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="008B6D6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7868D1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DD24EA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3F69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B6D6D" w:rsidRDefault="008B6D6D" w:rsidP="008B6D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8A49AA"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>分共</w:t>
      </w:r>
      <w:r w:rsidR="008A49AA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43354B" w:rsidRPr="00BF7E03" w:rsidRDefault="004A413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FD65EE" w:rsidRDefault="00FD65EE" w:rsidP="00A56DCB">
      <w:pPr>
        <w:widowControl/>
        <w:spacing w:beforeLines="20" w:before="72" w:line="400" w:lineRule="atLeast"/>
        <w:ind w:leftChars="59" w:left="567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1、臺灣目前的就業人口比例與產值比例最高的，皆是下列何種產業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？ </w:t>
      </w:r>
    </w:p>
    <w:p w:rsidR="00FD65EE" w:rsidRDefault="00FD65EE" w:rsidP="00A56DCB">
      <w:pPr>
        <w:widowControl/>
        <w:spacing w:line="400" w:lineRule="atLeast"/>
        <w:ind w:leftChars="177" w:left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農業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漁業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製造業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服務業</w:t>
      </w:r>
      <w:r w:rsidRPr="00BA07E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FD65EE" w:rsidRDefault="00FD65EE" w:rsidP="00A56DCB">
      <w:pPr>
        <w:widowControl/>
        <w:spacing w:beforeLines="20" w:before="72" w:line="400" w:lineRule="atLeast"/>
        <w:ind w:leftChars="59" w:left="567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2、與美國、加拿大等地的『粗放型農業』相比，臺灣的『集約型農業』的特徵為何</w:t>
      </w:r>
      <w:r w:rsidRPr="009F0A88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？</w:t>
      </w:r>
    </w:p>
    <w:p w:rsidR="00FD65EE" w:rsidRDefault="00FD65EE" w:rsidP="00A56DCB">
      <w:pPr>
        <w:widowControl/>
        <w:spacing w:line="400" w:lineRule="atLeast"/>
        <w:ind w:leftChars="236" w:left="566" w:rightChars="46" w:right="110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甲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採用大規模的機械耕種</w:t>
      </w:r>
      <w:r w:rsidR="00A56DC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乙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農地單位面積投入的人力較多</w:t>
      </w:r>
      <w:r w:rsidR="00A56DC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丙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單位面積的產量較美國、加拿大高</w:t>
      </w:r>
      <w:r w:rsidR="00A56DC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丁</w:t>
      </w:r>
      <w:r w:rsidRPr="007934F5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總產量較美國、加拿大高。</w:t>
      </w:r>
    </w:p>
    <w:p w:rsidR="00FD65EE" w:rsidRPr="007934F5" w:rsidRDefault="00FD65EE" w:rsidP="00A56DCB">
      <w:pPr>
        <w:widowControl/>
        <w:spacing w:line="400" w:lineRule="atLeast"/>
        <w:ind w:leftChars="177" w:left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甲丁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="006407B0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乙丙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="006407B0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 xml:space="preserve"> 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甲乙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="006407B0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 xml:space="preserve"> 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丙丁。</w:t>
      </w:r>
    </w:p>
    <w:p w:rsidR="00FD65EE" w:rsidRDefault="00FD65EE" w:rsidP="00A56DCB">
      <w:pPr>
        <w:widowControl/>
        <w:spacing w:beforeLines="20" w:before="72" w:line="400" w:lineRule="atLeast"/>
        <w:ind w:leftChars="59" w:left="567" w:rightChars="105" w:right="252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3、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(甲)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農夫種植小麥 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(乙)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把小麥研磨成麵粉 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(丙)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將麵粉、奶油、雞蛋等材料經中央廚房製成吐司 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(丁)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將吐司配送至商店及賣場 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(戊)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由店員販賣給消費者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  <w:r w:rsidR="00A56DCB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以上過程，請問哪些步驟屬於第二級產業？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</w:p>
    <w:p w:rsidR="00FD65EE" w:rsidRPr="00580DBE" w:rsidRDefault="00FD65EE" w:rsidP="00A56DCB">
      <w:pPr>
        <w:widowControl/>
        <w:spacing w:line="400" w:lineRule="atLeast"/>
        <w:ind w:leftChars="177" w:left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乙丙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="006407B0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 xml:space="preserve"> 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丁戊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="006407B0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 xml:space="preserve"> 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乙丁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="006407B0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 xml:space="preserve">  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丙戊</w:t>
      </w:r>
      <w:r w:rsidRPr="00580DB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FD65EE" w:rsidRDefault="00FD65EE" w:rsidP="00A56DCB">
      <w:pPr>
        <w:widowControl/>
        <w:spacing w:beforeLines="20" w:before="72" w:line="400" w:lineRule="atLeast"/>
        <w:ind w:leftChars="58" w:left="422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4、臺灣水果品質優良，在國際市場上享有極高的評價，卻因為價格高，所以常不敵中國、澳洲與美國等地生產的水果。請問：臺灣農業生產成本較高的原因和下列哪項因素最為密切？</w:t>
      </w:r>
    </w:p>
    <w:p w:rsidR="00FD65EE" w:rsidRDefault="00FD65EE" w:rsidP="00A56DCB">
      <w:pPr>
        <w:spacing w:line="400" w:lineRule="atLeast"/>
        <w:ind w:left="426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農村勞力老化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土地較為貧瘠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耕地面</w:t>
      </w:r>
      <w:r w:rsidR="004A6080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積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狹小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氣候變化多端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A56DCB" w:rsidRDefault="00FD65EE" w:rsidP="00A56DCB">
      <w:pPr>
        <w:widowControl/>
        <w:spacing w:beforeLines="20" w:before="72" w:line="400" w:lineRule="atLeast"/>
        <w:ind w:leftChars="58" w:left="422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5、苗栗苑裡的『稻鴨共作』是一種自然農法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，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讓鴨群穿梭水田間啄食害蟲，農作物可以免於病蟲害，還可以抑制雜草生長、活化水流，鴨群的排泄物也成為最天然的有機肥料，兼具環保、安全、美味，孕育出高品質的『稻鴨米』。</w:t>
      </w:r>
    </w:p>
    <w:p w:rsidR="00FD65EE" w:rsidRDefault="00FD65EE" w:rsidP="00A56DCB">
      <w:pPr>
        <w:widowControl/>
        <w:spacing w:line="400" w:lineRule="atLeast"/>
        <w:ind w:leftChars="175" w:left="420" w:rightChars="46" w:right="110" w:firstLineChars="1" w:firstLine="2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請問：苗栗苑裡的『稻鴨米』的生產最符合下列哪個概念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？ </w:t>
      </w:r>
    </w:p>
    <w:p w:rsidR="00FD65EE" w:rsidRDefault="00FD65EE" w:rsidP="00A56DCB">
      <w:pPr>
        <w:spacing w:line="400" w:lineRule="atLeast"/>
        <w:ind w:left="426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酪農業 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粗放農業 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休閒農業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有機農業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FD65EE" w:rsidRDefault="00FD65EE" w:rsidP="00A56DCB">
      <w:pPr>
        <w:widowControl/>
        <w:spacing w:beforeLines="20" w:before="72" w:line="400" w:lineRule="atLeast"/>
        <w:ind w:leftChars="58" w:left="422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6、</w:t>
      </w:r>
      <w:r w:rsidRPr="008F4C3A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政府大力在澎湖、屏東外海推廣箱網養殖，利用浮框、錨碇以及網袋圍成立體空間，並在其中飼養高經濟價值魚類。政府推廣箱網養殖主要是為了解決下列哪個問題？</w:t>
      </w:r>
    </w:p>
    <w:p w:rsidR="00FD65EE" w:rsidRPr="00896067" w:rsidRDefault="00FD65EE" w:rsidP="00A56DCB">
      <w:pPr>
        <w:spacing w:line="400" w:lineRule="atLeast"/>
        <w:ind w:left="426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 w:rsidRPr="008F4C3A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地層下陷的困擾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 w:rsidRPr="008F4C3A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淡水魚貨短缺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 w:rsidRPr="008F4C3A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休閒漁場的缺乏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  <w:r w:rsidRPr="00CF3F64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 w:rsidRPr="008F4C3A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漁業勞動力不足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  <w:r w:rsidRPr="00896067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</w:p>
    <w:p w:rsidR="00FD65EE" w:rsidRDefault="00FD65EE" w:rsidP="00A56DCB">
      <w:pPr>
        <w:widowControl/>
        <w:spacing w:beforeLines="20" w:before="72" w:line="400" w:lineRule="atLeast"/>
        <w:ind w:leftChars="58" w:left="422" w:rightChars="46" w:right="110" w:hangingChars="118" w:hanging="283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7、彰化福興、雲林崙背、臺南柳營、屏東萬丹是臺灣四大酪農專區，占了全國產量約七成，而酪農戶生產的生乳，其中約85％的產量用於鮮乳的生產。請問：鮮乳工廠在選定工業區位時，最需要考慮下列哪項因素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？</w:t>
      </w:r>
    </w:p>
    <w:p w:rsidR="00FD65EE" w:rsidRDefault="00FD65EE" w:rsidP="00A56DCB">
      <w:pPr>
        <w:pStyle w:val="a7"/>
        <w:widowControl/>
        <w:spacing w:line="400" w:lineRule="atLeast"/>
        <w:ind w:leftChars="0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動力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交通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市場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原料  區位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。</w:t>
      </w:r>
    </w:p>
    <w:p w:rsidR="00A56DCB" w:rsidRDefault="00FD65EE" w:rsidP="00A56DCB">
      <w:pPr>
        <w:widowControl/>
        <w:spacing w:beforeLines="20" w:before="72" w:line="400" w:lineRule="atLeast"/>
        <w:ind w:leftChars="58" w:left="422" w:rightChars="46" w:right="110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8、</w:t>
      </w:r>
      <w:r w:rsidRPr="006971AA">
        <w:rPr>
          <w:rFonts w:ascii="標楷體" w:eastAsia="標楷體" w:hAnsi="標楷體" w:hint="eastAsia"/>
        </w:rPr>
        <w:t>高雄市某水泥廠於2022年4月1日拆除廢棄水泥儲料槽時，壓毀台電的電塔，造成高壓纜線掉落，影響高鐵電車線路，導致臨近的高鐵、台鐵營運受阻，影響清明連續假期近12.6萬名旅客。此水泥廠於1956年設廠於高雄市</w:t>
      </w:r>
      <w:r w:rsidRPr="00CD1CF1">
        <w:rPr>
          <w:rFonts w:ascii="標楷體" w:eastAsia="標楷體" w:hAnsi="標楷體" w:hint="eastAsia"/>
          <w:u w:val="single"/>
        </w:rPr>
        <w:t>半屏山</w:t>
      </w:r>
      <w:r w:rsidRPr="006971AA">
        <w:rPr>
          <w:rFonts w:ascii="標楷體" w:eastAsia="標楷體" w:hAnsi="標楷體" w:hint="eastAsia"/>
        </w:rPr>
        <w:t>東南側，1997年高雄市政府正式停止其</w:t>
      </w:r>
      <w:r w:rsidRPr="00CD1CF1">
        <w:rPr>
          <w:rFonts w:ascii="標楷體" w:eastAsia="標楷體" w:hAnsi="標楷體" w:hint="eastAsia"/>
          <w:u w:val="single"/>
        </w:rPr>
        <w:t>半屏山</w:t>
      </w:r>
      <w:r w:rsidRPr="006971AA">
        <w:rPr>
          <w:rFonts w:ascii="標楷體" w:eastAsia="標楷體" w:hAnsi="標楷體" w:hint="eastAsia"/>
        </w:rPr>
        <w:t>採礦權，但水泥廠位於市區仍造成環境的污染。</w:t>
      </w:r>
    </w:p>
    <w:p w:rsidR="00FD65EE" w:rsidRDefault="00FD65EE" w:rsidP="00A56DCB">
      <w:pPr>
        <w:widowControl/>
        <w:spacing w:line="400" w:lineRule="atLeast"/>
        <w:ind w:leftChars="175" w:left="420" w:rightChars="46" w:right="110" w:firstLineChars="1" w:firstLine="2"/>
        <w:rPr>
          <w:rFonts w:ascii="標楷體" w:eastAsia="標楷體" w:hAnsi="標楷體"/>
        </w:rPr>
      </w:pPr>
      <w:r w:rsidRPr="006971AA">
        <w:rPr>
          <w:rFonts w:ascii="標楷體" w:eastAsia="標楷體" w:hAnsi="標楷體" w:hint="eastAsia"/>
        </w:rPr>
        <w:t>試問：當初此水泥廠選擇設廠位置的主要考量為何？</w:t>
      </w:r>
    </w:p>
    <w:p w:rsidR="00FD65EE" w:rsidRPr="00A47CE5" w:rsidRDefault="00FD65EE" w:rsidP="00A56DCB">
      <w:pPr>
        <w:pStyle w:val="a7"/>
        <w:widowControl/>
        <w:spacing w:line="400" w:lineRule="atLeast"/>
        <w:ind w:leftChars="0"/>
        <w:rPr>
          <w:rFonts w:ascii="標楷體" w:eastAsia="標楷體" w:hAnsi="標楷體"/>
        </w:rPr>
      </w:pPr>
      <w:r w:rsidRPr="0018361D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 w:rsidRPr="006971AA">
        <w:rPr>
          <w:rFonts w:ascii="標楷體" w:eastAsia="標楷體" w:hAnsi="標楷體" w:hint="eastAsia"/>
        </w:rPr>
        <w:t>交通</w:t>
      </w:r>
      <w:r>
        <w:rPr>
          <w:rFonts w:ascii="標楷體" w:eastAsia="標楷體" w:hAnsi="標楷體" w:hint="eastAsia"/>
        </w:rPr>
        <w:t xml:space="preserve">  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 w:rsidRPr="006971AA">
        <w:rPr>
          <w:rFonts w:ascii="標楷體" w:eastAsia="標楷體" w:hAnsi="標楷體" w:hint="eastAsia"/>
        </w:rPr>
        <w:t>市場</w:t>
      </w:r>
      <w:r>
        <w:rPr>
          <w:rFonts w:ascii="標楷體" w:eastAsia="標楷體" w:hAnsi="標楷體" w:hint="eastAsia"/>
        </w:rPr>
        <w:t xml:space="preserve">  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 w:rsidRPr="006971AA">
        <w:rPr>
          <w:rFonts w:ascii="標楷體" w:eastAsia="標楷體" w:hAnsi="標楷體" w:hint="eastAsia"/>
        </w:rPr>
        <w:t>勞工</w:t>
      </w:r>
      <w:r>
        <w:rPr>
          <w:rFonts w:ascii="標楷體" w:eastAsia="標楷體" w:hAnsi="標楷體" w:hint="eastAsia"/>
        </w:rPr>
        <w:t xml:space="preserve">  </w:t>
      </w:r>
      <w:r w:rsidRPr="00275516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原料  區位</w:t>
      </w:r>
      <w:r>
        <w:rPr>
          <w:rFonts w:ascii="標楷體" w:eastAsia="標楷體" w:hAnsi="標楷體" w:hint="eastAsia"/>
        </w:rPr>
        <w:t>。</w:t>
      </w:r>
    </w:p>
    <w:p w:rsidR="00FD65EE" w:rsidRDefault="00FD65EE" w:rsidP="00A56DCB">
      <w:pPr>
        <w:widowControl/>
        <w:spacing w:beforeLines="20" w:before="72" w:line="400" w:lineRule="atLeast"/>
        <w:ind w:leftChars="59" w:left="567" w:rightChars="46" w:right="110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9、</w:t>
      </w:r>
      <w:r>
        <w:rPr>
          <w:rFonts w:ascii="標楷體" w:eastAsia="標楷體" w:hAnsi="標楷體" w:hint="eastAsia"/>
        </w:rPr>
        <w:t>下列關於輕工業與重工業的敘述，何者正確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？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</w:t>
      </w:r>
    </w:p>
    <w:p w:rsidR="00FD65EE" w:rsidRPr="00A6740A" w:rsidRDefault="00FD65EE" w:rsidP="00A56DCB">
      <w:pPr>
        <w:pStyle w:val="a7"/>
        <w:widowControl/>
        <w:spacing w:line="400" w:lineRule="atLeast"/>
        <w:ind w:leftChars="0"/>
        <w:rPr>
          <w:rFonts w:ascii="標楷體" w:eastAsia="標楷體" w:hAnsi="標楷體"/>
        </w:rPr>
      </w:pP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重工業的產品較輕工業輕巧 </w:t>
      </w:r>
      <w:r w:rsidR="00A56DCB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輕工業對勞力的需求較重工業多</w:t>
      </w:r>
    </w:p>
    <w:p w:rsidR="00FD65EE" w:rsidRPr="00C736DB" w:rsidRDefault="00FD65EE" w:rsidP="00A56DCB">
      <w:pPr>
        <w:pStyle w:val="a7"/>
        <w:widowControl/>
        <w:spacing w:line="400" w:lineRule="atLeast"/>
        <w:ind w:leftChars="0"/>
        <w:rPr>
          <w:rFonts w:ascii="標楷體" w:eastAsia="標楷體" w:hAnsi="標楷體"/>
        </w:rPr>
      </w:pP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輕工業的工廠規模通常較重工業大</w:t>
      </w:r>
      <w:r w:rsidRPr="004513D9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 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回收寶特瓶製成球衣屬於輕工業產品</w:t>
      </w:r>
    </w:p>
    <w:p w:rsidR="00FD65EE" w:rsidRDefault="00FD65EE" w:rsidP="00A56DCB">
      <w:pPr>
        <w:spacing w:beforeLines="20" w:before="72" w:line="400" w:lineRule="atLeast"/>
        <w:ind w:rightChars="-71" w:right="-170"/>
        <w:rPr>
          <w:rFonts w:ascii="標楷體" w:eastAsia="標楷體" w:hAnsi="標楷體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10、</w:t>
      </w:r>
      <w:r w:rsidRPr="00554870">
        <w:rPr>
          <w:rFonts w:ascii="標楷體" w:eastAsia="標楷體" w:hAnsi="標楷體" w:hint="eastAsia"/>
        </w:rPr>
        <w:t xml:space="preserve">西元2002年，臺灣因加入哪一個國際組織，使得臺灣農產品市場需向世界開放，也因此讓農業部門面臨許多競爭與挑戰？ </w:t>
      </w:r>
    </w:p>
    <w:p w:rsidR="00FD65EE" w:rsidRPr="00554870" w:rsidRDefault="00FD65EE" w:rsidP="00A56DCB">
      <w:pPr>
        <w:pStyle w:val="a7"/>
        <w:widowControl/>
        <w:spacing w:line="400" w:lineRule="atLeast"/>
        <w:ind w:leftChars="0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554870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聯合國</w:t>
      </w:r>
      <w:r w:rsidRPr="00554870">
        <w:rPr>
          <w:rFonts w:ascii="標楷體" w:eastAsia="標楷體" w:hAnsi="標楷體" w:hint="eastAsia"/>
        </w:rPr>
        <w:t xml:space="preserve">   </w:t>
      </w:r>
      <w:r w:rsidRPr="00554870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東南亞國協</w:t>
      </w:r>
      <w:r w:rsidRPr="00554870">
        <w:rPr>
          <w:rFonts w:ascii="標楷體" w:eastAsia="標楷體" w:hAnsi="標楷體" w:hint="eastAsia"/>
        </w:rPr>
        <w:t xml:space="preserve">   </w:t>
      </w:r>
      <w:r w:rsidRPr="00554870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世界衛生組織</w:t>
      </w:r>
      <w:r w:rsidRPr="00554870">
        <w:rPr>
          <w:rFonts w:ascii="標楷體" w:eastAsia="標楷體" w:hAnsi="標楷體" w:hint="eastAsia"/>
        </w:rPr>
        <w:t xml:space="preserve">   </w:t>
      </w:r>
      <w:r w:rsidRPr="00554870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世界貿易組織</w:t>
      </w:r>
    </w:p>
    <w:p w:rsidR="00FD65EE" w:rsidRDefault="00A56DCB" w:rsidP="00A56DCB">
      <w:pPr>
        <w:widowControl/>
        <w:spacing w:beforeLines="50" w:before="180" w:line="400" w:lineRule="atLeast"/>
        <w:ind w:left="425" w:rightChars="2704" w:right="6490" w:hangingChars="177" w:hanging="425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4656" behindDoc="0" locked="0" layoutInCell="1" allowOverlap="1" wp14:anchorId="5FF4A5E4" wp14:editId="478CF811">
            <wp:simplePos x="0" y="0"/>
            <wp:positionH relativeFrom="column">
              <wp:posOffset>4241800</wp:posOffset>
            </wp:positionH>
            <wp:positionV relativeFrom="paragraph">
              <wp:posOffset>90364</wp:posOffset>
            </wp:positionV>
            <wp:extent cx="3798570" cy="1634490"/>
            <wp:effectExtent l="0" t="0" r="0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163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5EE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11、右圖是</w:t>
      </w:r>
      <w:r w:rsidR="00FD65EE"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民國109年臺灣進出口總額和主要出口貿易對象。</w:t>
      </w:r>
    </w:p>
    <w:p w:rsidR="00FD65EE" w:rsidRDefault="00FD65EE" w:rsidP="00A56DCB">
      <w:pPr>
        <w:widowControl/>
        <w:spacing w:line="400" w:lineRule="atLeast"/>
        <w:ind w:leftChars="177" w:left="425" w:rightChars="2704" w:right="6490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請依圖中</w:t>
      </w:r>
      <w:r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資料判斷，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下列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說明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何者正確？</w:t>
      </w:r>
    </w:p>
    <w:p w:rsidR="00FD65EE" w:rsidRDefault="00FD65EE" w:rsidP="00A56DCB">
      <w:pPr>
        <w:widowControl/>
        <w:spacing w:line="400" w:lineRule="atLeast"/>
        <w:ind w:leftChars="177" w:left="425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(A)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日本是</w:t>
      </w:r>
      <w:r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臺灣最大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出超</w:t>
      </w:r>
      <w:r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來源地</w:t>
      </w: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 </w:t>
      </w:r>
    </w:p>
    <w:p w:rsidR="00FD65EE" w:rsidRDefault="00FD65EE" w:rsidP="00A56DCB">
      <w:pPr>
        <w:widowControl/>
        <w:spacing w:line="400" w:lineRule="atLeast"/>
        <w:ind w:leftChars="177" w:left="425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(B)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臺灣</w:t>
      </w:r>
      <w:r>
        <w:rPr>
          <w:rFonts w:ascii="標楷體" w:eastAsia="標楷體" w:hAnsi="標楷體" w:cs="WenQuanYi Micro Hei"/>
          <w:noProof/>
          <w:color w:val="000000"/>
          <w:kern w:val="0"/>
          <w:szCs w:val="24"/>
        </w:rPr>
        <w:t>對中國的貿易呈現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入超  </w:t>
      </w:r>
    </w:p>
    <w:p w:rsidR="00FD65EE" w:rsidRDefault="00FD65EE" w:rsidP="00A56DCB">
      <w:pPr>
        <w:widowControl/>
        <w:spacing w:line="400" w:lineRule="atLeast"/>
        <w:ind w:leftChars="177" w:left="425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(C)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 xml:space="preserve">出口品項中，以電子零件為主  </w:t>
      </w:r>
    </w:p>
    <w:p w:rsidR="00FD65EE" w:rsidRDefault="00FD65EE" w:rsidP="00A56DCB">
      <w:pPr>
        <w:widowControl/>
        <w:spacing w:line="400" w:lineRule="atLeast"/>
        <w:ind w:leftChars="177" w:left="425" w:firstLine="1"/>
        <w:rPr>
          <w:rFonts w:ascii="標楷體" w:eastAsia="標楷體" w:hAnsi="標楷體" w:cs="WenQuanYi Micro Hei"/>
          <w:noProof/>
          <w:color w:val="000000"/>
          <w:kern w:val="0"/>
          <w:szCs w:val="24"/>
        </w:rPr>
      </w:pPr>
      <w:r w:rsidRPr="0049064F"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(D)</w:t>
      </w: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臺灣該年整體的國際貿易呈現出超</w:t>
      </w:r>
    </w:p>
    <w:p w:rsidR="00FD65EE" w:rsidRDefault="00FD65EE" w:rsidP="00A56DCB">
      <w:pPr>
        <w:spacing w:beforeLines="20" w:before="72" w:line="400" w:lineRule="atLeast"/>
        <w:ind w:left="425" w:rightChars="46" w:right="11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lastRenderedPageBreak/>
        <w:t>12、</w:t>
      </w:r>
      <w:r w:rsidRPr="00792F3E">
        <w:rPr>
          <w:rFonts w:ascii="標楷體" w:eastAsia="標楷體" w:hAnsi="標楷體" w:hint="eastAsia"/>
        </w:rPr>
        <w:t>下列為臺灣各時期工業發展的特色：</w:t>
      </w:r>
    </w:p>
    <w:p w:rsidR="00FD65EE" w:rsidRPr="00792F3E" w:rsidRDefault="00FD65EE" w:rsidP="00A56DCB">
      <w:pPr>
        <w:spacing w:line="400" w:lineRule="atLeast"/>
        <w:ind w:leftChars="177" w:left="425" w:rightChars="46" w:right="110" w:firstLine="1"/>
        <w:rPr>
          <w:rFonts w:ascii="標楷體" w:eastAsia="標楷體" w:hAnsi="標楷體"/>
        </w:rPr>
      </w:pPr>
      <w:r w:rsidRPr="00792F3E">
        <w:rPr>
          <w:rFonts w:ascii="標楷體" w:eastAsia="標楷體" w:hAnsi="標楷體" w:hint="eastAsia"/>
        </w:rPr>
        <w:t>(甲)成立加工出口區，發展輕工業並擴大出口；</w:t>
      </w:r>
      <w:r w:rsidR="00A56DCB">
        <w:rPr>
          <w:rFonts w:ascii="標楷體" w:eastAsia="標楷體" w:hAnsi="標楷體" w:hint="eastAsia"/>
        </w:rPr>
        <w:t xml:space="preserve"> </w:t>
      </w:r>
      <w:r w:rsidRPr="00792F3E">
        <w:rPr>
          <w:rFonts w:ascii="標楷體" w:eastAsia="標楷體" w:hAnsi="標楷體" w:hint="eastAsia"/>
        </w:rPr>
        <w:t>(乙)配合十大建設，發展鋼鐵、造船重化工業；</w:t>
      </w:r>
      <w:r w:rsidR="00A56DCB">
        <w:rPr>
          <w:rFonts w:ascii="標楷體" w:eastAsia="標楷體" w:hAnsi="標楷體" w:hint="eastAsia"/>
        </w:rPr>
        <w:t xml:space="preserve"> </w:t>
      </w:r>
      <w:r w:rsidRPr="00792F3E">
        <w:rPr>
          <w:rFonts w:ascii="標楷體" w:eastAsia="標楷體" w:hAnsi="標楷體" w:hint="eastAsia"/>
        </w:rPr>
        <w:t>(丙)設立科學園區，積極推動產業升級；</w:t>
      </w:r>
      <w:r w:rsidR="00A56DCB">
        <w:rPr>
          <w:rFonts w:ascii="標楷體" w:eastAsia="標楷體" w:hAnsi="標楷體" w:hint="eastAsia"/>
        </w:rPr>
        <w:t xml:space="preserve"> </w:t>
      </w:r>
      <w:r w:rsidRPr="00792F3E">
        <w:rPr>
          <w:rFonts w:ascii="標楷體" w:eastAsia="標楷體" w:hAnsi="標楷體" w:hint="eastAsia"/>
        </w:rPr>
        <w:t>(丁)以農產加工業為主，滿足民生需求。請依照時間先後排列，</w:t>
      </w:r>
      <w:r>
        <w:rPr>
          <w:rFonts w:ascii="標楷體" w:eastAsia="標楷體" w:hAnsi="標楷體" w:hint="eastAsia"/>
        </w:rPr>
        <w:t>下列何者正確</w:t>
      </w:r>
      <w:r w:rsidRPr="00792F3E">
        <w:rPr>
          <w:rFonts w:ascii="標楷體" w:eastAsia="標楷體" w:hAnsi="標楷體" w:hint="eastAsia"/>
        </w:rPr>
        <w:t xml:space="preserve">？  </w:t>
      </w:r>
    </w:p>
    <w:p w:rsidR="00FD65EE" w:rsidRDefault="00FD65EE" w:rsidP="00A56DCB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C056DB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 xml:space="preserve">甲乙丙丁   </w:t>
      </w:r>
      <w:r w:rsidRPr="00C056DB">
        <w:rPr>
          <w:rFonts w:ascii="標楷體" w:eastAsia="標楷體" w:hAnsi="標楷體" w:hint="eastAsia"/>
        </w:rPr>
        <w:t>(B)</w:t>
      </w:r>
      <w:r w:rsidRPr="00474E64">
        <w:rPr>
          <w:rFonts w:ascii="標楷體" w:eastAsia="標楷體" w:hAnsi="標楷體" w:hint="eastAsia"/>
        </w:rPr>
        <w:t>丁</w:t>
      </w:r>
      <w:r>
        <w:rPr>
          <w:rFonts w:ascii="標楷體" w:eastAsia="標楷體" w:hAnsi="標楷體" w:hint="eastAsia"/>
        </w:rPr>
        <w:t>甲乙丙</w:t>
      </w:r>
      <w:r w:rsidRPr="00474E64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C056DB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 xml:space="preserve">丁乙甲丙   </w:t>
      </w:r>
      <w:r w:rsidRPr="00C056DB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甲丁乙甲。</w:t>
      </w:r>
      <w:r w:rsidR="00A56DCB">
        <w:rPr>
          <w:rFonts w:ascii="標楷體" w:eastAsia="標楷體" w:hAnsi="標楷體" w:hint="eastAsia"/>
        </w:rPr>
        <w:t>56</w:t>
      </w:r>
    </w:p>
    <w:p w:rsidR="00FD65EE" w:rsidRDefault="00FD65EE" w:rsidP="00A56DCB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13、</w:t>
      </w:r>
      <w:r w:rsidRPr="006F5EBA">
        <w:rPr>
          <w:rFonts w:ascii="標楷體" w:eastAsia="標楷體" w:hAnsi="標楷體" w:hint="eastAsia"/>
        </w:rPr>
        <w:t>2022年俄烏戰爭開打，德國為降低對俄羅斯天然氣的依賴，預計向南半球的澳洲採購「液化氫」，來取代工業用天然氣及供暖，故澳洲的公司已開始興建全球最大的電解槽製造設施，利用當地的風力與太陽能發電，將水分解成氫氣和氧氣，再將氫氣低溫液化，由特製運輸船運往歐洲。且此生產方式，製造每公斤的氫，只排放0.37公斤的二氧化碳，符合減碳的趨勢。請問：上文中的「液化氫」生產設廠位置考慮要素為何？</w:t>
      </w:r>
    </w:p>
    <w:p w:rsidR="00FD65EE" w:rsidRDefault="00FD65EE" w:rsidP="00A56DCB">
      <w:pPr>
        <w:spacing w:line="400" w:lineRule="atLeast"/>
        <w:ind w:leftChars="177" w:left="425" w:firstLine="1"/>
        <w:rPr>
          <w:rFonts w:ascii="標楷體" w:eastAsia="標楷體" w:hAnsi="標楷體"/>
        </w:rPr>
      </w:pPr>
      <w:r w:rsidRPr="006F5EBA">
        <w:rPr>
          <w:rFonts w:ascii="標楷體" w:eastAsia="標楷體" w:hAnsi="標楷體" w:hint="eastAsia"/>
        </w:rPr>
        <w:t>（A）原料</w:t>
      </w:r>
      <w:r w:rsidR="00A56DCB">
        <w:rPr>
          <w:rFonts w:ascii="標楷體" w:eastAsia="標楷體" w:hAnsi="標楷體" w:hint="eastAsia"/>
        </w:rPr>
        <w:t xml:space="preserve"> </w:t>
      </w:r>
      <w:r w:rsidR="00A56DCB">
        <w:rPr>
          <w:rFonts w:ascii="標楷體" w:eastAsia="標楷體" w:hAnsi="標楷體"/>
        </w:rPr>
        <w:t xml:space="preserve"> </w:t>
      </w:r>
      <w:r w:rsidRPr="006F5EBA">
        <w:rPr>
          <w:rFonts w:ascii="標楷體" w:eastAsia="標楷體" w:hAnsi="標楷體" w:hint="eastAsia"/>
        </w:rPr>
        <w:t>（B）交通</w:t>
      </w:r>
      <w:r w:rsidR="00A56DCB">
        <w:rPr>
          <w:rFonts w:ascii="標楷體" w:eastAsia="標楷體" w:hAnsi="標楷體" w:hint="eastAsia"/>
        </w:rPr>
        <w:t xml:space="preserve">  </w:t>
      </w:r>
      <w:r w:rsidRPr="006F5EBA">
        <w:rPr>
          <w:rFonts w:ascii="標楷體" w:eastAsia="標楷體" w:hAnsi="標楷體" w:hint="eastAsia"/>
        </w:rPr>
        <w:t>（C）動力</w:t>
      </w:r>
      <w:r w:rsidR="00A56DCB">
        <w:rPr>
          <w:rFonts w:ascii="標楷體" w:eastAsia="標楷體" w:hAnsi="標楷體" w:hint="eastAsia"/>
        </w:rPr>
        <w:t xml:space="preserve">  </w:t>
      </w:r>
      <w:r w:rsidRPr="006F5EBA">
        <w:rPr>
          <w:rFonts w:ascii="標楷體" w:eastAsia="標楷體" w:hAnsi="標楷體" w:hint="eastAsia"/>
        </w:rPr>
        <w:t>（D）勞工</w:t>
      </w:r>
    </w:p>
    <w:p w:rsidR="00FD65EE" w:rsidRDefault="00FD65EE" w:rsidP="00A56DCB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cs="WenQuanYi Micro Hei" w:hint="eastAsia"/>
          <w:noProof/>
          <w:color w:val="000000"/>
          <w:kern w:val="0"/>
          <w:szCs w:val="24"/>
        </w:rPr>
        <w:t>14、</w:t>
      </w:r>
      <w:r w:rsidRPr="00546F6C">
        <w:rPr>
          <w:rFonts w:ascii="標楷體" w:eastAsia="標楷體" w:hAnsi="標楷體" w:hint="eastAsia"/>
        </w:rPr>
        <w:t>「阿</w:t>
      </w:r>
      <w:r>
        <w:rPr>
          <w:rFonts w:ascii="標楷體" w:eastAsia="標楷體" w:hAnsi="標楷體" w:hint="eastAsia"/>
        </w:rPr>
        <w:t>甲</w:t>
      </w:r>
      <w:r w:rsidRPr="00546F6C">
        <w:rPr>
          <w:rFonts w:ascii="標楷體" w:eastAsia="標楷體" w:hAnsi="標楷體" w:hint="eastAsia"/>
        </w:rPr>
        <w:t>開始擺攤做小吃生意，他先跟</w:t>
      </w:r>
      <w:r w:rsidRPr="00C41003">
        <w:rPr>
          <w:rFonts w:ascii="標楷體" w:eastAsia="標楷體" w:hAnsi="標楷體" w:hint="eastAsia"/>
          <w:u w:val="single"/>
        </w:rPr>
        <w:t>紙盒工廠以低於市場的價格買進大量紙盒</w:t>
      </w:r>
      <w:r w:rsidRPr="00546F6C">
        <w:rPr>
          <w:rFonts w:ascii="標楷體" w:eastAsia="標楷體" w:hAnsi="標楷體" w:hint="eastAsia"/>
        </w:rPr>
        <w:t>，並且到</w:t>
      </w:r>
      <w:r w:rsidRPr="00C41003">
        <w:rPr>
          <w:rFonts w:ascii="標楷體" w:eastAsia="標楷體" w:hAnsi="標楷體" w:hint="eastAsia"/>
          <w:u w:val="single"/>
        </w:rPr>
        <w:t>會員制倉儲式美式賣場採買成打的進口牛肉及沾醬</w:t>
      </w:r>
      <w:r w:rsidRPr="00546F6C">
        <w:rPr>
          <w:rFonts w:ascii="標楷體" w:eastAsia="標楷體" w:hAnsi="標楷體" w:hint="eastAsia"/>
        </w:rPr>
        <w:t>，晚上在夜市做成香噴噴的骰子牛，吸引</w:t>
      </w:r>
      <w:r w:rsidRPr="00C41003">
        <w:rPr>
          <w:rFonts w:ascii="標楷體" w:eastAsia="標楷體" w:hAnsi="標楷體" w:hint="eastAsia"/>
          <w:u w:val="single"/>
        </w:rPr>
        <w:t>顧客駐足購買</w:t>
      </w:r>
      <w:r w:rsidRPr="00546F6C">
        <w:rPr>
          <w:rFonts w:ascii="標楷體" w:eastAsia="標楷體" w:hAnsi="標楷體" w:hint="eastAsia"/>
        </w:rPr>
        <w:t>…」請問：依據上述畫線的部分，阿澄的一天「依序」經歷哪些商業進行的種類？</w:t>
      </w:r>
    </w:p>
    <w:p w:rsidR="00FD65EE" w:rsidRPr="00546F6C" w:rsidRDefault="00FD65EE" w:rsidP="00A56DCB">
      <w:pPr>
        <w:spacing w:line="400" w:lineRule="atLeast"/>
        <w:ind w:leftChars="177" w:left="425"/>
        <w:rPr>
          <w:rFonts w:ascii="標楷體" w:eastAsia="標楷體" w:hAnsi="標楷體"/>
        </w:rPr>
      </w:pPr>
      <w:r w:rsidRPr="006F5EBA">
        <w:rPr>
          <w:rFonts w:ascii="標楷體" w:eastAsia="標楷體" w:hAnsi="標楷體" w:hint="eastAsia"/>
        </w:rPr>
        <w:t>（A）</w:t>
      </w:r>
      <w:r w:rsidRPr="00546F6C">
        <w:rPr>
          <w:rFonts w:ascii="標楷體" w:eastAsia="標楷體" w:hAnsi="標楷體" w:hint="eastAsia"/>
        </w:rPr>
        <w:t>零售→量販→零售</w:t>
      </w:r>
      <w:r w:rsidR="00A56DCB">
        <w:rPr>
          <w:rFonts w:ascii="標楷體" w:eastAsia="標楷體" w:hAnsi="標楷體" w:hint="eastAsia"/>
        </w:rPr>
        <w:t xml:space="preserve">  </w:t>
      </w:r>
      <w:r w:rsidRPr="00546F6C">
        <w:rPr>
          <w:rFonts w:ascii="標楷體" w:eastAsia="標楷體" w:hAnsi="標楷體" w:hint="eastAsia"/>
        </w:rPr>
        <w:t>（</w:t>
      </w:r>
      <w:r w:rsidRPr="00546F6C">
        <w:rPr>
          <w:rFonts w:ascii="標楷體" w:eastAsia="標楷體" w:hAnsi="標楷體"/>
        </w:rPr>
        <w:t>B</w:t>
      </w:r>
      <w:r w:rsidRPr="00546F6C">
        <w:rPr>
          <w:rFonts w:ascii="標楷體" w:eastAsia="標楷體" w:hAnsi="標楷體" w:hint="eastAsia"/>
        </w:rPr>
        <w:t>）批發→量販→零售</w:t>
      </w:r>
      <w:r w:rsidR="00A56DCB">
        <w:rPr>
          <w:rFonts w:ascii="標楷體" w:eastAsia="標楷體" w:hAnsi="標楷體" w:hint="eastAsia"/>
        </w:rPr>
        <w:t xml:space="preserve">  </w:t>
      </w:r>
      <w:r w:rsidRPr="00546F6C">
        <w:rPr>
          <w:rFonts w:ascii="標楷體" w:eastAsia="標楷體" w:hAnsi="標楷體" w:hint="eastAsia"/>
        </w:rPr>
        <w:t>（</w:t>
      </w:r>
      <w:r w:rsidRPr="00546F6C">
        <w:rPr>
          <w:rFonts w:ascii="標楷體" w:eastAsia="標楷體" w:hAnsi="標楷體"/>
        </w:rPr>
        <w:t>C</w:t>
      </w:r>
      <w:r w:rsidRPr="00546F6C">
        <w:rPr>
          <w:rFonts w:ascii="標楷體" w:eastAsia="標楷體" w:hAnsi="標楷體" w:hint="eastAsia"/>
        </w:rPr>
        <w:t>）量販→批發→零售</w:t>
      </w:r>
      <w:r w:rsidR="00A56DCB">
        <w:rPr>
          <w:rFonts w:ascii="標楷體" w:eastAsia="標楷體" w:hAnsi="標楷體" w:hint="eastAsia"/>
        </w:rPr>
        <w:t xml:space="preserve">  </w:t>
      </w:r>
      <w:r w:rsidRPr="00546F6C">
        <w:rPr>
          <w:rFonts w:ascii="標楷體" w:eastAsia="標楷體" w:hAnsi="標楷體" w:hint="eastAsia"/>
        </w:rPr>
        <w:t>（</w:t>
      </w:r>
      <w:r w:rsidRPr="00546F6C">
        <w:rPr>
          <w:rFonts w:ascii="標楷體" w:eastAsia="標楷體" w:hAnsi="標楷體"/>
        </w:rPr>
        <w:t>D</w:t>
      </w:r>
      <w:r w:rsidRPr="00546F6C">
        <w:rPr>
          <w:rFonts w:ascii="標楷體" w:eastAsia="標楷體" w:hAnsi="標楷體" w:hint="eastAsia"/>
        </w:rPr>
        <w:t>）零售→批發→量販</w:t>
      </w:r>
    </w:p>
    <w:p w:rsidR="00FD65EE" w:rsidRPr="009B7802" w:rsidRDefault="00FD65EE" w:rsidP="00FD65EE">
      <w:pPr>
        <w:rPr>
          <w:rFonts w:ascii="標楷體" w:eastAsia="標楷體" w:hAnsi="標楷體"/>
        </w:rPr>
      </w:pPr>
      <w:r w:rsidRPr="00CF7976">
        <w:rPr>
          <w:rFonts w:ascii="標楷體" w:eastAsia="標楷體" w:hAnsi="標楷體" w:hint="eastAsia"/>
        </w:rPr>
        <w:t>【歷史】</w:t>
      </w:r>
    </w:p>
    <w:p w:rsidR="00FD65EE" w:rsidRPr="0023419E" w:rsidRDefault="00FD65EE" w:rsidP="00DB0041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3"/>
        </w:rPr>
        <w:t>15、</w:t>
      </w:r>
      <w:r w:rsidRPr="0023419E">
        <w:rPr>
          <w:rFonts w:ascii="標楷體" w:eastAsia="標楷體" w:hAnsi="標楷體" w:hint="eastAsia"/>
          <w:szCs w:val="23"/>
        </w:rPr>
        <w:t>林煇焜</w:t>
      </w:r>
      <w:r w:rsidRPr="0023419E">
        <w:rPr>
          <w:rFonts w:ascii="標楷體" w:eastAsia="標楷體" w:hAnsi="標楷體" w:hint="eastAsia"/>
        </w:rPr>
        <w:t>《命運難違》(1933)一作，除了描述「摩登男女」的羅曼史與幻滅愛情之外，更對當時臺北都會生活有諸多的</w:t>
      </w:r>
      <w:r>
        <w:rPr>
          <w:rFonts w:ascii="標楷體" w:eastAsia="標楷體" w:hAnsi="標楷體" w:hint="eastAsia"/>
        </w:rPr>
        <w:t>場景</w:t>
      </w:r>
      <w:r w:rsidRPr="0023419E">
        <w:rPr>
          <w:rFonts w:ascii="標楷體" w:eastAsia="標楷體" w:hAnsi="標楷體" w:hint="eastAsia"/>
        </w:rPr>
        <w:t>描繪。例如李金池與楊秀惠的約會場所在臺北新公園、去北投泡溫泉是流行的代名詞、咖啡廳裡播放著流行歌曲，顧客與女侍聊天，談論棒球，人們沉浸在一種悠閒的氛圍之中。請問：這種都會生活的形成，與下列何者有關？</w:t>
      </w:r>
    </w:p>
    <w:p w:rsidR="00FD65EE" w:rsidRDefault="00DB0041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bookmarkStart w:id="0" w:name="_GoBack"/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54C12019" wp14:editId="0FF954F3">
            <wp:simplePos x="0" y="0"/>
            <wp:positionH relativeFrom="column">
              <wp:posOffset>5539766</wp:posOffset>
            </wp:positionH>
            <wp:positionV relativeFrom="paragraph">
              <wp:posOffset>149964</wp:posOffset>
            </wp:positionV>
            <wp:extent cx="2581275" cy="2132965"/>
            <wp:effectExtent l="19050" t="19050" r="28575" b="19685"/>
            <wp:wrapTight wrapText="bothSides">
              <wp:wrapPolygon edited="0">
                <wp:start x="-159" y="-193"/>
                <wp:lineTo x="-159" y="21606"/>
                <wp:lineTo x="21680" y="21606"/>
                <wp:lineTo x="21680" y="-193"/>
                <wp:lineTo x="-159" y="-193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132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65EE" w:rsidRPr="002C33BE">
        <w:rPr>
          <w:rFonts w:ascii="標楷體" w:eastAsia="標楷體" w:hAnsi="標楷體" w:hint="eastAsia"/>
          <w:szCs w:val="24"/>
        </w:rPr>
        <w:t>(A)</w:t>
      </w:r>
      <w:r w:rsidR="00FD65EE">
        <w:rPr>
          <w:rFonts w:ascii="標楷體" w:eastAsia="標楷體" w:hAnsi="標楷體" w:hint="eastAsia"/>
          <w:szCs w:val="24"/>
        </w:rPr>
        <w:t>少子化來臨消費能力增加</w:t>
      </w:r>
      <w:r w:rsidR="00FD65EE" w:rsidRPr="002C33BE">
        <w:rPr>
          <w:rFonts w:ascii="標楷體" w:eastAsia="標楷體" w:hAnsi="標楷體" w:hint="eastAsia"/>
          <w:szCs w:val="24"/>
        </w:rPr>
        <w:t xml:space="preserve"> </w:t>
      </w:r>
      <w:r w:rsidR="00FD65EE">
        <w:rPr>
          <w:rFonts w:ascii="標楷體" w:eastAsia="標楷體" w:hAnsi="標楷體"/>
          <w:szCs w:val="24"/>
        </w:rPr>
        <w:t xml:space="preserve">  </w:t>
      </w:r>
      <w:r w:rsidR="00FD65EE" w:rsidRPr="002C33BE">
        <w:rPr>
          <w:rFonts w:ascii="標楷體" w:eastAsia="標楷體" w:hAnsi="標楷體" w:hint="eastAsia"/>
          <w:szCs w:val="24"/>
        </w:rPr>
        <w:t xml:space="preserve"> (B)</w:t>
      </w:r>
      <w:r w:rsidR="00FD65EE">
        <w:rPr>
          <w:rFonts w:ascii="標楷體" w:eastAsia="標楷體" w:hAnsi="標楷體" w:hint="eastAsia"/>
          <w:szCs w:val="24"/>
        </w:rPr>
        <w:t>都市發展與假日的出現</w:t>
      </w:r>
      <w:r w:rsidR="00FD65EE" w:rsidRPr="002C33BE">
        <w:rPr>
          <w:rFonts w:ascii="標楷體" w:eastAsia="標楷體" w:hAnsi="標楷體" w:hint="eastAsia"/>
          <w:szCs w:val="24"/>
        </w:rPr>
        <w:t xml:space="preserve">   </w:t>
      </w:r>
    </w:p>
    <w:p w:rsidR="00FD65E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2C33BE">
        <w:rPr>
          <w:rFonts w:ascii="標楷體" w:eastAsia="標楷體" w:hAnsi="標楷體" w:hint="eastAsia"/>
          <w:szCs w:val="24"/>
        </w:rPr>
        <w:t>(</w:t>
      </w:r>
      <w:r w:rsidRPr="002C33BE">
        <w:rPr>
          <w:rFonts w:ascii="標楷體" w:eastAsia="標楷體" w:hAnsi="標楷體"/>
          <w:szCs w:val="24"/>
        </w:rPr>
        <w:t>C</w:t>
      </w:r>
      <w:r w:rsidRPr="002C33BE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 xml:space="preserve">兒童就學與日語普及率提升 </w:t>
      </w:r>
      <w:r w:rsidRPr="002C33BE">
        <w:rPr>
          <w:rFonts w:ascii="標楷體" w:eastAsia="標楷體" w:hAnsi="標楷體" w:hint="eastAsia"/>
          <w:szCs w:val="24"/>
        </w:rPr>
        <w:t xml:space="preserve"> (</w:t>
      </w:r>
      <w:r w:rsidRPr="002C33BE">
        <w:rPr>
          <w:rFonts w:ascii="標楷體" w:eastAsia="標楷體" w:hAnsi="標楷體"/>
          <w:szCs w:val="24"/>
        </w:rPr>
        <w:t>D</w:t>
      </w:r>
      <w:r w:rsidRPr="002C33BE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總督府的皇民化運動奏效</w:t>
      </w:r>
    </w:p>
    <w:p w:rsidR="00FD65EE" w:rsidRDefault="00FD65EE" w:rsidP="00DB0041">
      <w:pPr>
        <w:spacing w:beforeLines="20" w:before="72" w:line="400" w:lineRule="atLeast"/>
        <w:ind w:left="425" w:rightChars="3117" w:right="7481" w:hangingChars="177" w:hanging="425"/>
        <w:rPr>
          <w:rFonts w:ascii="標楷體" w:eastAsia="標楷體" w:hAnsi="標楷體"/>
          <w:szCs w:val="24"/>
        </w:rPr>
      </w:pPr>
      <w:r w:rsidRPr="009D1554">
        <w:rPr>
          <w:rFonts w:ascii="標楷體" w:eastAsia="標楷體" w:hAnsi="標楷體" w:hint="eastAsia"/>
          <w:szCs w:val="23"/>
        </w:rPr>
        <w:t>16</w:t>
      </w:r>
      <w:r>
        <w:rPr>
          <w:rFonts w:ascii="標楷體" w:eastAsia="標楷體" w:hAnsi="標楷體" w:hint="eastAsia"/>
          <w:szCs w:val="24"/>
        </w:rPr>
        <w:t>、附表是日治時期臺灣</w:t>
      </w:r>
      <w:r w:rsidRPr="00EE54B6">
        <w:rPr>
          <w:rFonts w:ascii="標楷體" w:eastAsia="標楷體" w:hAnsi="標楷體" w:hint="eastAsia"/>
          <w:szCs w:val="24"/>
        </w:rPr>
        <w:t>學齡兒童就學率曲線圖。</w:t>
      </w:r>
      <w:r>
        <w:rPr>
          <w:rFonts w:ascii="標楷體" w:eastAsia="標楷體" w:hAnsi="標楷體" w:hint="eastAsia"/>
          <w:szCs w:val="24"/>
        </w:rPr>
        <w:t>請問</w:t>
      </w:r>
      <w:r w:rsidRPr="0020017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臺籍學齡兒童就學率在1940年代</w:t>
      </w:r>
      <w:r w:rsidRPr="0020017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有明顯上升的趨勢</w:t>
      </w:r>
      <w:r w:rsidRPr="0020017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應該與下列何項因素有關</w:t>
      </w:r>
      <w:r>
        <w:rPr>
          <w:rFonts w:ascii="新細明體" w:eastAsia="新細明體" w:hAnsi="新細明體" w:hint="eastAsia"/>
        </w:rPr>
        <w:t>？</w:t>
      </w:r>
    </w:p>
    <w:p w:rsidR="00FD65E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2C33BE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大量設置小學校           </w:t>
      </w:r>
      <w:r w:rsidRPr="002C33BE">
        <w:rPr>
          <w:rFonts w:ascii="標楷體" w:eastAsia="標楷體" w:hAnsi="標楷體" w:hint="eastAsia"/>
          <w:szCs w:val="24"/>
        </w:rPr>
        <w:t>(B)</w:t>
      </w:r>
      <w:r w:rsidRPr="00CF2E21">
        <w:rPr>
          <w:rFonts w:ascii="標楷體" w:eastAsia="標楷體" w:hAnsi="標楷體" w:hint="eastAsia"/>
          <w:szCs w:val="24"/>
        </w:rPr>
        <w:t>實施九年義務教育</w:t>
      </w:r>
    </w:p>
    <w:p w:rsidR="00FD65EE" w:rsidRPr="00CF2E21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CF2E21">
        <w:rPr>
          <w:rFonts w:ascii="標楷體" w:eastAsia="標楷體" w:hAnsi="標楷體" w:hint="eastAsia"/>
          <w:szCs w:val="24"/>
        </w:rPr>
        <w:t>(</w:t>
      </w:r>
      <w:r w:rsidRPr="00CF2E21">
        <w:rPr>
          <w:rFonts w:ascii="標楷體" w:eastAsia="標楷體" w:hAnsi="標楷體"/>
          <w:szCs w:val="24"/>
        </w:rPr>
        <w:t>C</w:t>
      </w:r>
      <w:r w:rsidRPr="00CF2E21">
        <w:rPr>
          <w:rFonts w:ascii="標楷體" w:eastAsia="標楷體" w:hAnsi="標楷體" w:hint="eastAsia"/>
          <w:szCs w:val="24"/>
        </w:rPr>
        <w:t>)大量增設高等教育機構     (</w:t>
      </w:r>
      <w:r w:rsidRPr="00CF2E21">
        <w:rPr>
          <w:rFonts w:ascii="標楷體" w:eastAsia="標楷體" w:hAnsi="標楷體"/>
          <w:szCs w:val="24"/>
        </w:rPr>
        <w:t>D</w:t>
      </w:r>
      <w:r w:rsidRPr="00CF2E21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實施六年義務教育</w:t>
      </w:r>
    </w:p>
    <w:p w:rsidR="00DB0041" w:rsidRDefault="00FD65EE" w:rsidP="00DB0041">
      <w:pPr>
        <w:spacing w:beforeLines="20" w:before="72" w:line="400" w:lineRule="atLeast"/>
        <w:ind w:left="425" w:rightChars="1936" w:right="4646" w:hangingChars="177" w:hanging="425"/>
        <w:rPr>
          <w:rFonts w:ascii="標楷體" w:eastAsia="標楷體" w:hAnsi="標楷體"/>
          <w:szCs w:val="24"/>
        </w:rPr>
      </w:pPr>
      <w:r w:rsidRPr="0046321A">
        <w:rPr>
          <w:rFonts w:ascii="標楷體" w:eastAsia="標楷體" w:hAnsi="標楷體" w:hint="eastAsia"/>
          <w:szCs w:val="24"/>
        </w:rPr>
        <w:t>17</w:t>
      </w:r>
      <w:r>
        <w:rPr>
          <w:rFonts w:ascii="標楷體" w:eastAsia="標楷體" w:hAnsi="標楷體" w:hint="eastAsia"/>
          <w:szCs w:val="24"/>
        </w:rPr>
        <w:t>、</w:t>
      </w:r>
      <w:r w:rsidRPr="0046321A">
        <w:rPr>
          <w:rFonts w:ascii="標楷體" w:eastAsia="標楷體" w:hAnsi="標楷體" w:hint="eastAsia"/>
          <w:szCs w:val="24"/>
        </w:rPr>
        <w:t>1935年11月7日，蔡式穀來到臺北北警察署（今臺灣新文化運動紀念館）</w:t>
      </w:r>
    </w:p>
    <w:p w:rsidR="00DB0041" w:rsidRDefault="00FD65EE" w:rsidP="00DB0041">
      <w:pPr>
        <w:spacing w:line="400" w:lineRule="atLeast"/>
        <w:ind w:leftChars="177" w:left="425" w:rightChars="1818" w:right="4363"/>
        <w:rPr>
          <w:rFonts w:ascii="標楷體" w:eastAsia="標楷體" w:hAnsi="標楷體"/>
          <w:szCs w:val="24"/>
        </w:rPr>
      </w:pPr>
      <w:r w:rsidRPr="0046321A">
        <w:rPr>
          <w:rFonts w:ascii="標楷體" w:eastAsia="標楷體" w:hAnsi="標楷體" w:hint="eastAsia"/>
          <w:szCs w:val="24"/>
        </w:rPr>
        <w:t>登記參選臺北市會議員。在性別、年齡和財</w:t>
      </w:r>
      <w:r w:rsidRPr="00B115DB">
        <w:rPr>
          <w:rFonts w:ascii="標楷體" w:eastAsia="標楷體" w:hAnsi="標楷體" w:hint="eastAsia"/>
          <w:szCs w:val="24"/>
        </w:rPr>
        <w:t>產等限制下，臺灣人僅有7172人符合資格。22日投票那一天，結果出爐蔡式穀，勇奪最高票1245票。</w:t>
      </w:r>
    </w:p>
    <w:p w:rsidR="00FD65EE" w:rsidRPr="00B115DB" w:rsidRDefault="00FD65EE" w:rsidP="00DB0041">
      <w:pPr>
        <w:spacing w:line="400" w:lineRule="atLeast"/>
        <w:ind w:leftChars="177" w:left="425" w:rightChars="105" w:right="252"/>
        <w:rPr>
          <w:rFonts w:ascii="標楷體" w:eastAsia="標楷體" w:hAnsi="標楷體"/>
          <w:szCs w:val="24"/>
        </w:rPr>
      </w:pPr>
      <w:r w:rsidRPr="00B115DB">
        <w:rPr>
          <w:rFonts w:ascii="標楷體" w:eastAsia="標楷體" w:hAnsi="標楷體" w:hint="eastAsia"/>
          <w:szCs w:val="24"/>
        </w:rPr>
        <w:t>請問：蔡式穀能參加選舉主要是哪一個團體的努力成果？</w:t>
      </w:r>
    </w:p>
    <w:p w:rsidR="00FD65EE" w:rsidRPr="00B115DB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B115DB">
        <w:rPr>
          <w:rFonts w:ascii="標楷體" w:eastAsia="標楷體" w:hAnsi="標楷體" w:hint="eastAsia"/>
          <w:szCs w:val="24"/>
        </w:rPr>
        <w:t>(A)臺灣地方自治聯盟      (B)中國民主黨</w:t>
      </w:r>
      <w:r w:rsidR="00DB0041" w:rsidRPr="00B115DB">
        <w:rPr>
          <w:rFonts w:ascii="標楷體" w:eastAsia="標楷體" w:hAnsi="標楷體" w:hint="eastAsia"/>
          <w:szCs w:val="24"/>
        </w:rPr>
        <w:t xml:space="preserve">       </w:t>
      </w:r>
      <w:r w:rsidRPr="00B115DB">
        <w:rPr>
          <w:rFonts w:ascii="標楷體" w:eastAsia="標楷體" w:hAnsi="標楷體" w:hint="eastAsia"/>
          <w:szCs w:val="24"/>
        </w:rPr>
        <w:t>(</w:t>
      </w:r>
      <w:r w:rsidRPr="00B115DB">
        <w:rPr>
          <w:rFonts w:ascii="標楷體" w:eastAsia="標楷體" w:hAnsi="標楷體"/>
          <w:szCs w:val="24"/>
        </w:rPr>
        <w:t>C</w:t>
      </w:r>
      <w:r w:rsidRPr="00B115DB">
        <w:rPr>
          <w:rFonts w:ascii="標楷體" w:eastAsia="標楷體" w:hAnsi="標楷體" w:hint="eastAsia"/>
          <w:szCs w:val="24"/>
        </w:rPr>
        <w:t>)臺灣文化協會</w:t>
      </w:r>
      <w:r w:rsidR="00DB0041" w:rsidRPr="00B115DB">
        <w:rPr>
          <w:rFonts w:ascii="標楷體" w:eastAsia="標楷體" w:hAnsi="標楷體" w:hint="eastAsia"/>
          <w:szCs w:val="24"/>
        </w:rPr>
        <w:t xml:space="preserve">       </w:t>
      </w:r>
      <w:r w:rsidRPr="00B115DB">
        <w:rPr>
          <w:rFonts w:ascii="標楷體" w:eastAsia="標楷體" w:hAnsi="標楷體" w:hint="eastAsia"/>
          <w:szCs w:val="24"/>
        </w:rPr>
        <w:t>(</w:t>
      </w:r>
      <w:r w:rsidRPr="00B115DB">
        <w:rPr>
          <w:rFonts w:ascii="標楷體" w:eastAsia="標楷體" w:hAnsi="標楷體"/>
          <w:szCs w:val="24"/>
        </w:rPr>
        <w:t>D</w:t>
      </w:r>
      <w:r w:rsidRPr="00B115DB">
        <w:rPr>
          <w:rFonts w:ascii="標楷體" w:eastAsia="標楷體" w:hAnsi="標楷體" w:hint="eastAsia"/>
          <w:szCs w:val="24"/>
        </w:rPr>
        <w:t>)民</w:t>
      </w:r>
      <w:r>
        <w:rPr>
          <w:rFonts w:ascii="標楷體" w:eastAsia="標楷體" w:hAnsi="標楷體" w:hint="eastAsia"/>
          <w:szCs w:val="24"/>
        </w:rPr>
        <w:t>主進步</w:t>
      </w:r>
      <w:r w:rsidRPr="00B115DB">
        <w:rPr>
          <w:rFonts w:ascii="標楷體" w:eastAsia="標楷體" w:hAnsi="標楷體" w:hint="eastAsia"/>
          <w:szCs w:val="24"/>
        </w:rPr>
        <w:t>黨</w:t>
      </w:r>
    </w:p>
    <w:p w:rsidR="00FD65EE" w:rsidRPr="00DD4695" w:rsidRDefault="00FD65EE" w:rsidP="00DB0041">
      <w:pPr>
        <w:spacing w:beforeLines="20" w:before="72" w:line="400" w:lineRule="atLeast"/>
        <w:ind w:left="425" w:rightChars="105" w:right="252" w:hangingChars="177" w:hanging="425"/>
        <w:rPr>
          <w:rFonts w:ascii="標楷體" w:eastAsia="標楷體" w:hAnsi="標楷體"/>
          <w:szCs w:val="24"/>
        </w:rPr>
      </w:pPr>
      <w:r w:rsidRPr="00DD4695">
        <w:rPr>
          <w:rFonts w:ascii="標楷體" w:eastAsia="標楷體" w:hAnsi="標楷體" w:hint="eastAsia"/>
          <w:szCs w:val="24"/>
        </w:rPr>
        <w:t>18</w:t>
      </w:r>
      <w:r>
        <w:rPr>
          <w:rFonts w:ascii="標楷體" w:eastAsia="標楷體" w:hAnsi="標楷體" w:hint="eastAsia"/>
          <w:szCs w:val="24"/>
        </w:rPr>
        <w:t>、</w:t>
      </w:r>
      <w:r w:rsidRPr="00DD4695">
        <w:rPr>
          <w:rFonts w:ascii="標楷體" w:eastAsia="標楷體" w:hAnsi="標楷體" w:hint="eastAsia"/>
          <w:szCs w:val="24"/>
        </w:rPr>
        <w:t>1980年旅美作家陳若曦自美國返臺，攜帶在美華人知識分子，包括余英時、李歐梵、白先勇等人簽署的信函，面呈當時的總統蔣經國</w:t>
      </w:r>
      <w:r w:rsidRPr="00DD4695">
        <w:rPr>
          <w:rFonts w:ascii="標楷體" w:eastAsia="標楷體" w:hAnsi="標楷體" w:cs="Arial"/>
          <w:color w:val="000000"/>
          <w:szCs w:val="24"/>
          <w:shd w:val="clear" w:color="auto" w:fill="FFFFFF"/>
        </w:rPr>
        <w:t>，為</w:t>
      </w:r>
      <w:r w:rsidRPr="00DD469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去年底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在</w:t>
      </w:r>
      <w:r w:rsidRPr="00DD4695">
        <w:rPr>
          <w:rFonts w:ascii="標楷體" w:eastAsia="標楷體" w:hAnsi="標楷體" w:cs="Arial"/>
          <w:color w:val="000000"/>
          <w:szCs w:val="24"/>
          <w:shd w:val="clear" w:color="auto" w:fill="FFFFFF"/>
        </w:rPr>
        <w:t>高雄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遊行活動中</w:t>
      </w:r>
      <w:r w:rsidRPr="00DD4695">
        <w:rPr>
          <w:rFonts w:ascii="標楷體" w:eastAsia="標楷體" w:hAnsi="標楷體" w:cs="Arial"/>
          <w:color w:val="000000"/>
          <w:szCs w:val="24"/>
          <w:shd w:val="clear" w:color="auto" w:fill="FFFFFF"/>
        </w:rPr>
        <w:t>之民運人士求情，表達海外學人對此事件的憂心，</w:t>
      </w:r>
      <w:r w:rsidRPr="00DD469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認為</w:t>
      </w:r>
      <w:r w:rsidRPr="00DD4695">
        <w:rPr>
          <w:rFonts w:ascii="標楷體" w:eastAsia="標楷體" w:hAnsi="標楷體" w:cs="Arial"/>
          <w:color w:val="000000"/>
          <w:szCs w:val="24"/>
          <w:shd w:val="clear" w:color="auto" w:fill="FFFFFF"/>
        </w:rPr>
        <w:t>此事件是「未暴先鎮、鎮而後暴」</w:t>
      </w:r>
      <w:r w:rsidRPr="00DD469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，希望能公開審判</w:t>
      </w:r>
      <w:r w:rsidRPr="00DD4695">
        <w:rPr>
          <w:rFonts w:ascii="標楷體" w:eastAsia="標楷體" w:hAnsi="標楷體" w:cs="Arial"/>
          <w:color w:val="000000"/>
          <w:szCs w:val="24"/>
          <w:shd w:val="clear" w:color="auto" w:fill="FFFFFF"/>
        </w:rPr>
        <w:t>。</w:t>
      </w:r>
      <w:r w:rsidRPr="00DD4695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請問：此事件應該是指？</w:t>
      </w:r>
    </w:p>
    <w:p w:rsidR="00FD65EE" w:rsidRPr="00ED7B5F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ED7B5F">
        <w:rPr>
          <w:rFonts w:ascii="標楷體" w:eastAsia="標楷體" w:hAnsi="標楷體" w:hint="eastAsia"/>
          <w:szCs w:val="24"/>
        </w:rPr>
        <w:t xml:space="preserve">(A)西來庵事件         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ED7B5F">
        <w:rPr>
          <w:rFonts w:ascii="標楷體" w:eastAsia="標楷體" w:hAnsi="標楷體" w:hint="eastAsia"/>
          <w:szCs w:val="24"/>
        </w:rPr>
        <w:t xml:space="preserve">(B)雷震事件    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D7B5F">
        <w:rPr>
          <w:rFonts w:ascii="標楷體" w:eastAsia="標楷體" w:hAnsi="標楷體" w:hint="eastAsia"/>
          <w:szCs w:val="24"/>
        </w:rPr>
        <w:t>(</w:t>
      </w:r>
      <w:r w:rsidRPr="00ED7B5F">
        <w:rPr>
          <w:rFonts w:ascii="標楷體" w:eastAsia="標楷體" w:hAnsi="標楷體"/>
          <w:szCs w:val="24"/>
        </w:rPr>
        <w:t>C</w:t>
      </w:r>
      <w:r w:rsidRPr="00ED7B5F">
        <w:rPr>
          <w:rFonts w:ascii="標楷體" w:eastAsia="標楷體" w:hAnsi="標楷體" w:hint="eastAsia"/>
          <w:szCs w:val="24"/>
        </w:rPr>
        <w:t xml:space="preserve">)美麗島事件      </w:t>
      </w:r>
      <w:r>
        <w:rPr>
          <w:rFonts w:ascii="標楷體" w:eastAsia="標楷體" w:hAnsi="標楷體" w:hint="eastAsia"/>
          <w:szCs w:val="24"/>
        </w:rPr>
        <w:t xml:space="preserve">         </w:t>
      </w:r>
      <w:r w:rsidRPr="00ED7B5F">
        <w:rPr>
          <w:rFonts w:ascii="標楷體" w:eastAsia="標楷體" w:hAnsi="標楷體" w:hint="eastAsia"/>
          <w:szCs w:val="24"/>
        </w:rPr>
        <w:t>(</w:t>
      </w:r>
      <w:r w:rsidRPr="00ED7B5F">
        <w:rPr>
          <w:rFonts w:ascii="標楷體" w:eastAsia="標楷體" w:hAnsi="標楷體"/>
          <w:szCs w:val="24"/>
        </w:rPr>
        <w:t>D</w:t>
      </w:r>
      <w:r w:rsidRPr="00ED7B5F">
        <w:rPr>
          <w:rFonts w:ascii="標楷體" w:eastAsia="標楷體" w:hAnsi="標楷體" w:hint="eastAsia"/>
          <w:szCs w:val="24"/>
        </w:rPr>
        <w:t xml:space="preserve">)霧社事件   </w:t>
      </w:r>
    </w:p>
    <w:p w:rsidR="00FD65EE" w:rsidRDefault="00FD65EE" w:rsidP="00A56DCB">
      <w:pPr>
        <w:spacing w:line="400" w:lineRule="atLeast"/>
        <w:ind w:left="425" w:rightChars="105" w:right="252" w:hangingChars="177" w:hanging="425"/>
        <w:rPr>
          <w:rFonts w:ascii="新細明體" w:eastAsia="新細明體" w:hAnsi="新細明體"/>
          <w:szCs w:val="24"/>
        </w:rPr>
      </w:pPr>
      <w:r w:rsidRPr="00ED7B5F">
        <w:rPr>
          <w:rFonts w:ascii="標楷體" w:eastAsia="標楷體" w:hAnsi="標楷體" w:hint="eastAsia"/>
          <w:szCs w:val="24"/>
        </w:rPr>
        <w:t>19</w:t>
      </w:r>
      <w:r>
        <w:rPr>
          <w:rFonts w:ascii="標楷體" w:eastAsia="標楷體" w:hAnsi="標楷體" w:hint="eastAsia"/>
          <w:szCs w:val="24"/>
        </w:rPr>
        <w:t>、</w:t>
      </w:r>
      <w:r w:rsidRPr="00ED7B5F">
        <w:rPr>
          <w:rFonts w:ascii="標楷體" w:eastAsia="標楷體" w:hAnsi="標楷體" w:hint="eastAsia"/>
          <w:szCs w:val="24"/>
        </w:rPr>
        <w:t>附表是</w:t>
      </w:r>
      <w:r w:rsidRPr="00ED7B5F">
        <w:rPr>
          <w:rFonts w:ascii="標楷體" w:eastAsia="標楷體" w:hAnsi="標楷體" w:hint="eastAsia"/>
          <w:szCs w:val="24"/>
          <w:u w:val="single"/>
        </w:rPr>
        <w:t>吉良吉影</w:t>
      </w:r>
      <w:r w:rsidRPr="00ED7B5F">
        <w:rPr>
          <w:rFonts w:ascii="標楷體" w:eastAsia="標楷體" w:hAnsi="標楷體" w:hint="eastAsia"/>
          <w:szCs w:val="24"/>
        </w:rPr>
        <w:t>為準備</w:t>
      </w:r>
      <w:r>
        <w:rPr>
          <w:rFonts w:ascii="標楷體" w:eastAsia="標楷體" w:hAnsi="標楷體" w:hint="eastAsia"/>
          <w:szCs w:val="24"/>
        </w:rPr>
        <w:t>專題</w:t>
      </w:r>
      <w:r w:rsidRPr="00ED7B5F">
        <w:rPr>
          <w:rFonts w:ascii="標楷體" w:eastAsia="標楷體" w:hAnsi="標楷體" w:hint="eastAsia"/>
          <w:szCs w:val="24"/>
        </w:rPr>
        <w:t>報告，在網</w:t>
      </w:r>
      <w:r>
        <w:rPr>
          <w:rFonts w:ascii="標楷體" w:eastAsia="標楷體" w:hAnsi="標楷體" w:hint="eastAsia"/>
          <w:szCs w:val="24"/>
        </w:rPr>
        <w:t>路</w:t>
      </w:r>
      <w:r w:rsidRPr="00ED7B5F">
        <w:rPr>
          <w:rFonts w:ascii="標楷體" w:eastAsia="標楷體" w:hAnsi="標楷體" w:hint="eastAsia"/>
          <w:szCs w:val="24"/>
        </w:rPr>
        <w:t>上找的兩張圖表。請根據你的歷史知識判斷，這兩張圖表</w:t>
      </w:r>
      <w:r>
        <w:rPr>
          <w:rFonts w:ascii="標楷體" w:eastAsia="標楷體" w:hAnsi="標楷體" w:hint="eastAsia"/>
          <w:szCs w:val="24"/>
        </w:rPr>
        <w:t>最有可能是為了準備何種報告主題</w:t>
      </w:r>
      <w:r>
        <w:rPr>
          <w:rFonts w:ascii="新細明體" w:eastAsia="新細明體" w:hAnsi="新細明體" w:hint="eastAsia"/>
          <w:szCs w:val="24"/>
        </w:rPr>
        <w:t>？</w:t>
      </w:r>
    </w:p>
    <w:tbl>
      <w:tblPr>
        <w:tblStyle w:val="a9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6"/>
        <w:gridCol w:w="6365"/>
      </w:tblGrid>
      <w:tr w:rsidR="00DB0041" w:rsidTr="00DB0041">
        <w:tc>
          <w:tcPr>
            <w:tcW w:w="6463" w:type="dxa"/>
          </w:tcPr>
          <w:tbl>
            <w:tblPr>
              <w:tblpPr w:leftFromText="180" w:rightFromText="180" w:vertAnchor="text" w:horzAnchor="margin" w:tblpXSpec="center" w:tblpY="208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57"/>
              <w:gridCol w:w="3233"/>
            </w:tblGrid>
            <w:tr w:rsidR="00DB0041" w:rsidTr="00DB0041">
              <w:trPr>
                <w:trHeight w:val="464"/>
              </w:trPr>
              <w:tc>
                <w:tcPr>
                  <w:tcW w:w="1157" w:type="dxa"/>
                  <w:shd w:val="clear" w:color="auto" w:fill="E6E6E6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年</w:t>
                  </w:r>
                </w:p>
              </w:tc>
              <w:tc>
                <w:tcPr>
                  <w:tcW w:w="3233" w:type="dxa"/>
                  <w:shd w:val="clear" w:color="auto" w:fill="E6E6E6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抗議事件（次）</w:t>
                  </w:r>
                </w:p>
              </w:tc>
            </w:tr>
            <w:tr w:rsidR="00DB0041" w:rsidTr="00DB0041">
              <w:trPr>
                <w:trHeight w:val="445"/>
              </w:trPr>
              <w:tc>
                <w:tcPr>
                  <w:tcW w:w="1157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1984</w:t>
                  </w:r>
                </w:p>
              </w:tc>
              <w:tc>
                <w:tcPr>
                  <w:tcW w:w="3233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277</w:t>
                  </w:r>
                </w:p>
              </w:tc>
            </w:tr>
            <w:tr w:rsidR="00DB0041" w:rsidTr="00DB0041">
              <w:trPr>
                <w:trHeight w:val="464"/>
              </w:trPr>
              <w:tc>
                <w:tcPr>
                  <w:tcW w:w="1157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1985</w:t>
                  </w:r>
                </w:p>
              </w:tc>
              <w:tc>
                <w:tcPr>
                  <w:tcW w:w="3233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427</w:t>
                  </w:r>
                </w:p>
              </w:tc>
            </w:tr>
            <w:tr w:rsidR="00DB0041" w:rsidTr="00DB0041">
              <w:trPr>
                <w:trHeight w:val="464"/>
              </w:trPr>
              <w:tc>
                <w:tcPr>
                  <w:tcW w:w="1157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1986</w:t>
                  </w:r>
                </w:p>
              </w:tc>
              <w:tc>
                <w:tcPr>
                  <w:tcW w:w="3233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484</w:t>
                  </w:r>
                </w:p>
              </w:tc>
            </w:tr>
            <w:tr w:rsidR="00DB0041" w:rsidTr="00DB0041">
              <w:trPr>
                <w:trHeight w:val="445"/>
              </w:trPr>
              <w:tc>
                <w:tcPr>
                  <w:tcW w:w="1157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1987</w:t>
                  </w:r>
                </w:p>
              </w:tc>
              <w:tc>
                <w:tcPr>
                  <w:tcW w:w="3233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995</w:t>
                  </w:r>
                </w:p>
              </w:tc>
            </w:tr>
            <w:tr w:rsidR="00DB0041" w:rsidTr="00DB0041">
              <w:trPr>
                <w:trHeight w:val="464"/>
              </w:trPr>
              <w:tc>
                <w:tcPr>
                  <w:tcW w:w="1157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1988</w:t>
                  </w:r>
                </w:p>
              </w:tc>
              <w:tc>
                <w:tcPr>
                  <w:tcW w:w="3233" w:type="dxa"/>
                  <w:shd w:val="clear" w:color="auto" w:fill="auto"/>
                  <w:vAlign w:val="center"/>
                </w:tcPr>
                <w:p w:rsidR="00DB0041" w:rsidRDefault="00DB0041" w:rsidP="00DB0041">
                  <w:pPr>
                    <w:pStyle w:val="Normalfe1e9de4-91f6-4628-a5bf-c17e0282223d"/>
                    <w:spacing w:line="40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1,620</w:t>
                  </w:r>
                </w:p>
              </w:tc>
            </w:tr>
          </w:tbl>
          <w:p w:rsidR="00DB0041" w:rsidRDefault="00DB0041" w:rsidP="00A56DCB">
            <w:pPr>
              <w:spacing w:line="400" w:lineRule="atLeast"/>
              <w:ind w:rightChars="105" w:right="252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6463" w:type="dxa"/>
          </w:tcPr>
          <w:p w:rsidR="00DB0041" w:rsidRDefault="00DB0041" w:rsidP="00A56DCB">
            <w:pPr>
              <w:spacing w:line="400" w:lineRule="atLeast"/>
              <w:ind w:rightChars="105" w:right="252"/>
              <w:rPr>
                <w:rFonts w:ascii="新細明體" w:eastAsia="新細明體" w:hAnsi="新細明體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1" locked="0" layoutInCell="1" allowOverlap="1" wp14:anchorId="25BD2B3C" wp14:editId="65307523">
                  <wp:simplePos x="0" y="0"/>
                  <wp:positionH relativeFrom="column">
                    <wp:posOffset>256358</wp:posOffset>
                  </wp:positionH>
                  <wp:positionV relativeFrom="paragraph">
                    <wp:posOffset>54986</wp:posOffset>
                  </wp:positionV>
                  <wp:extent cx="3272155" cy="1863090"/>
                  <wp:effectExtent l="0" t="0" r="4445" b="3810"/>
                  <wp:wrapTight wrapText="bothSides">
                    <wp:wrapPolygon edited="0">
                      <wp:start x="0" y="0"/>
                      <wp:lineTo x="0" y="21423"/>
                      <wp:lineTo x="21504" y="21423"/>
                      <wp:lineTo x="21504" y="0"/>
                      <wp:lineTo x="0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B0041" w:rsidTr="00DB0041">
        <w:tc>
          <w:tcPr>
            <w:tcW w:w="6463" w:type="dxa"/>
          </w:tcPr>
          <w:p w:rsidR="00DB0041" w:rsidRDefault="00DB0041" w:rsidP="00DB0041">
            <w:pPr>
              <w:spacing w:line="400" w:lineRule="atLeast"/>
              <w:ind w:rightChars="105" w:right="252"/>
              <w:jc w:val="center"/>
              <w:rPr>
                <w:rFonts w:ascii="新細明體" w:eastAsia="新細明體" w:hAnsi="新細明體"/>
                <w:szCs w:val="24"/>
              </w:rPr>
            </w:pPr>
            <w:r w:rsidRPr="008D2F1C">
              <w:rPr>
                <w:rFonts w:ascii="標楷體" w:eastAsia="標楷體" w:hAnsi="標楷體" w:hint="eastAsia"/>
                <w:sz w:val="22"/>
              </w:rPr>
              <w:t>表一</w:t>
            </w:r>
          </w:p>
        </w:tc>
        <w:tc>
          <w:tcPr>
            <w:tcW w:w="6463" w:type="dxa"/>
          </w:tcPr>
          <w:p w:rsidR="00DB0041" w:rsidRDefault="00DB0041" w:rsidP="00DB0041">
            <w:pPr>
              <w:spacing w:line="400" w:lineRule="atLeast"/>
              <w:ind w:rightChars="105" w:right="252"/>
              <w:jc w:val="center"/>
              <w:rPr>
                <w:rFonts w:ascii="新細明體" w:eastAsia="新細明體" w:hAnsi="新細明體"/>
                <w:szCs w:val="24"/>
              </w:rPr>
            </w:pPr>
            <w:r w:rsidRPr="008D2F1C">
              <w:rPr>
                <w:rFonts w:ascii="標楷體" w:eastAsia="標楷體" w:hAnsi="標楷體" w:hint="eastAsia"/>
                <w:sz w:val="22"/>
              </w:rPr>
              <w:t>表二：</w:t>
            </w:r>
            <w:r>
              <w:rPr>
                <w:rFonts w:ascii="標楷體" w:eastAsia="標楷體" w:hAnsi="標楷體" w:hint="eastAsia"/>
                <w:sz w:val="22"/>
              </w:rPr>
              <w:t>近年來我國登記政黨數</w:t>
            </w:r>
          </w:p>
        </w:tc>
      </w:tr>
    </w:tbl>
    <w:p w:rsidR="00FD65EE" w:rsidRPr="001A7497" w:rsidRDefault="00FD65EE" w:rsidP="00A56DCB">
      <w:pPr>
        <w:spacing w:line="400" w:lineRule="atLeast"/>
        <w:ind w:leftChars="177" w:left="425"/>
        <w:rPr>
          <w:rFonts w:eastAsia="標楷體"/>
          <w:color w:val="000000"/>
        </w:rPr>
      </w:pPr>
      <w:r w:rsidRPr="0072246B">
        <w:rPr>
          <w:rFonts w:ascii="標楷體" w:eastAsia="標楷體" w:hAnsi="標楷體" w:hint="eastAsia"/>
        </w:rPr>
        <w:t>(A)</w:t>
      </w:r>
      <w:r w:rsidRPr="001A7497">
        <w:rPr>
          <w:rFonts w:eastAsia="標楷體" w:hint="eastAsia"/>
          <w:color w:val="000000"/>
        </w:rPr>
        <w:t>戒嚴時期臺灣</w:t>
      </w:r>
      <w:r>
        <w:rPr>
          <w:rFonts w:eastAsia="標楷體" w:hint="eastAsia"/>
          <w:color w:val="000000"/>
        </w:rPr>
        <w:t>經濟</w:t>
      </w:r>
      <w:r w:rsidRPr="001A7497">
        <w:rPr>
          <w:rFonts w:eastAsia="標楷體" w:hint="eastAsia"/>
          <w:color w:val="000000"/>
        </w:rPr>
        <w:t>變遷</w:t>
      </w:r>
      <w:r w:rsidR="00DB0041" w:rsidRPr="001A7497">
        <w:rPr>
          <w:rFonts w:eastAsia="標楷體" w:hint="eastAsia"/>
          <w:color w:val="000000"/>
        </w:rPr>
        <w:t xml:space="preserve">　</w:t>
      </w:r>
      <w:r w:rsidRPr="0072246B">
        <w:rPr>
          <w:rFonts w:ascii="標楷體" w:eastAsia="標楷體" w:hAnsi="標楷體" w:hint="eastAsia"/>
        </w:rPr>
        <w:t>(B)</w:t>
      </w:r>
      <w:r w:rsidRPr="001A7497">
        <w:rPr>
          <w:rFonts w:eastAsia="標楷體" w:hint="eastAsia"/>
          <w:color w:val="000000"/>
        </w:rPr>
        <w:t>戒嚴時期的臺灣政治局勢</w:t>
      </w:r>
      <w:r w:rsidR="00DB0041" w:rsidRPr="001A7497">
        <w:rPr>
          <w:rFonts w:eastAsia="標楷體" w:hint="eastAsia"/>
          <w:color w:val="000000"/>
        </w:rPr>
        <w:t xml:space="preserve">　</w:t>
      </w:r>
      <w:r w:rsidRPr="0072246B">
        <w:rPr>
          <w:rFonts w:ascii="標楷體" w:eastAsia="標楷體" w:hAnsi="標楷體" w:hint="eastAsia"/>
        </w:rPr>
        <w:t>(</w:t>
      </w:r>
      <w:r w:rsidRPr="0072246B">
        <w:rPr>
          <w:rFonts w:ascii="標楷體" w:eastAsia="標楷體" w:hAnsi="標楷體"/>
        </w:rPr>
        <w:t>C</w:t>
      </w:r>
      <w:r w:rsidRPr="0072246B">
        <w:rPr>
          <w:rFonts w:ascii="標楷體" w:eastAsia="標楷體" w:hAnsi="標楷體" w:hint="eastAsia"/>
        </w:rPr>
        <w:t>)</w:t>
      </w:r>
      <w:r w:rsidRPr="001A7497">
        <w:rPr>
          <w:rFonts w:eastAsia="標楷體" w:hint="eastAsia"/>
          <w:color w:val="000000"/>
        </w:rPr>
        <w:t>解嚴後的臺灣</w:t>
      </w:r>
      <w:r>
        <w:rPr>
          <w:rFonts w:eastAsia="標楷體" w:hint="eastAsia"/>
          <w:color w:val="000000"/>
        </w:rPr>
        <w:t>政治局勢</w:t>
      </w:r>
      <w:r w:rsidR="00DB0041" w:rsidRPr="001A7497">
        <w:rPr>
          <w:rFonts w:eastAsia="標楷體" w:hint="eastAsia"/>
          <w:color w:val="000000"/>
        </w:rPr>
        <w:t xml:space="preserve">　</w:t>
      </w:r>
      <w:r w:rsidRPr="0072246B">
        <w:rPr>
          <w:rFonts w:ascii="標楷體" w:eastAsia="標楷體" w:hAnsi="標楷體" w:hint="eastAsia"/>
        </w:rPr>
        <w:t>(</w:t>
      </w:r>
      <w:r w:rsidRPr="0072246B">
        <w:rPr>
          <w:rFonts w:ascii="標楷體" w:eastAsia="標楷體" w:hAnsi="標楷體"/>
        </w:rPr>
        <w:t>D</w:t>
      </w:r>
      <w:r w:rsidRPr="0072246B">
        <w:rPr>
          <w:rFonts w:ascii="標楷體" w:eastAsia="標楷體" w:hAnsi="標楷體" w:hint="eastAsia"/>
        </w:rPr>
        <w:t>)</w:t>
      </w:r>
      <w:r w:rsidRPr="001A7497">
        <w:rPr>
          <w:rFonts w:eastAsia="標楷體" w:hint="eastAsia"/>
          <w:color w:val="000000"/>
        </w:rPr>
        <w:t>解嚴</w:t>
      </w:r>
      <w:r>
        <w:rPr>
          <w:rFonts w:eastAsia="標楷體" w:hint="eastAsia"/>
          <w:color w:val="000000"/>
        </w:rPr>
        <w:t>之</w:t>
      </w:r>
      <w:r w:rsidRPr="001A7497">
        <w:rPr>
          <w:rFonts w:eastAsia="標楷體" w:hint="eastAsia"/>
          <w:color w:val="000000"/>
        </w:rPr>
        <w:t>後的</w:t>
      </w:r>
      <w:r>
        <w:rPr>
          <w:rFonts w:eastAsia="標楷體" w:hint="eastAsia"/>
          <w:color w:val="000000"/>
        </w:rPr>
        <w:t>臺灣經濟變遷</w:t>
      </w:r>
    </w:p>
    <w:p w:rsidR="00FD65EE" w:rsidRPr="0072246B" w:rsidRDefault="00FD65EE" w:rsidP="00A56DCB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lastRenderedPageBreak/>
        <w:t>20、</w:t>
      </w:r>
      <w:r w:rsidRPr="0072246B">
        <w:rPr>
          <w:rFonts w:ascii="標楷體" w:eastAsia="標楷體" w:hAnsi="標楷體" w:hint="eastAsia"/>
          <w:szCs w:val="24"/>
        </w:rPr>
        <w:t>「我不姓夏</w:t>
      </w:r>
      <w:r w:rsidRPr="0072246B">
        <w:rPr>
          <w:rFonts w:ascii="標楷體" w:eastAsia="標楷體" w:hAnsi="標楷體" w:hint="eastAsia"/>
        </w:rPr>
        <w:t>」，這是原住民作家夏曼．藍波安(1957―)最常向</w:t>
      </w:r>
      <w:r>
        <w:rPr>
          <w:rFonts w:ascii="標楷體" w:eastAsia="標楷體" w:hAnsi="標楷體" w:hint="eastAsia"/>
        </w:rPr>
        <w:t>他</w:t>
      </w:r>
      <w:r w:rsidRPr="0072246B">
        <w:rPr>
          <w:rFonts w:ascii="標楷體" w:eastAsia="標楷體" w:hAnsi="標楷體" w:hint="eastAsia"/>
        </w:rPr>
        <w:t>人做出的解釋。在達悟族的命名文化中，採</w:t>
      </w:r>
      <w:r>
        <w:rPr>
          <w:rFonts w:ascii="標楷體" w:eastAsia="標楷體" w:hAnsi="標楷體" w:hint="eastAsia"/>
        </w:rPr>
        <w:t>取</w:t>
      </w:r>
      <w:r w:rsidRPr="0072246B">
        <w:rPr>
          <w:rFonts w:ascii="標楷體" w:eastAsia="標楷體" w:hAnsi="標楷體" w:hint="eastAsia"/>
        </w:rPr>
        <w:t>「親隨子名」</w:t>
      </w:r>
      <w:r>
        <w:rPr>
          <w:rFonts w:ascii="標楷體" w:eastAsia="標楷體" w:hAnsi="標楷體" w:hint="eastAsia"/>
        </w:rPr>
        <w:t>制</w:t>
      </w:r>
      <w:r w:rsidRPr="0072246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故單身與生子後會有不同的名字。</w:t>
      </w:r>
      <w:r w:rsidRPr="0072246B">
        <w:rPr>
          <w:rFonts w:ascii="標楷體" w:eastAsia="標楷體" w:hAnsi="標楷體" w:hint="eastAsia"/>
        </w:rPr>
        <w:t>夏曼指父親</w:t>
      </w:r>
      <w:r>
        <w:rPr>
          <w:rFonts w:ascii="標楷體" w:eastAsia="標楷體" w:hAnsi="標楷體" w:hint="eastAsia"/>
        </w:rPr>
        <w:t>的意思</w:t>
      </w:r>
      <w:r w:rsidRPr="0072246B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所以</w:t>
      </w:r>
      <w:r w:rsidRPr="0072246B">
        <w:rPr>
          <w:rFonts w:ascii="標楷體" w:eastAsia="標楷體" w:hAnsi="標楷體" w:hint="eastAsia"/>
        </w:rPr>
        <w:t>夏曼．藍波安隱含的</w:t>
      </w:r>
      <w:r>
        <w:rPr>
          <w:rFonts w:ascii="標楷體" w:eastAsia="標楷體" w:hAnsi="標楷體" w:hint="eastAsia"/>
        </w:rPr>
        <w:t>就是「藍波安的爸爸」之意</w:t>
      </w:r>
      <w:r w:rsidRPr="0072246B">
        <w:rPr>
          <w:rFonts w:ascii="標楷體" w:eastAsia="標楷體" w:hAnsi="標楷體" w:hint="eastAsia"/>
        </w:rPr>
        <w:t>，並非姓夏曼，更非姓夏。在他單身時的名字是Si Nozayin，意思是「航海星座」。然而蘭嶼戶政事務所給他的漢名卻是「施努來」，完全根除了初始意涵。直到1993年，他才成功將施努來改為「夏曼．藍波安」。請問：從夏曼．藍波安的經歷可以發現，政府漢姓政策對原住民產生什麼影響？</w:t>
      </w:r>
    </w:p>
    <w:p w:rsidR="00FD65EE" w:rsidRPr="0072246B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72246B">
        <w:rPr>
          <w:rFonts w:ascii="標楷體" w:eastAsia="標楷體" w:hAnsi="標楷體" w:hint="eastAsia"/>
          <w:szCs w:val="24"/>
        </w:rPr>
        <w:t xml:space="preserve">(A)導致文化與家族關係的混亂        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72246B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</w:t>
      </w:r>
      <w:r w:rsidRPr="0072246B">
        <w:rPr>
          <w:rFonts w:ascii="標楷體" w:eastAsia="標楷體" w:hAnsi="標楷體" w:hint="eastAsia"/>
          <w:szCs w:val="24"/>
        </w:rPr>
        <w:t>(B)導致</w:t>
      </w:r>
      <w:r>
        <w:rPr>
          <w:rFonts w:ascii="標楷體" w:eastAsia="標楷體" w:hAnsi="標楷體" w:hint="eastAsia"/>
          <w:szCs w:val="24"/>
        </w:rPr>
        <w:t>原住民各部落</w:t>
      </w:r>
      <w:r w:rsidRPr="0072246B">
        <w:rPr>
          <w:rFonts w:ascii="標楷體" w:eastAsia="標楷體" w:hAnsi="標楷體" w:hint="eastAsia"/>
          <w:szCs w:val="24"/>
        </w:rPr>
        <w:t xml:space="preserve">間難以互動與溝通   </w:t>
      </w:r>
    </w:p>
    <w:p w:rsidR="00FD65EE" w:rsidRPr="008D107C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72246B">
        <w:rPr>
          <w:rFonts w:ascii="標楷體" w:eastAsia="標楷體" w:hAnsi="標楷體" w:hint="eastAsia"/>
          <w:szCs w:val="24"/>
        </w:rPr>
        <w:t>(</w:t>
      </w:r>
      <w:r w:rsidRPr="0072246B">
        <w:rPr>
          <w:rFonts w:ascii="標楷體" w:eastAsia="標楷體" w:hAnsi="標楷體"/>
          <w:szCs w:val="24"/>
        </w:rPr>
        <w:t>C</w:t>
      </w:r>
      <w:r w:rsidRPr="0072246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導致原住民文化多元與複雜</w:t>
      </w:r>
      <w:r w:rsidRPr="0072246B">
        <w:rPr>
          <w:rFonts w:ascii="標楷體" w:eastAsia="標楷體" w:hAnsi="標楷體" w:hint="eastAsia"/>
          <w:szCs w:val="24"/>
        </w:rPr>
        <w:t xml:space="preserve">                  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72246B">
        <w:rPr>
          <w:rFonts w:ascii="標楷體" w:eastAsia="標楷體" w:hAnsi="標楷體" w:hint="eastAsia"/>
          <w:szCs w:val="24"/>
        </w:rPr>
        <w:t>(</w:t>
      </w:r>
      <w:r w:rsidRPr="0072246B">
        <w:rPr>
          <w:rFonts w:ascii="標楷體" w:eastAsia="標楷體" w:hAnsi="標楷體"/>
          <w:szCs w:val="24"/>
        </w:rPr>
        <w:t>D</w:t>
      </w:r>
      <w:r w:rsidRPr="0072246B">
        <w:rPr>
          <w:rFonts w:ascii="標楷體" w:eastAsia="標楷體" w:hAnsi="標楷體" w:hint="eastAsia"/>
          <w:szCs w:val="24"/>
        </w:rPr>
        <w:t>)導致原住民與漢人之間的衝突與隔閡</w:t>
      </w:r>
    </w:p>
    <w:p w:rsidR="00FD65EE" w:rsidRPr="009553E3" w:rsidRDefault="00FD65EE" w:rsidP="00A56DCB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 w:rsidRPr="009553E3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  <w:szCs w:val="24"/>
        </w:rPr>
        <w:t>、</w:t>
      </w:r>
      <w:r w:rsidRPr="009553E3">
        <w:rPr>
          <w:rFonts w:ascii="標楷體" w:eastAsia="標楷體" w:hAnsi="標楷體" w:hint="eastAsia"/>
        </w:rPr>
        <w:t>潘木枝</w:t>
      </w:r>
      <w:r w:rsidRPr="00DE2C6E">
        <w:rPr>
          <w:rFonts w:ascii="標楷體" w:eastAsia="標楷體" w:hAnsi="標楷體" w:hint="eastAsia"/>
        </w:rPr>
        <w:t>(19</w:t>
      </w:r>
      <w:r>
        <w:rPr>
          <w:rFonts w:ascii="標楷體" w:eastAsia="標楷體" w:hAnsi="標楷體" w:hint="eastAsia"/>
        </w:rPr>
        <w:t>02</w:t>
      </w:r>
      <w:r w:rsidRPr="00DE2C6E">
        <w:rPr>
          <w:rFonts w:ascii="標楷體" w:eastAsia="標楷體" w:hAnsi="標楷體" w:hint="eastAsia"/>
        </w:rPr>
        <w:t>―19</w:t>
      </w:r>
      <w:r>
        <w:rPr>
          <w:rFonts w:ascii="標楷體" w:eastAsia="標楷體" w:hAnsi="標楷體" w:hint="eastAsia"/>
        </w:rPr>
        <w:t>47</w:t>
      </w:r>
      <w:r w:rsidRPr="00DE2C6E">
        <w:rPr>
          <w:rFonts w:ascii="標楷體" w:eastAsia="標楷體" w:hAnsi="標楷體" w:hint="eastAsia"/>
        </w:rPr>
        <w:t>)</w:t>
      </w:r>
      <w:r w:rsidRPr="009553E3">
        <w:rPr>
          <w:rFonts w:ascii="標楷體" w:eastAsia="標楷體" w:hAnsi="標楷體" w:hint="eastAsia"/>
        </w:rPr>
        <w:t>出生於嘉義，是位宅心仁厚的醫生，擔任二二八事件處理委員會委員，卻同畫家陳澄波、牙醫盧鈵欽</w:t>
      </w:r>
      <w:r>
        <w:rPr>
          <w:rFonts w:ascii="標楷體" w:eastAsia="標楷體" w:hAnsi="標楷體" w:hint="eastAsia"/>
        </w:rPr>
        <w:t>被</w:t>
      </w:r>
      <w:r w:rsidRPr="009553E3">
        <w:rPr>
          <w:rFonts w:ascii="標楷體" w:eastAsia="標楷體" w:hAnsi="標楷體" w:hint="eastAsia"/>
        </w:rPr>
        <w:t>警政機關逮捕、槍決。請問：「二二八處理委員會」</w:t>
      </w:r>
      <w:r>
        <w:rPr>
          <w:rFonts w:ascii="標楷體" w:eastAsia="標楷體" w:hAnsi="標楷體" w:hint="eastAsia"/>
        </w:rPr>
        <w:t>被整肅最有可能的原因是</w:t>
      </w:r>
      <w:r>
        <w:rPr>
          <w:rFonts w:ascii="新細明體" w:eastAsia="新細明體" w:hAnsi="新細明體" w:hint="eastAsia"/>
        </w:rPr>
        <w:t>？</w:t>
      </w:r>
    </w:p>
    <w:p w:rsidR="00FD65E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B115DB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>要求將米糧等物資運往中國大陸</w:t>
      </w:r>
      <w:r w:rsidRPr="00B115D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Pr="00B115DB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>要求廢除動員戡亂時期臨時條款</w:t>
      </w:r>
      <w:r w:rsidRPr="00B115DB">
        <w:rPr>
          <w:rFonts w:ascii="標楷體" w:eastAsia="標楷體" w:hAnsi="標楷體" w:hint="eastAsia"/>
          <w:szCs w:val="24"/>
        </w:rPr>
        <w:t xml:space="preserve">    </w:t>
      </w:r>
    </w:p>
    <w:p w:rsidR="00FD65E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B115DB">
        <w:rPr>
          <w:rFonts w:ascii="標楷體" w:eastAsia="標楷體" w:hAnsi="標楷體" w:hint="eastAsia"/>
          <w:szCs w:val="24"/>
        </w:rPr>
        <w:t>(</w:t>
      </w:r>
      <w:r w:rsidRPr="00B115DB">
        <w:rPr>
          <w:rFonts w:ascii="標楷體" w:eastAsia="標楷體" w:hAnsi="標楷體"/>
          <w:szCs w:val="24"/>
        </w:rPr>
        <w:t>C</w:t>
      </w:r>
      <w:r w:rsidRPr="00B115D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要求行政長官公署進行政治改革</w:t>
      </w:r>
      <w:r w:rsidRPr="00B115DB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Pr="00B115DB">
        <w:rPr>
          <w:rFonts w:ascii="標楷體" w:eastAsia="標楷體" w:hAnsi="標楷體" w:hint="eastAsia"/>
          <w:szCs w:val="24"/>
        </w:rPr>
        <w:t>(</w:t>
      </w:r>
      <w:r w:rsidRPr="00B115DB">
        <w:rPr>
          <w:rFonts w:ascii="標楷體" w:eastAsia="標楷體" w:hAnsi="標楷體"/>
          <w:szCs w:val="24"/>
        </w:rPr>
        <w:t>D</w:t>
      </w:r>
      <w:r w:rsidRPr="00B115DB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要求全面性恢復原住民族的身分</w:t>
      </w:r>
    </w:p>
    <w:p w:rsidR="00FD65EE" w:rsidRPr="00DE2C6E" w:rsidRDefault="00FD65EE" w:rsidP="00A56DCB">
      <w:pPr>
        <w:spacing w:line="400" w:lineRule="atLeast"/>
        <w:ind w:left="425" w:rightChars="105" w:right="252" w:hangingChars="177" w:hanging="425"/>
        <w:rPr>
          <w:rStyle w:val="a8"/>
          <w:rFonts w:ascii="標楷體" w:eastAsia="標楷體" w:hAnsi="標楷體"/>
          <w:b w:val="0"/>
          <w:spacing w:val="15"/>
          <w:bdr w:val="none" w:sz="0" w:space="0" w:color="auto" w:frame="1"/>
          <w:shd w:val="clear" w:color="auto" w:fill="FFFFFF"/>
        </w:rPr>
      </w:pPr>
      <w:r w:rsidRPr="00DE2C6E">
        <w:rPr>
          <w:rFonts w:ascii="標楷體" w:eastAsia="標楷體" w:hAnsi="標楷體" w:hint="eastAsia"/>
          <w:szCs w:val="24"/>
        </w:rPr>
        <w:t>22</w:t>
      </w:r>
      <w:r>
        <w:rPr>
          <w:rFonts w:ascii="標楷體" w:eastAsia="標楷體" w:hAnsi="標楷體" w:hint="eastAsia"/>
          <w:szCs w:val="24"/>
        </w:rPr>
        <w:t>、</w:t>
      </w:r>
      <w:r w:rsidRPr="00DE2C6E">
        <w:rPr>
          <w:rFonts w:ascii="標楷體" w:eastAsia="標楷體" w:hAnsi="標楷體" w:hint="eastAsia"/>
          <w:szCs w:val="24"/>
        </w:rPr>
        <w:t>杜聰明</w:t>
      </w:r>
      <w:r w:rsidRPr="00DE2C6E">
        <w:rPr>
          <w:rFonts w:ascii="標楷體" w:eastAsia="標楷體" w:hAnsi="標楷體" w:hint="eastAsia"/>
        </w:rPr>
        <w:t>(1893―1986)在臺灣先後就讀滬尾公學校、</w:t>
      </w:r>
      <w:r w:rsidRPr="00DE2C6E">
        <w:rPr>
          <w:rFonts w:ascii="標楷體" w:eastAsia="標楷體" w:hAnsi="標楷體" w:hint="eastAsia"/>
          <w:szCs w:val="24"/>
        </w:rPr>
        <w:t>總督府醫學校。自醫學校畢業後</w:t>
      </w:r>
      <w:r w:rsidRPr="00BC5B4D">
        <w:rPr>
          <w:rStyle w:val="a8"/>
          <w:rFonts w:ascii="標楷體" w:eastAsia="標楷體" w:hAnsi="標楷體" w:hint="eastAsia"/>
          <w:b w:val="0"/>
          <w:spacing w:val="15"/>
          <w:bdr w:val="none" w:sz="0" w:space="0" w:color="auto" w:frame="1"/>
          <w:shd w:val="clear" w:color="auto" w:fill="FFFFFF"/>
        </w:rPr>
        <w:t>，便前往日本留學，取得京都帝大醫學博士，同時也是臺灣首位醫學博士。請問：杜聰明前往日本升學，反映日治時期何種教育特色？</w:t>
      </w:r>
    </w:p>
    <w:p w:rsidR="00FD65EE" w:rsidRPr="00DE2C6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DE2C6E">
        <w:rPr>
          <w:rFonts w:ascii="標楷體" w:eastAsia="標楷體" w:hAnsi="標楷體" w:hint="eastAsia"/>
          <w:szCs w:val="24"/>
        </w:rPr>
        <w:t>(A)初等教育以實用為原則，設立農林、工商等校        (B)一次大戰期間為配合皇民化運動</w:t>
      </w:r>
      <w:r w:rsidRPr="00DE2C6E">
        <w:rPr>
          <w:rStyle w:val="markedcontent"/>
          <w:rFonts w:ascii="標楷體" w:eastAsia="標楷體" w:hAnsi="標楷體" w:cs="Courier New" w:hint="eastAsia"/>
        </w:rPr>
        <w:t>，</w:t>
      </w:r>
      <w:r>
        <w:rPr>
          <w:rFonts w:ascii="標楷體" w:eastAsia="標楷體" w:hAnsi="標楷體" w:hint="eastAsia"/>
          <w:szCs w:val="24"/>
        </w:rPr>
        <w:t>實</w:t>
      </w:r>
      <w:r w:rsidRPr="00DE2C6E">
        <w:rPr>
          <w:rFonts w:ascii="標楷體" w:eastAsia="標楷體" w:hAnsi="標楷體" w:hint="eastAsia"/>
          <w:szCs w:val="24"/>
        </w:rPr>
        <w:t>施六年義務教育</w:t>
      </w:r>
    </w:p>
    <w:p w:rsidR="00FD65EE" w:rsidRPr="00DE2C6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DE2C6E">
        <w:rPr>
          <w:rFonts w:ascii="標楷體" w:eastAsia="標楷體" w:hAnsi="標楷體" w:hint="eastAsia"/>
          <w:szCs w:val="24"/>
        </w:rPr>
        <w:t>(</w:t>
      </w:r>
      <w:r w:rsidRPr="00DE2C6E">
        <w:rPr>
          <w:rFonts w:ascii="標楷體" w:eastAsia="標楷體" w:hAnsi="標楷體"/>
          <w:szCs w:val="24"/>
        </w:rPr>
        <w:t>C</w:t>
      </w:r>
      <w:r w:rsidRPr="00DE2C6E">
        <w:rPr>
          <w:rFonts w:ascii="標楷體" w:eastAsia="標楷體" w:hAnsi="標楷體" w:hint="eastAsia"/>
          <w:szCs w:val="24"/>
        </w:rPr>
        <w:t>)</w:t>
      </w:r>
      <w:r w:rsidRPr="00DE2C6E">
        <w:rPr>
          <w:rStyle w:val="markedcontent"/>
          <w:rFonts w:ascii="標楷體" w:eastAsia="標楷體" w:hAnsi="標楷體" w:cs="Courier New"/>
        </w:rPr>
        <w:t>對臺灣人一視同仁，中等教育以臺語教學為主</w:t>
      </w:r>
      <w:r w:rsidRPr="00DE2C6E">
        <w:rPr>
          <w:rFonts w:ascii="標楷體" w:eastAsia="標楷體" w:hAnsi="標楷體" w:hint="eastAsia"/>
          <w:szCs w:val="24"/>
        </w:rPr>
        <w:t xml:space="preserve">        (</w:t>
      </w:r>
      <w:r w:rsidRPr="00DE2C6E">
        <w:rPr>
          <w:rFonts w:ascii="標楷體" w:eastAsia="標楷體" w:hAnsi="標楷體"/>
          <w:szCs w:val="24"/>
        </w:rPr>
        <w:t>D</w:t>
      </w:r>
      <w:r w:rsidRPr="00DE2C6E">
        <w:rPr>
          <w:rFonts w:ascii="標楷體" w:eastAsia="標楷體" w:hAnsi="標楷體" w:hint="eastAsia"/>
          <w:szCs w:val="24"/>
        </w:rPr>
        <w:t>)</w:t>
      </w:r>
      <w:r w:rsidRPr="00DE2C6E">
        <w:rPr>
          <w:rStyle w:val="markedcontent"/>
          <w:rFonts w:ascii="標楷體" w:eastAsia="標楷體" w:hAnsi="標楷體" w:cs="Courier New"/>
        </w:rPr>
        <w:t>有志升學者會以海外求學</w:t>
      </w:r>
      <w:r w:rsidRPr="00DE2C6E">
        <w:rPr>
          <w:rStyle w:val="markedcontent"/>
          <w:rFonts w:ascii="標楷體" w:eastAsia="標楷體" w:hAnsi="標楷體" w:cs="Courier New" w:hint="eastAsia"/>
        </w:rPr>
        <w:t>途徑，</w:t>
      </w:r>
      <w:r w:rsidRPr="00DE2C6E">
        <w:rPr>
          <w:rStyle w:val="markedcontent"/>
          <w:rFonts w:ascii="標楷體" w:eastAsia="標楷體" w:hAnsi="標楷體" w:cs="Courier New"/>
        </w:rPr>
        <w:t>彌補高等教育之不足</w:t>
      </w:r>
    </w:p>
    <w:p w:rsidR="00FD65EE" w:rsidRDefault="00FD65EE" w:rsidP="00C8421E">
      <w:pPr>
        <w:spacing w:beforeLines="50" w:before="180" w:afterLines="30" w:after="108" w:line="400" w:lineRule="atLeast"/>
        <w:rPr>
          <w:rFonts w:ascii="標楷體" w:eastAsia="標楷體" w:hAnsi="標楷體"/>
        </w:rPr>
      </w:pPr>
      <w:r w:rsidRPr="004801C5">
        <w:rPr>
          <w:rFonts w:ascii="標楷體" w:eastAsia="標楷體" w:hAnsi="標楷體" w:hint="eastAsia"/>
        </w:rPr>
        <w:t>◎</w:t>
      </w:r>
      <w:r w:rsidR="00DB0041">
        <w:rPr>
          <w:rFonts w:ascii="標楷體" w:eastAsia="標楷體" w:hAnsi="標楷體" w:hint="eastAsia"/>
        </w:rPr>
        <w:t xml:space="preserve"> </w:t>
      </w:r>
      <w:r w:rsidRPr="004801C5">
        <w:rPr>
          <w:rFonts w:ascii="標楷體" w:eastAsia="標楷體" w:hAnsi="標楷體" w:hint="eastAsia"/>
        </w:rPr>
        <w:t>23~24</w:t>
      </w:r>
      <w:r w:rsidRPr="004801C5">
        <w:rPr>
          <w:rFonts w:ascii="標楷體" w:eastAsia="標楷體" w:hAnsi="標楷體"/>
        </w:rPr>
        <w:t>題為題組</w:t>
      </w:r>
      <w:r w:rsidRPr="004801C5">
        <w:rPr>
          <w:rFonts w:ascii="標楷體" w:eastAsia="標楷體" w:hAnsi="標楷體" w:hint="eastAsia"/>
        </w:rPr>
        <w:t>，下方三則不同時間點的新聞呈現某個時期日常生活的樣態，</w:t>
      </w:r>
      <w:r w:rsidRPr="004801C5">
        <w:rPr>
          <w:rFonts w:ascii="標楷體" w:eastAsia="標楷體" w:hAnsi="標楷體"/>
        </w:rPr>
        <w:t>請在閱讀</w:t>
      </w:r>
      <w:r w:rsidRPr="004801C5">
        <w:rPr>
          <w:rFonts w:ascii="標楷體" w:eastAsia="標楷體" w:hAnsi="標楷體" w:hint="eastAsia"/>
        </w:rPr>
        <w:t>三則新聞摘錄</w:t>
      </w:r>
      <w:r w:rsidRPr="004801C5">
        <w:rPr>
          <w:rFonts w:ascii="標楷體" w:eastAsia="標楷體" w:hAnsi="標楷體"/>
        </w:rPr>
        <w:t>後回答問題</w:t>
      </w:r>
      <w:r w:rsidRPr="004801C5">
        <w:rPr>
          <w:rFonts w:ascii="標楷體" w:eastAsia="標楷體" w:hAnsi="標楷體" w:hint="eastAsia"/>
        </w:rPr>
        <w:t>。</w:t>
      </w:r>
    </w:p>
    <w:tbl>
      <w:tblPr>
        <w:tblStyle w:val="a9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8"/>
      </w:tblGrid>
      <w:tr w:rsidR="00FD65EE" w:rsidTr="00495AE3">
        <w:tc>
          <w:tcPr>
            <w:tcW w:w="12758" w:type="dxa"/>
          </w:tcPr>
          <w:p w:rsidR="00FD65EE" w:rsidRPr="00995BFA" w:rsidRDefault="00FD65EE" w:rsidP="00C8421E">
            <w:pPr>
              <w:pStyle w:val="Web"/>
              <w:shd w:val="clear" w:color="auto" w:fill="FFFFFF"/>
              <w:spacing w:before="0" w:beforeAutospacing="0" w:after="0" w:afterAutospacing="0"/>
              <w:textAlignment w:val="baseline"/>
              <w:rPr>
                <w:rStyle w:val="a8"/>
                <w:rFonts w:ascii="標楷體" w:eastAsia="標楷體" w:hAnsi="標楷體"/>
                <w:b w:val="0"/>
                <w:spacing w:val="15"/>
                <w:bdr w:val="none" w:sz="0" w:space="0" w:color="auto" w:frame="1"/>
                <w:shd w:val="clear" w:color="auto" w:fill="FFFFFF"/>
              </w:rPr>
            </w:pPr>
            <w:r w:rsidRPr="00995BFA">
              <w:rPr>
                <w:rStyle w:val="a8"/>
                <w:rFonts w:ascii="標楷體" w:eastAsia="標楷體" w:hAnsi="標楷體" w:hint="eastAsia"/>
                <w:spacing w:val="15"/>
                <w:bdr w:val="none" w:sz="0" w:space="0" w:color="auto" w:frame="1"/>
                <w:shd w:val="clear" w:color="auto" w:fill="FFFFFF"/>
              </w:rPr>
              <w:t>基隆區漁民為減少漁船進出港碰撞事件，建議有關單位，解除漁船宵禁管制問題。</w:t>
            </w:r>
          </w:p>
          <w:p w:rsidR="00FD65EE" w:rsidRPr="00995BFA" w:rsidRDefault="00FD65EE" w:rsidP="00C8421E">
            <w:pPr>
              <w:pStyle w:val="Web"/>
              <w:shd w:val="clear" w:color="auto" w:fill="FFFFFF"/>
              <w:spacing w:before="0" w:beforeAutospacing="0" w:after="0" w:afterAutospacing="0"/>
              <w:ind w:rightChars="98" w:right="235"/>
              <w:jc w:val="right"/>
              <w:textAlignment w:val="baseline"/>
              <w:rPr>
                <w:rStyle w:val="a8"/>
                <w:rFonts w:ascii="標楷體" w:eastAsia="標楷體" w:hAnsi="標楷體"/>
                <w:b w:val="0"/>
                <w:spacing w:val="15"/>
                <w:sz w:val="20"/>
                <w:szCs w:val="20"/>
                <w:bdr w:val="none" w:sz="0" w:space="0" w:color="auto" w:frame="1"/>
              </w:rPr>
            </w:pPr>
            <w:r w:rsidRPr="00995BFA">
              <w:rPr>
                <w:rStyle w:val="a8"/>
                <w:rFonts w:ascii="標楷體" w:eastAsia="標楷體" w:hAnsi="標楷體" w:hint="eastAsia"/>
                <w:spacing w:val="15"/>
                <w:sz w:val="20"/>
                <w:szCs w:val="20"/>
                <w:bdr w:val="none" w:sz="0" w:space="0" w:color="auto" w:frame="1"/>
                <w:shd w:val="clear" w:color="auto" w:fill="FFFFFF"/>
              </w:rPr>
              <w:t>《自立晚報》，1976 年 9 月 25 日，第 6 版</w:t>
            </w:r>
          </w:p>
          <w:p w:rsidR="00FD65EE" w:rsidRPr="00995BFA" w:rsidRDefault="00FD65EE" w:rsidP="00C8421E">
            <w:pPr>
              <w:pStyle w:val="Web"/>
              <w:shd w:val="clear" w:color="auto" w:fill="FFFFFF"/>
              <w:spacing w:before="0" w:beforeAutospacing="0" w:after="0" w:afterAutospacing="0"/>
              <w:ind w:rightChars="98" w:right="235"/>
              <w:textAlignment w:val="baseline"/>
              <w:rPr>
                <w:rStyle w:val="a8"/>
                <w:rFonts w:ascii="標楷體" w:eastAsia="標楷體" w:hAnsi="標楷體"/>
                <w:b w:val="0"/>
                <w:spacing w:val="15"/>
                <w:bdr w:val="none" w:sz="0" w:space="0" w:color="auto" w:frame="1"/>
              </w:rPr>
            </w:pPr>
            <w:r w:rsidRPr="00995BFA">
              <w:rPr>
                <w:rStyle w:val="a8"/>
                <w:rFonts w:ascii="標楷體" w:eastAsia="標楷體" w:hAnsi="標楷體" w:hint="eastAsia"/>
                <w:spacing w:val="15"/>
                <w:bdr w:val="none" w:sz="0" w:space="0" w:color="auto" w:frame="1"/>
              </w:rPr>
              <w:t>前些日子有些自命「民主人士」要求取消□□，說是為人民爭得更多的自由，包括罷工在內。其實對一般國民而言，幾乎沒有感到□□的存在，因為既不宵禁，又不檢查，日常生活上沒有任何妨礙，這樣最低度的□□又何必反對？</w:t>
            </w:r>
          </w:p>
          <w:p w:rsidR="00FD65EE" w:rsidRPr="00995BFA" w:rsidRDefault="00FD65EE" w:rsidP="00C8421E">
            <w:pPr>
              <w:pStyle w:val="Web"/>
              <w:shd w:val="clear" w:color="auto" w:fill="FFFFFF"/>
              <w:spacing w:before="0" w:beforeAutospacing="0" w:after="0" w:afterAutospacing="0"/>
              <w:ind w:rightChars="98" w:right="235"/>
              <w:jc w:val="right"/>
              <w:textAlignment w:val="baseline"/>
              <w:rPr>
                <w:rFonts w:ascii="標楷體" w:eastAsia="標楷體" w:hAnsi="標楷體"/>
                <w:bCs/>
                <w:spacing w:val="15"/>
                <w:bdr w:val="none" w:sz="0" w:space="0" w:color="auto" w:frame="1"/>
              </w:rPr>
            </w:pPr>
            <w:r w:rsidRPr="00995BFA">
              <w:rPr>
                <w:rStyle w:val="a8"/>
                <w:rFonts w:ascii="標楷體" w:eastAsia="標楷體" w:hAnsi="標楷體" w:hint="eastAsia"/>
                <w:spacing w:val="15"/>
                <w:sz w:val="20"/>
                <w:szCs w:val="20"/>
                <w:bdr w:val="none" w:sz="0" w:space="0" w:color="auto" w:frame="1"/>
              </w:rPr>
              <w:t>何凡，〈業成於勤〉，《聯合報》，1980 年1月10日，第8版</w:t>
            </w:r>
          </w:p>
          <w:p w:rsidR="00FD65EE" w:rsidRPr="00995BFA" w:rsidRDefault="00FD65EE" w:rsidP="00C8421E">
            <w:pPr>
              <w:pStyle w:val="Web"/>
              <w:shd w:val="clear" w:color="auto" w:fill="FFFFFF"/>
              <w:spacing w:before="0" w:beforeAutospacing="0" w:after="0" w:afterAutospacing="0"/>
              <w:ind w:rightChars="98" w:right="235"/>
              <w:textAlignment w:val="baseline"/>
              <w:rPr>
                <w:rStyle w:val="a8"/>
                <w:rFonts w:ascii="標楷體" w:eastAsia="標楷體" w:hAnsi="標楷體"/>
                <w:b w:val="0"/>
                <w:spacing w:val="15"/>
                <w:bdr w:val="none" w:sz="0" w:space="0" w:color="auto" w:frame="1"/>
              </w:rPr>
            </w:pPr>
            <w:r w:rsidRPr="00995BFA">
              <w:rPr>
                <w:rStyle w:val="a8"/>
                <w:rFonts w:ascii="標楷體" w:eastAsia="標楷體" w:hAnsi="標楷體" w:hint="eastAsia"/>
                <w:spacing w:val="15"/>
                <w:bdr w:val="none" w:sz="0" w:space="0" w:color="auto" w:frame="1"/>
              </w:rPr>
              <w:t>臺灣警備總司令汪敬煦表示，我國雖然實施□□法，但是迄今尚無宵禁等措施，也未對人民的自由及日常生活做太多的限制，所以他強調，臺灣地區實在不是標準的□□地區。</w:t>
            </w:r>
          </w:p>
          <w:p w:rsidR="00FD65EE" w:rsidRPr="00995BFA" w:rsidRDefault="00FD65EE" w:rsidP="00C8421E">
            <w:pPr>
              <w:pStyle w:val="Web"/>
              <w:shd w:val="clear" w:color="auto" w:fill="FFFFFF"/>
              <w:spacing w:before="0" w:beforeAutospacing="0" w:after="0" w:afterAutospacing="0"/>
              <w:ind w:rightChars="98" w:right="235"/>
              <w:jc w:val="right"/>
              <w:textAlignment w:val="baseline"/>
              <w:rPr>
                <w:rFonts w:ascii="標楷體" w:eastAsia="標楷體" w:hAnsi="標楷體"/>
                <w:b/>
                <w:spacing w:val="15"/>
                <w:sz w:val="20"/>
                <w:szCs w:val="20"/>
              </w:rPr>
            </w:pPr>
            <w:r w:rsidRPr="00995BFA">
              <w:rPr>
                <w:rStyle w:val="a8"/>
                <w:rFonts w:ascii="標楷體" w:eastAsia="標楷體" w:hAnsi="標楷體" w:hint="eastAsia"/>
                <w:spacing w:val="15"/>
                <w:sz w:val="20"/>
                <w:szCs w:val="20"/>
                <w:bdr w:val="none" w:sz="0" w:space="0" w:color="auto" w:frame="1"/>
              </w:rPr>
              <w:t>《中國時報》，1981年7月9日，第5版</w:t>
            </w:r>
          </w:p>
          <w:p w:rsidR="00FD65EE" w:rsidRPr="009D1554" w:rsidRDefault="00FD65EE" w:rsidP="00A56DCB">
            <w:pPr>
              <w:spacing w:line="400" w:lineRule="atLeast"/>
              <w:ind w:right="400"/>
              <w:jc w:val="right"/>
              <w:rPr>
                <w:rFonts w:ascii="標楷體" w:eastAsia="標楷體" w:hAnsi="標楷體"/>
              </w:rPr>
            </w:pPr>
            <w:r w:rsidRPr="00194B60">
              <w:rPr>
                <w:rFonts w:ascii="標楷體" w:eastAsia="標楷體" w:hAnsi="標楷體" w:cs="Arial" w:hint="eastAsia"/>
                <w:sz w:val="18"/>
                <w:szCs w:val="18"/>
                <w:shd w:val="clear" w:color="auto" w:fill="FFFFFF"/>
              </w:rPr>
              <w:t>資料來源：</w:t>
            </w:r>
            <w:r w:rsidRPr="00194B60">
              <w:rPr>
                <w:rFonts w:ascii="標楷體" w:eastAsia="標楷體" w:hAnsi="標楷體" w:cs="Arial"/>
                <w:sz w:val="18"/>
                <w:szCs w:val="18"/>
                <w:shd w:val="clear" w:color="auto" w:fill="FFFFFF"/>
              </w:rPr>
              <w:t>莊毓婷</w:t>
            </w:r>
            <w:r w:rsidRPr="00194B60">
              <w:rPr>
                <w:rFonts w:ascii="標楷體" w:eastAsia="標楷體" w:hAnsi="標楷體" w:cs="Arial" w:hint="eastAsia"/>
                <w:sz w:val="18"/>
                <w:szCs w:val="18"/>
                <w:shd w:val="clear" w:color="auto" w:fill="FFFFFF"/>
              </w:rPr>
              <w:t>，&lt;天黑</w:t>
            </w:r>
            <w:r w:rsidRPr="00194B60">
              <w:rPr>
                <w:rFonts w:ascii="標楷體" w:eastAsia="標楷體" w:hAnsi="標楷體" w:cs="Arial"/>
                <w:sz w:val="18"/>
                <w:szCs w:val="18"/>
                <w:shd w:val="clear" w:color="auto" w:fill="FFFFFF"/>
              </w:rPr>
              <w:t>請回家&gt;</w:t>
            </w:r>
            <w:r w:rsidRPr="00194B60">
              <w:rPr>
                <w:rFonts w:ascii="標楷體" w:eastAsia="標楷體" w:hAnsi="標楷體" w:cs="Arial" w:hint="eastAsia"/>
                <w:sz w:val="18"/>
                <w:szCs w:val="18"/>
                <w:shd w:val="clear" w:color="auto" w:fill="FFFFFF"/>
              </w:rPr>
              <w:t>收錄於黃裕元</w:t>
            </w:r>
            <w:r>
              <w:rPr>
                <w:rFonts w:ascii="標楷體" w:eastAsia="標楷體" w:hAnsi="標楷體" w:cs="Arial" w:hint="eastAsia"/>
                <w:sz w:val="18"/>
                <w:szCs w:val="18"/>
                <w:shd w:val="clear" w:color="auto" w:fill="FFFFFF"/>
              </w:rPr>
              <w:t>主編</w:t>
            </w:r>
            <w:r w:rsidRPr="00194B60">
              <w:rPr>
                <w:rFonts w:ascii="標楷體" w:eastAsia="標楷體" w:hAnsi="標楷體" w:cs="Arial" w:hint="eastAsia"/>
                <w:sz w:val="18"/>
                <w:szCs w:val="18"/>
                <w:shd w:val="clear" w:color="auto" w:fill="FFFFFF"/>
              </w:rPr>
              <w:t>，</w:t>
            </w:r>
            <w:r w:rsidRPr="00194B6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《觀臺灣》第3</w:t>
            </w:r>
            <w:r w:rsidRPr="00194B6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6</w:t>
            </w:r>
            <w:r w:rsidRPr="00194B6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期，臺北：2</w:t>
            </w:r>
            <w:r w:rsidRPr="00194B60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018</w:t>
            </w:r>
            <w:r w:rsidRPr="00194B6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頁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18</w:t>
            </w:r>
            <w:r w:rsidRPr="00194B6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:rsidR="00FD65EE" w:rsidRPr="00BC5B4D" w:rsidRDefault="00FD65EE" w:rsidP="00A56DCB">
      <w:pPr>
        <w:spacing w:line="400" w:lineRule="atLeast"/>
        <w:ind w:left="425" w:rightChars="105" w:right="252" w:hangingChars="177" w:hanging="425"/>
        <w:rPr>
          <w:rStyle w:val="a8"/>
          <w:rFonts w:ascii="標楷體" w:eastAsia="標楷體" w:hAnsi="標楷體"/>
          <w:b w:val="0"/>
          <w:spacing w:val="15"/>
          <w:bdr w:val="none" w:sz="0" w:space="0" w:color="auto" w:frame="1"/>
        </w:rPr>
      </w:pPr>
      <w:r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「宵禁」意指政府、軍隊和機關等頒佈</w:t>
      </w:r>
      <w:r w:rsidRPr="00951C85">
        <w:rPr>
          <w:rFonts w:ascii="標楷體" w:eastAsia="標楷體" w:hAnsi="標楷體" w:hint="eastAsia"/>
        </w:rPr>
        <w:t>禁止平民於特定時</w:t>
      </w:r>
      <w:r w:rsidRPr="00951C85">
        <w:rPr>
          <w:rFonts w:ascii="標楷體" w:eastAsia="標楷體" w:hAnsi="標楷體" w:hint="eastAsia"/>
          <w:szCs w:val="24"/>
        </w:rPr>
        <w:t>間</w:t>
      </w:r>
      <w:r w:rsidRPr="00951C85">
        <w:rPr>
          <w:rFonts w:ascii="標楷體" w:eastAsia="標楷體" w:hAnsi="標楷體" w:cs="Arial"/>
          <w:color w:val="202122"/>
          <w:szCs w:val="24"/>
          <w:shd w:val="clear" w:color="auto" w:fill="FFFFFF"/>
        </w:rPr>
        <w:t>外出的命令</w:t>
      </w:r>
      <w:r w:rsidRPr="00951C85">
        <w:rPr>
          <w:rFonts w:ascii="標楷體" w:eastAsia="標楷體" w:hAnsi="標楷體" w:cs="Arial" w:hint="eastAsia"/>
          <w:color w:val="202122"/>
          <w:szCs w:val="24"/>
          <w:shd w:val="clear" w:color="auto" w:fill="FFFFFF"/>
        </w:rPr>
        <w:t>。在此政策實施之下，</w:t>
      </w:r>
      <w:r>
        <w:rPr>
          <w:rFonts w:ascii="標楷體" w:eastAsia="標楷體" w:hAnsi="標楷體" w:cs="Arial" w:hint="eastAsia"/>
          <w:color w:val="202122"/>
          <w:szCs w:val="24"/>
          <w:shd w:val="clear" w:color="auto" w:fill="FFFFFF"/>
        </w:rPr>
        <w:t>商店的營業時間便會受到限制。</w:t>
      </w:r>
      <w:r w:rsidRPr="00951C85">
        <w:rPr>
          <w:rFonts w:ascii="標楷體" w:eastAsia="標楷體" w:hAnsi="標楷體" w:hint="eastAsia"/>
        </w:rPr>
        <w:t>上述三則新聞不約而同都提到宵禁對人民生活所造成的影響，顯示出</w:t>
      </w:r>
      <w:r w:rsidRPr="00951C85">
        <w:rPr>
          <w:rStyle w:val="a8"/>
          <w:rFonts w:ascii="標楷體" w:eastAsia="標楷體" w:hAnsi="標楷體" w:hint="eastAsia"/>
          <w:spacing w:val="15"/>
          <w:bdr w:val="none" w:sz="0" w:space="0" w:color="auto" w:frame="1"/>
        </w:rPr>
        <w:t>□□</w:t>
      </w:r>
      <w:r w:rsidRPr="00951C85">
        <w:rPr>
          <w:rFonts w:ascii="標楷體" w:eastAsia="標楷體" w:hAnsi="標楷體" w:hint="eastAsia"/>
        </w:rPr>
        <w:t>與宵禁</w:t>
      </w:r>
      <w:r w:rsidRPr="00BC5B4D">
        <w:rPr>
          <w:rStyle w:val="a8"/>
          <w:rFonts w:ascii="標楷體" w:eastAsia="標楷體" w:hAnsi="標楷體" w:hint="eastAsia"/>
          <w:b w:val="0"/>
          <w:spacing w:val="15"/>
          <w:bdr w:val="none" w:sz="0" w:space="0" w:color="auto" w:frame="1"/>
        </w:rPr>
        <w:t>的關聯。</w:t>
      </w:r>
      <w:r w:rsidRPr="00951C85">
        <w:rPr>
          <w:rFonts w:ascii="標楷體" w:eastAsia="標楷體" w:hAnsi="標楷體" w:hint="eastAsia"/>
        </w:rPr>
        <w:t>請問</w:t>
      </w:r>
      <w:r w:rsidRPr="00192005">
        <w:rPr>
          <w:rFonts w:ascii="標楷體" w:eastAsia="標楷體" w:hAnsi="標楷體" w:hint="eastAsia"/>
        </w:rPr>
        <w:t>：</w:t>
      </w:r>
      <w:r w:rsidRPr="00951C85">
        <w:rPr>
          <w:rFonts w:ascii="標楷體" w:eastAsia="標楷體" w:hAnsi="標楷體" w:hint="eastAsia"/>
        </w:rPr>
        <w:t>文中</w:t>
      </w:r>
      <w:r w:rsidRPr="00951C85">
        <w:rPr>
          <w:rStyle w:val="a8"/>
          <w:rFonts w:ascii="標楷體" w:eastAsia="標楷體" w:hAnsi="標楷體" w:hint="eastAsia"/>
          <w:spacing w:val="15"/>
          <w:bdr w:val="none" w:sz="0" w:space="0" w:color="auto" w:frame="1"/>
        </w:rPr>
        <w:t>□□</w:t>
      </w:r>
      <w:r w:rsidRPr="00BC5B4D">
        <w:rPr>
          <w:rStyle w:val="a8"/>
          <w:rFonts w:ascii="標楷體" w:eastAsia="標楷體" w:hAnsi="標楷體" w:hint="eastAsia"/>
          <w:b w:val="0"/>
          <w:spacing w:val="15"/>
          <w:bdr w:val="none" w:sz="0" w:space="0" w:color="auto" w:frame="1"/>
        </w:rPr>
        <w:t>所指的應該是指何者？</w:t>
      </w:r>
    </w:p>
    <w:p w:rsidR="00FD65EE" w:rsidRPr="00951C85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951C85">
        <w:rPr>
          <w:rFonts w:ascii="標楷體" w:eastAsia="標楷體" w:hAnsi="標楷體" w:hint="eastAsia"/>
          <w:szCs w:val="24"/>
        </w:rPr>
        <w:t>(A)清鄉</w:t>
      </w:r>
      <w:r w:rsidR="00C8421E" w:rsidRPr="00192005">
        <w:rPr>
          <w:rFonts w:ascii="標楷體" w:eastAsia="標楷體" w:hAnsi="標楷體" w:hint="eastAsia"/>
          <w:szCs w:val="24"/>
        </w:rPr>
        <w:t xml:space="preserve">    </w:t>
      </w:r>
      <w:r w:rsidR="00C8421E">
        <w:rPr>
          <w:rFonts w:ascii="標楷體" w:eastAsia="標楷體" w:hAnsi="標楷體" w:hint="eastAsia"/>
          <w:szCs w:val="24"/>
        </w:rPr>
        <w:t xml:space="preserve"> </w:t>
      </w:r>
      <w:r w:rsidR="00C8421E" w:rsidRPr="00951C85">
        <w:rPr>
          <w:rFonts w:ascii="標楷體" w:eastAsia="標楷體" w:hAnsi="標楷體" w:hint="eastAsia"/>
          <w:szCs w:val="24"/>
        </w:rPr>
        <w:t xml:space="preserve"> </w:t>
      </w:r>
      <w:r w:rsidRPr="00951C85">
        <w:rPr>
          <w:rFonts w:ascii="標楷體" w:eastAsia="標楷體" w:hAnsi="標楷體" w:hint="eastAsia"/>
          <w:szCs w:val="24"/>
        </w:rPr>
        <w:t>(B)戒嚴</w:t>
      </w:r>
      <w:r w:rsidR="00C8421E" w:rsidRPr="00192005">
        <w:rPr>
          <w:rFonts w:ascii="標楷體" w:eastAsia="標楷體" w:hAnsi="標楷體" w:hint="eastAsia"/>
          <w:szCs w:val="24"/>
        </w:rPr>
        <w:t xml:space="preserve">    </w:t>
      </w:r>
      <w:r w:rsidR="00C8421E">
        <w:rPr>
          <w:rFonts w:ascii="標楷體" w:eastAsia="標楷體" w:hAnsi="標楷體" w:hint="eastAsia"/>
          <w:szCs w:val="24"/>
        </w:rPr>
        <w:t xml:space="preserve"> </w:t>
      </w:r>
      <w:r w:rsidR="00C8421E" w:rsidRPr="00951C85">
        <w:rPr>
          <w:rFonts w:ascii="標楷體" w:eastAsia="標楷體" w:hAnsi="標楷體" w:hint="eastAsia"/>
          <w:szCs w:val="24"/>
        </w:rPr>
        <w:t xml:space="preserve"> </w:t>
      </w:r>
      <w:r w:rsidRPr="00951C85">
        <w:rPr>
          <w:rFonts w:ascii="標楷體" w:eastAsia="標楷體" w:hAnsi="標楷體" w:hint="eastAsia"/>
          <w:szCs w:val="24"/>
        </w:rPr>
        <w:t>(</w:t>
      </w:r>
      <w:r w:rsidRPr="00951C85">
        <w:rPr>
          <w:rFonts w:ascii="標楷體" w:eastAsia="標楷體" w:hAnsi="標楷體"/>
          <w:szCs w:val="24"/>
        </w:rPr>
        <w:t>C</w:t>
      </w:r>
      <w:r w:rsidRPr="00951C85">
        <w:rPr>
          <w:rFonts w:ascii="標楷體" w:eastAsia="標楷體" w:hAnsi="標楷體" w:hint="eastAsia"/>
          <w:szCs w:val="24"/>
        </w:rPr>
        <w:t>)漸禁</w:t>
      </w:r>
      <w:r w:rsidR="00C8421E" w:rsidRPr="00192005">
        <w:rPr>
          <w:rFonts w:ascii="標楷體" w:eastAsia="標楷體" w:hAnsi="標楷體" w:hint="eastAsia"/>
          <w:szCs w:val="24"/>
        </w:rPr>
        <w:t xml:space="preserve">    </w:t>
      </w:r>
      <w:r w:rsidR="00C8421E">
        <w:rPr>
          <w:rFonts w:ascii="標楷體" w:eastAsia="標楷體" w:hAnsi="標楷體" w:hint="eastAsia"/>
          <w:szCs w:val="24"/>
        </w:rPr>
        <w:t xml:space="preserve"> </w:t>
      </w:r>
      <w:r w:rsidR="00C8421E" w:rsidRPr="00951C85">
        <w:rPr>
          <w:rFonts w:ascii="標楷體" w:eastAsia="標楷體" w:hAnsi="標楷體" w:hint="eastAsia"/>
          <w:szCs w:val="24"/>
        </w:rPr>
        <w:t xml:space="preserve"> </w:t>
      </w:r>
      <w:r w:rsidRPr="00951C85">
        <w:rPr>
          <w:rFonts w:ascii="標楷體" w:eastAsia="標楷體" w:hAnsi="標楷體" w:hint="eastAsia"/>
          <w:szCs w:val="24"/>
        </w:rPr>
        <w:t>(</w:t>
      </w:r>
      <w:r w:rsidRPr="00951C85">
        <w:rPr>
          <w:rFonts w:ascii="標楷體" w:eastAsia="標楷體" w:hAnsi="標楷體"/>
          <w:szCs w:val="24"/>
        </w:rPr>
        <w:t>D</w:t>
      </w:r>
      <w:r w:rsidRPr="00951C85">
        <w:rPr>
          <w:rFonts w:ascii="標楷體" w:eastAsia="標楷體" w:hAnsi="標楷體" w:hint="eastAsia"/>
          <w:szCs w:val="24"/>
        </w:rPr>
        <w:t>)斷髮</w:t>
      </w:r>
    </w:p>
    <w:p w:rsidR="00FD65EE" w:rsidRPr="00192005" w:rsidRDefault="00FD65EE" w:rsidP="00A56DCB">
      <w:pPr>
        <w:spacing w:line="400" w:lineRule="atLeast"/>
        <w:ind w:left="425" w:rightChars="105" w:right="252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  <w:szCs w:val="24"/>
        </w:rPr>
        <w:t>、</w:t>
      </w:r>
      <w:r w:rsidRPr="00192005">
        <w:rPr>
          <w:rFonts w:ascii="標楷體" w:eastAsia="標楷體" w:hAnsi="標楷體" w:hint="eastAsia"/>
        </w:rPr>
        <w:t>請問：</w:t>
      </w:r>
      <w:r>
        <w:rPr>
          <w:rFonts w:ascii="標楷體" w:eastAsia="標楷體" w:hAnsi="標楷體" w:hint="eastAsia"/>
        </w:rPr>
        <w:t>當時政府下令實</w:t>
      </w:r>
      <w:r w:rsidRPr="00BC5B4D">
        <w:rPr>
          <w:rFonts w:ascii="標楷體" w:eastAsia="標楷體" w:hAnsi="標楷體" w:hint="eastAsia"/>
        </w:rPr>
        <w:t>施</w:t>
      </w:r>
      <w:r w:rsidRPr="00BC5B4D">
        <w:rPr>
          <w:rStyle w:val="a8"/>
          <w:rFonts w:ascii="標楷體" w:eastAsia="標楷體" w:hAnsi="標楷體" w:hint="eastAsia"/>
          <w:b w:val="0"/>
          <w:spacing w:val="15"/>
          <w:bdr w:val="none" w:sz="0" w:space="0" w:color="auto" w:frame="1"/>
        </w:rPr>
        <w:t>□□的主要原因是因為何者</w:t>
      </w:r>
      <w:r w:rsidRPr="00BC5B4D">
        <w:rPr>
          <w:rFonts w:ascii="標楷體" w:eastAsia="標楷體" w:hAnsi="標楷體" w:hint="eastAsia"/>
          <w:b/>
        </w:rPr>
        <w:t>？</w:t>
      </w:r>
    </w:p>
    <w:p w:rsidR="00FD65E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192005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>防止皇民化思想</w:t>
      </w:r>
      <w:r w:rsidR="00C8421E" w:rsidRPr="00192005">
        <w:rPr>
          <w:rFonts w:ascii="標楷體" w:eastAsia="標楷體" w:hAnsi="標楷體" w:hint="eastAsia"/>
          <w:szCs w:val="24"/>
        </w:rPr>
        <w:t xml:space="preserve">    </w:t>
      </w:r>
      <w:r w:rsidR="00C8421E">
        <w:rPr>
          <w:rFonts w:ascii="標楷體" w:eastAsia="標楷體" w:hAnsi="標楷體" w:hint="eastAsia"/>
          <w:szCs w:val="24"/>
        </w:rPr>
        <w:t xml:space="preserve"> </w:t>
      </w:r>
      <w:r w:rsidR="00C8421E" w:rsidRPr="00192005">
        <w:rPr>
          <w:rFonts w:ascii="標楷體" w:eastAsia="標楷體" w:hAnsi="標楷體" w:hint="eastAsia"/>
          <w:szCs w:val="24"/>
        </w:rPr>
        <w:t xml:space="preserve"> </w:t>
      </w:r>
      <w:r w:rsidRPr="00192005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>防止基督教思想</w:t>
      </w:r>
      <w:r w:rsidRPr="00192005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192005">
        <w:rPr>
          <w:rFonts w:ascii="標楷體" w:eastAsia="標楷體" w:hAnsi="標楷體" w:hint="eastAsia"/>
          <w:szCs w:val="24"/>
        </w:rPr>
        <w:t>(</w:t>
      </w:r>
      <w:r w:rsidRPr="00192005">
        <w:rPr>
          <w:rFonts w:ascii="標楷體" w:eastAsia="標楷體" w:hAnsi="標楷體"/>
          <w:szCs w:val="24"/>
        </w:rPr>
        <w:t>C</w:t>
      </w:r>
      <w:r w:rsidRPr="00192005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防止共產思想</w:t>
      </w:r>
      <w:r w:rsidR="00C8421E" w:rsidRPr="00192005">
        <w:rPr>
          <w:rFonts w:ascii="標楷體" w:eastAsia="標楷體" w:hAnsi="標楷體" w:hint="eastAsia"/>
          <w:szCs w:val="24"/>
        </w:rPr>
        <w:t xml:space="preserve">    </w:t>
      </w:r>
      <w:r w:rsidR="00C8421E">
        <w:rPr>
          <w:rFonts w:ascii="標楷體" w:eastAsia="標楷體" w:hAnsi="標楷體" w:hint="eastAsia"/>
          <w:szCs w:val="24"/>
        </w:rPr>
        <w:t xml:space="preserve"> </w:t>
      </w:r>
      <w:r w:rsidR="00C8421E" w:rsidRPr="00192005">
        <w:rPr>
          <w:rFonts w:ascii="標楷體" w:eastAsia="標楷體" w:hAnsi="標楷體" w:hint="eastAsia"/>
          <w:szCs w:val="24"/>
        </w:rPr>
        <w:t xml:space="preserve"> </w:t>
      </w:r>
      <w:r w:rsidRPr="00192005">
        <w:rPr>
          <w:rFonts w:ascii="標楷體" w:eastAsia="標楷體" w:hAnsi="標楷體" w:hint="eastAsia"/>
          <w:szCs w:val="24"/>
        </w:rPr>
        <w:t>(</w:t>
      </w:r>
      <w:r w:rsidRPr="00192005">
        <w:rPr>
          <w:rFonts w:ascii="標楷體" w:eastAsia="標楷體" w:hAnsi="標楷體"/>
          <w:szCs w:val="24"/>
        </w:rPr>
        <w:t>D</w:t>
      </w:r>
      <w:r w:rsidRPr="00192005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防止殖民教育思想</w:t>
      </w:r>
    </w:p>
    <w:p w:rsidR="00FD65EE" w:rsidRPr="00B61ED1" w:rsidRDefault="00FD65EE" w:rsidP="00C8421E">
      <w:pPr>
        <w:spacing w:beforeLines="50" w:before="180" w:line="400" w:lineRule="atLeast"/>
        <w:rPr>
          <w:rFonts w:ascii="標楷體" w:eastAsia="標楷體" w:hAnsi="標楷體"/>
        </w:rPr>
      </w:pPr>
      <w:r w:rsidRPr="00B61ED1">
        <w:rPr>
          <w:rFonts w:ascii="標楷體" w:eastAsia="標楷體" w:hAnsi="標楷體" w:hint="eastAsia"/>
        </w:rPr>
        <w:t>◎2</w:t>
      </w:r>
      <w:r>
        <w:rPr>
          <w:rFonts w:ascii="標楷體" w:eastAsia="標楷體" w:hAnsi="標楷體" w:hint="eastAsia"/>
        </w:rPr>
        <w:t>5</w:t>
      </w:r>
      <w:r w:rsidRPr="00B61ED1">
        <w:rPr>
          <w:rFonts w:ascii="標楷體" w:eastAsia="標楷體" w:hAnsi="標楷體" w:hint="eastAsia"/>
        </w:rPr>
        <w:t>~2</w:t>
      </w:r>
      <w:r>
        <w:rPr>
          <w:rFonts w:ascii="標楷體" w:eastAsia="標楷體" w:hAnsi="標楷體" w:hint="eastAsia"/>
        </w:rPr>
        <w:t>7</w:t>
      </w:r>
      <w:r w:rsidRPr="00B61ED1">
        <w:rPr>
          <w:rFonts w:ascii="標楷體" w:eastAsia="標楷體" w:hAnsi="標楷體"/>
        </w:rPr>
        <w:t>題為題組</w:t>
      </w:r>
      <w:r w:rsidRPr="00B61ED1">
        <w:rPr>
          <w:rFonts w:ascii="標楷體" w:eastAsia="標楷體" w:hAnsi="標楷體" w:hint="eastAsia"/>
        </w:rPr>
        <w:t>，</w:t>
      </w:r>
      <w:r w:rsidRPr="00B61ED1">
        <w:rPr>
          <w:rFonts w:ascii="標楷體" w:eastAsia="標楷體" w:hAnsi="標楷體"/>
        </w:rPr>
        <w:t>請在閱讀</w:t>
      </w:r>
      <w:r w:rsidRPr="00B61ED1">
        <w:rPr>
          <w:rFonts w:ascii="標楷體" w:eastAsia="標楷體" w:hAnsi="標楷體" w:hint="eastAsia"/>
        </w:rPr>
        <w:t>下方</w:t>
      </w:r>
      <w:r w:rsidRPr="00B61ED1">
        <w:rPr>
          <w:rFonts w:ascii="標楷體" w:eastAsia="標楷體" w:hAnsi="標楷體"/>
        </w:rPr>
        <w:t>文字敘述後回答問題</w:t>
      </w:r>
    </w:p>
    <w:p w:rsidR="00FD65EE" w:rsidRPr="00466A27" w:rsidRDefault="00FD65EE" w:rsidP="00DB0041">
      <w:pPr>
        <w:spacing w:afterLines="30" w:after="108" w:line="400" w:lineRule="atLeast"/>
        <w:ind w:rightChars="46" w:right="110" w:firstLineChars="236" w:firstLine="566"/>
        <w:rPr>
          <w:rFonts w:ascii="標楷體" w:eastAsia="標楷體" w:hAnsi="標楷體"/>
          <w:color w:val="000000" w:themeColor="text1"/>
        </w:rPr>
      </w:pPr>
      <w:r w:rsidRPr="00B61ED1">
        <w:rPr>
          <w:rFonts w:ascii="標楷體" w:eastAsia="標楷體" w:hAnsi="標楷體" w:hint="eastAsia"/>
        </w:rPr>
        <w:t>歐文•魯特(</w:t>
      </w:r>
      <w:r w:rsidRPr="00B61ED1">
        <w:rPr>
          <w:rFonts w:ascii="標楷體" w:eastAsia="標楷體" w:hAnsi="標楷體"/>
        </w:rPr>
        <w:t>Edward Owen Rutter</w:t>
      </w:r>
      <w:r w:rsidRPr="00B61ED1">
        <w:rPr>
          <w:rFonts w:ascii="標楷體" w:eastAsia="標楷體" w:hAnsi="標楷體" w:hint="eastAsia"/>
        </w:rPr>
        <w:t>)是一位英國的歷史學家、旅行家，也曾任職於北婆羅洲的殖民地官員</w:t>
      </w:r>
      <w:r w:rsidRPr="00B61ED1">
        <w:rPr>
          <w:rFonts w:ascii="標楷體" w:eastAsia="標楷體" w:hAnsi="標楷體" w:hint="eastAsia"/>
          <w:color w:val="000000" w:themeColor="text1"/>
        </w:rPr>
        <w:t>，於1921年到訪臺灣，成為總督府的貴賓。以下是他</w:t>
      </w:r>
      <w:r w:rsidRPr="00B61ED1">
        <w:rPr>
          <w:rFonts w:ascii="標楷體" w:eastAsia="標楷體" w:hAnsi="標楷體" w:hint="eastAsia"/>
        </w:rPr>
        <w:t>的觀察及依據參考相關資</w:t>
      </w:r>
      <w:r w:rsidRPr="00466A27">
        <w:rPr>
          <w:rFonts w:ascii="標楷體" w:eastAsia="標楷體" w:hAnsi="標楷體" w:hint="eastAsia"/>
        </w:rPr>
        <w:t>料</w:t>
      </w:r>
      <w:r w:rsidRPr="00466A27">
        <w:rPr>
          <w:rFonts w:ascii="標楷體" w:eastAsia="標楷體" w:hAnsi="標楷體" w:hint="eastAsia"/>
          <w:color w:val="000000" w:themeColor="text1"/>
        </w:rPr>
        <w:t>寫</w:t>
      </w:r>
      <w:r>
        <w:rPr>
          <w:rFonts w:ascii="標楷體" w:eastAsia="標楷體" w:hAnsi="標楷體" w:hint="eastAsia"/>
          <w:color w:val="000000" w:themeColor="text1"/>
        </w:rPr>
        <w:t>下</w:t>
      </w:r>
      <w:r w:rsidRPr="00466A27">
        <w:rPr>
          <w:rFonts w:ascii="標楷體" w:eastAsia="標楷體" w:hAnsi="標楷體" w:hint="eastAsia"/>
          <w:color w:val="000000" w:themeColor="text1"/>
        </w:rPr>
        <w:t>的紀錄：</w:t>
      </w:r>
    </w:p>
    <w:tbl>
      <w:tblPr>
        <w:tblStyle w:val="a9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8"/>
      </w:tblGrid>
      <w:tr w:rsidR="00FD65EE" w:rsidTr="00495AE3">
        <w:tc>
          <w:tcPr>
            <w:tcW w:w="12758" w:type="dxa"/>
          </w:tcPr>
          <w:p w:rsidR="00FD65EE" w:rsidRPr="00756E7D" w:rsidRDefault="00FD65EE" w:rsidP="00C8421E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756E7D">
              <w:rPr>
                <w:rFonts w:ascii="標楷體" w:eastAsia="標楷體" w:hAnsi="標楷體" w:hint="eastAsia"/>
                <w:color w:val="000000" w:themeColor="text1"/>
              </w:rPr>
              <w:t>當我們抵達臺北時，臺灣總督田健治郎男爵，正在日本，不過，越村還是帶著我們去拜會他的左右手——總務長官;但總務長官那時也不在臺北，他正陪著臺灣軍司令官進行視察。</w:t>
            </w:r>
          </w:p>
          <w:p w:rsidR="00FD65EE" w:rsidRPr="00756E7D" w:rsidRDefault="00FD65EE" w:rsidP="00C8421E">
            <w:pPr>
              <w:rPr>
                <w:rFonts w:ascii="標楷體" w:eastAsia="標楷體" w:hAnsi="標楷體"/>
                <w:color w:val="000000" w:themeColor="text1"/>
              </w:rPr>
            </w:pPr>
            <w:r w:rsidRPr="00756E7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756E7D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756E7D">
              <w:rPr>
                <w:rFonts w:ascii="標楷體" w:eastAsia="標楷體" w:hAnsi="標楷體" w:hint="eastAsia"/>
                <w:color w:val="000000" w:themeColor="text1"/>
              </w:rPr>
              <w:t>臺灣總督由日本天皇親自任命，被賦予了治理福爾摩沙的權責，後者並受到總理大臣監督。近年來，總督的權力</w:t>
            </w:r>
          </w:p>
          <w:p w:rsidR="00FD65EE" w:rsidRDefault="00FD65EE" w:rsidP="00C8421E">
            <w:pPr>
              <w:rPr>
                <w:rFonts w:ascii="標楷體" w:eastAsia="標楷體" w:hAnsi="標楷體"/>
                <w:color w:val="000000" w:themeColor="text1"/>
              </w:rPr>
            </w:pPr>
            <w:r w:rsidRPr="00756E7D">
              <w:rPr>
                <w:rFonts w:ascii="標楷體" w:eastAsia="標楷體" w:hAnsi="標楷體" w:hint="eastAsia"/>
                <w:color w:val="000000" w:themeColor="text1"/>
              </w:rPr>
              <w:t>受到大幅限縮。過去總督一職只有海軍或陸軍大將才能擔任，如今文官也能出任總督。</w:t>
            </w:r>
            <w:r w:rsidRPr="001E3C1C">
              <w:rPr>
                <w:rFonts w:ascii="標楷體" w:eastAsia="標楷體" w:hAnsi="標楷體" w:hint="eastAsia"/>
                <w:color w:val="000000" w:themeColor="text1"/>
              </w:rPr>
              <w:t>只要是由文官出任總督，他就不被賦予台灣軍的最高指揮權，而唯有在必須維持治安的情況下，才有權請求軍司令官動用武力。經由帝國敕令規定，在日本施行的法令現在全部或部分適用於福爾摩沙，除緊急狀況之外，總督也不得頒布具有法律效力的律令，即使在緊急狀況下發布的一切律令也須奏請帝國敕裁。</w:t>
            </w:r>
          </w:p>
          <w:p w:rsidR="00FD65EE" w:rsidRPr="00265F91" w:rsidRDefault="00FD65EE" w:rsidP="00C8421E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5E0DEE">
              <w:rPr>
                <w:rFonts w:ascii="標楷體" w:eastAsia="標楷體" w:hAnsi="標楷體" w:hint="eastAsia"/>
                <w:color w:val="000000" w:themeColor="text1"/>
              </w:rPr>
              <w:t>另一方面，福爾摩沙島民的政治處境則仍須改進。在帝國議會裡既不讓島民選出自己的代表，也不在福爾摩沙設立任何地方議會，讓福爾摩沙人發抒</w:t>
            </w:r>
            <w:r w:rsidRPr="00EC0D5D">
              <w:rPr>
                <w:rFonts w:ascii="標楷體" w:eastAsia="標楷體" w:hAnsi="標楷體" w:hint="eastAsia"/>
                <w:color w:val="000000" w:themeColor="text1"/>
              </w:rPr>
              <w:t>己見。自1920年起，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EC0D5D">
              <w:rPr>
                <w:rFonts w:ascii="標楷體" w:eastAsia="標楷體" w:hAnsi="標楷體" w:hint="eastAsia"/>
                <w:color w:val="000000" w:themeColor="text1"/>
              </w:rPr>
              <w:t>灣總督府評議會改由官員和非官員共同組成，儘管後者包含一些福爾摩沙島民，但評議會純屬諮詢機構，</w:t>
            </w:r>
            <w:r w:rsidRPr="00EC0D5D">
              <w:rPr>
                <w:rFonts w:ascii="標楷體" w:eastAsia="標楷體" w:hAnsi="標楷體"/>
                <w:color w:val="000000" w:themeColor="text1"/>
              </w:rPr>
              <w:t>僅能對總督特別提交諮詢的事項表示意見。</w:t>
            </w:r>
          </w:p>
          <w:p w:rsidR="00FD65EE" w:rsidRPr="009D1554" w:rsidRDefault="00FD65EE" w:rsidP="00C8421E">
            <w:pPr>
              <w:jc w:val="right"/>
              <w:rPr>
                <w:rFonts w:ascii="標楷體" w:eastAsia="標楷體" w:hAnsi="標楷體"/>
              </w:rPr>
            </w:pPr>
            <w:r w:rsidRPr="00853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節錄自歐文‧魯特，《1921穿越福爾摩沙：一位英國作家的臺灣旅行》，臺北：遠足文化出版，2</w:t>
            </w:r>
            <w:r w:rsidRPr="00853F4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018</w:t>
            </w:r>
            <w:r w:rsidRPr="00853F4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年。</w:t>
            </w:r>
          </w:p>
        </w:tc>
      </w:tr>
    </w:tbl>
    <w:p w:rsidR="00FD65EE" w:rsidRPr="002C33BE" w:rsidRDefault="00FD65EE" w:rsidP="00A56DCB">
      <w:pPr>
        <w:spacing w:line="400" w:lineRule="atLeast"/>
        <w:rPr>
          <w:rFonts w:ascii="標楷體" w:eastAsia="標楷體" w:hAnsi="標楷體"/>
          <w:szCs w:val="24"/>
        </w:rPr>
      </w:pPr>
      <w:r w:rsidRPr="001C24D3">
        <w:rPr>
          <w:rFonts w:ascii="標楷體" w:eastAsia="標楷體" w:hAnsi="標楷體" w:hint="eastAsia"/>
          <w:szCs w:val="24"/>
        </w:rPr>
        <w:lastRenderedPageBreak/>
        <w:t>2</w:t>
      </w:r>
      <w:r>
        <w:rPr>
          <w:rFonts w:ascii="標楷體" w:eastAsia="標楷體" w:hAnsi="標楷體" w:hint="eastAsia"/>
          <w:szCs w:val="24"/>
        </w:rPr>
        <w:t>5、</w:t>
      </w:r>
      <w:r w:rsidRPr="001C24D3">
        <w:rPr>
          <w:rFonts w:ascii="標楷體" w:eastAsia="標楷體" w:hAnsi="標楷體" w:hint="eastAsia"/>
          <w:szCs w:val="24"/>
        </w:rPr>
        <w:t>請</w:t>
      </w:r>
      <w:r w:rsidRPr="002C33BE">
        <w:rPr>
          <w:rFonts w:ascii="標楷體" w:eastAsia="標楷體" w:hAnsi="標楷體" w:hint="eastAsia"/>
          <w:szCs w:val="24"/>
        </w:rPr>
        <w:t>問：文中歐文•魯特提及，近年文官也能出任臺灣總督，應與下列何項背景因素有關？</w:t>
      </w:r>
    </w:p>
    <w:p w:rsidR="00FD65EE" w:rsidRPr="002C33B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2C33BE">
        <w:rPr>
          <w:rFonts w:ascii="標楷體" w:eastAsia="標楷體" w:hAnsi="標楷體" w:hint="eastAsia"/>
          <w:szCs w:val="24"/>
        </w:rPr>
        <w:t>(A)劃界封山     (B)民族自決</w:t>
      </w:r>
      <w:r w:rsidR="00C8421E" w:rsidRPr="002C33BE">
        <w:rPr>
          <w:rFonts w:ascii="標楷體" w:eastAsia="標楷體" w:hAnsi="標楷體" w:hint="eastAsia"/>
          <w:szCs w:val="24"/>
        </w:rPr>
        <w:t xml:space="preserve">      </w:t>
      </w:r>
      <w:r w:rsidRPr="002C33BE">
        <w:rPr>
          <w:rFonts w:ascii="標楷體" w:eastAsia="標楷體" w:hAnsi="標楷體" w:hint="eastAsia"/>
          <w:szCs w:val="24"/>
        </w:rPr>
        <w:t>(</w:t>
      </w:r>
      <w:r w:rsidRPr="002C33BE">
        <w:rPr>
          <w:rFonts w:ascii="標楷體" w:eastAsia="標楷體" w:hAnsi="標楷體"/>
          <w:szCs w:val="24"/>
        </w:rPr>
        <w:t>C</w:t>
      </w:r>
      <w:r w:rsidRPr="002C33BE">
        <w:rPr>
          <w:rFonts w:ascii="標楷體" w:eastAsia="標楷體" w:hAnsi="標楷體" w:hint="eastAsia"/>
          <w:szCs w:val="24"/>
        </w:rPr>
        <w:t>)理番政策</w:t>
      </w:r>
      <w:r w:rsidR="00C8421E" w:rsidRPr="002C33BE">
        <w:rPr>
          <w:rFonts w:ascii="標楷體" w:eastAsia="標楷體" w:hAnsi="標楷體" w:hint="eastAsia"/>
          <w:szCs w:val="24"/>
        </w:rPr>
        <w:t xml:space="preserve">      </w:t>
      </w:r>
      <w:r w:rsidRPr="002C33BE">
        <w:rPr>
          <w:rFonts w:ascii="標楷體" w:eastAsia="標楷體" w:hAnsi="標楷體" w:hint="eastAsia"/>
          <w:szCs w:val="24"/>
        </w:rPr>
        <w:t>(</w:t>
      </w:r>
      <w:r w:rsidRPr="002C33BE">
        <w:rPr>
          <w:rFonts w:ascii="標楷體" w:eastAsia="標楷體" w:hAnsi="標楷體"/>
          <w:szCs w:val="24"/>
        </w:rPr>
        <w:t>D</w:t>
      </w:r>
      <w:r w:rsidRPr="002C33BE">
        <w:rPr>
          <w:rFonts w:ascii="標楷體" w:eastAsia="標楷體" w:hAnsi="標楷體" w:hint="eastAsia"/>
          <w:szCs w:val="24"/>
        </w:rPr>
        <w:t>)南進政策</w:t>
      </w:r>
    </w:p>
    <w:p w:rsidR="00FD65EE" w:rsidRPr="002C33BE" w:rsidRDefault="00FD65EE" w:rsidP="00A56DCB">
      <w:pPr>
        <w:spacing w:line="400" w:lineRule="atLeast"/>
        <w:rPr>
          <w:rFonts w:ascii="標楷體" w:eastAsia="標楷體" w:hAnsi="標楷體"/>
          <w:szCs w:val="24"/>
        </w:rPr>
      </w:pPr>
      <w:r w:rsidRPr="002C33BE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6、</w:t>
      </w:r>
      <w:r w:rsidRPr="002C33BE">
        <w:rPr>
          <w:rFonts w:ascii="標楷體" w:eastAsia="標楷體" w:hAnsi="標楷體" w:hint="eastAsia"/>
          <w:szCs w:val="24"/>
        </w:rPr>
        <w:t>請問：文中歐文•魯特所提及，日本帝國不讓臺人在議會選出自己的代表，使得後續引發了何種效應？</w:t>
      </w:r>
    </w:p>
    <w:p w:rsidR="00FD65EE" w:rsidRPr="002C33B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2C33BE">
        <w:rPr>
          <w:rFonts w:ascii="標楷體" w:eastAsia="標楷體" w:hAnsi="標楷體" w:hint="eastAsia"/>
          <w:szCs w:val="24"/>
        </w:rPr>
        <w:t>(A)臺灣議會設置請願運動   (B)野百合運動     (</w:t>
      </w:r>
      <w:r w:rsidRPr="002C33BE">
        <w:rPr>
          <w:rFonts w:ascii="標楷體" w:eastAsia="標楷體" w:hAnsi="標楷體"/>
          <w:szCs w:val="24"/>
        </w:rPr>
        <w:t>C</w:t>
      </w:r>
      <w:r w:rsidRPr="002C33BE">
        <w:rPr>
          <w:rFonts w:ascii="標楷體" w:eastAsia="標楷體" w:hAnsi="標楷體" w:hint="eastAsia"/>
          <w:szCs w:val="24"/>
        </w:rPr>
        <w:t>)放足斷髮運動   (</w:t>
      </w:r>
      <w:r w:rsidRPr="002C33BE">
        <w:rPr>
          <w:rFonts w:ascii="標楷體" w:eastAsia="標楷體" w:hAnsi="標楷體"/>
          <w:szCs w:val="24"/>
        </w:rPr>
        <w:t>D</w:t>
      </w:r>
      <w:r w:rsidRPr="002C33BE">
        <w:rPr>
          <w:rFonts w:ascii="標楷體" w:eastAsia="標楷體" w:hAnsi="標楷體" w:hint="eastAsia"/>
          <w:szCs w:val="24"/>
        </w:rPr>
        <w:t>)皇民化運動</w:t>
      </w:r>
    </w:p>
    <w:p w:rsidR="00FD65EE" w:rsidRPr="002C33BE" w:rsidRDefault="00FD65EE" w:rsidP="00A56DCB">
      <w:pPr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27</w:t>
      </w:r>
      <w:r>
        <w:rPr>
          <w:rFonts w:ascii="標楷體" w:eastAsia="標楷體" w:hAnsi="標楷體" w:hint="eastAsia"/>
          <w:szCs w:val="24"/>
        </w:rPr>
        <w:t>、</w:t>
      </w:r>
      <w:r w:rsidRPr="002C33BE">
        <w:rPr>
          <w:rFonts w:ascii="標楷體" w:eastAsia="標楷體" w:hAnsi="標楷體" w:hint="eastAsia"/>
          <w:szCs w:val="24"/>
        </w:rPr>
        <w:t>根據你的歷史知識判斷</w:t>
      </w:r>
      <w:r w:rsidRPr="002C33BE">
        <w:rPr>
          <w:rFonts w:ascii="標楷體" w:eastAsia="標楷體" w:hAnsi="標楷體" w:hint="eastAsia"/>
          <w:color w:val="000000" w:themeColor="text1"/>
        </w:rPr>
        <w:t>，下列哪些</w:t>
      </w:r>
      <w:r w:rsidRPr="002C33BE">
        <w:rPr>
          <w:rFonts w:ascii="標楷體" w:eastAsia="標楷體" w:hAnsi="標楷體" w:cs="Times New Roman" w:hint="eastAsia"/>
          <w:szCs w:val="24"/>
        </w:rPr>
        <w:t>最可能是</w:t>
      </w:r>
      <w:r w:rsidRPr="002C33BE">
        <w:rPr>
          <w:rFonts w:ascii="標楷體" w:eastAsia="標楷體" w:hAnsi="標楷體" w:hint="eastAsia"/>
          <w:szCs w:val="24"/>
        </w:rPr>
        <w:t>歐文•魯特</w:t>
      </w:r>
      <w:r>
        <w:rPr>
          <w:rFonts w:ascii="標楷體" w:eastAsia="標楷體" w:hAnsi="標楷體" w:hint="eastAsia"/>
          <w:szCs w:val="24"/>
        </w:rPr>
        <w:t>所</w:t>
      </w:r>
      <w:r w:rsidRPr="002C33BE">
        <w:rPr>
          <w:rFonts w:ascii="標楷體" w:eastAsia="標楷體" w:hAnsi="標楷體" w:hint="eastAsia"/>
          <w:szCs w:val="24"/>
        </w:rPr>
        <w:t>見聞的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920</w:t>
      </w:r>
      <w:r>
        <w:rPr>
          <w:rFonts w:ascii="標楷體" w:eastAsia="標楷體" w:hAnsi="標楷體" w:hint="eastAsia"/>
          <w:szCs w:val="24"/>
        </w:rPr>
        <w:t>年代</w:t>
      </w:r>
      <w:r w:rsidRPr="002C33BE">
        <w:rPr>
          <w:rFonts w:ascii="標楷體" w:eastAsia="標楷體" w:hAnsi="標楷體" w:cs="Times New Roman" w:hint="eastAsia"/>
          <w:szCs w:val="24"/>
        </w:rPr>
        <w:t>臺灣社會情景</w:t>
      </w:r>
      <w:r w:rsidRPr="002C33BE">
        <w:rPr>
          <w:rFonts w:ascii="標楷體" w:eastAsia="標楷體" w:hAnsi="標楷體" w:hint="eastAsia"/>
          <w:szCs w:val="24"/>
        </w:rPr>
        <w:t>？</w:t>
      </w:r>
    </w:p>
    <w:p w:rsidR="00FD65EE" w:rsidRPr="002C33BE" w:rsidRDefault="00FD65EE" w:rsidP="00A56DCB">
      <w:pPr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2C33BE">
        <w:rPr>
          <w:rFonts w:ascii="標楷體" w:eastAsia="標楷體" w:hAnsi="標楷體" w:hint="eastAsia"/>
        </w:rPr>
        <w:t xml:space="preserve"> (甲)</w:t>
      </w:r>
      <w:r w:rsidRPr="002C33BE">
        <w:rPr>
          <w:rFonts w:ascii="標楷體" w:eastAsia="標楷體" w:hAnsi="標楷體" w:hint="eastAsia"/>
          <w:szCs w:val="24"/>
        </w:rPr>
        <w:t>搭鐵路觀光旅遊</w:t>
      </w:r>
      <w:r w:rsidRPr="002C33BE">
        <w:rPr>
          <w:rFonts w:ascii="標楷體" w:eastAsia="標楷體" w:hAnsi="標楷體"/>
        </w:rPr>
        <w:t>，</w:t>
      </w:r>
      <w:r w:rsidRPr="002C33BE">
        <w:rPr>
          <w:rFonts w:ascii="標楷體" w:eastAsia="標楷體" w:hAnsi="標楷體" w:hint="eastAsia"/>
        </w:rPr>
        <w:t>是當時的時髦活動     (乙)參觀漢人就讀的蕃童教育所</w:t>
      </w:r>
      <w:r>
        <w:rPr>
          <w:rFonts w:ascii="標楷體" w:eastAsia="標楷體" w:hAnsi="標楷體" w:hint="eastAsia"/>
        </w:rPr>
        <w:t xml:space="preserve">        </w:t>
      </w:r>
    </w:p>
    <w:p w:rsidR="00FD65EE" w:rsidRPr="002C33BE" w:rsidRDefault="00FD65EE" w:rsidP="00A56DCB">
      <w:pPr>
        <w:spacing w:line="400" w:lineRule="atLeast"/>
        <w:ind w:leftChars="177" w:left="425"/>
        <w:rPr>
          <w:rFonts w:ascii="標楷體" w:eastAsia="標楷體" w:hAnsi="標楷體" w:cs="Times New Roman"/>
          <w:szCs w:val="24"/>
        </w:rPr>
      </w:pPr>
      <w:r w:rsidRPr="002C33BE">
        <w:rPr>
          <w:rFonts w:ascii="標楷體" w:eastAsia="標楷體" w:hAnsi="標楷體" w:cs="Times New Roman" w:hint="eastAsia"/>
          <w:szCs w:val="24"/>
        </w:rPr>
        <w:t xml:space="preserve"> </w:t>
      </w:r>
      <w:r w:rsidRPr="002C33BE">
        <w:rPr>
          <w:rFonts w:ascii="標楷體" w:eastAsia="標楷體" w:hAnsi="標楷體" w:hint="eastAsia"/>
        </w:rPr>
        <w:t>(丙)法院審理案件</w:t>
      </w:r>
      <w:r w:rsidRPr="002C33BE">
        <w:rPr>
          <w:rFonts w:ascii="標楷體" w:eastAsia="標楷體" w:hAnsi="標楷體"/>
        </w:rPr>
        <w:t>，</w:t>
      </w:r>
      <w:r w:rsidRPr="002C33BE">
        <w:rPr>
          <w:rFonts w:ascii="標楷體" w:eastAsia="標楷體" w:hAnsi="標楷體" w:hint="eastAsia"/>
        </w:rPr>
        <w:t>配合警察與保甲</w:t>
      </w:r>
      <w:r>
        <w:rPr>
          <w:rFonts w:ascii="標楷體" w:eastAsia="標楷體" w:hAnsi="標楷體" w:hint="eastAsia"/>
        </w:rPr>
        <w:t>執行</w:t>
      </w:r>
      <w:r w:rsidRPr="002C33BE">
        <w:rPr>
          <w:rFonts w:ascii="標楷體" w:eastAsia="標楷體" w:hAnsi="標楷體" w:hint="eastAsia"/>
        </w:rPr>
        <w:t xml:space="preserve">  </w:t>
      </w:r>
      <w:r w:rsidRPr="002C33BE">
        <w:rPr>
          <w:rFonts w:ascii="標楷體" w:eastAsia="標楷體" w:hAnsi="標楷體" w:cs="Times New Roman" w:hint="eastAsia"/>
          <w:szCs w:val="24"/>
        </w:rPr>
        <w:t xml:space="preserve">   </w:t>
      </w:r>
      <w:r w:rsidRPr="002C33BE">
        <w:rPr>
          <w:rFonts w:ascii="標楷體" w:eastAsia="標楷體" w:hAnsi="標楷體" w:hint="eastAsia"/>
        </w:rPr>
        <w:t>(丁)</w:t>
      </w:r>
      <w:r>
        <w:rPr>
          <w:rFonts w:ascii="標楷體" w:eastAsia="標楷體" w:hAnsi="標楷體" w:hint="eastAsia"/>
        </w:rPr>
        <w:t>總督府徵召</w:t>
      </w:r>
      <w:r w:rsidRPr="002C33BE">
        <w:rPr>
          <w:rFonts w:ascii="標楷體" w:eastAsia="標楷體" w:hAnsi="標楷體" w:hint="eastAsia"/>
        </w:rPr>
        <w:t>原住民組高砂義勇隊    (戊)建</w:t>
      </w:r>
      <w:r>
        <w:rPr>
          <w:rFonts w:ascii="標楷體" w:eastAsia="標楷體" w:hAnsi="標楷體" w:hint="eastAsia"/>
        </w:rPr>
        <w:t>立</w:t>
      </w:r>
      <w:r w:rsidRPr="002C33BE">
        <w:rPr>
          <w:rFonts w:ascii="標楷體" w:eastAsia="標楷體" w:hAnsi="標楷體" w:hint="eastAsia"/>
        </w:rPr>
        <w:t>自來水、</w:t>
      </w:r>
      <w:r>
        <w:rPr>
          <w:rFonts w:ascii="標楷體" w:eastAsia="標楷體" w:hAnsi="標楷體" w:hint="eastAsia"/>
        </w:rPr>
        <w:t>下水道</w:t>
      </w:r>
    </w:p>
    <w:p w:rsidR="00FD65EE" w:rsidRDefault="00FD65EE" w:rsidP="00A56DCB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2C33BE">
        <w:rPr>
          <w:rFonts w:ascii="標楷體" w:eastAsia="標楷體" w:hAnsi="標楷體" w:hint="eastAsia"/>
          <w:szCs w:val="24"/>
        </w:rPr>
        <w:t>(A)</w:t>
      </w:r>
      <w:r>
        <w:rPr>
          <w:rFonts w:ascii="標楷體" w:eastAsia="標楷體" w:hAnsi="標楷體" w:hint="eastAsia"/>
          <w:szCs w:val="24"/>
        </w:rPr>
        <w:t>甲乙丙丁戊</w:t>
      </w:r>
      <w:r w:rsidRPr="002C33BE">
        <w:rPr>
          <w:rFonts w:ascii="標楷體" w:eastAsia="標楷體" w:hAnsi="標楷體" w:hint="eastAsia"/>
          <w:szCs w:val="24"/>
        </w:rPr>
        <w:t xml:space="preserve"> </w:t>
      </w:r>
      <w:r w:rsidR="00DB0041">
        <w:rPr>
          <w:rFonts w:ascii="標楷體" w:eastAsia="標楷體" w:hAnsi="標楷體"/>
          <w:szCs w:val="24"/>
        </w:rPr>
        <w:t xml:space="preserve"> </w:t>
      </w:r>
      <w:r w:rsidRPr="002C33BE">
        <w:rPr>
          <w:rFonts w:ascii="標楷體" w:eastAsia="標楷體" w:hAnsi="標楷體" w:hint="eastAsia"/>
          <w:szCs w:val="24"/>
        </w:rPr>
        <w:t xml:space="preserve">  (B)</w:t>
      </w:r>
      <w:r>
        <w:rPr>
          <w:rFonts w:ascii="標楷體" w:eastAsia="標楷體" w:hAnsi="標楷體" w:hint="eastAsia"/>
          <w:szCs w:val="24"/>
        </w:rPr>
        <w:t>甲乙丙丁</w:t>
      </w:r>
      <w:r w:rsidRPr="002C33BE">
        <w:rPr>
          <w:rFonts w:ascii="標楷體" w:eastAsia="標楷體" w:hAnsi="標楷體" w:hint="eastAsia"/>
          <w:szCs w:val="24"/>
        </w:rPr>
        <w:t xml:space="preserve">    (</w:t>
      </w:r>
      <w:r w:rsidRPr="002C33BE">
        <w:rPr>
          <w:rFonts w:ascii="標楷體" w:eastAsia="標楷體" w:hAnsi="標楷體"/>
          <w:szCs w:val="24"/>
        </w:rPr>
        <w:t>C</w:t>
      </w:r>
      <w:r w:rsidRPr="002C33BE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乙丙丁戊</w:t>
      </w:r>
      <w:r w:rsidRPr="002C33BE">
        <w:rPr>
          <w:rFonts w:ascii="標楷體" w:eastAsia="標楷體" w:hAnsi="標楷體" w:hint="eastAsia"/>
          <w:szCs w:val="24"/>
        </w:rPr>
        <w:t xml:space="preserve">  </w:t>
      </w:r>
      <w:r w:rsidR="00DB0041">
        <w:rPr>
          <w:rFonts w:ascii="標楷體" w:eastAsia="標楷體" w:hAnsi="標楷體"/>
          <w:szCs w:val="24"/>
        </w:rPr>
        <w:t xml:space="preserve"> </w:t>
      </w:r>
      <w:r w:rsidRPr="002C33BE">
        <w:rPr>
          <w:rFonts w:ascii="標楷體" w:eastAsia="標楷體" w:hAnsi="標楷體" w:hint="eastAsia"/>
          <w:szCs w:val="24"/>
        </w:rPr>
        <w:t xml:space="preserve"> (</w:t>
      </w:r>
      <w:r w:rsidRPr="002C33BE">
        <w:rPr>
          <w:rFonts w:ascii="標楷體" w:eastAsia="標楷體" w:hAnsi="標楷體"/>
          <w:szCs w:val="24"/>
        </w:rPr>
        <w:t>D</w:t>
      </w:r>
      <w:r w:rsidRPr="002C33BE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甲丙戊</w:t>
      </w:r>
    </w:p>
    <w:p w:rsidR="004A4130" w:rsidRPr="00BF7E03" w:rsidRDefault="004A4130" w:rsidP="00C8421E">
      <w:p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28、下列何者與端午節划龍舟屬同一類型的社會規範？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(Ａ)生小孩請親友吃油飯、蛋糕   </w:t>
      </w:r>
      <w:r w:rsidR="00C842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(Ｂ)拜文昌帝君祈求金榜題名 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 搭捷運禮讓座位給有需要的人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(Ｄ)車輛禮讓行人優先穿越馬路。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29、七年21班的學生在公民課練習向外國人介紹台灣文化。請問哪些組別舉例正確，可以順利得分？</w:t>
      </w:r>
    </w:p>
    <w:p w:rsidR="00C8421E" w:rsidRDefault="00E806E3" w:rsidP="00C8421E">
      <w:pPr>
        <w:spacing w:line="40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(甲)第一組：大甲媽祖遶境活動，盛大熱鬧，聞名國際</w:t>
      </w:r>
    </w:p>
    <w:p w:rsidR="00C8421E" w:rsidRDefault="00E806E3" w:rsidP="00C8421E">
      <w:pPr>
        <w:spacing w:line="40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(乙)第二組：便利商店密集度全球第二，營業項目百百款，店員十八般武藝俱全</w:t>
      </w:r>
    </w:p>
    <w:p w:rsidR="00C8421E" w:rsidRDefault="00E806E3" w:rsidP="00C8421E">
      <w:pPr>
        <w:spacing w:line="40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(丙)第三組：玉山是台灣最高峰，為五嶽之首、百岳之王</w:t>
      </w:r>
    </w:p>
    <w:p w:rsidR="00E806E3" w:rsidRDefault="00E806E3" w:rsidP="00C8421E">
      <w:pPr>
        <w:spacing w:line="40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(丁)第四組：太魯閣峽谷斷崖峭壁，鬼斧神工，名列台灣八景之一 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(Ａ)甲  (Ｂ)甲乙  (Ｃ)甲乙丙  (Ｄ)甲乙丙丁。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30、這幾年因新冠疫情爆發，加上少子化、</w:t>
      </w:r>
      <w:bookmarkStart w:id="1" w:name="_Hlk133153137"/>
      <w:r>
        <w:rPr>
          <w:rFonts w:ascii="標楷體" w:eastAsia="標楷體" w:hAnsi="標楷體" w:hint="eastAsia"/>
        </w:rPr>
        <w:t>年輕世代思維改變等因素，清明節掃墓型態已經不同以往</w:t>
      </w:r>
      <w:bookmarkEnd w:id="1"/>
      <w:r>
        <w:rPr>
          <w:rFonts w:ascii="標楷體" w:eastAsia="標楷體" w:hAnsi="標楷體" w:hint="eastAsia"/>
        </w:rPr>
        <w:t>。例如：運用網路科技舉辦線上追思，參與人數倍增；過往大家都會準備的三牲，現在有些人改用可愛的造型饅頭取代；減少燒紙錢，改寫追思小卡……掃墓方式雖有改變，對先人的思念與敬愛仍常留國人心中。以下對上文的註解，何者正確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(Ａ)因為文化具有普遍性，因此掃墓方式雖有改變，對先人的思念與敬愛仍常留國人心中 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(Ｂ)年輕世代思維改變，清明節掃墓型態已經不同以往，顯示文化不再具有制約姓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(Ｃ)運用網路科技舉辦線上追思的掃墓型態，顯示文化具有累積性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(Ｄ)用可愛的造型饅頭取代傳統的三牲，足見清明節掃墓已成為次文化。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31、七年級的阿康在家族line群組聊天時，對阿公的訊息回覆「大觸特觸」，搞得長輩們一頭霧水，讀高中的堂姊跳出來說明：「觸取自英文true的諧音，用來表示贊同、肯定」，大夥兒才恍然大悟。由此可知此種「觸」的用法屬於下列何者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(Ａ)次文化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(Ｂ)強勢文化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(Ｃ)主流文化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(Ｄ)弱勢文化。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32、小軒在「獨立評論＠天下」看到一篇讀者投書寫道：「如果台灣是一個擁抱多元文化的社會，我可以用稀鬆平常的語氣，告訴大家我媽是廣東裔的柬埔寨人。」「我不用在聽見『那些都是來騙錢的外籍新娘』和『死外勞搶我們工作還逃跑』的批評時，靜靜地不敢說話，心裡卻擔心著什麼時候會輪到我？」請問：這位作者的害怕與擔心與何種文化概念有關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(Ａ)文化融合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(Ｂ)文化傳承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(Ｃ)文化互斥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(Ｄ)文化位階。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33、營造多元文化的社會，是現今重要課題，下列何種做法</w:t>
      </w:r>
      <w:r>
        <w:rPr>
          <w:rFonts w:ascii="標楷體" w:eastAsia="標楷體" w:hAnsi="標楷體" w:hint="eastAsia"/>
          <w:b/>
          <w:bCs/>
          <w:u w:val="double"/>
        </w:rPr>
        <w:t>無益</w:t>
      </w:r>
      <w:r>
        <w:rPr>
          <w:rFonts w:ascii="標楷體" w:eastAsia="標楷體" w:hAnsi="標楷體" w:hint="eastAsia"/>
        </w:rPr>
        <w:t>於營造多元文化的社會？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(Ａ)肯定與認同自我文化 </w:t>
      </w:r>
      <w:r w:rsidR="00C8421E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(Ｂ)以自身文化作為價值判斷的基準 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(Ｃ)尊重包容各種文化的差異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(Ｄ)制定法律保障各種文化。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34、環保觀念興起，除了一些傳統祈福活動可在線上完成，部分宮廟也跟進減少使用實體香火，台北龍山寺在2000年停止燒金紙、2017年封爐只保留觀音爐、2019年停止使用燭台、2020年停止燒香。請問：龍山寺的做法主要為了落實何種社會規範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(Ａ)法律</w:t>
      </w:r>
      <w:r w:rsidR="00C8421E">
        <w:rPr>
          <w:rFonts w:ascii="標楷體" w:eastAsia="標楷體" w:hAnsi="標楷體" w:hint="eastAsia"/>
        </w:rPr>
        <w:t xml:space="preserve"> </w:t>
      </w:r>
      <w:r w:rsidR="00C842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(Ｂ)宗教信仰</w:t>
      </w:r>
      <w:r w:rsidR="00C8421E">
        <w:rPr>
          <w:rFonts w:ascii="標楷體" w:eastAsia="標楷體" w:hAnsi="標楷體" w:hint="eastAsia"/>
        </w:rPr>
        <w:t xml:space="preserve"> </w:t>
      </w:r>
      <w:r w:rsidR="00C842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(Ｃ)倫理道德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(Ｄ)風俗習慣。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35、承上題，四位同學對龍山寺的做法發表意見，何人的看法比較</w:t>
      </w:r>
      <w:r>
        <w:rPr>
          <w:rFonts w:ascii="標楷體" w:eastAsia="標楷體" w:hAnsi="標楷體" w:hint="eastAsia"/>
          <w:b/>
          <w:u w:val="double"/>
        </w:rPr>
        <w:t>難確認為真</w:t>
      </w:r>
      <w:r>
        <w:rPr>
          <w:rFonts w:ascii="標楷體" w:eastAsia="標楷體" w:hAnsi="標楷體" w:hint="eastAsia"/>
        </w:rPr>
        <w:t>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(Ａ)小康：社會規範之間具有相互影響性 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(Ｂ)小軒：社會規範可能因社會文化變遷而改變 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(Ｃ)阿恭：是否使用實體香火，應尊重各宮廟及信眾的選擇 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(Ｄ)阿民：不使用實體香火就難以和神明溝通，寺廟變得不靈驗。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36、下表中是有關正式規範與非正式規範的比較，何者正確？。</w:t>
      </w:r>
    </w:p>
    <w:tbl>
      <w:tblPr>
        <w:tblStyle w:val="a9"/>
        <w:tblW w:w="0" w:type="auto"/>
        <w:tblInd w:w="425" w:type="dxa"/>
        <w:tblLook w:val="04A0" w:firstRow="1" w:lastRow="0" w:firstColumn="1" w:lastColumn="0" w:noHBand="0" w:noVBand="1"/>
      </w:tblPr>
      <w:tblGrid>
        <w:gridCol w:w="1951"/>
        <w:gridCol w:w="3544"/>
        <w:gridCol w:w="3544"/>
      </w:tblGrid>
      <w:tr w:rsidR="00E806E3" w:rsidTr="00E806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正式規範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非正式規範</w:t>
            </w:r>
          </w:p>
        </w:tc>
      </w:tr>
      <w:tr w:rsidR="00E806E3" w:rsidTr="00E806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(Ａ)形成方式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社會生活長時間累積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國家經由一定程序制定</w:t>
            </w:r>
          </w:p>
        </w:tc>
      </w:tr>
      <w:tr w:rsidR="00E806E3" w:rsidTr="00E806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(Ｂ)功能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啟迪個人內在良知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約束人們的外在行為</w:t>
            </w:r>
          </w:p>
        </w:tc>
      </w:tr>
      <w:tr w:rsidR="00E806E3" w:rsidTr="00E806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(Ｃ)處罰方式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以公權力加以制裁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良心譴責及社會輿論的批評</w:t>
            </w:r>
          </w:p>
        </w:tc>
      </w:tr>
      <w:tr w:rsidR="00E806E3" w:rsidTr="00E806E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(Ｄ)舉例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尊敬師長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愛護公物</w:t>
            </w:r>
          </w:p>
        </w:tc>
      </w:tr>
    </w:tbl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、日前有民眾PO網投訴，自己從高雄搭火車到台東，發現前座旅客點檀香可能是進行煙供祈求平安，進了車廂也不讓香火熄滅。鐵路警察提醒，旅客在車廂燃香的行為違法，如果勸導不聽，列車長可以拒載，若是造成危害還可能涉及刑法公共危險罪。上述事件最可能是哪方面的衝突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(Ａ)環境保育與文化傳承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(Ｂ)宗教信仰與法律規範</w:t>
      </w:r>
      <w:r w:rsidR="00C8421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(Ｃ)風俗習慣與倫理道德 </w:t>
      </w:r>
      <w:r w:rsidR="00C842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(Ｄ)倫理道德與法律規範。</w:t>
      </w:r>
    </w:p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38、公民老師要求同學舉例說明法律改變風俗習慣的例子，何人的舉例正確？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(Ａ)小軒：透過《爆竹煙火管理條例》管制爆竹煙火的施放時間及地點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(Ｂ)小康：為了遏止深夜噪音擾鄰的行為， 制定《社會秩序維護法》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(Ｃ)阿恭：因為「養不教父之過」的觀念而有《民法》親權的相關規定</w:t>
      </w:r>
    </w:p>
    <w:p w:rsidR="00E806E3" w:rsidRDefault="00E806E3" w:rsidP="00E806E3">
      <w:pPr>
        <w:spacing w:line="400" w:lineRule="atLeas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(Ｄ)阿民：修訂《空氣汙染防制法》管制工廠廢氣排放量以提倡環保。</w:t>
      </w:r>
    </w:p>
    <w:p w:rsidR="00E806E3" w:rsidRDefault="00E806E3" w:rsidP="00C8421E">
      <w:pPr>
        <w:spacing w:beforeLines="50" w:before="180" w:afterLines="30" w:after="108"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◎閱讀下方資料後，回答以下問題：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66"/>
      </w:tblGrid>
      <w:tr w:rsidR="00E806E3" w:rsidTr="00E806E3">
        <w:trPr>
          <w:trHeight w:val="1381"/>
        </w:trPr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資料一</w:t>
            </w:r>
          </w:p>
          <w:p w:rsidR="00E806E3" w:rsidRDefault="00E806E3">
            <w:pPr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Theme="minorEastAsia" w:hAnsiTheme="minorEastAsia" w:hint="eastAsia"/>
              </w:rPr>
              <w:t>目前文化部及教育部將國家語言正式名稱暫定為台灣華語、台灣台語、台灣客語、閩東語（馬祖語）、台灣原住民族語、台灣手語，原住民族語包含16族42種方言。</w:t>
            </w:r>
          </w:p>
        </w:tc>
      </w:tr>
    </w:tbl>
    <w:p w:rsidR="00E806E3" w:rsidRDefault="00E806E3" w:rsidP="00E806E3">
      <w:pPr>
        <w:spacing w:line="200" w:lineRule="exact"/>
        <w:rPr>
          <w:rFonts w:ascii="標楷體" w:eastAsia="標楷體" w:hAnsi="標楷體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66"/>
      </w:tblGrid>
      <w:tr w:rsidR="00E806E3" w:rsidTr="00E806E3">
        <w:trPr>
          <w:trHeight w:val="1279"/>
        </w:trPr>
        <w:tc>
          <w:tcPr>
            <w:tcW w:w="1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資料二</w:t>
            </w:r>
          </w:p>
          <w:p w:rsidR="00E806E3" w:rsidRDefault="00E806E3">
            <w:pPr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《國家語言發展法》明文規定，將國家語言列為部定課程，納入十二年國教課程綱要總綱，國民小學、國民中學及高級中等學校自111學年度開始實施。</w:t>
            </w:r>
          </w:p>
        </w:tc>
      </w:tr>
    </w:tbl>
    <w:p w:rsidR="00E806E3" w:rsidRDefault="00E806E3" w:rsidP="00E806E3">
      <w:pPr>
        <w:spacing w:line="200" w:lineRule="exact"/>
        <w:ind w:left="425" w:hangingChars="177" w:hanging="425"/>
        <w:rPr>
          <w:rFonts w:ascii="標楷體" w:eastAsia="標楷體" w:hAnsi="標楷體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2900"/>
      </w:tblGrid>
      <w:tr w:rsidR="00E806E3" w:rsidTr="00E806E3">
        <w:trPr>
          <w:trHeight w:val="1289"/>
        </w:trPr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資料三</w:t>
            </w:r>
          </w:p>
          <w:p w:rsidR="00E806E3" w:rsidRDefault="00E806E3">
            <w:pPr>
              <w:spacing w:line="40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因應《國家語言發展法》制定，文化部表示會把金曲獎原先的「國語」獎項名稱改為「華語」，另外像是客語、原住民語等各大語種，未來在書面上也會在前方冠名「台灣」，如台灣客語、台灣原住民語等。</w:t>
            </w:r>
          </w:p>
        </w:tc>
      </w:tr>
    </w:tbl>
    <w:p w:rsidR="00E806E3" w:rsidRDefault="00E806E3" w:rsidP="00C8421E">
      <w:pPr>
        <w:spacing w:beforeLines="20" w:before="72" w:line="400" w:lineRule="atLeast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39、下列是七年級部分班級星期三第一節課的課表，哪一班的課程實施與《國家語言發展法》的規定無關？</w:t>
      </w:r>
    </w:p>
    <w:p w:rsidR="00E806E3" w:rsidRDefault="00E806E3" w:rsidP="00C8421E">
      <w:pPr>
        <w:spacing w:afterLines="20" w:after="72" w:line="40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(Ａ)701  (Ｂ)706  (Ｃ)711  (Ｄ)716。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05"/>
        <w:gridCol w:w="1106"/>
        <w:gridCol w:w="1105"/>
        <w:gridCol w:w="1106"/>
        <w:gridCol w:w="1106"/>
      </w:tblGrid>
      <w:tr w:rsidR="00E806E3" w:rsidTr="00C8421E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716</w:t>
            </w:r>
          </w:p>
        </w:tc>
      </w:tr>
      <w:tr w:rsidR="00E806E3" w:rsidTr="00C8421E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台語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6E3" w:rsidRDefault="00E806E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客語</w:t>
            </w:r>
          </w:p>
        </w:tc>
      </w:tr>
    </w:tbl>
    <w:p w:rsidR="00E806E3" w:rsidRDefault="00E806E3" w:rsidP="00C8421E">
      <w:pPr>
        <w:spacing w:beforeLines="20" w:before="72" w:line="400" w:lineRule="atLeast"/>
        <w:ind w:left="283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40、有關將國家語言列為部定課程的規定，下列敘述何者正確？</w:t>
      </w:r>
    </w:p>
    <w:p w:rsidR="00E806E3" w:rsidRDefault="00E806E3" w:rsidP="00E806E3">
      <w:pPr>
        <w:spacing w:line="400" w:lineRule="atLeast"/>
        <w:ind w:leftChars="117" w:left="281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(Ａ)此政策將會導致華語成為弱勢文化              (Ｂ)此政策將會使台語轉變為強勢文化 </w:t>
      </w:r>
    </w:p>
    <w:p w:rsidR="00E806E3" w:rsidRDefault="00E806E3" w:rsidP="00E806E3">
      <w:pPr>
        <w:spacing w:line="400" w:lineRule="atLeast"/>
        <w:ind w:leftChars="117" w:left="281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(Ｃ)此政策目的在使各種國家語言形成新的文化位階  (Ｄ)此政策有助於破除文化位階，建立對自身文化的認同。</w:t>
      </w:r>
    </w:p>
    <w:p w:rsidR="00E806E3" w:rsidRDefault="00E806E3" w:rsidP="00E806E3">
      <w:pPr>
        <w:rPr>
          <w:rFonts w:ascii="標楷體" w:eastAsia="標楷體" w:hAnsi="標楷體"/>
        </w:rPr>
      </w:pPr>
    </w:p>
    <w:p w:rsidR="00C8421E" w:rsidRDefault="00C8421E" w:rsidP="00E806E3">
      <w:pPr>
        <w:rPr>
          <w:rFonts w:ascii="標楷體" w:eastAsia="標楷體" w:hAnsi="標楷體"/>
        </w:rPr>
      </w:pPr>
    </w:p>
    <w:p w:rsidR="0043354B" w:rsidRPr="00C8421E" w:rsidRDefault="00C8421E" w:rsidP="00C8421E">
      <w:pPr>
        <w:jc w:val="center"/>
        <w:rPr>
          <w:rFonts w:ascii="標楷體" w:eastAsia="標楷體" w:hAnsi="標楷體"/>
          <w:sz w:val="28"/>
        </w:rPr>
      </w:pPr>
      <w:r w:rsidRPr="00C8421E">
        <w:rPr>
          <w:rFonts w:ascii="標楷體" w:eastAsia="標楷體" w:hAnsi="標楷體" w:hint="eastAsia"/>
          <w:sz w:val="28"/>
        </w:rPr>
        <w:t>〜試題結束〜</w:t>
      </w:r>
    </w:p>
    <w:p w:rsidR="00CD4C34" w:rsidRDefault="00CD4C34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</w:p>
    <w:p w:rsidR="009A5D1D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="008B6D6D">
        <w:rPr>
          <w:rFonts w:ascii="標楷體" w:eastAsia="標楷體" w:hAnsi="標楷體" w:cs="Times New Roman"/>
          <w:sz w:val="32"/>
          <w:szCs w:val="28"/>
        </w:rPr>
        <w:t>1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-</w:t>
      </w:r>
      <w:r w:rsidR="007868D1">
        <w:rPr>
          <w:rFonts w:ascii="標楷體" w:eastAsia="標楷體" w:hAnsi="標楷體" w:cs="Times New Roman"/>
          <w:sz w:val="32"/>
          <w:szCs w:val="28"/>
        </w:rPr>
        <w:t>2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-</w:t>
      </w:r>
      <w:r w:rsidR="00DD24EA">
        <w:rPr>
          <w:rFonts w:ascii="標楷體" w:eastAsia="標楷體" w:hAnsi="標楷體" w:cs="Times New Roman"/>
          <w:sz w:val="32"/>
          <w:szCs w:val="28"/>
        </w:rPr>
        <w:t>2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 </w:t>
      </w:r>
      <w:r w:rsidR="0057675D" w:rsidRPr="00CA2112">
        <w:rPr>
          <w:rFonts w:ascii="標楷體" w:eastAsia="標楷體" w:hAnsi="標楷體" w:cs="Times New Roman" w:hint="eastAsia"/>
          <w:sz w:val="32"/>
          <w:szCs w:val="28"/>
        </w:rPr>
        <w:t>七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8B6D6D" w:rsidRDefault="008B6D6D" w:rsidP="008B6D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</w:t>
      </w:r>
      <w:r w:rsidR="00FD65EE">
        <w:rPr>
          <w:rFonts w:ascii="標楷體" w:eastAsia="標楷體" w:hAnsi="標楷體"/>
        </w:rPr>
        <w:t>.5</w:t>
      </w:r>
      <w:r>
        <w:rPr>
          <w:rFonts w:ascii="標楷體" w:eastAsia="標楷體" w:hAnsi="標楷體" w:hint="eastAsia"/>
        </w:rPr>
        <w:t>分共</w:t>
      </w:r>
      <w:r w:rsidR="00FD65EE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0題</w:t>
      </w:r>
    </w:p>
    <w:p w:rsidR="00CD4C34" w:rsidRPr="00AB167A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>01-10</w:t>
      </w:r>
      <w:r w:rsidR="00CA2112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B167A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B167A">
        <w:rPr>
          <w:rFonts w:ascii="Times New Roman" w:eastAsia="標楷體" w:hAnsi="Times New Roman" w:cs="Times New Roman"/>
          <w:spacing w:val="100"/>
          <w:sz w:val="40"/>
          <w:szCs w:val="28"/>
        </w:rPr>
        <w:t>DBACD  ACDBD</w:t>
      </w:r>
    </w:p>
    <w:p w:rsidR="00CD4C34" w:rsidRPr="00AB167A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>11-20</w:t>
      </w:r>
      <w:r w:rsidR="00CA2112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B167A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B167A">
        <w:rPr>
          <w:rFonts w:ascii="Times New Roman" w:eastAsia="標楷體" w:hAnsi="Times New Roman" w:cs="Times New Roman"/>
          <w:spacing w:val="100"/>
          <w:sz w:val="40"/>
          <w:szCs w:val="28"/>
        </w:rPr>
        <w:t>DBCBB  DACCA</w:t>
      </w:r>
    </w:p>
    <w:p w:rsidR="00CD4C34" w:rsidRPr="00AB167A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>21-30</w:t>
      </w:r>
      <w:r w:rsidR="00CA2112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B167A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B167A">
        <w:rPr>
          <w:rFonts w:ascii="Times New Roman" w:eastAsia="標楷體" w:hAnsi="Times New Roman" w:cs="Times New Roman"/>
          <w:spacing w:val="100"/>
          <w:sz w:val="40"/>
          <w:szCs w:val="28"/>
        </w:rPr>
        <w:t>CDBCB  AD</w:t>
      </w:r>
      <w:r w:rsidR="00E806E3">
        <w:rPr>
          <w:rFonts w:ascii="Times New Roman" w:eastAsia="標楷體" w:hAnsi="Times New Roman" w:cs="Times New Roman"/>
          <w:spacing w:val="100"/>
          <w:sz w:val="40"/>
          <w:szCs w:val="28"/>
        </w:rPr>
        <w:t>ABC</w:t>
      </w:r>
    </w:p>
    <w:p w:rsidR="00CD4C34" w:rsidRPr="00AB167A" w:rsidRDefault="00CD4C34" w:rsidP="004A4130">
      <w:pPr>
        <w:rPr>
          <w:rFonts w:ascii="Times New Roman" w:eastAsia="標楷體" w:hAnsi="Times New Roman" w:cs="Times New Roman"/>
          <w:spacing w:val="100"/>
          <w:sz w:val="40"/>
          <w:szCs w:val="28"/>
        </w:rPr>
      </w:pPr>
      <w:r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>31-40</w:t>
      </w:r>
      <w:r w:rsidR="00CA2112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AB167A" w:rsidRPr="00AB167A">
        <w:rPr>
          <w:rFonts w:ascii="Times New Roman" w:eastAsia="標楷體" w:hAnsi="Times New Roman" w:cs="Times New Roman"/>
          <w:spacing w:val="100"/>
          <w:sz w:val="40"/>
          <w:szCs w:val="28"/>
        </w:rPr>
        <w:t xml:space="preserve"> </w:t>
      </w:r>
      <w:r w:rsidR="00E806E3">
        <w:rPr>
          <w:rFonts w:ascii="Times New Roman" w:eastAsia="標楷體" w:hAnsi="Times New Roman" w:cs="Times New Roman"/>
          <w:spacing w:val="100"/>
          <w:sz w:val="40"/>
          <w:szCs w:val="28"/>
        </w:rPr>
        <w:t>ADBCD  CBABD</w:t>
      </w:r>
    </w:p>
    <w:sectPr w:rsidR="00CD4C34" w:rsidRPr="00AB167A" w:rsidSect="0043354B">
      <w:footerReference w:type="default" r:id="rId1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9F" w:rsidRDefault="009D339F" w:rsidP="003528F2">
      <w:r>
        <w:separator/>
      </w:r>
    </w:p>
  </w:endnote>
  <w:endnote w:type="continuationSeparator" w:id="0">
    <w:p w:rsidR="009D339F" w:rsidRDefault="009D339F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nQuanYi Micro Hei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F3761" w:rsidRPr="004F3761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頁共</w:t>
        </w:r>
        <w:r w:rsidR="00C8421E">
          <w:rPr>
            <w:rFonts w:hint="eastAsia"/>
          </w:rPr>
          <w:t>5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9F" w:rsidRDefault="009D339F" w:rsidP="003528F2">
      <w:r>
        <w:separator/>
      </w:r>
    </w:p>
  </w:footnote>
  <w:footnote w:type="continuationSeparator" w:id="0">
    <w:p w:rsidR="009D339F" w:rsidRDefault="009D339F" w:rsidP="0035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B773D"/>
    <w:rsid w:val="001164C6"/>
    <w:rsid w:val="00125A43"/>
    <w:rsid w:val="001B7B34"/>
    <w:rsid w:val="003528F2"/>
    <w:rsid w:val="0043354B"/>
    <w:rsid w:val="004365A0"/>
    <w:rsid w:val="00481A0D"/>
    <w:rsid w:val="004A4130"/>
    <w:rsid w:val="004A6080"/>
    <w:rsid w:val="004F3761"/>
    <w:rsid w:val="0057675D"/>
    <w:rsid w:val="005D4A13"/>
    <w:rsid w:val="005F4261"/>
    <w:rsid w:val="005F7209"/>
    <w:rsid w:val="006407B0"/>
    <w:rsid w:val="006E7A2F"/>
    <w:rsid w:val="0072407A"/>
    <w:rsid w:val="007868D1"/>
    <w:rsid w:val="00803344"/>
    <w:rsid w:val="008035D6"/>
    <w:rsid w:val="008A49AA"/>
    <w:rsid w:val="008B6D6D"/>
    <w:rsid w:val="009C6880"/>
    <w:rsid w:val="009D339F"/>
    <w:rsid w:val="00A56DCB"/>
    <w:rsid w:val="00AB167A"/>
    <w:rsid w:val="00B94262"/>
    <w:rsid w:val="00BB0D10"/>
    <w:rsid w:val="00BC5B4D"/>
    <w:rsid w:val="00C8421E"/>
    <w:rsid w:val="00CA2112"/>
    <w:rsid w:val="00CD4C34"/>
    <w:rsid w:val="00DB0041"/>
    <w:rsid w:val="00DD24EA"/>
    <w:rsid w:val="00DD4A59"/>
    <w:rsid w:val="00E806E3"/>
    <w:rsid w:val="00ED7801"/>
    <w:rsid w:val="00F7680F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E0A1D-A985-41DC-9BEA-22EBD7F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styleId="a7">
    <w:name w:val="List Paragraph"/>
    <w:basedOn w:val="a"/>
    <w:uiPriority w:val="34"/>
    <w:qFormat/>
    <w:rsid w:val="00FD65EE"/>
    <w:pPr>
      <w:ind w:leftChars="200" w:left="480"/>
    </w:pPr>
    <w:rPr>
      <w:rFonts w:ascii="Calibri" w:eastAsia="新細明體" w:hAnsi="Calibri" w:cs="Times New Roman"/>
    </w:rPr>
  </w:style>
  <w:style w:type="character" w:customStyle="1" w:styleId="markedcontent">
    <w:name w:val="markedcontent"/>
    <w:basedOn w:val="a0"/>
    <w:rsid w:val="00FD65EE"/>
  </w:style>
  <w:style w:type="paragraph" w:styleId="Web">
    <w:name w:val="Normal (Web)"/>
    <w:basedOn w:val="a"/>
    <w:uiPriority w:val="99"/>
    <w:unhideWhenUsed/>
    <w:rsid w:val="00FD65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FD65EE"/>
    <w:rPr>
      <w:b/>
      <w:bCs/>
    </w:rPr>
  </w:style>
  <w:style w:type="paragraph" w:customStyle="1" w:styleId="Normalfe1e9de4-91f6-4628-a5bf-c17e0282223d">
    <w:name w:val="Normal_fe1e9de4-91f6-4628-a5bf-c17e0282223d"/>
    <w:rsid w:val="00FD65EE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59"/>
    <w:rsid w:val="00FD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27</cp:revision>
  <dcterms:created xsi:type="dcterms:W3CDTF">2018-06-22T07:53:00Z</dcterms:created>
  <dcterms:modified xsi:type="dcterms:W3CDTF">2023-05-01T02:02:00Z</dcterms:modified>
</cp:coreProperties>
</file>