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E1FF3" w:rsidRDefault="00B13D88">
      <w:pPr>
        <w:jc w:val="center"/>
        <w:rPr>
          <w:rFonts w:ascii="標楷體" w:eastAsia="標楷體" w:hAnsi="標楷體" w:cs="標楷體"/>
          <w:b/>
          <w:sz w:val="28"/>
          <w:szCs w:val="28"/>
          <w:u w:val="single"/>
        </w:rPr>
      </w:pPr>
      <w:bookmarkStart w:id="0" w:name="_heading=h.gjdgxs" w:colFirst="0" w:colLast="0"/>
      <w:bookmarkEnd w:id="0"/>
      <w:r>
        <w:rPr>
          <w:rFonts w:ascii="標楷體" w:eastAsia="標楷體" w:hAnsi="標楷體" w:cs="標楷體"/>
          <w:b/>
          <w:sz w:val="28"/>
          <w:szCs w:val="28"/>
        </w:rPr>
        <w:t>新北市</w:t>
      </w:r>
      <w:r>
        <w:rPr>
          <w:rFonts w:ascii="標楷體" w:eastAsia="標楷體" w:hAnsi="標楷體" w:cs="標楷體"/>
          <w:b/>
          <w:sz w:val="28"/>
          <w:szCs w:val="28"/>
          <w:u w:val="single"/>
        </w:rPr>
        <w:t>溪</w:t>
      </w:r>
      <w:proofErr w:type="gramStart"/>
      <w:r>
        <w:rPr>
          <w:rFonts w:ascii="標楷體" w:eastAsia="標楷體" w:hAnsi="標楷體" w:cs="標楷體"/>
          <w:b/>
          <w:sz w:val="28"/>
          <w:szCs w:val="28"/>
          <w:u w:val="single"/>
        </w:rPr>
        <w:t>崑</w:t>
      </w:r>
      <w:proofErr w:type="gramEnd"/>
      <w:r>
        <w:rPr>
          <w:rFonts w:ascii="標楷體" w:eastAsia="標楷體" w:hAnsi="標楷體" w:cs="標楷體"/>
          <w:b/>
          <w:sz w:val="28"/>
          <w:szCs w:val="28"/>
        </w:rPr>
        <w:t>國民中學</w:t>
      </w:r>
      <w:r>
        <w:rPr>
          <w:rFonts w:ascii="標楷體" w:eastAsia="標楷體" w:hAnsi="標楷體" w:cs="標楷體"/>
          <w:b/>
          <w:color w:val="000000"/>
          <w:sz w:val="28"/>
          <w:szCs w:val="28"/>
        </w:rPr>
        <w:t>111</w:t>
      </w:r>
      <w:r>
        <w:rPr>
          <w:rFonts w:ascii="標楷體" w:eastAsia="標楷體" w:hAnsi="標楷體" w:cs="標楷體"/>
          <w:b/>
          <w:sz w:val="28"/>
          <w:szCs w:val="28"/>
        </w:rPr>
        <w:t>學年度</w:t>
      </w:r>
      <w:r>
        <w:rPr>
          <w:rFonts w:ascii="標楷體" w:eastAsia="標楷體" w:hAnsi="標楷體" w:cs="標楷體" w:hint="eastAsia"/>
          <w:b/>
          <w:sz w:val="28"/>
          <w:szCs w:val="28"/>
        </w:rPr>
        <w:t>九</w:t>
      </w:r>
      <w:r>
        <w:rPr>
          <w:rFonts w:ascii="標楷體" w:eastAsia="標楷體" w:hAnsi="標楷體" w:cs="標楷體"/>
          <w:b/>
          <w:sz w:val="28"/>
          <w:szCs w:val="28"/>
        </w:rPr>
        <w:t>年級第二</w:t>
      </w:r>
      <w:proofErr w:type="gramStart"/>
      <w:r>
        <w:rPr>
          <w:rFonts w:ascii="標楷體" w:eastAsia="標楷體" w:hAnsi="標楷體" w:cs="標楷體"/>
          <w:b/>
          <w:sz w:val="28"/>
          <w:szCs w:val="28"/>
        </w:rPr>
        <w:t>學期</w:t>
      </w:r>
      <w:r>
        <w:rPr>
          <w:rFonts w:ascii="標楷體" w:eastAsia="標楷體" w:hAnsi="標楷體" w:cs="標楷體"/>
          <w:b/>
          <w:sz w:val="28"/>
          <w:szCs w:val="28"/>
          <w:u w:val="single"/>
        </w:rPr>
        <w:t>部定</w:t>
      </w:r>
      <w:r>
        <w:rPr>
          <w:rFonts w:ascii="標楷體" w:eastAsia="標楷體" w:hAnsi="標楷體" w:cs="標楷體"/>
          <w:b/>
          <w:sz w:val="28"/>
          <w:szCs w:val="28"/>
        </w:rPr>
        <w:t>課程</w:t>
      </w:r>
      <w:proofErr w:type="gramEnd"/>
      <w:r>
        <w:rPr>
          <w:rFonts w:ascii="標楷體" w:eastAsia="標楷體" w:hAnsi="標楷體" w:cs="標楷體"/>
          <w:b/>
          <w:sz w:val="28"/>
          <w:szCs w:val="28"/>
        </w:rPr>
        <w:t>計畫  設計者：</w:t>
      </w:r>
      <w:r>
        <w:rPr>
          <w:rFonts w:ascii="標楷體" w:eastAsia="標楷體" w:hAnsi="標楷體" w:cs="標楷體" w:hint="eastAsia"/>
          <w:b/>
          <w:sz w:val="28"/>
          <w:szCs w:val="28"/>
        </w:rPr>
        <w:t>王嘉壕</w:t>
      </w:r>
    </w:p>
    <w:p w:rsidR="00AE1FF3" w:rsidRDefault="00AE1FF3">
      <w:pPr>
        <w:jc w:val="center"/>
        <w:rPr>
          <w:rFonts w:ascii="標楷體" w:eastAsia="標楷體" w:hAnsi="標楷體" w:cs="標楷體"/>
          <w:b/>
          <w:sz w:val="28"/>
          <w:szCs w:val="28"/>
        </w:rPr>
      </w:pPr>
    </w:p>
    <w:p w:rsidR="00AE1FF3" w:rsidRDefault="00B13D88">
      <w:pPr>
        <w:tabs>
          <w:tab w:val="left" w:pos="4320"/>
        </w:tabs>
        <w:spacing w:line="360" w:lineRule="auto"/>
        <w:rPr>
          <w:rFonts w:ascii="標楷體" w:eastAsia="標楷體" w:hAnsi="標楷體" w:cs="標楷體"/>
          <w:color w:val="FF0000"/>
          <w:sz w:val="24"/>
          <w:szCs w:val="24"/>
        </w:rPr>
      </w:pPr>
      <w:r>
        <w:rPr>
          <w:rFonts w:ascii="標楷體" w:eastAsia="標楷體" w:hAnsi="標楷體" w:cs="標楷體"/>
          <w:sz w:val="24"/>
          <w:szCs w:val="24"/>
        </w:rPr>
        <w:t>一、課程類別：</w:t>
      </w:r>
      <w:r>
        <w:rPr>
          <w:rFonts w:ascii="標楷體" w:eastAsia="標楷體" w:hAnsi="標楷體" w:cs="標楷體"/>
          <w:color w:val="FF0000"/>
          <w:sz w:val="24"/>
          <w:szCs w:val="24"/>
        </w:rPr>
        <w:tab/>
      </w:r>
    </w:p>
    <w:p w:rsidR="00AE1FF3" w:rsidRDefault="00B13D88">
      <w:pPr>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 xml:space="preserve">    1.□國語文   2.□英語文 3. □本土語______  3.□健康與體育   4.</w:t>
      </w:r>
      <w:proofErr w:type="gramStart"/>
      <w:r>
        <w:rPr>
          <w:rFonts w:ascii="標楷體" w:eastAsia="標楷體" w:hAnsi="標楷體" w:cs="標楷體" w:hint="eastAsia"/>
          <w:color w:val="000000"/>
          <w:sz w:val="24"/>
          <w:szCs w:val="24"/>
        </w:rPr>
        <w:t>▓</w:t>
      </w:r>
      <w:proofErr w:type="gramEnd"/>
      <w:r>
        <w:rPr>
          <w:rFonts w:ascii="標楷體" w:eastAsia="標楷體" w:hAnsi="標楷體" w:cs="標楷體"/>
          <w:color w:val="000000"/>
          <w:sz w:val="24"/>
          <w:szCs w:val="24"/>
        </w:rPr>
        <w:t xml:space="preserve">數學   5.□社會   6.□藝術  7.□自然科學 8.□科技 </w:t>
      </w:r>
    </w:p>
    <w:p w:rsidR="00AE1FF3" w:rsidRDefault="00B13D88">
      <w:pPr>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 xml:space="preserve">    9.□綜合活動</w:t>
      </w:r>
    </w:p>
    <w:p w:rsidR="00AE1FF3" w:rsidRDefault="00B13D88">
      <w:pPr>
        <w:spacing w:line="360" w:lineRule="auto"/>
        <w:rPr>
          <w:rFonts w:ascii="標楷體" w:eastAsia="標楷體" w:hAnsi="標楷體" w:cs="標楷體"/>
          <w:sz w:val="24"/>
          <w:szCs w:val="24"/>
          <w:u w:val="single"/>
        </w:rPr>
      </w:pPr>
      <w:r>
        <w:rPr>
          <w:rFonts w:ascii="標楷體" w:eastAsia="標楷體" w:hAnsi="標楷體" w:cs="標楷體"/>
          <w:sz w:val="24"/>
          <w:szCs w:val="24"/>
        </w:rPr>
        <w:t>二、學習節數：每週(4)節，實施( 17 )</w:t>
      </w:r>
      <w:proofErr w:type="gramStart"/>
      <w:r>
        <w:rPr>
          <w:rFonts w:ascii="標楷體" w:eastAsia="標楷體" w:hAnsi="標楷體" w:cs="標楷體"/>
          <w:sz w:val="24"/>
          <w:szCs w:val="24"/>
        </w:rPr>
        <w:t>週</w:t>
      </w:r>
      <w:proofErr w:type="gramEnd"/>
      <w:r>
        <w:rPr>
          <w:rFonts w:ascii="標楷體" w:eastAsia="標楷體" w:hAnsi="標楷體" w:cs="標楷體"/>
          <w:sz w:val="24"/>
          <w:szCs w:val="24"/>
        </w:rPr>
        <w:t xml:space="preserve">，共(68)節。 </w:t>
      </w:r>
    </w:p>
    <w:p w:rsidR="00AE1FF3" w:rsidRDefault="00B13D88">
      <w:pPr>
        <w:tabs>
          <w:tab w:val="left" w:pos="8980"/>
        </w:tabs>
        <w:spacing w:line="360" w:lineRule="auto"/>
        <w:rPr>
          <w:rFonts w:ascii="標楷體" w:eastAsia="標楷體" w:hAnsi="標楷體" w:cs="標楷體"/>
          <w:sz w:val="24"/>
          <w:szCs w:val="24"/>
        </w:rPr>
      </w:pPr>
      <w:r>
        <w:rPr>
          <w:rFonts w:ascii="標楷體" w:eastAsia="標楷體" w:hAnsi="標楷體" w:cs="標楷體"/>
          <w:sz w:val="24"/>
          <w:szCs w:val="24"/>
        </w:rPr>
        <w:t>三、課程內涵：(至多勾選3項)</w:t>
      </w:r>
      <w:r>
        <w:rPr>
          <w:rFonts w:ascii="標楷體" w:eastAsia="標楷體" w:hAnsi="標楷體" w:cs="標楷體"/>
          <w:sz w:val="24"/>
          <w:szCs w:val="24"/>
        </w:rPr>
        <w:tab/>
      </w:r>
    </w:p>
    <w:tbl>
      <w:tblPr>
        <w:tblStyle w:val="af1"/>
        <w:tblW w:w="14541" w:type="dxa"/>
        <w:jc w:val="center"/>
        <w:tblInd w:w="0" w:type="dxa"/>
        <w:tblLayout w:type="fixed"/>
        <w:tblLook w:val="0600" w:firstRow="0" w:lastRow="0" w:firstColumn="0" w:lastColumn="0" w:noHBand="1" w:noVBand="1"/>
      </w:tblPr>
      <w:tblGrid>
        <w:gridCol w:w="3111"/>
        <w:gridCol w:w="11430"/>
      </w:tblGrid>
      <w:tr w:rsidR="00AE1FF3">
        <w:trPr>
          <w:trHeight w:val="844"/>
          <w:jc w:val="center"/>
        </w:trPr>
        <w:tc>
          <w:tcPr>
            <w:tcW w:w="3111"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vAlign w:val="center"/>
          </w:tcPr>
          <w:p w:rsidR="00AE1FF3" w:rsidRDefault="00B13D88">
            <w:pPr>
              <w:jc w:val="center"/>
              <w:rPr>
                <w:rFonts w:ascii="標楷體" w:eastAsia="標楷體" w:hAnsi="標楷體" w:cs="標楷體"/>
                <w:color w:val="000000"/>
                <w:sz w:val="24"/>
                <w:szCs w:val="24"/>
              </w:rPr>
            </w:pPr>
            <w:r>
              <w:rPr>
                <w:rFonts w:ascii="標楷體" w:eastAsia="標楷體" w:hAnsi="標楷體" w:cs="標楷體"/>
                <w:color w:val="000000"/>
                <w:sz w:val="24"/>
                <w:szCs w:val="24"/>
              </w:rPr>
              <w:t>總綱核心素養</w:t>
            </w:r>
          </w:p>
        </w:tc>
        <w:tc>
          <w:tcPr>
            <w:tcW w:w="11430" w:type="dxa"/>
            <w:tcBorders>
              <w:top w:val="single" w:sz="8" w:space="0" w:color="000000"/>
              <w:right w:val="single" w:sz="8" w:space="0" w:color="000000"/>
            </w:tcBorders>
            <w:shd w:val="clear" w:color="auto" w:fill="FFFFFF"/>
            <w:tcMar>
              <w:top w:w="100" w:type="dxa"/>
              <w:left w:w="100" w:type="dxa"/>
              <w:bottom w:w="100" w:type="dxa"/>
              <w:right w:w="100" w:type="dxa"/>
            </w:tcMar>
            <w:vAlign w:val="center"/>
          </w:tcPr>
          <w:p w:rsidR="00AE1FF3" w:rsidRDefault="00B13D88">
            <w:pP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學習領域核心素養</w:t>
            </w:r>
          </w:p>
        </w:tc>
      </w:tr>
      <w:tr w:rsidR="00AE1FF3">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E1FF3" w:rsidRDefault="00B13D88">
            <w:pPr>
              <w:rPr>
                <w:rFonts w:ascii="標楷體" w:eastAsia="標楷體" w:hAnsi="標楷體" w:cs="標楷體"/>
                <w:color w:val="000000"/>
                <w:sz w:val="24"/>
                <w:szCs w:val="24"/>
              </w:rPr>
            </w:pPr>
            <w:proofErr w:type="gramStart"/>
            <w:r>
              <w:rPr>
                <w:rFonts w:ascii="標楷體" w:eastAsia="標楷體" w:hAnsi="標楷體" w:cs="標楷體" w:hint="eastAsia"/>
                <w:b/>
                <w:color w:val="000000"/>
                <w:sz w:val="24"/>
                <w:szCs w:val="24"/>
              </w:rPr>
              <w:t>▓</w:t>
            </w:r>
            <w:proofErr w:type="gramEnd"/>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A1身心素質與自我精進</w:t>
            </w:r>
          </w:p>
          <w:p w:rsidR="00AE1FF3" w:rsidRDefault="00B13D88">
            <w:pPr>
              <w:rPr>
                <w:rFonts w:ascii="標楷體" w:eastAsia="標楷體" w:hAnsi="標楷體" w:cs="標楷體"/>
                <w:color w:val="000000"/>
                <w:sz w:val="24"/>
                <w:szCs w:val="24"/>
              </w:rPr>
            </w:pPr>
            <w:proofErr w:type="gramStart"/>
            <w:r>
              <w:rPr>
                <w:rFonts w:ascii="標楷體" w:eastAsia="標楷體" w:hAnsi="標楷體" w:cs="標楷體" w:hint="eastAsia"/>
                <w:b/>
                <w:color w:val="000000"/>
                <w:sz w:val="24"/>
                <w:szCs w:val="24"/>
              </w:rPr>
              <w:t>▓</w:t>
            </w:r>
            <w:proofErr w:type="gramEnd"/>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A2系統思考與解決問題</w:t>
            </w:r>
          </w:p>
          <w:p w:rsidR="00AE1FF3" w:rsidRDefault="00B13D88">
            <w:pPr>
              <w:rPr>
                <w:rFonts w:ascii="標楷體" w:eastAsia="標楷體" w:hAnsi="標楷體" w:cs="標楷體"/>
                <w:color w:val="000000"/>
                <w:sz w:val="24"/>
                <w:szCs w:val="24"/>
              </w:rPr>
            </w:pPr>
            <w:proofErr w:type="gramStart"/>
            <w:r>
              <w:rPr>
                <w:rFonts w:ascii="標楷體" w:eastAsia="標楷體" w:hAnsi="標楷體" w:cs="標楷體" w:hint="eastAsia"/>
                <w:b/>
                <w:color w:val="000000"/>
                <w:sz w:val="24"/>
                <w:szCs w:val="24"/>
              </w:rPr>
              <w:t>▓</w:t>
            </w:r>
            <w:proofErr w:type="gramEnd"/>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A3規劃執行與創新應變</w:t>
            </w:r>
          </w:p>
          <w:p w:rsidR="00AE1FF3" w:rsidRDefault="00B13D88">
            <w:pPr>
              <w:rPr>
                <w:rFonts w:ascii="標楷體" w:eastAsia="標楷體" w:hAnsi="標楷體" w:cs="標楷體"/>
                <w:color w:val="000000"/>
                <w:sz w:val="24"/>
                <w:szCs w:val="24"/>
              </w:rPr>
            </w:pPr>
            <w:proofErr w:type="gramStart"/>
            <w:r>
              <w:rPr>
                <w:rFonts w:ascii="標楷體" w:eastAsia="標楷體" w:hAnsi="標楷體" w:cs="標楷體" w:hint="eastAsia"/>
                <w:b/>
                <w:color w:val="000000"/>
                <w:sz w:val="24"/>
                <w:szCs w:val="24"/>
              </w:rPr>
              <w:t>▓</w:t>
            </w:r>
            <w:proofErr w:type="gramEnd"/>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B1符號運用與溝通表達</w:t>
            </w:r>
          </w:p>
          <w:p w:rsidR="00AE1FF3" w:rsidRDefault="00B13D88">
            <w:pPr>
              <w:rPr>
                <w:rFonts w:ascii="標楷體" w:eastAsia="標楷體" w:hAnsi="標楷體" w:cs="標楷體"/>
                <w:color w:val="000000"/>
                <w:sz w:val="24"/>
                <w:szCs w:val="24"/>
              </w:rPr>
            </w:pPr>
            <w:proofErr w:type="gramStart"/>
            <w:r>
              <w:rPr>
                <w:rFonts w:ascii="標楷體" w:eastAsia="標楷體" w:hAnsi="標楷體" w:cs="標楷體" w:hint="eastAsia"/>
                <w:b/>
                <w:color w:val="000000"/>
                <w:sz w:val="24"/>
                <w:szCs w:val="24"/>
              </w:rPr>
              <w:t>▓</w:t>
            </w:r>
            <w:proofErr w:type="gramEnd"/>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B2科技資訊與媒體素養</w:t>
            </w:r>
          </w:p>
          <w:p w:rsidR="00AE1FF3" w:rsidRDefault="00B13D88">
            <w:pPr>
              <w:rPr>
                <w:rFonts w:ascii="標楷體" w:eastAsia="標楷體" w:hAnsi="標楷體" w:cs="標楷體"/>
                <w:color w:val="000000"/>
                <w:sz w:val="24"/>
                <w:szCs w:val="24"/>
              </w:rPr>
            </w:pPr>
            <w:proofErr w:type="gramStart"/>
            <w:r>
              <w:rPr>
                <w:rFonts w:ascii="標楷體" w:eastAsia="標楷體" w:hAnsi="標楷體" w:cs="標楷體" w:hint="eastAsia"/>
                <w:b/>
                <w:color w:val="000000"/>
                <w:sz w:val="24"/>
                <w:szCs w:val="24"/>
              </w:rPr>
              <w:t>▓</w:t>
            </w:r>
            <w:proofErr w:type="gramEnd"/>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B3藝術涵養與美感素養</w:t>
            </w:r>
          </w:p>
          <w:p w:rsidR="00AE1FF3" w:rsidRDefault="00B13D88">
            <w:pPr>
              <w:rPr>
                <w:rFonts w:ascii="標楷體" w:eastAsia="標楷體" w:hAnsi="標楷體" w:cs="標楷體"/>
                <w:color w:val="000000"/>
                <w:sz w:val="24"/>
                <w:szCs w:val="24"/>
              </w:rPr>
            </w:pPr>
            <w:proofErr w:type="gramStart"/>
            <w:r>
              <w:rPr>
                <w:rFonts w:ascii="標楷體" w:eastAsia="標楷體" w:hAnsi="標楷體" w:cs="標楷體" w:hint="eastAsia"/>
                <w:b/>
                <w:color w:val="000000"/>
                <w:sz w:val="24"/>
                <w:szCs w:val="24"/>
              </w:rPr>
              <w:t>▓</w:t>
            </w:r>
            <w:proofErr w:type="gramEnd"/>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C1道德實踐與公民意識</w:t>
            </w:r>
          </w:p>
          <w:p w:rsidR="00AE1FF3" w:rsidRDefault="00B13D88">
            <w:pPr>
              <w:rPr>
                <w:rFonts w:ascii="標楷體" w:eastAsia="標楷體" w:hAnsi="標楷體" w:cs="標楷體"/>
                <w:color w:val="000000"/>
                <w:sz w:val="24"/>
                <w:szCs w:val="24"/>
              </w:rPr>
            </w:pPr>
            <w:proofErr w:type="gramStart"/>
            <w:r>
              <w:rPr>
                <w:rFonts w:ascii="標楷體" w:eastAsia="標楷體" w:hAnsi="標楷體" w:cs="標楷體" w:hint="eastAsia"/>
                <w:b/>
                <w:color w:val="000000"/>
                <w:sz w:val="24"/>
                <w:szCs w:val="24"/>
              </w:rPr>
              <w:t>▓</w:t>
            </w:r>
            <w:proofErr w:type="gramEnd"/>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C2人際關係與團隊合作</w:t>
            </w:r>
          </w:p>
          <w:p w:rsidR="00AE1FF3" w:rsidRDefault="00B13D88">
            <w:pPr>
              <w:rPr>
                <w:rFonts w:ascii="標楷體" w:eastAsia="標楷體" w:hAnsi="標楷體" w:cs="標楷體"/>
                <w:color w:val="000000"/>
                <w:sz w:val="24"/>
                <w:szCs w:val="24"/>
              </w:rPr>
            </w:pPr>
            <w:proofErr w:type="gramStart"/>
            <w:r>
              <w:rPr>
                <w:rFonts w:ascii="標楷體" w:eastAsia="標楷體" w:hAnsi="標楷體" w:cs="標楷體" w:hint="eastAsia"/>
                <w:b/>
                <w:color w:val="000000"/>
                <w:sz w:val="24"/>
                <w:szCs w:val="24"/>
              </w:rPr>
              <w:t>▓</w:t>
            </w:r>
            <w:proofErr w:type="gramEnd"/>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C3多元文化與國際理解</w:t>
            </w:r>
          </w:p>
        </w:tc>
        <w:tc>
          <w:tcPr>
            <w:tcW w:w="1143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13D88" w:rsidRPr="00C70263" w:rsidRDefault="00B13D88" w:rsidP="00B13D88">
            <w:pPr>
              <w:spacing w:after="180" w:line="0" w:lineRule="atLeast"/>
              <w:rPr>
                <w:color w:val="000000" w:themeColor="text1"/>
              </w:rPr>
            </w:pPr>
            <w:r w:rsidRPr="00C70263">
              <w:rPr>
                <w:color w:val="000000" w:themeColor="text1"/>
              </w:rPr>
              <w:t>數</w:t>
            </w:r>
            <w:r w:rsidRPr="00C70263">
              <w:rPr>
                <w:color w:val="000000" w:themeColor="text1"/>
              </w:rPr>
              <w:t>-J-A2</w:t>
            </w:r>
            <w:r w:rsidRPr="00C70263">
              <w:rPr>
                <w:color w:val="000000" w:themeColor="text1"/>
              </w:rPr>
              <w:t>具備有理數、根式、坐標系之運作能力，並能以符號代表數或幾何物件，執行運算與推論，在生活情境或可理解的想像情境中，分析本質以解決問題。</w:t>
            </w:r>
          </w:p>
          <w:p w:rsidR="00B13D88" w:rsidRPr="00C70263" w:rsidRDefault="00B13D88" w:rsidP="00B13D88">
            <w:pPr>
              <w:spacing w:after="180" w:line="0" w:lineRule="atLeast"/>
              <w:rPr>
                <w:color w:val="000000" w:themeColor="text1"/>
              </w:rPr>
            </w:pPr>
            <w:r w:rsidRPr="00C70263">
              <w:rPr>
                <w:color w:val="000000" w:themeColor="text1"/>
              </w:rPr>
              <w:t>數</w:t>
            </w:r>
            <w:r w:rsidRPr="00C70263">
              <w:rPr>
                <w:color w:val="000000" w:themeColor="text1"/>
              </w:rPr>
              <w:t xml:space="preserve">-J-A3  </w:t>
            </w:r>
            <w:r w:rsidRPr="00C70263">
              <w:rPr>
                <w:color w:val="000000" w:themeColor="text1"/>
              </w:rPr>
              <w:t>具備識別現實生活問題和數學的關聯的能力，可從多元、彈性角度擬訂問題解決計畫，並能將問題解答轉化於真實世界。</w:t>
            </w:r>
          </w:p>
          <w:p w:rsidR="00B13D88" w:rsidRPr="00C70263" w:rsidRDefault="00B13D88" w:rsidP="00B13D88">
            <w:pPr>
              <w:spacing w:after="180" w:line="0" w:lineRule="atLeast"/>
              <w:ind w:left="812" w:hangingChars="406" w:hanging="812"/>
              <w:rPr>
                <w:color w:val="000000" w:themeColor="text1"/>
              </w:rPr>
            </w:pPr>
            <w:r w:rsidRPr="00C70263">
              <w:rPr>
                <w:color w:val="000000" w:themeColor="text1"/>
              </w:rPr>
              <w:t>數</w:t>
            </w:r>
            <w:r w:rsidRPr="00C70263">
              <w:rPr>
                <w:color w:val="000000" w:themeColor="text1"/>
              </w:rPr>
              <w:t>-J-B2</w:t>
            </w:r>
            <w:r w:rsidRPr="00C70263">
              <w:rPr>
                <w:color w:val="000000" w:themeColor="text1"/>
              </w:rPr>
              <w:t>具備正確使用計算機以增進學習的素養，包含知道其適用性與限制、認識其與數學知識的輔成價值，並能用以執行數學程序。能認識統計資料的基本特徵。</w:t>
            </w:r>
          </w:p>
          <w:p w:rsidR="00AE1FF3" w:rsidRDefault="00B13D88" w:rsidP="00B13D88">
            <w:pPr>
              <w:rPr>
                <w:rFonts w:ascii="標楷體" w:eastAsia="標楷體" w:hAnsi="標楷體" w:cs="標楷體"/>
                <w:color w:val="000000"/>
                <w:sz w:val="24"/>
                <w:szCs w:val="24"/>
              </w:rPr>
            </w:pPr>
            <w:r w:rsidRPr="00C70263">
              <w:rPr>
                <w:color w:val="000000" w:themeColor="text1"/>
              </w:rPr>
              <w:t>數</w:t>
            </w:r>
            <w:r w:rsidRPr="00C70263">
              <w:rPr>
                <w:color w:val="000000" w:themeColor="text1"/>
              </w:rPr>
              <w:t>-J-C3</w:t>
            </w:r>
            <w:proofErr w:type="gramStart"/>
            <w:r w:rsidRPr="00C70263">
              <w:rPr>
                <w:color w:val="000000" w:themeColor="text1"/>
              </w:rPr>
              <w:t>具備敏察和</w:t>
            </w:r>
            <w:proofErr w:type="gramEnd"/>
            <w:r w:rsidRPr="00C70263">
              <w:rPr>
                <w:color w:val="000000" w:themeColor="text1"/>
              </w:rPr>
              <w:t>接納數學發展的全球性歷史與地理背景的素養。</w:t>
            </w:r>
          </w:p>
        </w:tc>
      </w:tr>
    </w:tbl>
    <w:p w:rsidR="00AE1FF3" w:rsidRDefault="00AE1FF3">
      <w:pPr>
        <w:spacing w:line="360" w:lineRule="auto"/>
        <w:rPr>
          <w:rFonts w:ascii="標楷體" w:eastAsia="標楷體" w:hAnsi="標楷體" w:cs="標楷體"/>
          <w:color w:val="FF0000"/>
          <w:sz w:val="24"/>
          <w:szCs w:val="24"/>
          <w:u w:val="single"/>
        </w:rPr>
      </w:pPr>
    </w:p>
    <w:p w:rsidR="00AE1FF3" w:rsidRDefault="00AE1FF3">
      <w:pPr>
        <w:spacing w:line="360" w:lineRule="auto"/>
        <w:rPr>
          <w:rFonts w:ascii="標楷體" w:eastAsia="標楷體" w:hAnsi="標楷體" w:cs="標楷體"/>
          <w:color w:val="FF0000"/>
          <w:sz w:val="24"/>
          <w:szCs w:val="24"/>
          <w:u w:val="single"/>
        </w:rPr>
      </w:pPr>
    </w:p>
    <w:p w:rsidR="00AE1FF3" w:rsidRDefault="00AE1FF3">
      <w:pPr>
        <w:spacing w:line="360" w:lineRule="auto"/>
        <w:rPr>
          <w:rFonts w:ascii="標楷體" w:eastAsia="標楷體" w:hAnsi="標楷體" w:cs="標楷體"/>
          <w:color w:val="FF0000"/>
          <w:sz w:val="24"/>
          <w:szCs w:val="24"/>
          <w:u w:val="single"/>
        </w:rPr>
      </w:pPr>
    </w:p>
    <w:p w:rsidR="00AE1FF3" w:rsidRDefault="00AE1FF3">
      <w:pPr>
        <w:spacing w:line="360" w:lineRule="auto"/>
        <w:rPr>
          <w:rFonts w:ascii="標楷體" w:eastAsia="標楷體" w:hAnsi="標楷體" w:cs="標楷體"/>
          <w:color w:val="FF0000"/>
          <w:sz w:val="24"/>
          <w:szCs w:val="24"/>
          <w:u w:val="single"/>
        </w:rPr>
      </w:pPr>
    </w:p>
    <w:p w:rsidR="00AE1FF3" w:rsidRDefault="00B13D88">
      <w:pPr>
        <w:spacing w:line="360" w:lineRule="auto"/>
        <w:rPr>
          <w:rFonts w:ascii="標楷體" w:eastAsia="標楷體" w:hAnsi="標楷體" w:cs="標楷體"/>
          <w:color w:val="FF0000"/>
          <w:sz w:val="24"/>
          <w:szCs w:val="24"/>
        </w:rPr>
      </w:pPr>
      <w:r>
        <w:rPr>
          <w:rFonts w:ascii="標楷體" w:eastAsia="標楷體" w:hAnsi="標楷體" w:cs="標楷體"/>
          <w:sz w:val="24"/>
          <w:szCs w:val="24"/>
        </w:rPr>
        <w:t>四、課程架構：</w:t>
      </w:r>
    </w:p>
    <w:p w:rsidR="00AE1FF3" w:rsidRDefault="00AE1FF3">
      <w:pPr>
        <w:rPr>
          <w:rFonts w:ascii="標楷體" w:eastAsia="標楷體" w:hAnsi="標楷體" w:cs="標楷體"/>
          <w:sz w:val="24"/>
          <w:szCs w:val="24"/>
        </w:rPr>
      </w:pPr>
    </w:p>
    <w:p w:rsidR="00AE1FF3" w:rsidRDefault="00AE1FF3">
      <w:pPr>
        <w:rPr>
          <w:rFonts w:ascii="標楷體" w:eastAsia="標楷體" w:hAnsi="標楷體" w:cs="標楷體"/>
          <w:sz w:val="24"/>
          <w:szCs w:val="24"/>
        </w:rPr>
      </w:pPr>
    </w:p>
    <w:p w:rsidR="00AE1FF3" w:rsidRDefault="00B13D88">
      <w:pPr>
        <w:rPr>
          <w:rFonts w:ascii="標楷體" w:eastAsia="標楷體" w:hAnsi="標楷體" w:cs="標楷體"/>
          <w:color w:val="FF0000"/>
          <w:sz w:val="24"/>
          <w:szCs w:val="24"/>
        </w:rPr>
      </w:pPr>
      <w:r>
        <w:rPr>
          <w:rFonts w:ascii="標楷體" w:eastAsia="標楷體" w:hAnsi="標楷體" w:cs="標楷體"/>
          <w:sz w:val="24"/>
          <w:szCs w:val="24"/>
        </w:rPr>
        <w:t>五、素養導向教學規劃：</w:t>
      </w:r>
    </w:p>
    <w:tbl>
      <w:tblPr>
        <w:tblStyle w:val="af2"/>
        <w:tblW w:w="14449" w:type="dxa"/>
        <w:jc w:val="center"/>
        <w:tblInd w:w="0" w:type="dxa"/>
        <w:tblLayout w:type="fixed"/>
        <w:tblLook w:val="0600" w:firstRow="0" w:lastRow="0" w:firstColumn="0" w:lastColumn="0" w:noHBand="1" w:noVBand="1"/>
      </w:tblPr>
      <w:tblGrid>
        <w:gridCol w:w="1550"/>
        <w:gridCol w:w="1275"/>
        <w:gridCol w:w="1408"/>
        <w:gridCol w:w="2977"/>
        <w:gridCol w:w="709"/>
        <w:gridCol w:w="2268"/>
        <w:gridCol w:w="1417"/>
        <w:gridCol w:w="1559"/>
        <w:gridCol w:w="1286"/>
      </w:tblGrid>
      <w:tr w:rsidR="00AE1FF3">
        <w:trPr>
          <w:trHeight w:val="278"/>
          <w:tblHeader/>
          <w:jc w:val="center"/>
        </w:trPr>
        <w:tc>
          <w:tcPr>
            <w:tcW w:w="1550" w:type="dxa"/>
            <w:vMerge w:val="restart"/>
            <w:tcBorders>
              <w:top w:val="single" w:sz="8" w:space="0" w:color="000000"/>
              <w:left w:val="single" w:sz="8" w:space="0" w:color="000000"/>
              <w:right w:val="single" w:sz="8" w:space="0" w:color="000000"/>
            </w:tcBorders>
            <w:shd w:val="clear" w:color="auto" w:fill="F2F2F2"/>
            <w:vAlign w:val="center"/>
          </w:tcPr>
          <w:p w:rsidR="00AE1FF3" w:rsidRDefault="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教學期程</w:t>
            </w:r>
          </w:p>
        </w:tc>
        <w:tc>
          <w:tcPr>
            <w:tcW w:w="2683" w:type="dxa"/>
            <w:gridSpan w:val="2"/>
            <w:tcBorders>
              <w:top w:val="single" w:sz="8" w:space="0" w:color="000000"/>
              <w:left w:val="single" w:sz="8" w:space="0" w:color="000000"/>
              <w:bottom w:val="single" w:sz="8" w:space="0" w:color="000000"/>
              <w:right w:val="single" w:sz="8" w:space="0" w:color="000000"/>
            </w:tcBorders>
            <w:shd w:val="clear" w:color="auto" w:fill="F2F2F2"/>
            <w:vAlign w:val="center"/>
          </w:tcPr>
          <w:p w:rsidR="00AE1FF3" w:rsidRDefault="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學習重點</w:t>
            </w:r>
          </w:p>
        </w:tc>
        <w:tc>
          <w:tcPr>
            <w:tcW w:w="2977" w:type="dxa"/>
            <w:vMerge w:val="restart"/>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AE1FF3" w:rsidRDefault="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單元/主題名稱與活動內容</w:t>
            </w:r>
          </w:p>
        </w:tc>
        <w:tc>
          <w:tcPr>
            <w:tcW w:w="709" w:type="dxa"/>
            <w:vMerge w:val="restart"/>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AE1FF3" w:rsidRDefault="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節數</w:t>
            </w:r>
          </w:p>
        </w:tc>
        <w:tc>
          <w:tcPr>
            <w:tcW w:w="2268" w:type="dxa"/>
            <w:vMerge w:val="restart"/>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AE1FF3" w:rsidRDefault="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教學資源/學習策略</w:t>
            </w:r>
          </w:p>
        </w:tc>
        <w:tc>
          <w:tcPr>
            <w:tcW w:w="1417" w:type="dxa"/>
            <w:vMerge w:val="restart"/>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AE1FF3" w:rsidRDefault="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評量方式</w:t>
            </w:r>
          </w:p>
        </w:tc>
        <w:tc>
          <w:tcPr>
            <w:tcW w:w="1559" w:type="dxa"/>
            <w:vMerge w:val="restart"/>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AE1FF3" w:rsidRDefault="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融入議題</w:t>
            </w:r>
          </w:p>
        </w:tc>
        <w:tc>
          <w:tcPr>
            <w:tcW w:w="1286" w:type="dxa"/>
            <w:vMerge w:val="restart"/>
            <w:tcBorders>
              <w:top w:val="single" w:sz="8" w:space="0" w:color="000000"/>
              <w:right w:val="single" w:sz="8" w:space="0" w:color="000000"/>
            </w:tcBorders>
            <w:shd w:val="clear" w:color="auto" w:fill="F2F2F2"/>
            <w:vAlign w:val="center"/>
          </w:tcPr>
          <w:p w:rsidR="00AE1FF3" w:rsidRDefault="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備註</w:t>
            </w:r>
          </w:p>
        </w:tc>
      </w:tr>
      <w:tr w:rsidR="00AE1FF3">
        <w:trPr>
          <w:trHeight w:val="278"/>
          <w:tblHeader/>
          <w:jc w:val="center"/>
        </w:trPr>
        <w:tc>
          <w:tcPr>
            <w:tcW w:w="1550" w:type="dxa"/>
            <w:vMerge/>
            <w:tcBorders>
              <w:top w:val="single" w:sz="8" w:space="0" w:color="000000"/>
              <w:left w:val="single" w:sz="8" w:space="0" w:color="000000"/>
              <w:right w:val="single" w:sz="8" w:space="0" w:color="000000"/>
            </w:tcBorders>
            <w:shd w:val="clear" w:color="auto" w:fill="F2F2F2"/>
            <w:vAlign w:val="center"/>
          </w:tcPr>
          <w:p w:rsidR="00AE1FF3" w:rsidRDefault="00AE1FF3">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2F2F2"/>
          </w:tcPr>
          <w:p w:rsidR="00AE1FF3" w:rsidRDefault="00B13D88">
            <w:pPr>
              <w:spacing w:line="280" w:lineRule="auto"/>
              <w:rPr>
                <w:rFonts w:ascii="標楷體" w:eastAsia="標楷體" w:hAnsi="標楷體" w:cs="標楷體"/>
                <w:color w:val="000000"/>
                <w:sz w:val="24"/>
                <w:szCs w:val="24"/>
              </w:rPr>
            </w:pPr>
            <w:r>
              <w:rPr>
                <w:rFonts w:ascii="標楷體" w:eastAsia="標楷體" w:hAnsi="標楷體" w:cs="標楷體"/>
                <w:color w:val="000000"/>
                <w:sz w:val="24"/>
                <w:szCs w:val="24"/>
              </w:rPr>
              <w:t>學習內容</w:t>
            </w:r>
          </w:p>
        </w:tc>
        <w:tc>
          <w:tcPr>
            <w:tcW w:w="1408" w:type="dxa"/>
            <w:tcBorders>
              <w:top w:val="single" w:sz="8" w:space="0" w:color="000000"/>
              <w:left w:val="single" w:sz="8" w:space="0" w:color="000000"/>
              <w:bottom w:val="single" w:sz="8" w:space="0" w:color="000000"/>
              <w:right w:val="single" w:sz="8" w:space="0" w:color="000000"/>
            </w:tcBorders>
            <w:shd w:val="clear" w:color="auto" w:fill="F2F2F2"/>
            <w:tcMar>
              <w:top w:w="100" w:type="dxa"/>
              <w:left w:w="20" w:type="dxa"/>
              <w:bottom w:w="100" w:type="dxa"/>
              <w:right w:w="20" w:type="dxa"/>
            </w:tcMar>
          </w:tcPr>
          <w:p w:rsidR="00AE1FF3" w:rsidRDefault="00B13D88">
            <w:pPr>
              <w:spacing w:line="280" w:lineRule="auto"/>
              <w:rPr>
                <w:rFonts w:ascii="標楷體" w:eastAsia="標楷體" w:hAnsi="標楷體" w:cs="標楷體"/>
                <w:color w:val="000000"/>
                <w:sz w:val="24"/>
                <w:szCs w:val="24"/>
              </w:rPr>
            </w:pPr>
            <w:r>
              <w:rPr>
                <w:rFonts w:ascii="標楷體" w:eastAsia="標楷體" w:hAnsi="標楷體" w:cs="標楷體"/>
                <w:color w:val="000000"/>
                <w:sz w:val="24"/>
                <w:szCs w:val="24"/>
              </w:rPr>
              <w:t>學習表現</w:t>
            </w:r>
          </w:p>
        </w:tc>
        <w:tc>
          <w:tcPr>
            <w:tcW w:w="2977" w:type="dxa"/>
            <w:vMerge/>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AE1FF3" w:rsidRDefault="00AE1FF3">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709" w:type="dxa"/>
            <w:vMerge/>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AE1FF3" w:rsidRDefault="00AE1FF3">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2268" w:type="dxa"/>
            <w:vMerge/>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AE1FF3" w:rsidRDefault="00AE1FF3">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417" w:type="dxa"/>
            <w:vMerge/>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AE1FF3" w:rsidRDefault="00AE1FF3">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559" w:type="dxa"/>
            <w:vMerge/>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AE1FF3" w:rsidRDefault="00AE1FF3">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286" w:type="dxa"/>
            <w:vMerge/>
            <w:tcBorders>
              <w:top w:val="single" w:sz="8" w:space="0" w:color="000000"/>
              <w:right w:val="single" w:sz="8" w:space="0" w:color="000000"/>
            </w:tcBorders>
            <w:shd w:val="clear" w:color="auto" w:fill="F2F2F2"/>
            <w:vAlign w:val="center"/>
          </w:tcPr>
          <w:p w:rsidR="00AE1FF3" w:rsidRDefault="00AE1FF3">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B13D88" w:rsidTr="00B13D8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B13D88" w:rsidRDefault="00B13D88" w:rsidP="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第一</w:t>
            </w:r>
            <w:proofErr w:type="gramStart"/>
            <w:r>
              <w:rPr>
                <w:rFonts w:ascii="標楷體" w:eastAsia="標楷體" w:hAnsi="標楷體" w:cs="標楷體"/>
                <w:color w:val="000000"/>
                <w:sz w:val="24"/>
                <w:szCs w:val="24"/>
              </w:rPr>
              <w:t>週</w:t>
            </w:r>
            <w:proofErr w:type="gramEnd"/>
          </w:p>
          <w:p w:rsidR="00B13D88" w:rsidRDefault="00B13D88" w:rsidP="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2/13-2/19</w:t>
            </w:r>
          </w:p>
        </w:tc>
        <w:tc>
          <w:tcPr>
            <w:tcW w:w="1275" w:type="dxa"/>
            <w:tcBorders>
              <w:top w:val="single" w:sz="8" w:space="0" w:color="000000"/>
              <w:left w:val="single" w:sz="8" w:space="0" w:color="000000"/>
              <w:bottom w:val="single" w:sz="8" w:space="0" w:color="000000"/>
              <w:right w:val="single" w:sz="8" w:space="0" w:color="000000"/>
            </w:tcBorders>
          </w:tcPr>
          <w:p w:rsidR="00B13D88" w:rsidRPr="00C70263" w:rsidRDefault="00B13D88" w:rsidP="00B13D88">
            <w:pPr>
              <w:spacing w:line="240" w:lineRule="atLeast"/>
            </w:pPr>
            <w:r w:rsidRPr="00C70263">
              <w:t>F-9-1</w:t>
            </w:r>
          </w:p>
          <w:p w:rsidR="00B13D88" w:rsidRPr="00C70263" w:rsidRDefault="00B13D88" w:rsidP="00B13D88">
            <w:pPr>
              <w:pStyle w:val="Default"/>
              <w:spacing w:line="0" w:lineRule="atLeast"/>
              <w:rPr>
                <w:rFonts w:ascii="Times New Roman" w:hAnsi="Times New Roman" w:cs="Times New Roman"/>
                <w:sz w:val="20"/>
                <w:szCs w:val="20"/>
              </w:rPr>
            </w:pPr>
            <w:r w:rsidRPr="00C70263">
              <w:rPr>
                <w:rFonts w:ascii="Times New Roman" w:hAnsi="Times New Roman" w:cs="Times New Roman"/>
                <w:sz w:val="20"/>
                <w:szCs w:val="20"/>
              </w:rPr>
              <w:t>二次函數的意義：二次函數的意義；具體情境中</w:t>
            </w:r>
            <w:proofErr w:type="gramStart"/>
            <w:r w:rsidRPr="00C70263">
              <w:rPr>
                <w:rFonts w:ascii="Times New Roman" w:hAnsi="Times New Roman" w:cs="Times New Roman"/>
                <w:sz w:val="20"/>
                <w:szCs w:val="20"/>
              </w:rPr>
              <w:t>列出兩量的</w:t>
            </w:r>
            <w:proofErr w:type="gramEnd"/>
            <w:r w:rsidRPr="00C70263">
              <w:rPr>
                <w:rFonts w:ascii="Times New Roman" w:hAnsi="Times New Roman" w:cs="Times New Roman"/>
                <w:sz w:val="20"/>
                <w:szCs w:val="20"/>
              </w:rPr>
              <w:t>二次函數關係。</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40" w:lineRule="atLeast"/>
            </w:pPr>
            <w:r w:rsidRPr="00C70263">
              <w:t>f-IV-2</w:t>
            </w:r>
          </w:p>
          <w:p w:rsidR="00B13D88" w:rsidRPr="00C70263" w:rsidRDefault="00B13D88" w:rsidP="00B13D88">
            <w:pPr>
              <w:spacing w:line="0" w:lineRule="atLeast"/>
            </w:pPr>
            <w:r w:rsidRPr="00C70263">
              <w:t>理解二次函數的意義，並能描繪二次函數的圖形。</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autoSpaceDE w:val="0"/>
              <w:autoSpaceDN w:val="0"/>
              <w:adjustRightInd w:val="0"/>
              <w:spacing w:line="0" w:lineRule="atLeast"/>
            </w:pPr>
            <w:r w:rsidRPr="00C70263">
              <w:t>第一章</w:t>
            </w:r>
            <w:r w:rsidRPr="00C70263">
              <w:t xml:space="preserve"> </w:t>
            </w:r>
            <w:r w:rsidRPr="00C70263">
              <w:t>二次函數</w:t>
            </w:r>
          </w:p>
          <w:p w:rsidR="00B13D88" w:rsidRPr="00C70263" w:rsidRDefault="00B13D88" w:rsidP="00B13D88">
            <w:pPr>
              <w:autoSpaceDE w:val="0"/>
              <w:autoSpaceDN w:val="0"/>
              <w:adjustRightInd w:val="0"/>
              <w:spacing w:line="0" w:lineRule="atLeast"/>
            </w:pPr>
            <w:r w:rsidRPr="00C70263">
              <w:t xml:space="preserve">1-1 </w:t>
            </w:r>
            <w:r w:rsidRPr="00C70263">
              <w:t>二次函數及其圖形</w:t>
            </w:r>
          </w:p>
          <w:p w:rsidR="00B13D88" w:rsidRPr="00C70263" w:rsidRDefault="00B13D88" w:rsidP="00B13D88">
            <w:pPr>
              <w:autoSpaceDE w:val="0"/>
              <w:autoSpaceDN w:val="0"/>
              <w:adjustRightInd w:val="0"/>
              <w:spacing w:line="0" w:lineRule="atLeast"/>
            </w:pPr>
            <w:r w:rsidRPr="00C70263">
              <w:t>二次函數</w:t>
            </w:r>
            <w:r w:rsidRPr="00C70263">
              <w:rPr>
                <w:i/>
                <w:iCs/>
              </w:rPr>
              <w:t>y</w:t>
            </w:r>
            <w:r w:rsidRPr="00C70263">
              <w:t>＝</w:t>
            </w:r>
            <w:r w:rsidRPr="00C70263">
              <w:rPr>
                <w:i/>
                <w:iCs/>
              </w:rPr>
              <w:t>a</w:t>
            </w:r>
            <w:r w:rsidRPr="00C70263">
              <w:t xml:space="preserve"> ( </w:t>
            </w:r>
            <w:r w:rsidRPr="00C70263">
              <w:rPr>
                <w:i/>
                <w:iCs/>
              </w:rPr>
              <w:t>x</w:t>
            </w:r>
            <w:r w:rsidRPr="00C70263">
              <w:t>－</w:t>
            </w:r>
            <w:r w:rsidRPr="00C70263">
              <w:rPr>
                <w:i/>
                <w:iCs/>
              </w:rPr>
              <w:t>h</w:t>
            </w:r>
            <w:r w:rsidRPr="00C70263">
              <w:t xml:space="preserve"> )</w:t>
            </w:r>
            <w:r w:rsidRPr="00C70263">
              <w:rPr>
                <w:vertAlign w:val="superscript"/>
              </w:rPr>
              <w:t>2</w:t>
            </w:r>
            <w:r w:rsidRPr="00C70263">
              <w:t>＋</w:t>
            </w:r>
            <w:r w:rsidRPr="00C70263">
              <w:rPr>
                <w:i/>
                <w:iCs/>
              </w:rPr>
              <w:t>k</w:t>
            </w:r>
            <w:r w:rsidRPr="00C70263">
              <w:t>的圖形和平移</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60" w:lineRule="exact"/>
              <w:jc w:val="center"/>
            </w:pPr>
            <w:r w:rsidRPr="00C70263">
              <w:rPr>
                <w:bCs/>
                <w:snapToGrid w:val="0"/>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rPr>
                <w:color w:val="000000" w:themeColor="text1"/>
              </w:rPr>
            </w:pPr>
            <w:r w:rsidRPr="00C70263">
              <w:rPr>
                <w:snapToGrid w:val="0"/>
                <w:color w:val="000000" w:themeColor="text1"/>
              </w:rPr>
              <w:t>南一版教科書、南一版教師手冊、學習單</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pPr>
            <w:r w:rsidRPr="00C70263">
              <w:rPr>
                <w:snapToGrid w:val="0"/>
              </w:rPr>
              <w:t>口頭回答、討論、作業、操作、紙筆測驗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r w:rsidRPr="00C70263">
              <w:t>環境教育</w:t>
            </w:r>
          </w:p>
          <w:p w:rsidR="00B13D88" w:rsidRPr="00C70263" w:rsidRDefault="00B13D88" w:rsidP="00B13D88">
            <w:r w:rsidRPr="00C70263">
              <w:t>環</w:t>
            </w:r>
            <w:r w:rsidRPr="00C70263">
              <w:t>-J4</w:t>
            </w:r>
            <w:r w:rsidRPr="00C70263">
              <w:t>了解永續發展的意義（環境、社會、與經濟的均衡發展）與原則。</w:t>
            </w:r>
          </w:p>
        </w:tc>
        <w:tc>
          <w:tcPr>
            <w:tcW w:w="1286" w:type="dxa"/>
            <w:tcBorders>
              <w:top w:val="single" w:sz="8" w:space="0" w:color="000000"/>
              <w:bottom w:val="single" w:sz="8" w:space="0" w:color="000000"/>
              <w:right w:val="single" w:sz="8" w:space="0" w:color="000000"/>
            </w:tcBorders>
          </w:tcPr>
          <w:p w:rsidR="00B13D88" w:rsidRDefault="00B13D88" w:rsidP="00B13D88">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18補班補課(2/27)</w:t>
            </w:r>
          </w:p>
        </w:tc>
      </w:tr>
      <w:tr w:rsidR="00B13D88" w:rsidTr="00B13D8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B13D88" w:rsidRDefault="00B13D88" w:rsidP="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第二</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 xml:space="preserve">   2/20-2/26</w:t>
            </w:r>
          </w:p>
        </w:tc>
        <w:tc>
          <w:tcPr>
            <w:tcW w:w="1275" w:type="dxa"/>
            <w:tcBorders>
              <w:top w:val="single" w:sz="8" w:space="0" w:color="000000"/>
              <w:left w:val="single" w:sz="8" w:space="0" w:color="000000"/>
              <w:bottom w:val="single" w:sz="8" w:space="0" w:color="000000"/>
              <w:right w:val="single" w:sz="8" w:space="0" w:color="000000"/>
            </w:tcBorders>
          </w:tcPr>
          <w:p w:rsidR="00B13D88" w:rsidRPr="00C70263" w:rsidRDefault="00B13D88" w:rsidP="00B13D88">
            <w:pPr>
              <w:spacing w:line="240" w:lineRule="atLeast"/>
            </w:pPr>
            <w:r w:rsidRPr="00C70263">
              <w:t>F-9-1</w:t>
            </w:r>
          </w:p>
          <w:p w:rsidR="00B13D88" w:rsidRPr="00C70263" w:rsidRDefault="00B13D88" w:rsidP="00B13D88">
            <w:pPr>
              <w:pStyle w:val="Default"/>
              <w:spacing w:line="0" w:lineRule="atLeast"/>
              <w:rPr>
                <w:rFonts w:ascii="Times New Roman" w:hAnsi="Times New Roman" w:cs="Times New Roman"/>
                <w:sz w:val="20"/>
                <w:szCs w:val="20"/>
              </w:rPr>
            </w:pPr>
            <w:r w:rsidRPr="00C70263">
              <w:rPr>
                <w:rFonts w:ascii="Times New Roman" w:hAnsi="Times New Roman" w:cs="Times New Roman"/>
                <w:sz w:val="20"/>
                <w:szCs w:val="20"/>
              </w:rPr>
              <w:t>二次函數的意義：二次函數的意義；具體情境中</w:t>
            </w:r>
            <w:proofErr w:type="gramStart"/>
            <w:r w:rsidRPr="00C70263">
              <w:rPr>
                <w:rFonts w:ascii="Times New Roman" w:hAnsi="Times New Roman" w:cs="Times New Roman"/>
                <w:sz w:val="20"/>
                <w:szCs w:val="20"/>
              </w:rPr>
              <w:t>列出兩量的</w:t>
            </w:r>
            <w:proofErr w:type="gramEnd"/>
            <w:r w:rsidRPr="00C70263">
              <w:rPr>
                <w:rFonts w:ascii="Times New Roman" w:hAnsi="Times New Roman" w:cs="Times New Roman"/>
                <w:sz w:val="20"/>
                <w:szCs w:val="20"/>
              </w:rPr>
              <w:t>二次函數關係。</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40" w:lineRule="atLeast"/>
            </w:pPr>
            <w:r w:rsidRPr="00C70263">
              <w:t>f-IV-2</w:t>
            </w:r>
          </w:p>
          <w:p w:rsidR="00B13D88" w:rsidRPr="00C70263" w:rsidRDefault="00B13D88" w:rsidP="00B13D88">
            <w:pPr>
              <w:spacing w:line="0" w:lineRule="atLeast"/>
            </w:pPr>
            <w:r w:rsidRPr="00C70263">
              <w:t>理解二次函數的意義，並能描繪二次函數的圖形。</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autoSpaceDE w:val="0"/>
              <w:autoSpaceDN w:val="0"/>
              <w:adjustRightInd w:val="0"/>
              <w:spacing w:line="0" w:lineRule="atLeast"/>
            </w:pPr>
            <w:r w:rsidRPr="00C70263">
              <w:t>第一章</w:t>
            </w:r>
            <w:r w:rsidRPr="00C70263">
              <w:t xml:space="preserve"> </w:t>
            </w:r>
            <w:r w:rsidRPr="00C70263">
              <w:t>二次函數</w:t>
            </w:r>
          </w:p>
          <w:p w:rsidR="00B13D88" w:rsidRPr="00C70263" w:rsidRDefault="00B13D88" w:rsidP="00B13D88">
            <w:pPr>
              <w:autoSpaceDE w:val="0"/>
              <w:autoSpaceDN w:val="0"/>
              <w:adjustRightInd w:val="0"/>
              <w:spacing w:line="0" w:lineRule="atLeast"/>
            </w:pPr>
            <w:r w:rsidRPr="00C70263">
              <w:t xml:space="preserve">1-1 </w:t>
            </w:r>
            <w:r w:rsidRPr="00C70263">
              <w:t>二次函數及其圖形</w:t>
            </w:r>
          </w:p>
          <w:p w:rsidR="00B13D88" w:rsidRPr="00C70263" w:rsidRDefault="00B13D88" w:rsidP="00B13D88">
            <w:pPr>
              <w:autoSpaceDE w:val="0"/>
              <w:autoSpaceDN w:val="0"/>
              <w:adjustRightInd w:val="0"/>
              <w:spacing w:line="0" w:lineRule="atLeast"/>
            </w:pPr>
            <w:r w:rsidRPr="00C70263">
              <w:t>二次函數</w:t>
            </w:r>
            <w:r w:rsidRPr="00C70263">
              <w:rPr>
                <w:i/>
                <w:iCs/>
              </w:rPr>
              <w:t>y</w:t>
            </w:r>
            <w:r w:rsidRPr="00C70263">
              <w:t>＝</w:t>
            </w:r>
            <w:r w:rsidRPr="00C70263">
              <w:rPr>
                <w:i/>
                <w:iCs/>
              </w:rPr>
              <w:t>a</w:t>
            </w:r>
            <w:r w:rsidRPr="00C70263">
              <w:t xml:space="preserve"> ( </w:t>
            </w:r>
            <w:r w:rsidRPr="00C70263">
              <w:rPr>
                <w:i/>
                <w:iCs/>
              </w:rPr>
              <w:t>x</w:t>
            </w:r>
            <w:r w:rsidRPr="00C70263">
              <w:t>－</w:t>
            </w:r>
            <w:r w:rsidRPr="00C70263">
              <w:rPr>
                <w:i/>
                <w:iCs/>
              </w:rPr>
              <w:t>h</w:t>
            </w:r>
            <w:r w:rsidRPr="00C70263">
              <w:t xml:space="preserve"> )</w:t>
            </w:r>
            <w:r w:rsidRPr="00C70263">
              <w:rPr>
                <w:vertAlign w:val="superscript"/>
              </w:rPr>
              <w:t>2</w:t>
            </w:r>
            <w:r w:rsidRPr="00C70263">
              <w:t>＋</w:t>
            </w:r>
            <w:r w:rsidRPr="00C70263">
              <w:rPr>
                <w:i/>
                <w:iCs/>
              </w:rPr>
              <w:t>k</w:t>
            </w:r>
            <w:r w:rsidRPr="00C70263">
              <w:t>的圖形和平移</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60" w:lineRule="exact"/>
              <w:jc w:val="center"/>
            </w:pPr>
            <w:r w:rsidRPr="00C70263">
              <w:rPr>
                <w:bCs/>
                <w:snapToGrid w:val="0"/>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rPr>
                <w:color w:val="000000" w:themeColor="text1"/>
              </w:rPr>
            </w:pPr>
            <w:r w:rsidRPr="00C70263">
              <w:rPr>
                <w:snapToGrid w:val="0"/>
                <w:color w:val="000000" w:themeColor="text1"/>
              </w:rPr>
              <w:t>南一版教科書、南一版教師手冊、學習單</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pPr>
            <w:r w:rsidRPr="00C70263">
              <w:rPr>
                <w:snapToGrid w:val="0"/>
              </w:rPr>
              <w:t>口頭回答、討論、作業、操作、紙筆測驗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r w:rsidRPr="00C70263">
              <w:t>環境教育</w:t>
            </w:r>
          </w:p>
          <w:p w:rsidR="00B13D88" w:rsidRPr="00C70263" w:rsidRDefault="00B13D88" w:rsidP="00B13D88">
            <w:r w:rsidRPr="00C70263">
              <w:t>環</w:t>
            </w:r>
            <w:r w:rsidRPr="00C70263">
              <w:t>-J4</w:t>
            </w:r>
            <w:r w:rsidRPr="00C70263">
              <w:t>了解永續發展的意義（環境、社會、與經濟的均衡發展）與原則。</w:t>
            </w:r>
          </w:p>
        </w:tc>
        <w:tc>
          <w:tcPr>
            <w:tcW w:w="1286" w:type="dxa"/>
            <w:tcBorders>
              <w:top w:val="single" w:sz="8" w:space="0" w:color="000000"/>
              <w:bottom w:val="single" w:sz="8" w:space="0" w:color="000000"/>
              <w:right w:val="single" w:sz="8" w:space="0" w:color="000000"/>
            </w:tcBorders>
          </w:tcPr>
          <w:p w:rsidR="00B13D88" w:rsidRDefault="00B13D88" w:rsidP="00B13D88">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21-22</w:t>
            </w:r>
            <w:proofErr w:type="gramStart"/>
            <w:r>
              <w:rPr>
                <w:rFonts w:ascii="標楷體" w:eastAsia="標楷體" w:hAnsi="標楷體" w:cs="標楷體"/>
                <w:color w:val="000000"/>
                <w:sz w:val="24"/>
                <w:szCs w:val="24"/>
              </w:rPr>
              <w:t>九</w:t>
            </w:r>
            <w:proofErr w:type="gramEnd"/>
            <w:r>
              <w:rPr>
                <w:rFonts w:ascii="標楷體" w:eastAsia="標楷體" w:hAnsi="標楷體" w:cs="標楷體"/>
                <w:color w:val="000000"/>
                <w:sz w:val="24"/>
                <w:szCs w:val="24"/>
              </w:rPr>
              <w:t>年級第三次複習考</w:t>
            </w:r>
          </w:p>
        </w:tc>
      </w:tr>
      <w:tr w:rsidR="00B13D88" w:rsidTr="00B13D8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B13D88" w:rsidRDefault="00B13D88" w:rsidP="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第三</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2/27-3/5</w:t>
            </w:r>
          </w:p>
        </w:tc>
        <w:tc>
          <w:tcPr>
            <w:tcW w:w="1275" w:type="dxa"/>
            <w:tcBorders>
              <w:top w:val="single" w:sz="8" w:space="0" w:color="000000"/>
              <w:left w:val="single" w:sz="8" w:space="0" w:color="000000"/>
              <w:bottom w:val="single" w:sz="8" w:space="0" w:color="000000"/>
              <w:right w:val="single" w:sz="8" w:space="0" w:color="000000"/>
            </w:tcBorders>
          </w:tcPr>
          <w:p w:rsidR="00B13D88" w:rsidRPr="00C70263" w:rsidRDefault="00B13D88" w:rsidP="00B13D88">
            <w:pPr>
              <w:spacing w:line="240" w:lineRule="atLeast"/>
            </w:pPr>
            <w:r w:rsidRPr="00C70263">
              <w:t>F-9-1</w:t>
            </w:r>
          </w:p>
          <w:p w:rsidR="00B13D88" w:rsidRPr="00C70263" w:rsidRDefault="00B13D88" w:rsidP="00B13D88">
            <w:pPr>
              <w:spacing w:line="240" w:lineRule="atLeast"/>
            </w:pPr>
            <w:r w:rsidRPr="00C70263">
              <w:t>二次函數的意義：二次函數的意義；具體情境中</w:t>
            </w:r>
            <w:proofErr w:type="gramStart"/>
            <w:r w:rsidRPr="00C70263">
              <w:t>列出兩量的</w:t>
            </w:r>
            <w:proofErr w:type="gramEnd"/>
            <w:r w:rsidRPr="00C70263">
              <w:t>二次函數關係。</w:t>
            </w:r>
          </w:p>
          <w:p w:rsidR="00B13D88" w:rsidRPr="00C70263" w:rsidRDefault="00B13D88" w:rsidP="00B13D88">
            <w:pPr>
              <w:spacing w:line="240" w:lineRule="atLeast"/>
            </w:pPr>
            <w:r w:rsidRPr="00C70263">
              <w:t>F-9-2</w:t>
            </w:r>
          </w:p>
          <w:p w:rsidR="00B13D88" w:rsidRPr="00C70263" w:rsidRDefault="00B13D88" w:rsidP="00B13D88">
            <w:pPr>
              <w:spacing w:line="0" w:lineRule="atLeast"/>
            </w:pPr>
            <w:r w:rsidRPr="00C70263">
              <w:t>二次函數的圖形與極值：二次函數的相關名詞（對稱軸、頂點、最低點、最高點、開口向上、開口向下、最大值、最小值）；描繪</w:t>
            </w:r>
            <w:r w:rsidRPr="00C70263">
              <w:rPr>
                <w:rFonts w:ascii="Cambria Math" w:hAnsi="Cambria Math" w:cs="Cambria Math"/>
              </w:rPr>
              <w:t>𝑦</w:t>
            </w:r>
            <w:r w:rsidRPr="00C70263">
              <w:t>=</w:t>
            </w:r>
            <w:r w:rsidRPr="00C70263">
              <w:rPr>
                <w:rFonts w:ascii="Cambria Math" w:hAnsi="Cambria Math" w:cs="Cambria Math"/>
              </w:rPr>
              <w:t>𝑎𝑥</w:t>
            </w:r>
            <w:r w:rsidRPr="00C70263">
              <w:rPr>
                <w:vertAlign w:val="superscript"/>
              </w:rPr>
              <w:t>2</w:t>
            </w:r>
            <w:r w:rsidRPr="00C70263">
              <w:t>、</w:t>
            </w:r>
            <w:r w:rsidRPr="00C70263">
              <w:rPr>
                <w:rFonts w:ascii="Cambria Math" w:hAnsi="Cambria Math" w:cs="Cambria Math"/>
              </w:rPr>
              <w:t>𝑦</w:t>
            </w:r>
            <w:r w:rsidRPr="00C70263">
              <w:t>=</w:t>
            </w:r>
            <w:r w:rsidRPr="00C70263">
              <w:rPr>
                <w:rFonts w:ascii="Cambria Math" w:hAnsi="Cambria Math" w:cs="Cambria Math"/>
              </w:rPr>
              <w:t>𝑎𝑥</w:t>
            </w:r>
            <w:r w:rsidRPr="00C70263">
              <w:rPr>
                <w:vertAlign w:val="superscript"/>
              </w:rPr>
              <w:t>2</w:t>
            </w:r>
            <w:r w:rsidRPr="00C70263">
              <w:t>+</w:t>
            </w:r>
            <w:r w:rsidRPr="00C70263">
              <w:rPr>
                <w:rFonts w:ascii="Cambria Math" w:hAnsi="Cambria Math" w:cs="Cambria Math"/>
              </w:rPr>
              <w:t>𝑘</w:t>
            </w:r>
            <w:r w:rsidRPr="00C70263">
              <w:t>、</w:t>
            </w:r>
            <w:r w:rsidRPr="00C70263">
              <w:rPr>
                <w:rFonts w:ascii="Cambria Math" w:hAnsi="Cambria Math" w:cs="Cambria Math"/>
              </w:rPr>
              <w:t>𝑦</w:t>
            </w:r>
            <w:r w:rsidRPr="00C70263">
              <w:t>=</w:t>
            </w:r>
            <w:r w:rsidRPr="00C70263">
              <w:rPr>
                <w:rFonts w:ascii="Cambria Math" w:hAnsi="Cambria Math" w:cs="Cambria Math"/>
              </w:rPr>
              <w:t>𝑎</w:t>
            </w:r>
            <w:r w:rsidRPr="00C70263">
              <w:t>(</w:t>
            </w:r>
            <w:r w:rsidRPr="00C70263">
              <w:rPr>
                <w:rFonts w:ascii="Cambria Math" w:hAnsi="Cambria Math" w:cs="Cambria Math"/>
              </w:rPr>
              <w:t>𝑥</w:t>
            </w:r>
            <w:r w:rsidRPr="00C70263">
              <w:rPr>
                <w:rFonts w:eastAsia="MS Mincho"/>
              </w:rPr>
              <w:t>−</w:t>
            </w:r>
            <w:r w:rsidRPr="00C70263">
              <w:rPr>
                <w:rFonts w:ascii="MS Mincho" w:eastAsia="MS Mincho" w:hAnsi="MS Mincho" w:cs="MS Mincho" w:hint="eastAsia"/>
              </w:rPr>
              <w:t>ℎ</w:t>
            </w:r>
            <w:r w:rsidRPr="00C70263">
              <w:t>)</w:t>
            </w:r>
            <w:r w:rsidRPr="00C70263">
              <w:rPr>
                <w:vertAlign w:val="superscript"/>
              </w:rPr>
              <w:t>2</w:t>
            </w:r>
            <w:r w:rsidRPr="00C70263">
              <w:t>、</w:t>
            </w:r>
            <w:r w:rsidRPr="00C70263">
              <w:rPr>
                <w:rFonts w:ascii="Cambria Math" w:hAnsi="Cambria Math" w:cs="Cambria Math"/>
              </w:rPr>
              <w:t>𝑦</w:t>
            </w:r>
            <w:r w:rsidRPr="00C70263">
              <w:t>=</w:t>
            </w:r>
            <w:r w:rsidRPr="00C70263">
              <w:rPr>
                <w:rFonts w:ascii="Cambria Math" w:hAnsi="Cambria Math" w:cs="Cambria Math"/>
              </w:rPr>
              <w:t>𝑎</w:t>
            </w:r>
            <w:r w:rsidRPr="00C70263">
              <w:t>(</w:t>
            </w:r>
            <w:r w:rsidRPr="00C70263">
              <w:rPr>
                <w:rFonts w:ascii="Cambria Math" w:hAnsi="Cambria Math" w:cs="Cambria Math"/>
              </w:rPr>
              <w:t>𝑥</w:t>
            </w:r>
            <w:r w:rsidRPr="00C70263">
              <w:rPr>
                <w:rFonts w:eastAsia="MS Mincho"/>
              </w:rPr>
              <w:t>−</w:t>
            </w:r>
            <w:r w:rsidRPr="00C70263">
              <w:rPr>
                <w:rFonts w:ascii="MS Mincho" w:eastAsia="MS Mincho" w:hAnsi="MS Mincho" w:cs="MS Mincho" w:hint="eastAsia"/>
              </w:rPr>
              <w:t>ℎ</w:t>
            </w:r>
            <w:r w:rsidRPr="00C70263">
              <w:t>)</w:t>
            </w:r>
            <w:r w:rsidRPr="00C70263">
              <w:rPr>
                <w:vertAlign w:val="superscript"/>
              </w:rPr>
              <w:t>2</w:t>
            </w:r>
            <w:r w:rsidRPr="00C70263">
              <w:t>+</w:t>
            </w:r>
            <w:r w:rsidRPr="00C70263">
              <w:rPr>
                <w:rFonts w:ascii="Cambria Math" w:hAnsi="Cambria Math" w:cs="Cambria Math"/>
              </w:rPr>
              <w:t>𝑘</w:t>
            </w:r>
            <w:r w:rsidRPr="00C70263">
              <w:t>的圖形；</w:t>
            </w:r>
            <w:proofErr w:type="gramStart"/>
            <w:r w:rsidRPr="00C70263">
              <w:t>對稱軸</w:t>
            </w:r>
            <w:proofErr w:type="gramEnd"/>
            <w:r w:rsidRPr="00C70263">
              <w:lastRenderedPageBreak/>
              <w:t>就是通過頂點（最高點、最低點）的鉛垂線；</w:t>
            </w:r>
            <w:r w:rsidRPr="00C70263">
              <w:rPr>
                <w:rFonts w:ascii="Cambria Math" w:hAnsi="Cambria Math" w:cs="Cambria Math"/>
              </w:rPr>
              <w:t>𝑦</w:t>
            </w:r>
            <w:r w:rsidRPr="00C70263">
              <w:t>=</w:t>
            </w:r>
            <w:r w:rsidRPr="00C70263">
              <w:rPr>
                <w:rFonts w:ascii="Cambria Math" w:hAnsi="Cambria Math" w:cs="Cambria Math"/>
              </w:rPr>
              <w:t>𝑎𝑥</w:t>
            </w:r>
            <w:r w:rsidRPr="00C70263">
              <w:rPr>
                <w:vertAlign w:val="superscript"/>
              </w:rPr>
              <w:t>2</w:t>
            </w:r>
            <w:r w:rsidRPr="00C70263">
              <w:t>的圖形與</w:t>
            </w:r>
            <w:r w:rsidRPr="00C70263">
              <w:rPr>
                <w:rFonts w:ascii="Cambria Math" w:hAnsi="Cambria Math" w:cs="Cambria Math"/>
              </w:rPr>
              <w:t>𝑦</w:t>
            </w:r>
            <w:r w:rsidRPr="00C70263">
              <w:t>=</w:t>
            </w:r>
            <w:r w:rsidRPr="00C70263">
              <w:rPr>
                <w:rFonts w:ascii="Cambria Math" w:hAnsi="Cambria Math" w:cs="Cambria Math"/>
              </w:rPr>
              <w:t>𝑎</w:t>
            </w:r>
            <w:r w:rsidRPr="00C70263">
              <w:t>(</w:t>
            </w:r>
            <w:r w:rsidRPr="00C70263">
              <w:rPr>
                <w:rFonts w:ascii="Cambria Math" w:hAnsi="Cambria Math" w:cs="Cambria Math"/>
              </w:rPr>
              <w:t>𝑥</w:t>
            </w:r>
            <w:r w:rsidRPr="00C70263">
              <w:rPr>
                <w:rFonts w:eastAsia="MS Mincho"/>
              </w:rPr>
              <w:t>−</w:t>
            </w:r>
            <w:r w:rsidRPr="00C70263">
              <w:rPr>
                <w:rFonts w:ascii="MS Mincho" w:eastAsia="MS Mincho" w:hAnsi="MS Mincho" w:cs="MS Mincho" w:hint="eastAsia"/>
              </w:rPr>
              <w:t>ℎ</w:t>
            </w:r>
            <w:r w:rsidRPr="00C70263">
              <w:t>)</w:t>
            </w:r>
            <w:r w:rsidRPr="00C70263">
              <w:rPr>
                <w:vertAlign w:val="superscript"/>
              </w:rPr>
              <w:t>2</w:t>
            </w:r>
            <w:r w:rsidRPr="00C70263">
              <w:t>+</w:t>
            </w:r>
            <w:r w:rsidRPr="00C70263">
              <w:rPr>
                <w:rFonts w:ascii="Cambria Math" w:hAnsi="Cambria Math" w:cs="Cambria Math"/>
              </w:rPr>
              <w:t>𝑘</w:t>
            </w:r>
            <w:r w:rsidRPr="00C70263">
              <w:t>的圖形的平移關係；已配方好之二次函數的最大值與最小值。</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40" w:lineRule="atLeast"/>
            </w:pPr>
            <w:r w:rsidRPr="00C70263">
              <w:lastRenderedPageBreak/>
              <w:t>f-IV-2</w:t>
            </w:r>
          </w:p>
          <w:p w:rsidR="00B13D88" w:rsidRPr="00C70263" w:rsidRDefault="00B13D88" w:rsidP="00B13D88">
            <w:pPr>
              <w:spacing w:line="240" w:lineRule="atLeast"/>
            </w:pPr>
            <w:r w:rsidRPr="00C70263">
              <w:t>理解二次函數的意義，並能描繪二次函數的圖形。</w:t>
            </w:r>
          </w:p>
          <w:p w:rsidR="00B13D88" w:rsidRPr="00C70263" w:rsidRDefault="00B13D88" w:rsidP="00B13D88">
            <w:pPr>
              <w:spacing w:line="240" w:lineRule="atLeast"/>
            </w:pPr>
            <w:r w:rsidRPr="00C70263">
              <w:t>f-IV-3</w:t>
            </w:r>
          </w:p>
          <w:p w:rsidR="00B13D88" w:rsidRPr="00C70263" w:rsidRDefault="00B13D88" w:rsidP="00B13D88">
            <w:pPr>
              <w:spacing w:line="0" w:lineRule="atLeast"/>
            </w:pPr>
            <w:r w:rsidRPr="00C70263">
              <w:t>理解二次函數的標準式，熟知開口方向、大小、頂點、</w:t>
            </w:r>
            <w:proofErr w:type="gramStart"/>
            <w:r w:rsidRPr="00C70263">
              <w:t>對稱軸</w:t>
            </w:r>
            <w:proofErr w:type="gramEnd"/>
            <w:r w:rsidRPr="00C70263">
              <w:t>與極值等問題。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autoSpaceDE w:val="0"/>
              <w:autoSpaceDN w:val="0"/>
              <w:adjustRightInd w:val="0"/>
              <w:spacing w:line="0" w:lineRule="atLeast"/>
            </w:pPr>
            <w:r w:rsidRPr="00C70263">
              <w:t>第一章</w:t>
            </w:r>
            <w:r w:rsidRPr="00C70263">
              <w:t xml:space="preserve"> </w:t>
            </w:r>
            <w:r w:rsidRPr="00C70263">
              <w:t>二次函數</w:t>
            </w:r>
          </w:p>
          <w:p w:rsidR="00B13D88" w:rsidRPr="00C70263" w:rsidRDefault="00B13D88" w:rsidP="00B13D88">
            <w:pPr>
              <w:autoSpaceDE w:val="0"/>
              <w:autoSpaceDN w:val="0"/>
              <w:adjustRightInd w:val="0"/>
              <w:spacing w:line="0" w:lineRule="atLeast"/>
            </w:pPr>
            <w:r w:rsidRPr="00C70263">
              <w:t xml:space="preserve">1-1 </w:t>
            </w:r>
            <w:r w:rsidRPr="00C70263">
              <w:t>二次函數及其圖形</w:t>
            </w:r>
          </w:p>
          <w:p w:rsidR="00B13D88" w:rsidRPr="00C70263" w:rsidRDefault="00B13D88" w:rsidP="00B13D88">
            <w:pPr>
              <w:spacing w:line="240" w:lineRule="exact"/>
            </w:pPr>
            <w:r w:rsidRPr="00C70263">
              <w:t xml:space="preserve">1-2 </w:t>
            </w:r>
            <w:r w:rsidRPr="00C70263">
              <w:t>二次函數的最大值或最小值</w:t>
            </w:r>
          </w:p>
          <w:p w:rsidR="00B13D88" w:rsidRPr="00C70263" w:rsidRDefault="00B13D88" w:rsidP="00B13D88">
            <w:pPr>
              <w:spacing w:line="240" w:lineRule="exact"/>
              <w:rPr>
                <w:bCs/>
                <w:snapToGrid w:val="0"/>
              </w:rPr>
            </w:pPr>
            <w:r w:rsidRPr="00C70263">
              <w:t>求二次函數</w:t>
            </w:r>
            <w:r w:rsidRPr="00C70263">
              <w:t>y</w:t>
            </w:r>
            <w:r w:rsidRPr="00C70263">
              <w:t>＝</w:t>
            </w:r>
            <w:r w:rsidRPr="00C70263">
              <w:rPr>
                <w:i/>
                <w:iCs/>
              </w:rPr>
              <w:t>a</w:t>
            </w:r>
            <w:r w:rsidRPr="00C70263">
              <w:t xml:space="preserve"> ( </w:t>
            </w:r>
            <w:r w:rsidRPr="00C70263">
              <w:rPr>
                <w:i/>
                <w:iCs/>
              </w:rPr>
              <w:t>x</w:t>
            </w:r>
            <w:r w:rsidRPr="00C70263">
              <w:t>－</w:t>
            </w:r>
            <w:r w:rsidRPr="00C70263">
              <w:rPr>
                <w:i/>
                <w:iCs/>
              </w:rPr>
              <w:t>h</w:t>
            </w:r>
            <w:r w:rsidRPr="00C70263">
              <w:t xml:space="preserve"> )</w:t>
            </w:r>
            <w:r w:rsidRPr="00C70263">
              <w:rPr>
                <w:vertAlign w:val="superscript"/>
              </w:rPr>
              <w:t>2</w:t>
            </w:r>
            <w:r w:rsidRPr="00C70263">
              <w:t>＋</w:t>
            </w:r>
            <w:r w:rsidRPr="00C70263">
              <w:rPr>
                <w:i/>
                <w:iCs/>
              </w:rPr>
              <w:t>k</w:t>
            </w:r>
            <w:r w:rsidRPr="00C70263">
              <w:t>的</w:t>
            </w:r>
            <w:r w:rsidRPr="00C70263">
              <w:rPr>
                <w:bCs/>
              </w:rPr>
              <w:t>最大值或最小值</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60" w:lineRule="exact"/>
              <w:jc w:val="center"/>
            </w:pPr>
            <w:r w:rsidRPr="00C70263">
              <w:rPr>
                <w:bCs/>
                <w:snapToGrid w:val="0"/>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rPr>
                <w:color w:val="000000" w:themeColor="text1"/>
              </w:rPr>
            </w:pPr>
            <w:r w:rsidRPr="00C70263">
              <w:rPr>
                <w:snapToGrid w:val="0"/>
                <w:color w:val="000000" w:themeColor="text1"/>
              </w:rPr>
              <w:t>南一版教科書、南一版教師手冊、學習單</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pPr>
            <w:r w:rsidRPr="00C70263">
              <w:rPr>
                <w:snapToGrid w:val="0"/>
              </w:rPr>
              <w:t>口頭回答、討論、作業、操作、紙筆測驗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r w:rsidRPr="00C70263">
              <w:t>生涯規劃教育</w:t>
            </w:r>
          </w:p>
          <w:p w:rsidR="00B13D88" w:rsidRPr="00C70263" w:rsidRDefault="00B13D88" w:rsidP="00B13D88">
            <w:proofErr w:type="gramStart"/>
            <w:r w:rsidRPr="00C70263">
              <w:t>涯</w:t>
            </w:r>
            <w:proofErr w:type="gramEnd"/>
            <w:r w:rsidRPr="00C70263">
              <w:t xml:space="preserve">-J7 </w:t>
            </w:r>
            <w:r w:rsidRPr="00C70263">
              <w:t>學習蒐集與分析工作</w:t>
            </w:r>
            <w:r w:rsidRPr="00C70263">
              <w:t>/</w:t>
            </w:r>
            <w:r w:rsidRPr="00C70263">
              <w:t>教育環境的資料。</w:t>
            </w:r>
          </w:p>
          <w:p w:rsidR="00B13D88" w:rsidRPr="00C70263" w:rsidRDefault="00B13D88" w:rsidP="00B13D88">
            <w:r w:rsidRPr="00C70263">
              <w:t>科技教育</w:t>
            </w:r>
          </w:p>
          <w:p w:rsidR="00B13D88" w:rsidRPr="00C70263" w:rsidRDefault="00B13D88" w:rsidP="00B13D88">
            <w:r w:rsidRPr="00C70263">
              <w:t>科</w:t>
            </w:r>
            <w:r w:rsidRPr="00C70263">
              <w:t xml:space="preserve">-E5 </w:t>
            </w:r>
            <w:r w:rsidRPr="00C70263">
              <w:t>繪製簡單草圖以呈現設計構想。</w:t>
            </w:r>
          </w:p>
          <w:p w:rsidR="00B13D88" w:rsidRPr="00C70263" w:rsidRDefault="00B13D88" w:rsidP="00B13D88">
            <w:pPr>
              <w:spacing w:line="0" w:lineRule="atLeast"/>
            </w:pPr>
          </w:p>
        </w:tc>
        <w:tc>
          <w:tcPr>
            <w:tcW w:w="1286" w:type="dxa"/>
            <w:tcBorders>
              <w:top w:val="single" w:sz="8" w:space="0" w:color="000000"/>
              <w:bottom w:val="single" w:sz="8" w:space="0" w:color="000000"/>
              <w:right w:val="single" w:sz="8" w:space="0" w:color="000000"/>
            </w:tcBorders>
          </w:tcPr>
          <w:p w:rsidR="00B13D88" w:rsidRDefault="00B13D88" w:rsidP="00B13D88">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27-28和平紀念日連假</w:t>
            </w:r>
          </w:p>
        </w:tc>
      </w:tr>
      <w:tr w:rsidR="00B13D88" w:rsidTr="00B13D8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B13D88" w:rsidRDefault="00B13D88" w:rsidP="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第四</w:t>
            </w:r>
            <w:proofErr w:type="gramStart"/>
            <w:r>
              <w:rPr>
                <w:rFonts w:ascii="標楷體" w:eastAsia="標楷體" w:hAnsi="標楷體" w:cs="標楷體"/>
                <w:color w:val="000000"/>
                <w:sz w:val="24"/>
                <w:szCs w:val="24"/>
              </w:rPr>
              <w:t>週</w:t>
            </w:r>
            <w:proofErr w:type="gramEnd"/>
          </w:p>
          <w:p w:rsidR="00B13D88" w:rsidRDefault="00B13D88" w:rsidP="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3/6-3/12</w:t>
            </w:r>
          </w:p>
        </w:tc>
        <w:tc>
          <w:tcPr>
            <w:tcW w:w="1275" w:type="dxa"/>
            <w:tcBorders>
              <w:top w:val="single" w:sz="8" w:space="0" w:color="000000"/>
              <w:left w:val="single" w:sz="8" w:space="0" w:color="000000"/>
              <w:bottom w:val="single" w:sz="8" w:space="0" w:color="000000"/>
              <w:right w:val="single" w:sz="8" w:space="0" w:color="000000"/>
            </w:tcBorders>
          </w:tcPr>
          <w:p w:rsidR="00B13D88" w:rsidRPr="00C70263" w:rsidRDefault="00B13D88" w:rsidP="00B13D88">
            <w:pPr>
              <w:spacing w:line="240" w:lineRule="atLeast"/>
            </w:pPr>
            <w:r w:rsidRPr="00C70263">
              <w:t>F-9-2</w:t>
            </w:r>
          </w:p>
          <w:p w:rsidR="00B13D88" w:rsidRPr="00C70263" w:rsidRDefault="00B13D88" w:rsidP="00B13D88">
            <w:pPr>
              <w:pStyle w:val="Default"/>
              <w:spacing w:line="0" w:lineRule="atLeast"/>
              <w:rPr>
                <w:rFonts w:ascii="Times New Roman" w:hAnsi="Times New Roman" w:cs="Times New Roman"/>
                <w:sz w:val="20"/>
                <w:szCs w:val="20"/>
              </w:rPr>
            </w:pPr>
            <w:r w:rsidRPr="00C70263">
              <w:rPr>
                <w:rFonts w:ascii="Times New Roman" w:hAnsi="Times New Roman" w:cs="Times New Roman"/>
                <w:sz w:val="20"/>
                <w:szCs w:val="20"/>
              </w:rPr>
              <w:t>二次函數的圖形與極值：二次函數的相關名詞（對稱軸、頂點、最低點、最高點、開口向上、開口向下、最大值、最小值）；描繪</w:t>
            </w:r>
            <w:r w:rsidRPr="00C70263">
              <w:rPr>
                <w:rFonts w:ascii="Cambria Math" w:hAnsi="Cambria Math" w:cs="Cambria Math"/>
                <w:sz w:val="20"/>
                <w:szCs w:val="20"/>
              </w:rPr>
              <w:t>𝑦</w:t>
            </w:r>
            <w:r w:rsidRPr="00C70263">
              <w:rPr>
                <w:rFonts w:ascii="Times New Roman" w:hAnsi="Times New Roman" w:cs="Times New Roman"/>
                <w:sz w:val="20"/>
                <w:szCs w:val="20"/>
              </w:rPr>
              <w:t>=</w:t>
            </w:r>
            <w:r w:rsidRPr="00C70263">
              <w:rPr>
                <w:rFonts w:ascii="Cambria Math" w:hAnsi="Cambria Math" w:cs="Cambria Math"/>
                <w:sz w:val="20"/>
                <w:szCs w:val="20"/>
              </w:rPr>
              <w:t>𝑎𝑥</w:t>
            </w:r>
            <w:r w:rsidRPr="00C70263">
              <w:rPr>
                <w:rFonts w:ascii="Times New Roman" w:hAnsi="Times New Roman" w:cs="Times New Roman"/>
                <w:sz w:val="20"/>
                <w:szCs w:val="20"/>
              </w:rPr>
              <w:t>2</w:t>
            </w:r>
            <w:r w:rsidRPr="00C70263">
              <w:rPr>
                <w:rFonts w:ascii="Times New Roman" w:hAnsi="Times New Roman" w:cs="Times New Roman"/>
                <w:sz w:val="20"/>
                <w:szCs w:val="20"/>
              </w:rPr>
              <w:t>、</w:t>
            </w:r>
            <w:r w:rsidRPr="00C70263">
              <w:rPr>
                <w:rFonts w:ascii="Cambria Math" w:hAnsi="Cambria Math" w:cs="Cambria Math"/>
                <w:sz w:val="20"/>
                <w:szCs w:val="20"/>
              </w:rPr>
              <w:lastRenderedPageBreak/>
              <w:t>𝑦</w:t>
            </w:r>
            <w:r w:rsidRPr="00C70263">
              <w:rPr>
                <w:rFonts w:ascii="Times New Roman" w:hAnsi="Times New Roman" w:cs="Times New Roman"/>
                <w:sz w:val="20"/>
                <w:szCs w:val="20"/>
              </w:rPr>
              <w:t>=</w:t>
            </w:r>
            <w:r w:rsidRPr="00C70263">
              <w:rPr>
                <w:rFonts w:ascii="Cambria Math" w:hAnsi="Cambria Math" w:cs="Cambria Math"/>
                <w:sz w:val="20"/>
                <w:szCs w:val="20"/>
              </w:rPr>
              <w:t>𝑎𝑥</w:t>
            </w:r>
            <w:r w:rsidRPr="00C70263">
              <w:rPr>
                <w:rFonts w:ascii="Times New Roman" w:hAnsi="Times New Roman" w:cs="Times New Roman"/>
                <w:sz w:val="20"/>
                <w:szCs w:val="20"/>
              </w:rPr>
              <w:t>2+</w:t>
            </w:r>
            <w:r w:rsidRPr="00C70263">
              <w:rPr>
                <w:rFonts w:ascii="Cambria Math" w:hAnsi="Cambria Math" w:cs="Cambria Math"/>
                <w:sz w:val="20"/>
                <w:szCs w:val="20"/>
              </w:rPr>
              <w:t>𝑘</w:t>
            </w:r>
            <w:r w:rsidRPr="00C70263">
              <w:rPr>
                <w:rFonts w:ascii="Times New Roman" w:hAnsi="Times New Roman" w:cs="Times New Roman"/>
                <w:sz w:val="20"/>
                <w:szCs w:val="20"/>
              </w:rPr>
              <w:t>、</w:t>
            </w:r>
            <w:r w:rsidRPr="00C70263">
              <w:rPr>
                <w:rFonts w:ascii="Cambria Math" w:hAnsi="Cambria Math" w:cs="Cambria Math"/>
                <w:sz w:val="20"/>
                <w:szCs w:val="20"/>
              </w:rPr>
              <w:t>𝑦</w:t>
            </w:r>
            <w:r w:rsidRPr="00C70263">
              <w:rPr>
                <w:rFonts w:ascii="Times New Roman" w:hAnsi="Times New Roman" w:cs="Times New Roman"/>
                <w:sz w:val="20"/>
                <w:szCs w:val="20"/>
              </w:rPr>
              <w:t>=</w:t>
            </w:r>
            <w:r w:rsidRPr="00C70263">
              <w:rPr>
                <w:rFonts w:ascii="Cambria Math" w:hAnsi="Cambria Math" w:cs="Cambria Math"/>
                <w:sz w:val="20"/>
                <w:szCs w:val="20"/>
              </w:rPr>
              <w:t>𝑎</w:t>
            </w:r>
            <w:r w:rsidRPr="00C70263">
              <w:rPr>
                <w:rFonts w:ascii="Times New Roman" w:hAnsi="Times New Roman" w:cs="Times New Roman"/>
                <w:sz w:val="20"/>
                <w:szCs w:val="20"/>
              </w:rPr>
              <w:t>(</w:t>
            </w:r>
            <w:r w:rsidRPr="00C70263">
              <w:rPr>
                <w:rFonts w:ascii="Cambria Math" w:hAnsi="Cambria Math" w:cs="Cambria Math"/>
                <w:sz w:val="20"/>
                <w:szCs w:val="20"/>
              </w:rPr>
              <w:t>𝑥</w:t>
            </w:r>
            <w:r w:rsidRPr="00C70263">
              <w:rPr>
                <w:rFonts w:ascii="Times New Roman" w:eastAsia="MS Mincho" w:hAnsi="Times New Roman" w:cs="Times New Roman"/>
                <w:sz w:val="20"/>
                <w:szCs w:val="20"/>
              </w:rPr>
              <w:t>−</w:t>
            </w:r>
            <w:r w:rsidRPr="00C70263">
              <w:rPr>
                <w:rFonts w:ascii="MS Mincho" w:eastAsia="MS Mincho" w:hAnsi="MS Mincho" w:cs="MS Mincho" w:hint="eastAsia"/>
                <w:sz w:val="20"/>
                <w:szCs w:val="20"/>
              </w:rPr>
              <w:t>ℎ</w:t>
            </w:r>
            <w:r w:rsidRPr="00C70263">
              <w:rPr>
                <w:rFonts w:ascii="Times New Roman" w:hAnsi="Times New Roman" w:cs="Times New Roman"/>
                <w:sz w:val="20"/>
                <w:szCs w:val="20"/>
              </w:rPr>
              <w:t>)2</w:t>
            </w:r>
            <w:r w:rsidRPr="00C70263">
              <w:rPr>
                <w:rFonts w:ascii="Times New Roman" w:hAnsi="Times New Roman" w:cs="Times New Roman"/>
                <w:sz w:val="20"/>
                <w:szCs w:val="20"/>
              </w:rPr>
              <w:t>、</w:t>
            </w:r>
            <w:r w:rsidRPr="00C70263">
              <w:rPr>
                <w:rFonts w:ascii="Cambria Math" w:hAnsi="Cambria Math" w:cs="Cambria Math"/>
                <w:sz w:val="20"/>
                <w:szCs w:val="20"/>
              </w:rPr>
              <w:t>𝑦</w:t>
            </w:r>
            <w:r w:rsidRPr="00C70263">
              <w:rPr>
                <w:rFonts w:ascii="Times New Roman" w:hAnsi="Times New Roman" w:cs="Times New Roman"/>
                <w:sz w:val="20"/>
                <w:szCs w:val="20"/>
              </w:rPr>
              <w:t>=</w:t>
            </w:r>
            <w:r w:rsidRPr="00C70263">
              <w:rPr>
                <w:rFonts w:ascii="Cambria Math" w:hAnsi="Cambria Math" w:cs="Cambria Math"/>
                <w:sz w:val="20"/>
                <w:szCs w:val="20"/>
              </w:rPr>
              <w:t>𝑎</w:t>
            </w:r>
            <w:r w:rsidRPr="00C70263">
              <w:rPr>
                <w:rFonts w:ascii="Times New Roman" w:hAnsi="Times New Roman" w:cs="Times New Roman"/>
                <w:sz w:val="20"/>
                <w:szCs w:val="20"/>
              </w:rPr>
              <w:t>(</w:t>
            </w:r>
            <w:r w:rsidRPr="00C70263">
              <w:rPr>
                <w:rFonts w:ascii="Cambria Math" w:hAnsi="Cambria Math" w:cs="Cambria Math"/>
                <w:sz w:val="20"/>
                <w:szCs w:val="20"/>
              </w:rPr>
              <w:t>𝑥</w:t>
            </w:r>
            <w:r w:rsidRPr="00C70263">
              <w:rPr>
                <w:rFonts w:ascii="Times New Roman" w:eastAsia="MS Mincho" w:hAnsi="Times New Roman" w:cs="Times New Roman"/>
                <w:sz w:val="20"/>
                <w:szCs w:val="20"/>
              </w:rPr>
              <w:t>−</w:t>
            </w:r>
            <w:r w:rsidRPr="00C70263">
              <w:rPr>
                <w:rFonts w:ascii="MS Mincho" w:eastAsia="MS Mincho" w:hAnsi="MS Mincho" w:cs="MS Mincho" w:hint="eastAsia"/>
                <w:sz w:val="20"/>
                <w:szCs w:val="20"/>
              </w:rPr>
              <w:t>ℎ</w:t>
            </w:r>
            <w:r w:rsidRPr="00C70263">
              <w:rPr>
                <w:rFonts w:ascii="Times New Roman" w:hAnsi="Times New Roman" w:cs="Times New Roman"/>
                <w:sz w:val="20"/>
                <w:szCs w:val="20"/>
              </w:rPr>
              <w:t>)2+</w:t>
            </w:r>
            <w:r w:rsidRPr="00C70263">
              <w:rPr>
                <w:rFonts w:ascii="Cambria Math" w:hAnsi="Cambria Math" w:cs="Cambria Math"/>
                <w:sz w:val="20"/>
                <w:szCs w:val="20"/>
              </w:rPr>
              <w:t>𝑘</w:t>
            </w:r>
            <w:r w:rsidRPr="00C70263">
              <w:rPr>
                <w:rFonts w:ascii="Times New Roman" w:hAnsi="Times New Roman" w:cs="Times New Roman"/>
                <w:sz w:val="20"/>
                <w:szCs w:val="20"/>
              </w:rPr>
              <w:t>的圖形；</w:t>
            </w:r>
            <w:proofErr w:type="gramStart"/>
            <w:r w:rsidRPr="00C70263">
              <w:rPr>
                <w:rFonts w:ascii="Times New Roman" w:hAnsi="Times New Roman" w:cs="Times New Roman"/>
                <w:sz w:val="20"/>
                <w:szCs w:val="20"/>
              </w:rPr>
              <w:t>對稱軸</w:t>
            </w:r>
            <w:proofErr w:type="gramEnd"/>
            <w:r w:rsidRPr="00C70263">
              <w:rPr>
                <w:rFonts w:ascii="Times New Roman" w:hAnsi="Times New Roman" w:cs="Times New Roman"/>
                <w:sz w:val="20"/>
                <w:szCs w:val="20"/>
              </w:rPr>
              <w:t>就是通過頂點（最高點、最低點）的鉛垂線；</w:t>
            </w:r>
            <w:r w:rsidRPr="00C70263">
              <w:rPr>
                <w:rFonts w:ascii="Cambria Math" w:hAnsi="Cambria Math" w:cs="Cambria Math"/>
                <w:sz w:val="20"/>
                <w:szCs w:val="20"/>
              </w:rPr>
              <w:t>𝑦</w:t>
            </w:r>
            <w:r w:rsidRPr="00C70263">
              <w:rPr>
                <w:rFonts w:ascii="Times New Roman" w:hAnsi="Times New Roman" w:cs="Times New Roman"/>
                <w:sz w:val="20"/>
                <w:szCs w:val="20"/>
              </w:rPr>
              <w:t>=</w:t>
            </w:r>
            <w:r w:rsidRPr="00C70263">
              <w:rPr>
                <w:rFonts w:ascii="Cambria Math" w:hAnsi="Cambria Math" w:cs="Cambria Math"/>
                <w:sz w:val="20"/>
                <w:szCs w:val="20"/>
              </w:rPr>
              <w:t>𝑎𝑥</w:t>
            </w:r>
            <w:r w:rsidRPr="00C70263">
              <w:rPr>
                <w:rFonts w:ascii="Times New Roman" w:hAnsi="Times New Roman" w:cs="Times New Roman"/>
                <w:sz w:val="20"/>
                <w:szCs w:val="20"/>
              </w:rPr>
              <w:t>2</w:t>
            </w:r>
            <w:r w:rsidRPr="00C70263">
              <w:rPr>
                <w:rFonts w:ascii="Times New Roman" w:hAnsi="Times New Roman" w:cs="Times New Roman"/>
                <w:sz w:val="20"/>
                <w:szCs w:val="20"/>
              </w:rPr>
              <w:t>的圖形與</w:t>
            </w:r>
            <w:r w:rsidRPr="00C70263">
              <w:rPr>
                <w:rFonts w:ascii="Cambria Math" w:hAnsi="Cambria Math" w:cs="Cambria Math"/>
                <w:sz w:val="20"/>
                <w:szCs w:val="20"/>
              </w:rPr>
              <w:t>𝑦</w:t>
            </w:r>
            <w:r w:rsidRPr="00C70263">
              <w:rPr>
                <w:rFonts w:ascii="Times New Roman" w:hAnsi="Times New Roman" w:cs="Times New Roman"/>
                <w:sz w:val="20"/>
                <w:szCs w:val="20"/>
              </w:rPr>
              <w:t>=</w:t>
            </w:r>
            <w:r w:rsidRPr="00C70263">
              <w:rPr>
                <w:rFonts w:ascii="Cambria Math" w:hAnsi="Cambria Math" w:cs="Cambria Math"/>
                <w:sz w:val="20"/>
                <w:szCs w:val="20"/>
              </w:rPr>
              <w:t>𝑎</w:t>
            </w:r>
            <w:r w:rsidRPr="00C70263">
              <w:rPr>
                <w:rFonts w:ascii="Times New Roman" w:hAnsi="Times New Roman" w:cs="Times New Roman"/>
                <w:sz w:val="20"/>
                <w:szCs w:val="20"/>
              </w:rPr>
              <w:t>(</w:t>
            </w:r>
            <w:r w:rsidRPr="00C70263">
              <w:rPr>
                <w:rFonts w:ascii="Cambria Math" w:hAnsi="Cambria Math" w:cs="Cambria Math"/>
                <w:sz w:val="20"/>
                <w:szCs w:val="20"/>
              </w:rPr>
              <w:t>𝑥</w:t>
            </w:r>
            <w:r w:rsidRPr="00C70263">
              <w:rPr>
                <w:rFonts w:ascii="Times New Roman" w:eastAsia="MS Mincho" w:hAnsi="Times New Roman" w:cs="Times New Roman"/>
                <w:sz w:val="20"/>
                <w:szCs w:val="20"/>
              </w:rPr>
              <w:t>−</w:t>
            </w:r>
            <w:r w:rsidRPr="00C70263">
              <w:rPr>
                <w:rFonts w:ascii="MS Mincho" w:eastAsia="MS Mincho" w:hAnsi="MS Mincho" w:cs="MS Mincho" w:hint="eastAsia"/>
                <w:sz w:val="20"/>
                <w:szCs w:val="20"/>
              </w:rPr>
              <w:t>ℎ</w:t>
            </w:r>
            <w:r w:rsidRPr="00C70263">
              <w:rPr>
                <w:rFonts w:ascii="Times New Roman" w:hAnsi="Times New Roman" w:cs="Times New Roman"/>
                <w:sz w:val="20"/>
                <w:szCs w:val="20"/>
              </w:rPr>
              <w:t>)2+</w:t>
            </w:r>
            <w:r w:rsidRPr="00C70263">
              <w:rPr>
                <w:rFonts w:ascii="Cambria Math" w:hAnsi="Cambria Math" w:cs="Cambria Math"/>
                <w:sz w:val="20"/>
                <w:szCs w:val="20"/>
              </w:rPr>
              <w:t>𝑘</w:t>
            </w:r>
            <w:r w:rsidRPr="00C70263">
              <w:rPr>
                <w:rFonts w:ascii="Times New Roman" w:hAnsi="Times New Roman" w:cs="Times New Roman"/>
                <w:sz w:val="20"/>
                <w:szCs w:val="20"/>
              </w:rPr>
              <w:t>的圖形的平移關係；已配方好之二次函數的最大值與最小值。</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40" w:lineRule="atLeast"/>
            </w:pPr>
            <w:r w:rsidRPr="00C70263">
              <w:lastRenderedPageBreak/>
              <w:t>f-IV-2</w:t>
            </w:r>
          </w:p>
          <w:p w:rsidR="00B13D88" w:rsidRPr="00C70263" w:rsidRDefault="00B13D88" w:rsidP="00B13D88">
            <w:pPr>
              <w:spacing w:line="240" w:lineRule="atLeast"/>
            </w:pPr>
            <w:r w:rsidRPr="00C70263">
              <w:t>理解二次函數的意義，並能描繪二次函數的圖形。</w:t>
            </w:r>
          </w:p>
          <w:p w:rsidR="00B13D88" w:rsidRPr="00C70263" w:rsidRDefault="00B13D88" w:rsidP="00B13D88">
            <w:pPr>
              <w:spacing w:line="240" w:lineRule="atLeast"/>
            </w:pPr>
            <w:r w:rsidRPr="00C70263">
              <w:t>f-IV-3</w:t>
            </w:r>
          </w:p>
          <w:p w:rsidR="00B13D88" w:rsidRPr="00C70263" w:rsidRDefault="00B13D88" w:rsidP="00B13D88">
            <w:pPr>
              <w:spacing w:line="0" w:lineRule="atLeast"/>
            </w:pPr>
            <w:r w:rsidRPr="00C70263">
              <w:t>理解二次函數的標準式，熟知開口方向、大小、頂點、</w:t>
            </w:r>
            <w:proofErr w:type="gramStart"/>
            <w:r w:rsidRPr="00C70263">
              <w:t>對稱軸</w:t>
            </w:r>
            <w:proofErr w:type="gramEnd"/>
            <w:r w:rsidRPr="00C70263">
              <w:t>與極值等問題。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40" w:lineRule="exact"/>
            </w:pPr>
            <w:r w:rsidRPr="00C70263">
              <w:t>第一章</w:t>
            </w:r>
            <w:r w:rsidRPr="00C70263">
              <w:t xml:space="preserve"> </w:t>
            </w:r>
            <w:r w:rsidRPr="00C70263">
              <w:t>二次函數</w:t>
            </w:r>
            <w:r w:rsidRPr="00C70263">
              <w:tab/>
            </w:r>
          </w:p>
          <w:p w:rsidR="00B13D88" w:rsidRPr="00C70263" w:rsidRDefault="00B13D88" w:rsidP="00B13D88">
            <w:pPr>
              <w:spacing w:line="240" w:lineRule="exact"/>
            </w:pPr>
            <w:r w:rsidRPr="00C70263">
              <w:t xml:space="preserve">1-2 </w:t>
            </w:r>
            <w:r w:rsidRPr="00C70263">
              <w:t>二次函數的最大值或最小值</w:t>
            </w:r>
          </w:p>
          <w:p w:rsidR="00B13D88" w:rsidRPr="00C70263" w:rsidRDefault="00B13D88" w:rsidP="00B13D88">
            <w:pPr>
              <w:spacing w:line="240" w:lineRule="exact"/>
              <w:rPr>
                <w:bCs/>
                <w:snapToGrid w:val="0"/>
              </w:rPr>
            </w:pPr>
            <w:r w:rsidRPr="00C70263">
              <w:t>二次函數圖形與兩軸的交點個數</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60" w:lineRule="exact"/>
              <w:jc w:val="center"/>
            </w:pPr>
            <w:r w:rsidRPr="00C70263">
              <w:rPr>
                <w:bCs/>
                <w:snapToGrid w:val="0"/>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rPr>
                <w:color w:val="000000" w:themeColor="text1"/>
              </w:rPr>
            </w:pPr>
            <w:r w:rsidRPr="00C70263">
              <w:rPr>
                <w:snapToGrid w:val="0"/>
                <w:color w:val="000000" w:themeColor="text1"/>
              </w:rPr>
              <w:t>南一版教科書、南一版教師手冊、學習單</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pPr>
            <w:r w:rsidRPr="00C70263">
              <w:rPr>
                <w:snapToGrid w:val="0"/>
              </w:rPr>
              <w:t>口頭回答、討論、作業、操作、紙筆測驗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0" w:lineRule="atLeast"/>
            </w:pPr>
            <w:r w:rsidRPr="00C70263">
              <w:t>家庭教育</w:t>
            </w:r>
          </w:p>
          <w:p w:rsidR="00B13D88" w:rsidRPr="00C70263" w:rsidRDefault="00B13D88" w:rsidP="00B13D88">
            <w:pPr>
              <w:spacing w:line="0" w:lineRule="atLeast"/>
            </w:pPr>
            <w:r w:rsidRPr="00C70263">
              <w:t>家</w:t>
            </w:r>
            <w:r w:rsidRPr="00C70263">
              <w:t xml:space="preserve">-J5 </w:t>
            </w:r>
            <w:r w:rsidRPr="00C70263">
              <w:t>了解與家人溝通互動及相互支持的適切方式。</w:t>
            </w:r>
          </w:p>
        </w:tc>
        <w:tc>
          <w:tcPr>
            <w:tcW w:w="1286" w:type="dxa"/>
            <w:tcBorders>
              <w:top w:val="single" w:sz="8" w:space="0" w:color="000000"/>
              <w:bottom w:val="single" w:sz="8" w:space="0" w:color="000000"/>
              <w:right w:val="single" w:sz="8" w:space="0" w:color="000000"/>
            </w:tcBorders>
          </w:tcPr>
          <w:p w:rsidR="00B13D88" w:rsidRDefault="00B13D88" w:rsidP="00B13D88">
            <w:pPr>
              <w:spacing w:line="280" w:lineRule="auto"/>
              <w:ind w:hanging="7"/>
              <w:jc w:val="left"/>
              <w:rPr>
                <w:rFonts w:ascii="標楷體" w:eastAsia="標楷體" w:hAnsi="標楷體" w:cs="標楷體"/>
                <w:color w:val="000000"/>
                <w:sz w:val="24"/>
                <w:szCs w:val="24"/>
              </w:rPr>
            </w:pPr>
          </w:p>
        </w:tc>
      </w:tr>
      <w:tr w:rsidR="00B13D88" w:rsidTr="00B13D8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B13D88" w:rsidRDefault="00B13D88" w:rsidP="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第五</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3/13-3/19</w:t>
            </w:r>
          </w:p>
        </w:tc>
        <w:tc>
          <w:tcPr>
            <w:tcW w:w="1275" w:type="dxa"/>
            <w:tcBorders>
              <w:top w:val="single" w:sz="8" w:space="0" w:color="000000"/>
              <w:left w:val="single" w:sz="8" w:space="0" w:color="000000"/>
              <w:bottom w:val="single" w:sz="8" w:space="0" w:color="000000"/>
              <w:right w:val="single" w:sz="8" w:space="0" w:color="000000"/>
            </w:tcBorders>
          </w:tcPr>
          <w:p w:rsidR="00B13D88" w:rsidRPr="00C70263" w:rsidRDefault="00B13D88" w:rsidP="00B13D88">
            <w:pPr>
              <w:spacing w:line="240" w:lineRule="atLeast"/>
            </w:pPr>
            <w:r w:rsidRPr="00C70263">
              <w:t>F-9-2</w:t>
            </w:r>
          </w:p>
          <w:p w:rsidR="00B13D88" w:rsidRPr="00C70263" w:rsidRDefault="00B13D88" w:rsidP="00B13D88">
            <w:pPr>
              <w:spacing w:line="240" w:lineRule="atLeast"/>
            </w:pPr>
            <w:r w:rsidRPr="00C70263">
              <w:t>二次函數的圖形與極值：二次函數的相關名詞（對稱軸、頂點、最低點、最</w:t>
            </w:r>
            <w:r w:rsidRPr="00C70263">
              <w:lastRenderedPageBreak/>
              <w:t>高點、開口向上、開口向下、最大值、最小值）；描繪</w:t>
            </w:r>
            <w:r w:rsidRPr="00C70263">
              <w:rPr>
                <w:rFonts w:ascii="Cambria Math" w:hAnsi="Cambria Math" w:cs="Cambria Math"/>
              </w:rPr>
              <w:t>𝑦</w:t>
            </w:r>
            <w:r w:rsidRPr="00C70263">
              <w:t>=</w:t>
            </w:r>
            <w:r w:rsidRPr="00C70263">
              <w:rPr>
                <w:rFonts w:ascii="Cambria Math" w:hAnsi="Cambria Math" w:cs="Cambria Math"/>
              </w:rPr>
              <w:t>𝑎𝑥</w:t>
            </w:r>
            <w:r w:rsidRPr="00C70263">
              <w:t>2</w:t>
            </w:r>
            <w:r w:rsidRPr="00C70263">
              <w:t>、</w:t>
            </w:r>
            <w:r w:rsidRPr="00C70263">
              <w:rPr>
                <w:rFonts w:ascii="Cambria Math" w:hAnsi="Cambria Math" w:cs="Cambria Math"/>
              </w:rPr>
              <w:t>𝑦</w:t>
            </w:r>
            <w:r w:rsidRPr="00C70263">
              <w:t>=</w:t>
            </w:r>
            <w:r w:rsidRPr="00C70263">
              <w:rPr>
                <w:rFonts w:ascii="Cambria Math" w:hAnsi="Cambria Math" w:cs="Cambria Math"/>
              </w:rPr>
              <w:t>𝑎𝑥</w:t>
            </w:r>
            <w:r w:rsidRPr="00C70263">
              <w:t>2+</w:t>
            </w:r>
            <w:r w:rsidRPr="00C70263">
              <w:rPr>
                <w:rFonts w:ascii="Cambria Math" w:hAnsi="Cambria Math" w:cs="Cambria Math"/>
              </w:rPr>
              <w:t>𝑘</w:t>
            </w:r>
            <w:r w:rsidRPr="00C70263">
              <w:t>、</w:t>
            </w:r>
            <w:r w:rsidRPr="00C70263">
              <w:rPr>
                <w:rFonts w:ascii="Cambria Math" w:hAnsi="Cambria Math" w:cs="Cambria Math"/>
              </w:rPr>
              <w:t>𝑦</w:t>
            </w:r>
            <w:r w:rsidRPr="00C70263">
              <w:t>=</w:t>
            </w:r>
            <w:r w:rsidRPr="00C70263">
              <w:rPr>
                <w:rFonts w:ascii="Cambria Math" w:hAnsi="Cambria Math" w:cs="Cambria Math"/>
              </w:rPr>
              <w:t>𝑎</w:t>
            </w:r>
            <w:r w:rsidRPr="00C70263">
              <w:t>(</w:t>
            </w:r>
            <w:r w:rsidRPr="00C70263">
              <w:rPr>
                <w:rFonts w:ascii="Cambria Math" w:hAnsi="Cambria Math" w:cs="Cambria Math"/>
              </w:rPr>
              <w:t>𝑥</w:t>
            </w:r>
            <w:r w:rsidRPr="00C70263">
              <w:rPr>
                <w:rFonts w:eastAsia="MS Mincho"/>
              </w:rPr>
              <w:t>−</w:t>
            </w:r>
            <w:r w:rsidRPr="00C70263">
              <w:rPr>
                <w:rFonts w:ascii="MS Mincho" w:eastAsia="MS Mincho" w:hAnsi="MS Mincho" w:cs="MS Mincho" w:hint="eastAsia"/>
              </w:rPr>
              <w:t>ℎ</w:t>
            </w:r>
            <w:r w:rsidRPr="00C70263">
              <w:t>)2</w:t>
            </w:r>
            <w:r w:rsidRPr="00C70263">
              <w:t>、</w:t>
            </w:r>
            <w:r w:rsidRPr="00C70263">
              <w:rPr>
                <w:rFonts w:ascii="Cambria Math" w:hAnsi="Cambria Math" w:cs="Cambria Math"/>
              </w:rPr>
              <w:t>𝑦</w:t>
            </w:r>
            <w:r w:rsidRPr="00C70263">
              <w:t>=</w:t>
            </w:r>
            <w:r w:rsidRPr="00C70263">
              <w:rPr>
                <w:rFonts w:ascii="Cambria Math" w:hAnsi="Cambria Math" w:cs="Cambria Math"/>
              </w:rPr>
              <w:t>𝑎</w:t>
            </w:r>
            <w:r w:rsidRPr="00C70263">
              <w:t>(</w:t>
            </w:r>
            <w:r w:rsidRPr="00C70263">
              <w:rPr>
                <w:rFonts w:ascii="Cambria Math" w:hAnsi="Cambria Math" w:cs="Cambria Math"/>
              </w:rPr>
              <w:t>𝑥</w:t>
            </w:r>
            <w:r w:rsidRPr="00C70263">
              <w:rPr>
                <w:rFonts w:eastAsia="MS Mincho"/>
              </w:rPr>
              <w:t>−</w:t>
            </w:r>
            <w:r w:rsidRPr="00C70263">
              <w:rPr>
                <w:rFonts w:ascii="MS Mincho" w:eastAsia="MS Mincho" w:hAnsi="MS Mincho" w:cs="MS Mincho" w:hint="eastAsia"/>
              </w:rPr>
              <w:t>ℎ</w:t>
            </w:r>
            <w:r w:rsidRPr="00C70263">
              <w:t>)2+</w:t>
            </w:r>
            <w:r w:rsidRPr="00C70263">
              <w:rPr>
                <w:rFonts w:ascii="Cambria Math" w:hAnsi="Cambria Math" w:cs="Cambria Math"/>
              </w:rPr>
              <w:t>𝑘</w:t>
            </w:r>
            <w:r w:rsidRPr="00C70263">
              <w:t>的圖形；</w:t>
            </w:r>
            <w:proofErr w:type="gramStart"/>
            <w:r w:rsidRPr="00C70263">
              <w:t>對稱軸</w:t>
            </w:r>
            <w:proofErr w:type="gramEnd"/>
            <w:r w:rsidRPr="00C70263">
              <w:t>就是通過頂點（最高點、最低點）的鉛垂線；</w:t>
            </w:r>
            <w:r w:rsidRPr="00C70263">
              <w:rPr>
                <w:rFonts w:ascii="Cambria Math" w:hAnsi="Cambria Math" w:cs="Cambria Math"/>
              </w:rPr>
              <w:t>𝑦</w:t>
            </w:r>
            <w:r w:rsidRPr="00C70263">
              <w:t>=</w:t>
            </w:r>
            <w:r w:rsidRPr="00C70263">
              <w:rPr>
                <w:rFonts w:ascii="Cambria Math" w:hAnsi="Cambria Math" w:cs="Cambria Math"/>
              </w:rPr>
              <w:t>𝑎𝑥</w:t>
            </w:r>
            <w:r w:rsidRPr="00C70263">
              <w:t>2</w:t>
            </w:r>
            <w:r w:rsidRPr="00C70263">
              <w:t>的圖形與</w:t>
            </w:r>
            <w:r w:rsidRPr="00C70263">
              <w:rPr>
                <w:rFonts w:ascii="Cambria Math" w:hAnsi="Cambria Math" w:cs="Cambria Math"/>
              </w:rPr>
              <w:t>𝑦</w:t>
            </w:r>
            <w:r w:rsidRPr="00C70263">
              <w:t>=</w:t>
            </w:r>
            <w:r w:rsidRPr="00C70263">
              <w:rPr>
                <w:rFonts w:ascii="Cambria Math" w:hAnsi="Cambria Math" w:cs="Cambria Math"/>
              </w:rPr>
              <w:t>𝑎</w:t>
            </w:r>
            <w:r w:rsidRPr="00C70263">
              <w:t>(</w:t>
            </w:r>
            <w:r w:rsidRPr="00C70263">
              <w:rPr>
                <w:rFonts w:ascii="Cambria Math" w:hAnsi="Cambria Math" w:cs="Cambria Math"/>
              </w:rPr>
              <w:t>𝑥</w:t>
            </w:r>
            <w:r w:rsidRPr="00C70263">
              <w:rPr>
                <w:rFonts w:eastAsia="MS Mincho"/>
              </w:rPr>
              <w:t>−</w:t>
            </w:r>
            <w:r w:rsidRPr="00C70263">
              <w:rPr>
                <w:rFonts w:ascii="MS Mincho" w:eastAsia="MS Mincho" w:hAnsi="MS Mincho" w:cs="MS Mincho" w:hint="eastAsia"/>
              </w:rPr>
              <w:t>ℎ</w:t>
            </w:r>
            <w:r w:rsidRPr="00C70263">
              <w:t>)2+</w:t>
            </w:r>
            <w:r w:rsidRPr="00C70263">
              <w:rPr>
                <w:rFonts w:ascii="Cambria Math" w:hAnsi="Cambria Math" w:cs="Cambria Math"/>
              </w:rPr>
              <w:t>𝑘</w:t>
            </w:r>
            <w:r w:rsidRPr="00C70263">
              <w:t>的圖形的平移關係；已配方好之二次函數的最大值與最小值。</w:t>
            </w:r>
          </w:p>
          <w:p w:rsidR="00B13D88" w:rsidRPr="00C70263" w:rsidRDefault="00B13D88" w:rsidP="00B13D88">
            <w:pPr>
              <w:spacing w:line="240" w:lineRule="atLeast"/>
            </w:pPr>
            <w:r w:rsidRPr="00C70263">
              <w:t>D-9-1</w:t>
            </w:r>
          </w:p>
          <w:p w:rsidR="00B13D88" w:rsidRPr="00C70263" w:rsidRDefault="00B13D88" w:rsidP="00B13D88">
            <w:pPr>
              <w:pStyle w:val="Default"/>
              <w:spacing w:line="0" w:lineRule="atLeast"/>
              <w:rPr>
                <w:rFonts w:ascii="Times New Roman" w:hAnsi="Times New Roman" w:cs="Times New Roman"/>
                <w:sz w:val="20"/>
                <w:szCs w:val="20"/>
              </w:rPr>
            </w:pPr>
            <w:r w:rsidRPr="00C70263">
              <w:rPr>
                <w:rFonts w:ascii="Times New Roman" w:hAnsi="Times New Roman" w:cs="Times New Roman"/>
                <w:sz w:val="20"/>
                <w:szCs w:val="20"/>
              </w:rPr>
              <w:t>統計數據的分布：</w:t>
            </w:r>
            <w:proofErr w:type="gramStart"/>
            <w:r w:rsidRPr="00C70263">
              <w:rPr>
                <w:rFonts w:ascii="Times New Roman" w:hAnsi="Times New Roman" w:cs="Times New Roman"/>
                <w:sz w:val="20"/>
                <w:szCs w:val="20"/>
              </w:rPr>
              <w:t>全</w:t>
            </w:r>
            <w:r w:rsidRPr="00C70263">
              <w:rPr>
                <w:rFonts w:ascii="Times New Roman" w:hAnsi="Times New Roman" w:cs="Times New Roman"/>
                <w:sz w:val="20"/>
                <w:szCs w:val="20"/>
              </w:rPr>
              <w:lastRenderedPageBreak/>
              <w:t>距</w:t>
            </w:r>
            <w:proofErr w:type="gramEnd"/>
            <w:r w:rsidRPr="00C70263">
              <w:rPr>
                <w:rFonts w:ascii="Times New Roman" w:hAnsi="Times New Roman" w:cs="Times New Roman"/>
                <w:sz w:val="20"/>
                <w:szCs w:val="20"/>
              </w:rPr>
              <w:t>；</w:t>
            </w:r>
            <w:proofErr w:type="gramStart"/>
            <w:r w:rsidRPr="00C70263">
              <w:rPr>
                <w:rFonts w:ascii="Times New Roman" w:hAnsi="Times New Roman" w:cs="Times New Roman"/>
                <w:sz w:val="20"/>
                <w:szCs w:val="20"/>
              </w:rPr>
              <w:t>四分位距</w:t>
            </w:r>
            <w:proofErr w:type="gramEnd"/>
            <w:r w:rsidRPr="00C70263">
              <w:rPr>
                <w:rFonts w:ascii="Times New Roman" w:hAnsi="Times New Roman" w:cs="Times New Roman"/>
                <w:sz w:val="20"/>
                <w:szCs w:val="20"/>
              </w:rPr>
              <w:t>；盒狀圖。</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40" w:lineRule="atLeast"/>
            </w:pPr>
            <w:r w:rsidRPr="00C70263">
              <w:lastRenderedPageBreak/>
              <w:t>f-IV-2</w:t>
            </w:r>
          </w:p>
          <w:p w:rsidR="00B13D88" w:rsidRPr="00C70263" w:rsidRDefault="00B13D88" w:rsidP="00B13D88">
            <w:pPr>
              <w:spacing w:line="240" w:lineRule="atLeast"/>
            </w:pPr>
            <w:r w:rsidRPr="00C70263">
              <w:t>理解二次函數的意義，並能描繪二次函數的圖形。</w:t>
            </w:r>
          </w:p>
          <w:p w:rsidR="00B13D88" w:rsidRPr="00C70263" w:rsidRDefault="00B13D88" w:rsidP="00B13D88">
            <w:pPr>
              <w:spacing w:line="240" w:lineRule="atLeast"/>
            </w:pPr>
            <w:r w:rsidRPr="00C70263">
              <w:t>f-IV-3</w:t>
            </w:r>
          </w:p>
          <w:p w:rsidR="00B13D88" w:rsidRPr="00C70263" w:rsidRDefault="00B13D88" w:rsidP="00B13D88">
            <w:pPr>
              <w:spacing w:line="240" w:lineRule="atLeast"/>
            </w:pPr>
            <w:r w:rsidRPr="00C70263">
              <w:t>理解二次函數的標準式，熟</w:t>
            </w:r>
            <w:r w:rsidRPr="00C70263">
              <w:lastRenderedPageBreak/>
              <w:t>知開口方向、大小、頂點、</w:t>
            </w:r>
            <w:proofErr w:type="gramStart"/>
            <w:r w:rsidRPr="00C70263">
              <w:t>對稱軸</w:t>
            </w:r>
            <w:proofErr w:type="gramEnd"/>
            <w:r w:rsidRPr="00C70263">
              <w:t>與極值等問題。</w:t>
            </w:r>
          </w:p>
          <w:p w:rsidR="00B13D88" w:rsidRPr="00C70263" w:rsidRDefault="00B13D88" w:rsidP="00B13D88">
            <w:pPr>
              <w:spacing w:line="240" w:lineRule="atLeast"/>
            </w:pPr>
            <w:r w:rsidRPr="00C70263">
              <w:t>n-IV-9</w:t>
            </w:r>
          </w:p>
          <w:p w:rsidR="00B13D88" w:rsidRPr="00C70263" w:rsidRDefault="00B13D88" w:rsidP="00B13D88">
            <w:pPr>
              <w:spacing w:line="240" w:lineRule="atLeast"/>
            </w:pPr>
            <w:r w:rsidRPr="00C70263">
              <w:t>使用計算機計算比值、複雜的數式、小數或根式等四則運算與三角比的近似值問題，並能理解計算機可能產生誤差。</w:t>
            </w:r>
          </w:p>
          <w:p w:rsidR="00B13D88" w:rsidRPr="00C70263" w:rsidRDefault="00B13D88" w:rsidP="00B13D88">
            <w:pPr>
              <w:spacing w:line="240" w:lineRule="atLeast"/>
            </w:pPr>
            <w:r w:rsidRPr="00C70263">
              <w:t>d-IV-1</w:t>
            </w:r>
          </w:p>
          <w:p w:rsidR="00B13D88" w:rsidRPr="00C70263" w:rsidRDefault="00B13D88" w:rsidP="00B13D88">
            <w:pPr>
              <w:spacing w:line="0" w:lineRule="atLeast"/>
            </w:pPr>
            <w:r w:rsidRPr="00C70263">
              <w:t>理解常用統計圖表，並能運用簡單統計量分析資料的特性及使用統計軟體的資訊表徵，與人溝通。</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40" w:lineRule="exact"/>
            </w:pPr>
            <w:r w:rsidRPr="00C70263">
              <w:lastRenderedPageBreak/>
              <w:t>第一章</w:t>
            </w:r>
            <w:r w:rsidRPr="00C70263">
              <w:t xml:space="preserve"> </w:t>
            </w:r>
            <w:r w:rsidRPr="00C70263">
              <w:t>二次函數</w:t>
            </w:r>
            <w:r w:rsidRPr="00C70263">
              <w:tab/>
            </w:r>
          </w:p>
          <w:p w:rsidR="00B13D88" w:rsidRPr="00C70263" w:rsidRDefault="00B13D88" w:rsidP="00B13D88">
            <w:pPr>
              <w:spacing w:line="240" w:lineRule="exact"/>
            </w:pPr>
            <w:r w:rsidRPr="00C70263">
              <w:t xml:space="preserve">1-2 </w:t>
            </w:r>
            <w:r w:rsidRPr="00C70263">
              <w:t>二次函數的最大值或最小值</w:t>
            </w:r>
          </w:p>
          <w:p w:rsidR="00B13D88" w:rsidRPr="00C70263" w:rsidRDefault="00B13D88" w:rsidP="00B13D88">
            <w:pPr>
              <w:spacing w:afterLines="15" w:after="36" w:line="280" w:lineRule="exact"/>
              <w:ind w:left="28" w:hanging="28"/>
            </w:pPr>
          </w:p>
          <w:p w:rsidR="00B13D88" w:rsidRPr="00C70263" w:rsidRDefault="00B13D88" w:rsidP="00B13D88">
            <w:pPr>
              <w:spacing w:afterLines="15" w:after="36" w:line="280" w:lineRule="exact"/>
              <w:ind w:left="28" w:hanging="28"/>
            </w:pPr>
            <w:r w:rsidRPr="00C70263">
              <w:t>第二章統計與機率</w:t>
            </w:r>
          </w:p>
          <w:p w:rsidR="00B13D88" w:rsidRPr="00C70263" w:rsidRDefault="00B13D88" w:rsidP="00B13D88">
            <w:pPr>
              <w:spacing w:afterLines="15" w:after="36" w:line="280" w:lineRule="exact"/>
              <w:ind w:left="28" w:hanging="28"/>
            </w:pPr>
            <w:r w:rsidRPr="00C70263">
              <w:t>2-1</w:t>
            </w:r>
            <w:r w:rsidRPr="00C70263">
              <w:t>統計數據的分布</w:t>
            </w:r>
          </w:p>
          <w:p w:rsidR="00B13D88" w:rsidRPr="00C70263" w:rsidRDefault="00B13D88" w:rsidP="00B13D88">
            <w:pPr>
              <w:spacing w:afterLines="15" w:after="36" w:line="280" w:lineRule="exact"/>
              <w:ind w:left="28" w:hanging="28"/>
            </w:pPr>
            <w:proofErr w:type="gramStart"/>
            <w:r w:rsidRPr="00C70263">
              <w:t>全距</w:t>
            </w:r>
            <w:proofErr w:type="gramEnd"/>
            <w:r w:rsidRPr="00C70263">
              <w:t>、四分位數、</w:t>
            </w:r>
            <w:proofErr w:type="gramStart"/>
            <w:r w:rsidRPr="00C70263">
              <w:t>四分位距</w:t>
            </w:r>
            <w:proofErr w:type="gramEnd"/>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60" w:lineRule="exact"/>
              <w:jc w:val="center"/>
            </w:pPr>
            <w:r w:rsidRPr="00C70263">
              <w:rPr>
                <w:bCs/>
                <w:snapToGrid w:val="0"/>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rPr>
                <w:color w:val="000000" w:themeColor="text1"/>
              </w:rPr>
            </w:pPr>
            <w:r w:rsidRPr="00C70263">
              <w:rPr>
                <w:snapToGrid w:val="0"/>
                <w:color w:val="000000" w:themeColor="text1"/>
              </w:rPr>
              <w:t>南一版教科書、南一版教師手冊、學習單</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pPr>
            <w:r w:rsidRPr="00C70263">
              <w:rPr>
                <w:snapToGrid w:val="0"/>
              </w:rPr>
              <w:t>口頭回答、討論、作業、操作、紙筆測驗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0" w:lineRule="atLeast"/>
            </w:pPr>
            <w:r w:rsidRPr="00C70263">
              <w:t>環境教育</w:t>
            </w:r>
          </w:p>
          <w:p w:rsidR="00B13D88" w:rsidRPr="00C70263" w:rsidRDefault="00B13D88" w:rsidP="00B13D88">
            <w:pPr>
              <w:spacing w:line="0" w:lineRule="atLeast"/>
            </w:pPr>
            <w:r w:rsidRPr="00C70263">
              <w:t>環</w:t>
            </w:r>
            <w:r w:rsidRPr="00C70263">
              <w:t>-J4</w:t>
            </w:r>
            <w:r w:rsidRPr="00C70263">
              <w:t>了解永續發展的意義（環境、社會、與經濟的均衡發展）與原則。</w:t>
            </w:r>
          </w:p>
        </w:tc>
        <w:tc>
          <w:tcPr>
            <w:tcW w:w="1286" w:type="dxa"/>
            <w:tcBorders>
              <w:top w:val="single" w:sz="8" w:space="0" w:color="000000"/>
              <w:bottom w:val="single" w:sz="8" w:space="0" w:color="000000"/>
              <w:right w:val="single" w:sz="8" w:space="0" w:color="000000"/>
            </w:tcBorders>
          </w:tcPr>
          <w:p w:rsidR="00B13D88" w:rsidRDefault="00B13D88" w:rsidP="00B13D88">
            <w:pPr>
              <w:spacing w:line="280" w:lineRule="auto"/>
              <w:ind w:hanging="7"/>
              <w:jc w:val="left"/>
              <w:rPr>
                <w:rFonts w:ascii="標楷體" w:eastAsia="標楷體" w:hAnsi="標楷體" w:cs="標楷體"/>
                <w:color w:val="000000"/>
                <w:sz w:val="24"/>
                <w:szCs w:val="24"/>
              </w:rPr>
            </w:pPr>
          </w:p>
        </w:tc>
      </w:tr>
      <w:tr w:rsidR="00B13D88" w:rsidTr="00B13D8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B13D88" w:rsidRDefault="00B13D88" w:rsidP="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第六</w:t>
            </w:r>
            <w:proofErr w:type="gramStart"/>
            <w:r>
              <w:rPr>
                <w:rFonts w:ascii="標楷體" w:eastAsia="標楷體" w:hAnsi="標楷體" w:cs="標楷體"/>
                <w:color w:val="000000"/>
                <w:sz w:val="24"/>
                <w:szCs w:val="24"/>
              </w:rPr>
              <w:t>週</w:t>
            </w:r>
            <w:proofErr w:type="gramEnd"/>
          </w:p>
          <w:p w:rsidR="00B13D88" w:rsidRDefault="00B13D88" w:rsidP="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3/20-3/26</w:t>
            </w:r>
          </w:p>
        </w:tc>
        <w:tc>
          <w:tcPr>
            <w:tcW w:w="1275" w:type="dxa"/>
            <w:tcBorders>
              <w:top w:val="single" w:sz="8" w:space="0" w:color="000000"/>
              <w:left w:val="single" w:sz="8" w:space="0" w:color="000000"/>
              <w:bottom w:val="single" w:sz="8" w:space="0" w:color="000000"/>
              <w:right w:val="single" w:sz="8" w:space="0" w:color="000000"/>
            </w:tcBorders>
          </w:tcPr>
          <w:p w:rsidR="00B13D88" w:rsidRPr="00C70263" w:rsidRDefault="00B13D88" w:rsidP="00B13D88">
            <w:pPr>
              <w:spacing w:line="240" w:lineRule="atLeast"/>
            </w:pPr>
            <w:r w:rsidRPr="00C70263">
              <w:t>D-9-1</w:t>
            </w:r>
          </w:p>
          <w:p w:rsidR="00B13D88" w:rsidRPr="00C70263" w:rsidRDefault="00B13D88" w:rsidP="00B13D88">
            <w:pPr>
              <w:spacing w:line="300" w:lineRule="exact"/>
            </w:pPr>
            <w:r w:rsidRPr="00C70263">
              <w:t>統計數據的分布：</w:t>
            </w:r>
            <w:proofErr w:type="gramStart"/>
            <w:r w:rsidRPr="00C70263">
              <w:t>全距</w:t>
            </w:r>
            <w:proofErr w:type="gramEnd"/>
            <w:r w:rsidRPr="00C70263">
              <w:t>；</w:t>
            </w:r>
            <w:proofErr w:type="gramStart"/>
            <w:r w:rsidRPr="00C70263">
              <w:t>四分位距</w:t>
            </w:r>
            <w:proofErr w:type="gramEnd"/>
            <w:r w:rsidRPr="00C70263">
              <w:t>；盒狀圖。</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40" w:lineRule="atLeast"/>
            </w:pPr>
            <w:r w:rsidRPr="00C70263">
              <w:t>n-IV-9</w:t>
            </w:r>
          </w:p>
          <w:p w:rsidR="00B13D88" w:rsidRPr="00C70263" w:rsidRDefault="00B13D88" w:rsidP="00B13D88">
            <w:pPr>
              <w:spacing w:line="240" w:lineRule="atLeast"/>
            </w:pPr>
            <w:r w:rsidRPr="00C70263">
              <w:t>使用計算機計算比值、複雜的數式、小數或根式等四則運算與三角比的近似值問題，並能理解計算機可能產生誤差。</w:t>
            </w:r>
          </w:p>
          <w:p w:rsidR="00B13D88" w:rsidRPr="00C70263" w:rsidRDefault="00B13D88" w:rsidP="00B13D88">
            <w:pPr>
              <w:spacing w:line="240" w:lineRule="atLeast"/>
            </w:pPr>
            <w:r w:rsidRPr="00C70263">
              <w:t>d-IV-1</w:t>
            </w:r>
          </w:p>
          <w:p w:rsidR="00B13D88" w:rsidRPr="00C70263" w:rsidRDefault="00B13D88" w:rsidP="00B13D88">
            <w:pPr>
              <w:spacing w:line="0" w:lineRule="atLeast"/>
            </w:pPr>
            <w:r w:rsidRPr="00C70263">
              <w:t>理解常用統計圖表，並能運用簡單統計量分析資料的特性及使用統計軟體的資訊表徵，與人溝通。</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40" w:lineRule="exact"/>
            </w:pPr>
            <w:r w:rsidRPr="00C70263">
              <w:t>第二章統計與機率</w:t>
            </w:r>
          </w:p>
          <w:p w:rsidR="00B13D88" w:rsidRPr="00C70263" w:rsidRDefault="00B13D88" w:rsidP="00B13D88">
            <w:pPr>
              <w:spacing w:line="240" w:lineRule="exact"/>
            </w:pPr>
            <w:r w:rsidRPr="00C70263">
              <w:t>2-1</w:t>
            </w:r>
            <w:r w:rsidRPr="00C70263">
              <w:t>統計數據的分布</w:t>
            </w:r>
          </w:p>
          <w:p w:rsidR="00B13D88" w:rsidRPr="00C70263" w:rsidRDefault="00B13D88" w:rsidP="00B13D88">
            <w:pPr>
              <w:spacing w:line="240" w:lineRule="exact"/>
              <w:rPr>
                <w:bCs/>
                <w:snapToGrid w:val="0"/>
              </w:rPr>
            </w:pPr>
            <w:r w:rsidRPr="00C70263">
              <w:t>盒狀圖</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60" w:lineRule="exact"/>
              <w:jc w:val="center"/>
            </w:pPr>
            <w:r w:rsidRPr="00C70263">
              <w:rPr>
                <w:bCs/>
                <w:snapToGrid w:val="0"/>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rPr>
                <w:color w:val="000000" w:themeColor="text1"/>
              </w:rPr>
            </w:pPr>
            <w:r w:rsidRPr="00C70263">
              <w:rPr>
                <w:snapToGrid w:val="0"/>
                <w:color w:val="000000" w:themeColor="text1"/>
              </w:rPr>
              <w:t>南一版教科書、南一版教師手冊、學習單</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rPr>
                <w:snapToGrid w:val="0"/>
              </w:rPr>
            </w:pPr>
            <w:r w:rsidRPr="00C70263">
              <w:rPr>
                <w:snapToGrid w:val="0"/>
              </w:rPr>
              <w:t>口頭回答、討論、作業、操作、紙筆測驗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r w:rsidRPr="00C70263">
              <w:t>生涯規劃教育</w:t>
            </w:r>
          </w:p>
          <w:p w:rsidR="00B13D88" w:rsidRPr="00C70263" w:rsidRDefault="00B13D88" w:rsidP="00B13D88">
            <w:proofErr w:type="gramStart"/>
            <w:r w:rsidRPr="00C70263">
              <w:t>涯</w:t>
            </w:r>
            <w:proofErr w:type="gramEnd"/>
            <w:r w:rsidRPr="00C70263">
              <w:t xml:space="preserve">-J7 </w:t>
            </w:r>
            <w:r w:rsidRPr="00C70263">
              <w:t>學習蒐集與分析工作</w:t>
            </w:r>
            <w:r w:rsidRPr="00C70263">
              <w:t>/</w:t>
            </w:r>
            <w:r w:rsidRPr="00C70263">
              <w:t>教育環境的資料。</w:t>
            </w:r>
          </w:p>
          <w:p w:rsidR="00B13D88" w:rsidRPr="00C70263" w:rsidRDefault="00B13D88" w:rsidP="00B13D88">
            <w:pPr>
              <w:spacing w:line="0" w:lineRule="atLeast"/>
            </w:pPr>
          </w:p>
        </w:tc>
        <w:tc>
          <w:tcPr>
            <w:tcW w:w="1286" w:type="dxa"/>
            <w:tcBorders>
              <w:top w:val="single" w:sz="8" w:space="0" w:color="000000"/>
              <w:bottom w:val="single" w:sz="8" w:space="0" w:color="000000"/>
              <w:right w:val="single" w:sz="8" w:space="0" w:color="000000"/>
            </w:tcBorders>
          </w:tcPr>
          <w:p w:rsidR="00B13D88" w:rsidRDefault="00B13D88" w:rsidP="00B13D88">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25補班補課(4/3)</w:t>
            </w:r>
          </w:p>
        </w:tc>
      </w:tr>
      <w:tr w:rsidR="00B13D88" w:rsidTr="00B13D8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B13D88" w:rsidRDefault="00B13D88" w:rsidP="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第七</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3/27-4/2</w:t>
            </w:r>
          </w:p>
        </w:tc>
        <w:tc>
          <w:tcPr>
            <w:tcW w:w="1275" w:type="dxa"/>
            <w:tcBorders>
              <w:top w:val="single" w:sz="8" w:space="0" w:color="000000"/>
              <w:left w:val="single" w:sz="8" w:space="0" w:color="000000"/>
              <w:bottom w:val="single" w:sz="8" w:space="0" w:color="000000"/>
              <w:right w:val="single" w:sz="8" w:space="0" w:color="000000"/>
            </w:tcBorders>
          </w:tcPr>
          <w:p w:rsidR="00B13D88" w:rsidRPr="00C70263" w:rsidRDefault="00B13D88" w:rsidP="00B13D88">
            <w:pPr>
              <w:spacing w:line="240" w:lineRule="atLeast"/>
            </w:pPr>
            <w:r w:rsidRPr="00C70263">
              <w:t>D-9-1</w:t>
            </w:r>
          </w:p>
          <w:p w:rsidR="00B13D88" w:rsidRPr="00C70263" w:rsidRDefault="00B13D88" w:rsidP="00B13D88">
            <w:pPr>
              <w:spacing w:line="300" w:lineRule="exact"/>
            </w:pPr>
            <w:r w:rsidRPr="00C70263">
              <w:t>統計數據的分布：</w:t>
            </w:r>
            <w:proofErr w:type="gramStart"/>
            <w:r w:rsidRPr="00C70263">
              <w:t>全距</w:t>
            </w:r>
            <w:proofErr w:type="gramEnd"/>
            <w:r w:rsidRPr="00C70263">
              <w:t>；</w:t>
            </w:r>
            <w:proofErr w:type="gramStart"/>
            <w:r w:rsidRPr="00C70263">
              <w:t>四分位</w:t>
            </w:r>
            <w:r w:rsidRPr="00C70263">
              <w:lastRenderedPageBreak/>
              <w:t>距</w:t>
            </w:r>
            <w:proofErr w:type="gramEnd"/>
            <w:r w:rsidRPr="00C70263">
              <w:t>；盒狀圖。</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40" w:lineRule="atLeast"/>
            </w:pPr>
            <w:r w:rsidRPr="00C70263">
              <w:lastRenderedPageBreak/>
              <w:t>n-IV-9</w:t>
            </w:r>
          </w:p>
          <w:p w:rsidR="00B13D88" w:rsidRPr="00C70263" w:rsidRDefault="00B13D88" w:rsidP="00B13D88">
            <w:pPr>
              <w:spacing w:line="240" w:lineRule="atLeast"/>
            </w:pPr>
            <w:r w:rsidRPr="00C70263">
              <w:t>使用計算機計算比值、複雜的數式、小數</w:t>
            </w:r>
            <w:r w:rsidRPr="00C70263">
              <w:lastRenderedPageBreak/>
              <w:t>或根式等四則運算與三角比的近似值問題，並能理解計算機可能產生誤差。</w:t>
            </w:r>
          </w:p>
          <w:p w:rsidR="00B13D88" w:rsidRPr="00C70263" w:rsidRDefault="00B13D88" w:rsidP="00B13D88">
            <w:pPr>
              <w:spacing w:line="240" w:lineRule="atLeast"/>
            </w:pPr>
            <w:r w:rsidRPr="00C70263">
              <w:t>d-IV-1</w:t>
            </w:r>
          </w:p>
          <w:p w:rsidR="00B13D88" w:rsidRPr="00C70263" w:rsidRDefault="00B13D88" w:rsidP="00B13D88">
            <w:pPr>
              <w:spacing w:line="0" w:lineRule="atLeast"/>
            </w:pPr>
            <w:r w:rsidRPr="00C70263">
              <w:t>理解常用統計圖表，並能運用簡單統計量分析資料的特性及使用統計軟體的資訊表徵，與人溝通。</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40" w:lineRule="exact"/>
            </w:pPr>
            <w:r w:rsidRPr="00C70263">
              <w:lastRenderedPageBreak/>
              <w:t>第二章統計與機率</w:t>
            </w:r>
          </w:p>
          <w:p w:rsidR="00B13D88" w:rsidRPr="00C70263" w:rsidRDefault="00B13D88" w:rsidP="00B13D88">
            <w:pPr>
              <w:spacing w:line="240" w:lineRule="exact"/>
            </w:pPr>
            <w:r w:rsidRPr="00C70263">
              <w:t>2-1</w:t>
            </w:r>
            <w:r w:rsidRPr="00C70263">
              <w:t>統計數據的分布</w:t>
            </w:r>
          </w:p>
          <w:p w:rsidR="00B13D88" w:rsidRPr="00C70263" w:rsidRDefault="00B13D88" w:rsidP="00B13D88">
            <w:pPr>
              <w:spacing w:line="240" w:lineRule="exact"/>
              <w:rPr>
                <w:bCs/>
                <w:snapToGrid w:val="0"/>
              </w:rPr>
            </w:pPr>
            <w:r w:rsidRPr="00C70263">
              <w:t>盒狀圖</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60" w:lineRule="exact"/>
              <w:jc w:val="center"/>
            </w:pPr>
            <w:r w:rsidRPr="00C70263">
              <w:rPr>
                <w:bCs/>
                <w:snapToGrid w:val="0"/>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rPr>
                <w:color w:val="000000" w:themeColor="text1"/>
              </w:rPr>
            </w:pPr>
            <w:r w:rsidRPr="00C70263">
              <w:rPr>
                <w:snapToGrid w:val="0"/>
                <w:color w:val="000000" w:themeColor="text1"/>
              </w:rPr>
              <w:t>南一版教科書、南一版教師手冊、學習單</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rPr>
                <w:snapToGrid w:val="0"/>
              </w:rPr>
            </w:pPr>
            <w:r w:rsidRPr="00C70263">
              <w:rPr>
                <w:snapToGrid w:val="0"/>
              </w:rPr>
              <w:t>口頭回答、討論、作業、操作、紙筆測驗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r w:rsidRPr="00C70263">
              <w:t>生涯規劃教育</w:t>
            </w:r>
          </w:p>
          <w:p w:rsidR="00B13D88" w:rsidRPr="00C70263" w:rsidRDefault="00B13D88" w:rsidP="00B13D88">
            <w:proofErr w:type="gramStart"/>
            <w:r w:rsidRPr="00C70263">
              <w:t>涯</w:t>
            </w:r>
            <w:proofErr w:type="gramEnd"/>
            <w:r w:rsidRPr="00C70263">
              <w:t xml:space="preserve">-J7 </w:t>
            </w:r>
            <w:r w:rsidRPr="00C70263">
              <w:t>學習蒐集與分析工作</w:t>
            </w:r>
            <w:r w:rsidRPr="00C70263">
              <w:t>/</w:t>
            </w:r>
            <w:r w:rsidRPr="00C70263">
              <w:t>教育環境的資料。</w:t>
            </w:r>
          </w:p>
          <w:p w:rsidR="00B13D88" w:rsidRPr="00C70263" w:rsidRDefault="00B13D88" w:rsidP="00B13D88">
            <w:pPr>
              <w:spacing w:line="0" w:lineRule="atLeast"/>
            </w:pPr>
          </w:p>
        </w:tc>
        <w:tc>
          <w:tcPr>
            <w:tcW w:w="1286" w:type="dxa"/>
            <w:tcBorders>
              <w:top w:val="single" w:sz="8" w:space="0" w:color="000000"/>
              <w:bottom w:val="single" w:sz="8" w:space="0" w:color="000000"/>
              <w:right w:val="single" w:sz="8" w:space="0" w:color="000000"/>
            </w:tcBorders>
          </w:tcPr>
          <w:p w:rsidR="00B13D88" w:rsidRDefault="00B13D88" w:rsidP="00B13D88">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28-29第一次段考</w:t>
            </w:r>
          </w:p>
        </w:tc>
      </w:tr>
      <w:tr w:rsidR="00B13D88" w:rsidTr="00B13D8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B13D88" w:rsidRDefault="00B13D88" w:rsidP="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第八</w:t>
            </w:r>
            <w:proofErr w:type="gramStart"/>
            <w:r>
              <w:rPr>
                <w:rFonts w:ascii="標楷體" w:eastAsia="標楷體" w:hAnsi="標楷體" w:cs="標楷體"/>
                <w:color w:val="000000"/>
                <w:sz w:val="24"/>
                <w:szCs w:val="24"/>
              </w:rPr>
              <w:t>週</w:t>
            </w:r>
            <w:proofErr w:type="gramEnd"/>
          </w:p>
          <w:p w:rsidR="00B13D88" w:rsidRDefault="00B13D88" w:rsidP="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4/3-4/9</w:t>
            </w:r>
          </w:p>
        </w:tc>
        <w:tc>
          <w:tcPr>
            <w:tcW w:w="1275" w:type="dxa"/>
            <w:tcBorders>
              <w:top w:val="single" w:sz="8" w:space="0" w:color="000000"/>
              <w:left w:val="single" w:sz="8" w:space="0" w:color="000000"/>
              <w:bottom w:val="single" w:sz="8" w:space="0" w:color="000000"/>
              <w:right w:val="single" w:sz="8" w:space="0" w:color="000000"/>
            </w:tcBorders>
          </w:tcPr>
          <w:p w:rsidR="00B13D88" w:rsidRPr="00C70263" w:rsidRDefault="00B13D88" w:rsidP="00B13D88">
            <w:pPr>
              <w:spacing w:line="240" w:lineRule="atLeast"/>
            </w:pPr>
            <w:r w:rsidRPr="00C70263">
              <w:t>D-9-2</w:t>
            </w:r>
          </w:p>
          <w:p w:rsidR="00B13D88" w:rsidRPr="00C70263" w:rsidRDefault="00B13D88" w:rsidP="00B13D88">
            <w:pPr>
              <w:spacing w:line="240" w:lineRule="atLeast"/>
            </w:pPr>
            <w:r w:rsidRPr="00C70263">
              <w:t>認識機率：機率的意義；樹狀圖（以兩層為限）。</w:t>
            </w:r>
          </w:p>
          <w:p w:rsidR="00B13D88" w:rsidRPr="00C70263" w:rsidRDefault="00B13D88" w:rsidP="00B13D88">
            <w:pPr>
              <w:spacing w:line="240" w:lineRule="atLeast"/>
            </w:pPr>
            <w:r w:rsidRPr="00C70263">
              <w:t>D-9-3</w:t>
            </w:r>
          </w:p>
          <w:p w:rsidR="00B13D88" w:rsidRPr="00C70263" w:rsidRDefault="00B13D88" w:rsidP="00B13D88">
            <w:pPr>
              <w:spacing w:line="0" w:lineRule="atLeast"/>
            </w:pPr>
            <w:r w:rsidRPr="00C70263">
              <w:t>古典機率：具有對稱性的情境下（銅板、骰子、撲克牌、抽球</w:t>
            </w:r>
            <w:r w:rsidRPr="00C70263">
              <w:lastRenderedPageBreak/>
              <w:t>等）之機率；不具對稱性的物體（圖釘、圓錐、</w:t>
            </w:r>
            <w:proofErr w:type="gramStart"/>
            <w:r w:rsidRPr="00C70263">
              <w:t>爻</w:t>
            </w:r>
            <w:proofErr w:type="gramEnd"/>
            <w:r w:rsidRPr="00C70263">
              <w:t>杯）之機率探究。</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40" w:lineRule="atLeast"/>
            </w:pPr>
            <w:r w:rsidRPr="00C70263">
              <w:lastRenderedPageBreak/>
              <w:t>n-IV-9</w:t>
            </w:r>
          </w:p>
          <w:p w:rsidR="00B13D88" w:rsidRPr="00C70263" w:rsidRDefault="00B13D88" w:rsidP="00B13D88">
            <w:pPr>
              <w:spacing w:line="240" w:lineRule="atLeast"/>
            </w:pPr>
            <w:r w:rsidRPr="00C70263">
              <w:t>使用計算機計算比值、複雜的數式、小數或根式等四則運算與三角比的近似值問題，並能理解計算機可能產生誤差。</w:t>
            </w:r>
          </w:p>
          <w:p w:rsidR="00B13D88" w:rsidRPr="00C70263" w:rsidRDefault="00B13D88" w:rsidP="00B13D88">
            <w:pPr>
              <w:spacing w:line="240" w:lineRule="atLeast"/>
            </w:pPr>
            <w:r w:rsidRPr="00C70263">
              <w:t>d-IV-2</w:t>
            </w:r>
          </w:p>
          <w:p w:rsidR="00B13D88" w:rsidRPr="00C70263" w:rsidRDefault="00B13D88" w:rsidP="00B13D88">
            <w:pPr>
              <w:spacing w:line="0" w:lineRule="atLeast"/>
            </w:pPr>
            <w:r w:rsidRPr="00C70263">
              <w:t>理解機率的意義，能以機率</w:t>
            </w:r>
            <w:r w:rsidRPr="00C70263">
              <w:lastRenderedPageBreak/>
              <w:t>表示不確定性和以樹狀圖分析所有的可能性，並能應用機率到簡單的日常生活情境解決問題。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40" w:lineRule="exact"/>
            </w:pPr>
            <w:r w:rsidRPr="00C70263">
              <w:lastRenderedPageBreak/>
              <w:t>第二章統計與機率</w:t>
            </w:r>
          </w:p>
          <w:p w:rsidR="00B13D88" w:rsidRPr="00C70263" w:rsidRDefault="00B13D88" w:rsidP="00B13D88">
            <w:pPr>
              <w:spacing w:line="240" w:lineRule="exact"/>
            </w:pPr>
            <w:r w:rsidRPr="00C70263">
              <w:t>2-2</w:t>
            </w:r>
            <w:r w:rsidRPr="00C70263">
              <w:t>機率</w:t>
            </w:r>
          </w:p>
          <w:p w:rsidR="00B13D88" w:rsidRPr="00C70263" w:rsidRDefault="00B13D88" w:rsidP="00B13D88">
            <w:pPr>
              <w:spacing w:line="240" w:lineRule="exact"/>
              <w:rPr>
                <w:bCs/>
                <w:snapToGrid w:val="0"/>
              </w:rPr>
            </w:pPr>
            <w:r w:rsidRPr="00C70263">
              <w:t>機率運算。</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60" w:lineRule="exact"/>
              <w:jc w:val="center"/>
            </w:pPr>
            <w:r w:rsidRPr="00C70263">
              <w:rPr>
                <w:bCs/>
                <w:snapToGrid w:val="0"/>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rPr>
                <w:color w:val="000000" w:themeColor="text1"/>
              </w:rPr>
            </w:pPr>
            <w:r w:rsidRPr="00C70263">
              <w:rPr>
                <w:snapToGrid w:val="0"/>
                <w:color w:val="000000" w:themeColor="text1"/>
              </w:rPr>
              <w:t>南一版教科書、南一版教師手冊、學習單</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pPr>
            <w:r w:rsidRPr="00C70263">
              <w:rPr>
                <w:snapToGrid w:val="0"/>
              </w:rPr>
              <w:t>口頭回答、討論、作業、操作、紙筆測驗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0" w:lineRule="atLeast"/>
            </w:pPr>
            <w:r w:rsidRPr="00C70263">
              <w:t>家庭教育</w:t>
            </w:r>
          </w:p>
          <w:p w:rsidR="00B13D88" w:rsidRPr="00C70263" w:rsidRDefault="00B13D88" w:rsidP="00B13D88">
            <w:pPr>
              <w:spacing w:line="0" w:lineRule="atLeast"/>
            </w:pPr>
            <w:r w:rsidRPr="00C70263">
              <w:t>家</w:t>
            </w:r>
            <w:r w:rsidRPr="00C70263">
              <w:t xml:space="preserve">-J5 </w:t>
            </w:r>
            <w:r w:rsidRPr="00C70263">
              <w:t>了解與家人溝通互動及相互支持的適切方式。</w:t>
            </w:r>
          </w:p>
        </w:tc>
        <w:tc>
          <w:tcPr>
            <w:tcW w:w="1286" w:type="dxa"/>
            <w:tcBorders>
              <w:top w:val="single" w:sz="8" w:space="0" w:color="000000"/>
              <w:bottom w:val="single" w:sz="8" w:space="0" w:color="000000"/>
              <w:right w:val="single" w:sz="8" w:space="0" w:color="000000"/>
            </w:tcBorders>
          </w:tcPr>
          <w:p w:rsidR="00B13D88" w:rsidRDefault="00B13D88" w:rsidP="00B13D88">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3-5清明節連假</w:t>
            </w:r>
          </w:p>
        </w:tc>
      </w:tr>
      <w:tr w:rsidR="00B13D88" w:rsidTr="00B13D8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B13D88" w:rsidRDefault="00B13D88" w:rsidP="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第九</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4/10-4/16</w:t>
            </w:r>
          </w:p>
        </w:tc>
        <w:tc>
          <w:tcPr>
            <w:tcW w:w="1275" w:type="dxa"/>
            <w:tcBorders>
              <w:top w:val="single" w:sz="8" w:space="0" w:color="000000"/>
              <w:left w:val="single" w:sz="8" w:space="0" w:color="000000"/>
              <w:bottom w:val="single" w:sz="8" w:space="0" w:color="000000"/>
              <w:right w:val="single" w:sz="8" w:space="0" w:color="000000"/>
            </w:tcBorders>
          </w:tcPr>
          <w:p w:rsidR="00B13D88" w:rsidRPr="00C70263" w:rsidRDefault="00B13D88" w:rsidP="00B13D88">
            <w:pPr>
              <w:spacing w:line="240" w:lineRule="atLeast"/>
            </w:pPr>
            <w:r w:rsidRPr="00C70263">
              <w:t>D-9-2</w:t>
            </w:r>
          </w:p>
          <w:p w:rsidR="00B13D88" w:rsidRPr="00C70263" w:rsidRDefault="00B13D88" w:rsidP="00B13D88">
            <w:pPr>
              <w:spacing w:line="240" w:lineRule="atLeast"/>
            </w:pPr>
            <w:r w:rsidRPr="00C70263">
              <w:t>認識機率：機率的意義；樹狀圖（以兩層為限）。</w:t>
            </w:r>
          </w:p>
          <w:p w:rsidR="00B13D88" w:rsidRPr="00C70263" w:rsidRDefault="00B13D88" w:rsidP="00B13D88">
            <w:pPr>
              <w:spacing w:line="240" w:lineRule="atLeast"/>
            </w:pPr>
            <w:r w:rsidRPr="00C70263">
              <w:t>D-9-3</w:t>
            </w:r>
          </w:p>
          <w:p w:rsidR="00B13D88" w:rsidRPr="00C70263" w:rsidRDefault="00B13D88" w:rsidP="00B13D88">
            <w:pPr>
              <w:spacing w:line="0" w:lineRule="atLeast"/>
            </w:pPr>
            <w:r w:rsidRPr="00C70263">
              <w:t>古典機率：具有對稱性的情境下（銅板、骰子、撲克牌、抽球等）之機率；不具對稱性的物體（圖釘、圓錐、</w:t>
            </w:r>
            <w:proofErr w:type="gramStart"/>
            <w:r w:rsidRPr="00C70263">
              <w:t>爻</w:t>
            </w:r>
            <w:proofErr w:type="gramEnd"/>
            <w:r w:rsidRPr="00C70263">
              <w:t>杯）之機率探究。</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40" w:lineRule="atLeast"/>
            </w:pPr>
            <w:r w:rsidRPr="00C70263">
              <w:t>n-IV-9</w:t>
            </w:r>
          </w:p>
          <w:p w:rsidR="00B13D88" w:rsidRPr="00C70263" w:rsidRDefault="00B13D88" w:rsidP="00B13D88">
            <w:pPr>
              <w:spacing w:line="240" w:lineRule="atLeast"/>
            </w:pPr>
            <w:r w:rsidRPr="00C70263">
              <w:t>使用計算機計算比值、複雜的數式、小數或根式等四則運算與三角比的近似值問題，並能理解計算機可能產生誤差。</w:t>
            </w:r>
          </w:p>
          <w:p w:rsidR="00B13D88" w:rsidRPr="00C70263" w:rsidRDefault="00B13D88" w:rsidP="00B13D88">
            <w:pPr>
              <w:spacing w:line="240" w:lineRule="atLeast"/>
            </w:pPr>
            <w:r w:rsidRPr="00C70263">
              <w:t>d-IV-2</w:t>
            </w:r>
          </w:p>
          <w:p w:rsidR="00B13D88" w:rsidRPr="00C70263" w:rsidRDefault="00B13D88" w:rsidP="00B13D88">
            <w:pPr>
              <w:spacing w:line="0" w:lineRule="atLeast"/>
            </w:pPr>
            <w:r w:rsidRPr="00C70263">
              <w:t>理解機率的意義，能以機率表示不確定性和以樹狀圖分析所有的可能性，並能應用機率到簡單的日常生活情境解決問題。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40" w:lineRule="exact"/>
            </w:pPr>
            <w:r w:rsidRPr="00C70263">
              <w:t>第二章統計與機率</w:t>
            </w:r>
          </w:p>
          <w:p w:rsidR="00B13D88" w:rsidRPr="00C70263" w:rsidRDefault="00B13D88" w:rsidP="00B13D88">
            <w:pPr>
              <w:spacing w:line="240" w:lineRule="exact"/>
            </w:pPr>
            <w:r w:rsidRPr="00C70263">
              <w:t>2-2</w:t>
            </w:r>
            <w:r w:rsidRPr="00C70263">
              <w:t>機率</w:t>
            </w:r>
          </w:p>
          <w:p w:rsidR="00B13D88" w:rsidRDefault="00B13D88" w:rsidP="00B13D88">
            <w:pPr>
              <w:spacing w:line="240" w:lineRule="exact"/>
            </w:pPr>
            <w:proofErr w:type="gramStart"/>
            <w:r w:rsidRPr="00C70263">
              <w:t>樹狀圖求機率</w:t>
            </w:r>
            <w:proofErr w:type="gramEnd"/>
            <w:r w:rsidRPr="00C70263">
              <w:t>。</w:t>
            </w:r>
          </w:p>
          <w:p w:rsidR="00D55D34" w:rsidRDefault="00D55D34" w:rsidP="00B13D88">
            <w:pPr>
              <w:spacing w:line="240" w:lineRule="exact"/>
            </w:pPr>
          </w:p>
          <w:p w:rsidR="00D55D34" w:rsidRPr="00D55D34" w:rsidRDefault="00D55D34" w:rsidP="00D55D34">
            <w:pPr>
              <w:rPr>
                <w:rFonts w:ascii="標楷體" w:eastAsia="標楷體" w:hAnsi="標楷體"/>
                <w:color w:val="FF0000"/>
                <w:sz w:val="24"/>
                <w:szCs w:val="24"/>
              </w:rPr>
            </w:pPr>
            <w:r w:rsidRPr="00D55D34">
              <w:rPr>
                <w:rFonts w:ascii="標楷體" w:eastAsia="標楷體" w:hAnsi="標楷體" w:hint="eastAsia"/>
                <w:color w:val="FF0000"/>
                <w:sz w:val="24"/>
                <w:szCs w:val="24"/>
              </w:rPr>
              <w:t>(</w:t>
            </w:r>
            <w:r w:rsidRPr="00D55D34">
              <w:rPr>
                <w:rFonts w:ascii="標楷體" w:eastAsia="標楷體" w:hAnsi="標楷體" w:hint="eastAsia"/>
                <w:color w:val="FF0000"/>
                <w:sz w:val="24"/>
                <w:szCs w:val="24"/>
                <w:lang w:eastAsia="zh-HK"/>
              </w:rPr>
              <w:t>環境教育)</w:t>
            </w:r>
          </w:p>
          <w:p w:rsidR="00D55D34" w:rsidRPr="00C70263" w:rsidRDefault="00D55D34" w:rsidP="00D55D34">
            <w:pPr>
              <w:spacing w:line="240" w:lineRule="exact"/>
              <w:rPr>
                <w:bCs/>
                <w:snapToGrid w:val="0"/>
              </w:rPr>
            </w:pPr>
            <w:r w:rsidRPr="00D55D34">
              <w:rPr>
                <w:rFonts w:ascii="標楷體" w:eastAsia="標楷體" w:hAnsi="標楷體" w:hint="eastAsia"/>
                <w:color w:val="FF0000"/>
                <w:sz w:val="24"/>
                <w:szCs w:val="24"/>
                <w:lang w:eastAsia="zh-HK"/>
              </w:rPr>
              <w:t>搭配校慶融入統計與機率課程讓同學在校慶活動中進行省水省電的活動設計</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60" w:lineRule="exact"/>
              <w:jc w:val="center"/>
            </w:pPr>
            <w:r w:rsidRPr="00C70263">
              <w:rPr>
                <w:bCs/>
                <w:snapToGrid w:val="0"/>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rPr>
                <w:color w:val="000000" w:themeColor="text1"/>
              </w:rPr>
            </w:pPr>
            <w:r w:rsidRPr="00C70263">
              <w:rPr>
                <w:snapToGrid w:val="0"/>
                <w:color w:val="000000" w:themeColor="text1"/>
              </w:rPr>
              <w:t>南一版教科書、南一版教師手冊、學習單</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pPr>
            <w:r w:rsidRPr="00C70263">
              <w:rPr>
                <w:snapToGrid w:val="0"/>
              </w:rPr>
              <w:t>口頭回答、討論、作業、操作、紙筆測驗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0" w:lineRule="atLeast"/>
            </w:pPr>
            <w:r w:rsidRPr="00C70263">
              <w:t>科技教育</w:t>
            </w:r>
          </w:p>
          <w:p w:rsidR="00B13D88" w:rsidRPr="00C70263" w:rsidRDefault="00B13D88" w:rsidP="00B13D88">
            <w:pPr>
              <w:spacing w:line="0" w:lineRule="atLeast"/>
            </w:pPr>
            <w:r w:rsidRPr="00C70263">
              <w:t>科</w:t>
            </w:r>
            <w:r w:rsidRPr="00C70263">
              <w:t xml:space="preserve">-E5 </w:t>
            </w:r>
            <w:r w:rsidRPr="00C70263">
              <w:t>繪製簡單草圖以呈現設計構想。</w:t>
            </w:r>
          </w:p>
        </w:tc>
        <w:tc>
          <w:tcPr>
            <w:tcW w:w="1286" w:type="dxa"/>
            <w:tcBorders>
              <w:top w:val="single" w:sz="8" w:space="0" w:color="000000"/>
              <w:bottom w:val="single" w:sz="8" w:space="0" w:color="000000"/>
              <w:right w:val="single" w:sz="8" w:space="0" w:color="000000"/>
            </w:tcBorders>
          </w:tcPr>
          <w:p w:rsidR="00B13D88" w:rsidRDefault="00B13D88" w:rsidP="00B13D88">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15校慶(暫定)</w:t>
            </w:r>
          </w:p>
        </w:tc>
      </w:tr>
      <w:tr w:rsidR="00B13D88" w:rsidTr="00B13D8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B13D88" w:rsidRDefault="00B13D88" w:rsidP="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第十</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4/17-4/23</w:t>
            </w:r>
          </w:p>
        </w:tc>
        <w:tc>
          <w:tcPr>
            <w:tcW w:w="1275" w:type="dxa"/>
            <w:tcBorders>
              <w:top w:val="single" w:sz="8" w:space="0" w:color="000000"/>
              <w:left w:val="single" w:sz="8" w:space="0" w:color="000000"/>
              <w:bottom w:val="single" w:sz="8" w:space="0" w:color="000000"/>
              <w:right w:val="single" w:sz="8" w:space="0" w:color="000000"/>
            </w:tcBorders>
          </w:tcPr>
          <w:p w:rsidR="00B13D88" w:rsidRPr="00C70263" w:rsidRDefault="00B13D88" w:rsidP="00B13D88">
            <w:pPr>
              <w:spacing w:line="240" w:lineRule="atLeast"/>
            </w:pPr>
            <w:r w:rsidRPr="00C70263">
              <w:t>S-9-12</w:t>
            </w:r>
          </w:p>
          <w:p w:rsidR="00B13D88" w:rsidRPr="00C70263" w:rsidRDefault="00B13D88" w:rsidP="00B13D88">
            <w:pPr>
              <w:spacing w:line="240" w:lineRule="atLeast"/>
            </w:pPr>
            <w:r w:rsidRPr="00C70263">
              <w:t>空間中的線與平面：長方體與正四面體的示意圖，利用長方體與正四面體作為特例，介紹線與線的平行、垂直與歪斜關係，線與平面的垂直與平行關係。</w:t>
            </w:r>
          </w:p>
          <w:p w:rsidR="00B13D88" w:rsidRPr="00C70263" w:rsidRDefault="00B13D88" w:rsidP="00B13D88">
            <w:pPr>
              <w:spacing w:line="240" w:lineRule="atLeast"/>
            </w:pPr>
            <w:r w:rsidRPr="00C70263">
              <w:t>S-9-13</w:t>
            </w:r>
          </w:p>
          <w:p w:rsidR="00B13D88" w:rsidRPr="00C70263" w:rsidRDefault="00B13D88" w:rsidP="00B13D88">
            <w:pPr>
              <w:spacing w:line="0" w:lineRule="atLeast"/>
            </w:pPr>
            <w:r w:rsidRPr="00C70263">
              <w:t>表面積與體積：直角柱、直圓錐、</w:t>
            </w:r>
            <w:proofErr w:type="gramStart"/>
            <w:r w:rsidRPr="00C70263">
              <w:t>正角錐</w:t>
            </w:r>
            <w:proofErr w:type="gramEnd"/>
            <w:r w:rsidRPr="00C70263">
              <w:t>的展開圖；直角柱、直圓錐、</w:t>
            </w:r>
            <w:proofErr w:type="gramStart"/>
            <w:r w:rsidRPr="00C70263">
              <w:t>正角錐</w:t>
            </w:r>
            <w:proofErr w:type="gramEnd"/>
            <w:r w:rsidRPr="00C70263">
              <w:t>的表面積；直角柱的體積。</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40" w:lineRule="atLeast"/>
            </w:pPr>
            <w:r w:rsidRPr="00C70263">
              <w:t>s-IV-15</w:t>
            </w:r>
          </w:p>
          <w:p w:rsidR="00B13D88" w:rsidRPr="00C70263" w:rsidRDefault="00B13D88" w:rsidP="00B13D88">
            <w:pPr>
              <w:spacing w:line="240" w:lineRule="atLeast"/>
            </w:pPr>
            <w:r w:rsidRPr="00C70263">
              <w:t>認識線與線、線與平面在空間中的垂直關係和平行關係。</w:t>
            </w:r>
          </w:p>
          <w:p w:rsidR="00B13D88" w:rsidRPr="00C70263" w:rsidRDefault="00B13D88" w:rsidP="00B13D88">
            <w:pPr>
              <w:spacing w:line="240" w:lineRule="atLeast"/>
            </w:pPr>
            <w:r w:rsidRPr="00C70263">
              <w:t>s-IV-16</w:t>
            </w:r>
          </w:p>
          <w:p w:rsidR="00B13D88" w:rsidRPr="00C70263" w:rsidRDefault="00B13D88" w:rsidP="00B13D88">
            <w:pPr>
              <w:spacing w:line="0" w:lineRule="atLeast"/>
            </w:pPr>
            <w:r w:rsidRPr="00C70263">
              <w:t>理解簡單的立體圖形及其三視圖與平面展開圖，並能計算立體圖形的表面積、側面積及體積。</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40" w:lineRule="exact"/>
            </w:pPr>
            <w:r w:rsidRPr="00C70263">
              <w:t>第三章立體幾何圖形</w:t>
            </w:r>
          </w:p>
          <w:p w:rsidR="00B13D88" w:rsidRPr="00C70263" w:rsidRDefault="00B13D88" w:rsidP="00B13D88">
            <w:pPr>
              <w:spacing w:line="240" w:lineRule="exact"/>
            </w:pPr>
            <w:r w:rsidRPr="00C70263">
              <w:t>3-1</w:t>
            </w:r>
            <w:r w:rsidRPr="00C70263">
              <w:t>柱體、錐體、空間中的線與平面</w:t>
            </w:r>
          </w:p>
          <w:p w:rsidR="00B13D88" w:rsidRPr="00C70263" w:rsidRDefault="00B13D88" w:rsidP="00B13D88">
            <w:pPr>
              <w:spacing w:line="240" w:lineRule="exact"/>
              <w:rPr>
                <w:bCs/>
                <w:snapToGrid w:val="0"/>
              </w:rPr>
            </w:pPr>
            <w:r w:rsidRPr="00C70263">
              <w:t>立體圖形的表面積與體積。</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60" w:lineRule="exact"/>
              <w:jc w:val="center"/>
            </w:pPr>
            <w:r w:rsidRPr="00C70263">
              <w:rPr>
                <w:bCs/>
                <w:snapToGrid w:val="0"/>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rPr>
                <w:color w:val="000000" w:themeColor="text1"/>
              </w:rPr>
            </w:pPr>
            <w:r w:rsidRPr="00C70263">
              <w:rPr>
                <w:snapToGrid w:val="0"/>
                <w:color w:val="000000" w:themeColor="text1"/>
              </w:rPr>
              <w:t>南一版教科書、南一版教師手冊、學習單</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pPr>
            <w:r w:rsidRPr="00C70263">
              <w:rPr>
                <w:snapToGrid w:val="0"/>
              </w:rPr>
              <w:t>口頭回答、討論、作業、操作、紙筆測驗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0" w:lineRule="atLeast"/>
            </w:pPr>
            <w:r w:rsidRPr="00C70263">
              <w:t>家庭教育</w:t>
            </w:r>
          </w:p>
          <w:p w:rsidR="00B13D88" w:rsidRPr="00C70263" w:rsidRDefault="00B13D88" w:rsidP="00B13D88">
            <w:pPr>
              <w:spacing w:line="0" w:lineRule="atLeast"/>
            </w:pPr>
            <w:r w:rsidRPr="00C70263">
              <w:t>家</w:t>
            </w:r>
            <w:r w:rsidRPr="00C70263">
              <w:t xml:space="preserve">-J5 </w:t>
            </w:r>
            <w:r w:rsidRPr="00C70263">
              <w:t>了解與家人溝通互動及相互支持的適切方式。</w:t>
            </w:r>
          </w:p>
        </w:tc>
        <w:tc>
          <w:tcPr>
            <w:tcW w:w="1286" w:type="dxa"/>
            <w:tcBorders>
              <w:top w:val="single" w:sz="8" w:space="0" w:color="000000"/>
              <w:bottom w:val="single" w:sz="8" w:space="0" w:color="000000"/>
              <w:right w:val="single" w:sz="8" w:space="0" w:color="000000"/>
            </w:tcBorders>
          </w:tcPr>
          <w:p w:rsidR="00B13D88" w:rsidRDefault="00B13D88" w:rsidP="00B13D88">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20-21</w:t>
            </w:r>
            <w:proofErr w:type="gramStart"/>
            <w:r>
              <w:rPr>
                <w:rFonts w:ascii="標楷體" w:eastAsia="標楷體" w:hAnsi="標楷體" w:cs="標楷體"/>
                <w:color w:val="000000"/>
                <w:sz w:val="24"/>
                <w:szCs w:val="24"/>
              </w:rPr>
              <w:t>九</w:t>
            </w:r>
            <w:proofErr w:type="gramEnd"/>
            <w:r>
              <w:rPr>
                <w:rFonts w:ascii="標楷體" w:eastAsia="標楷體" w:hAnsi="標楷體" w:cs="標楷體"/>
                <w:color w:val="000000"/>
                <w:sz w:val="24"/>
                <w:szCs w:val="24"/>
              </w:rPr>
              <w:t>年級第四次複習考</w:t>
            </w:r>
          </w:p>
        </w:tc>
      </w:tr>
      <w:tr w:rsidR="00B13D88" w:rsidTr="00B13D8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B13D88" w:rsidRDefault="00B13D88" w:rsidP="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第十一</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4/24-4/30</w:t>
            </w:r>
          </w:p>
        </w:tc>
        <w:tc>
          <w:tcPr>
            <w:tcW w:w="1275" w:type="dxa"/>
            <w:tcBorders>
              <w:top w:val="single" w:sz="8" w:space="0" w:color="000000"/>
              <w:left w:val="single" w:sz="8" w:space="0" w:color="000000"/>
              <w:bottom w:val="single" w:sz="8" w:space="0" w:color="000000"/>
              <w:right w:val="single" w:sz="8" w:space="0" w:color="000000"/>
            </w:tcBorders>
          </w:tcPr>
          <w:p w:rsidR="00B13D88" w:rsidRPr="00C70263" w:rsidRDefault="00B13D88" w:rsidP="00B13D88">
            <w:pPr>
              <w:spacing w:line="240" w:lineRule="atLeast"/>
            </w:pPr>
            <w:r w:rsidRPr="00C70263">
              <w:t>S-9-12</w:t>
            </w:r>
          </w:p>
          <w:p w:rsidR="00B13D88" w:rsidRPr="00C70263" w:rsidRDefault="00B13D88" w:rsidP="00B13D88">
            <w:pPr>
              <w:spacing w:line="240" w:lineRule="atLeast"/>
            </w:pPr>
            <w:r w:rsidRPr="00C70263">
              <w:t>空間中的線與平面：長方體與正四面體的示意圖，利用長方體與正四面體作為特例，介紹線與線的平行、垂直與歪斜關係，線與平面的垂直與平行關係。</w:t>
            </w:r>
          </w:p>
          <w:p w:rsidR="00B13D88" w:rsidRPr="00C70263" w:rsidRDefault="00B13D88" w:rsidP="00B13D88">
            <w:pPr>
              <w:spacing w:line="240" w:lineRule="atLeast"/>
            </w:pPr>
            <w:r w:rsidRPr="00C70263">
              <w:t>S-9-13</w:t>
            </w:r>
          </w:p>
          <w:p w:rsidR="00B13D88" w:rsidRPr="00C70263" w:rsidRDefault="00B13D88" w:rsidP="00B13D88">
            <w:pPr>
              <w:spacing w:line="0" w:lineRule="atLeast"/>
            </w:pPr>
            <w:r w:rsidRPr="00C70263">
              <w:t>表面積與體積：直角柱、直圓錐、</w:t>
            </w:r>
            <w:proofErr w:type="gramStart"/>
            <w:r w:rsidRPr="00C70263">
              <w:t>正角錐</w:t>
            </w:r>
            <w:proofErr w:type="gramEnd"/>
            <w:r w:rsidRPr="00C70263">
              <w:t>的展開圖；直角柱、直圓錐、</w:t>
            </w:r>
            <w:proofErr w:type="gramStart"/>
            <w:r w:rsidRPr="00C70263">
              <w:t>正角錐</w:t>
            </w:r>
            <w:proofErr w:type="gramEnd"/>
            <w:r w:rsidRPr="00C70263">
              <w:t>的表面積；直角柱的體積。</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40" w:lineRule="atLeast"/>
            </w:pPr>
            <w:r w:rsidRPr="00C70263">
              <w:t>s-IV-15</w:t>
            </w:r>
          </w:p>
          <w:p w:rsidR="00B13D88" w:rsidRPr="00C70263" w:rsidRDefault="00B13D88" w:rsidP="00B13D88">
            <w:pPr>
              <w:spacing w:line="240" w:lineRule="atLeast"/>
            </w:pPr>
            <w:r w:rsidRPr="00C70263">
              <w:t>認識線與線、線與平面在空間中的垂直關係和平行關係。</w:t>
            </w:r>
          </w:p>
          <w:p w:rsidR="00B13D88" w:rsidRPr="00C70263" w:rsidRDefault="00B13D88" w:rsidP="00B13D88">
            <w:pPr>
              <w:spacing w:line="240" w:lineRule="atLeast"/>
            </w:pPr>
            <w:r w:rsidRPr="00C70263">
              <w:t>s-IV-16</w:t>
            </w:r>
          </w:p>
          <w:p w:rsidR="00B13D88" w:rsidRPr="00C70263" w:rsidRDefault="00B13D88" w:rsidP="00B13D88">
            <w:pPr>
              <w:spacing w:line="0" w:lineRule="atLeast"/>
            </w:pPr>
            <w:r w:rsidRPr="00C70263">
              <w:t>理解簡單的立體圖形及其三視圖與平面展開圖，並能計算立體圖形的表面積、側面積及體積。</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40" w:lineRule="exact"/>
            </w:pPr>
            <w:r w:rsidRPr="00C70263">
              <w:t>第三章立體幾何圖形</w:t>
            </w:r>
          </w:p>
          <w:p w:rsidR="00B13D88" w:rsidRPr="00C70263" w:rsidRDefault="00B13D88" w:rsidP="00B13D88">
            <w:pPr>
              <w:spacing w:line="240" w:lineRule="exact"/>
            </w:pPr>
            <w:r w:rsidRPr="00C70263">
              <w:t>3-1</w:t>
            </w:r>
            <w:r w:rsidRPr="00C70263">
              <w:t>柱體、錐體、空間中的線與平面</w:t>
            </w:r>
          </w:p>
          <w:p w:rsidR="00B13D88" w:rsidRDefault="00B13D88" w:rsidP="00B13D88">
            <w:pPr>
              <w:spacing w:line="240" w:lineRule="exact"/>
            </w:pPr>
            <w:r w:rsidRPr="00C70263">
              <w:t>線與線、線與平面在空間中的垂直關係和平行關係。</w:t>
            </w:r>
          </w:p>
          <w:p w:rsidR="00D55D34" w:rsidRDefault="00D55D34" w:rsidP="00B13D88">
            <w:pPr>
              <w:spacing w:line="240" w:lineRule="exact"/>
            </w:pPr>
          </w:p>
          <w:p w:rsidR="00D55D34" w:rsidRPr="00D55D34" w:rsidRDefault="00D55D34" w:rsidP="00D55D34">
            <w:pPr>
              <w:rPr>
                <w:rFonts w:ascii="標楷體" w:eastAsia="標楷體" w:hAnsi="標楷體"/>
                <w:color w:val="FF0000"/>
                <w:sz w:val="24"/>
                <w:szCs w:val="24"/>
              </w:rPr>
            </w:pPr>
            <w:r w:rsidRPr="00D55D34">
              <w:rPr>
                <w:rFonts w:ascii="標楷體" w:eastAsia="標楷體" w:hAnsi="標楷體" w:hint="eastAsia"/>
                <w:color w:val="FF0000"/>
                <w:sz w:val="24"/>
                <w:szCs w:val="24"/>
              </w:rPr>
              <w:t>(</w:t>
            </w:r>
            <w:r w:rsidRPr="00D55D34">
              <w:rPr>
                <w:rFonts w:ascii="標楷體" w:eastAsia="標楷體" w:hAnsi="標楷體" w:hint="eastAsia"/>
                <w:color w:val="FF0000"/>
                <w:sz w:val="24"/>
                <w:szCs w:val="24"/>
                <w:lang w:eastAsia="zh-HK"/>
              </w:rPr>
              <w:t>環境教育)</w:t>
            </w:r>
          </w:p>
          <w:p w:rsidR="00D55D34" w:rsidRPr="00C70263" w:rsidRDefault="00D55D34" w:rsidP="00D55D34">
            <w:pPr>
              <w:spacing w:line="240" w:lineRule="exact"/>
              <w:rPr>
                <w:bCs/>
                <w:snapToGrid w:val="0"/>
              </w:rPr>
            </w:pPr>
            <w:r w:rsidRPr="00D55D34">
              <w:rPr>
                <w:rFonts w:ascii="標楷體" w:eastAsia="標楷體" w:hAnsi="標楷體" w:hint="eastAsia"/>
                <w:color w:val="FF0000"/>
                <w:sz w:val="24"/>
                <w:szCs w:val="24"/>
                <w:lang w:eastAsia="zh-HK"/>
              </w:rPr>
              <w:t>搭配勞工節融入資料分析課程探討台灣勞工和社會各階層的薪水比較</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60" w:lineRule="exact"/>
              <w:jc w:val="center"/>
            </w:pPr>
            <w:r w:rsidRPr="00C70263">
              <w:rPr>
                <w:bCs/>
                <w:snapToGrid w:val="0"/>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rPr>
                <w:color w:val="000000" w:themeColor="text1"/>
              </w:rPr>
            </w:pPr>
            <w:r w:rsidRPr="00C70263">
              <w:rPr>
                <w:snapToGrid w:val="0"/>
                <w:color w:val="000000" w:themeColor="text1"/>
              </w:rPr>
              <w:t>南一版教科書、南一版教師手冊、學習單</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pPr>
            <w:r w:rsidRPr="00C70263">
              <w:rPr>
                <w:snapToGrid w:val="0"/>
              </w:rPr>
              <w:t>口頭回答、討論、作業、操作、紙筆測驗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0" w:lineRule="atLeast"/>
            </w:pPr>
            <w:r w:rsidRPr="00C70263">
              <w:t>科技教育</w:t>
            </w:r>
          </w:p>
          <w:p w:rsidR="00B13D88" w:rsidRPr="00C70263" w:rsidRDefault="00B13D88" w:rsidP="00B13D88">
            <w:pPr>
              <w:spacing w:line="0" w:lineRule="atLeast"/>
            </w:pPr>
            <w:r w:rsidRPr="00C70263">
              <w:t>科</w:t>
            </w:r>
            <w:r w:rsidRPr="00C70263">
              <w:t xml:space="preserve">-E5 </w:t>
            </w:r>
            <w:r w:rsidRPr="00C70263">
              <w:t>繪製簡單草圖以呈現設計構想。</w:t>
            </w:r>
          </w:p>
        </w:tc>
        <w:tc>
          <w:tcPr>
            <w:tcW w:w="1286" w:type="dxa"/>
            <w:tcBorders>
              <w:top w:val="single" w:sz="8" w:space="0" w:color="000000"/>
              <w:bottom w:val="single" w:sz="8" w:space="0" w:color="000000"/>
              <w:right w:val="single" w:sz="8" w:space="0" w:color="000000"/>
            </w:tcBorders>
          </w:tcPr>
          <w:p w:rsidR="00B13D88" w:rsidRDefault="00B13D88" w:rsidP="00B13D88">
            <w:pPr>
              <w:spacing w:line="280" w:lineRule="auto"/>
              <w:ind w:hanging="7"/>
              <w:jc w:val="left"/>
              <w:rPr>
                <w:rFonts w:ascii="標楷體" w:eastAsia="標楷體" w:hAnsi="標楷體" w:cs="標楷體"/>
                <w:color w:val="000000"/>
                <w:sz w:val="24"/>
                <w:szCs w:val="24"/>
              </w:rPr>
            </w:pPr>
          </w:p>
        </w:tc>
      </w:tr>
      <w:tr w:rsidR="00B13D88" w:rsidTr="00B13D8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B13D88" w:rsidRDefault="00B13D88" w:rsidP="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第十二</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5/1-5/7</w:t>
            </w:r>
          </w:p>
        </w:tc>
        <w:tc>
          <w:tcPr>
            <w:tcW w:w="1275" w:type="dxa"/>
            <w:tcBorders>
              <w:top w:val="single" w:sz="8" w:space="0" w:color="000000"/>
              <w:left w:val="single" w:sz="8" w:space="0" w:color="000000"/>
              <w:bottom w:val="single" w:sz="8" w:space="0" w:color="000000"/>
              <w:right w:val="single" w:sz="8" w:space="0" w:color="000000"/>
            </w:tcBorders>
          </w:tcPr>
          <w:p w:rsidR="00B13D88" w:rsidRPr="00C70263" w:rsidRDefault="00B13D88" w:rsidP="00B13D88">
            <w:pPr>
              <w:spacing w:line="240" w:lineRule="atLeast"/>
            </w:pPr>
            <w:r w:rsidRPr="00C70263">
              <w:t>S-9-12</w:t>
            </w:r>
          </w:p>
          <w:p w:rsidR="00B13D88" w:rsidRPr="00C70263" w:rsidRDefault="00B13D88" w:rsidP="00B13D88">
            <w:pPr>
              <w:spacing w:line="240" w:lineRule="atLeast"/>
            </w:pPr>
            <w:r w:rsidRPr="00C70263">
              <w:t>空間中的線與平面：長方體與正四面體的示意圖，利用長方體與正四面體作為特例，介紹線與線的平行、垂直與歪斜關係，線與平面的垂直與平行關係。</w:t>
            </w:r>
          </w:p>
          <w:p w:rsidR="00B13D88" w:rsidRPr="00C70263" w:rsidRDefault="00B13D88" w:rsidP="00B13D88">
            <w:pPr>
              <w:spacing w:line="240" w:lineRule="atLeast"/>
            </w:pPr>
            <w:r w:rsidRPr="00C70263">
              <w:t>S-9-13</w:t>
            </w:r>
          </w:p>
          <w:p w:rsidR="00B13D88" w:rsidRPr="00C70263" w:rsidRDefault="00B13D88" w:rsidP="00B13D88">
            <w:pPr>
              <w:spacing w:line="0" w:lineRule="atLeast"/>
            </w:pPr>
            <w:r w:rsidRPr="00C70263">
              <w:t>表面積與體積：直角柱、直圓錐、</w:t>
            </w:r>
            <w:proofErr w:type="gramStart"/>
            <w:r w:rsidRPr="00C70263">
              <w:t>正角錐</w:t>
            </w:r>
            <w:proofErr w:type="gramEnd"/>
            <w:r w:rsidRPr="00C70263">
              <w:t>的展開圖；直角柱、直圓錐、</w:t>
            </w:r>
            <w:proofErr w:type="gramStart"/>
            <w:r w:rsidRPr="00C70263">
              <w:t>正角錐</w:t>
            </w:r>
            <w:proofErr w:type="gramEnd"/>
            <w:r w:rsidRPr="00C70263">
              <w:t>的表面積；直角柱的體積。</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40" w:lineRule="atLeast"/>
            </w:pPr>
            <w:r w:rsidRPr="00C70263">
              <w:t>s-IV-15</w:t>
            </w:r>
          </w:p>
          <w:p w:rsidR="00B13D88" w:rsidRPr="00C70263" w:rsidRDefault="00B13D88" w:rsidP="00B13D88">
            <w:pPr>
              <w:spacing w:line="240" w:lineRule="atLeast"/>
            </w:pPr>
            <w:r w:rsidRPr="00C70263">
              <w:t>認識線與線、線與平面在空間中的垂直關係和平行關係。</w:t>
            </w:r>
          </w:p>
          <w:p w:rsidR="00B13D88" w:rsidRPr="00C70263" w:rsidRDefault="00B13D88" w:rsidP="00B13D88">
            <w:pPr>
              <w:spacing w:line="240" w:lineRule="atLeast"/>
            </w:pPr>
            <w:r w:rsidRPr="00C70263">
              <w:t>s-IV-16</w:t>
            </w:r>
          </w:p>
          <w:p w:rsidR="00B13D88" w:rsidRPr="00C70263" w:rsidRDefault="00B13D88" w:rsidP="00B13D88">
            <w:pPr>
              <w:spacing w:line="0" w:lineRule="atLeast"/>
            </w:pPr>
            <w:r w:rsidRPr="00C70263">
              <w:t>理解簡單的立體圖形及其三視圖與平面展開圖，並能計算立體圖形的表面積、側面積及體積。</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40" w:lineRule="exact"/>
            </w:pPr>
            <w:r w:rsidRPr="00C70263">
              <w:t>第三章立體幾何圖形</w:t>
            </w:r>
          </w:p>
          <w:p w:rsidR="00B13D88" w:rsidRPr="00C70263" w:rsidRDefault="00B13D88" w:rsidP="00B13D88">
            <w:pPr>
              <w:spacing w:line="240" w:lineRule="exact"/>
            </w:pPr>
            <w:r w:rsidRPr="00C70263">
              <w:t>3-1</w:t>
            </w:r>
            <w:r w:rsidRPr="00C70263">
              <w:t>柱體、錐體、空間中的線與平面</w:t>
            </w:r>
          </w:p>
          <w:p w:rsidR="00B13D88" w:rsidRPr="00C70263" w:rsidRDefault="00B13D88" w:rsidP="00B13D88">
            <w:pPr>
              <w:spacing w:line="240" w:lineRule="exact"/>
              <w:rPr>
                <w:bCs/>
                <w:snapToGrid w:val="0"/>
              </w:rPr>
            </w:pPr>
            <w:r w:rsidRPr="00C70263">
              <w:t>線與線、線與平面在空間中的垂直關係和平行關係。</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60" w:lineRule="exact"/>
              <w:jc w:val="center"/>
            </w:pPr>
            <w:r w:rsidRPr="00C70263">
              <w:rPr>
                <w:bCs/>
                <w:snapToGrid w:val="0"/>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rPr>
                <w:color w:val="000000" w:themeColor="text1"/>
              </w:rPr>
            </w:pPr>
            <w:r w:rsidRPr="00C70263">
              <w:rPr>
                <w:snapToGrid w:val="0"/>
                <w:color w:val="000000" w:themeColor="text1"/>
              </w:rPr>
              <w:t>南一版教科書、南一版教師手冊、學習單</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pPr>
            <w:r w:rsidRPr="00C70263">
              <w:rPr>
                <w:snapToGrid w:val="0"/>
              </w:rPr>
              <w:t>口頭回答、討論、作業、操作、紙筆測驗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0" w:lineRule="atLeast"/>
            </w:pPr>
            <w:r w:rsidRPr="00C70263">
              <w:t>科技教育</w:t>
            </w:r>
          </w:p>
          <w:p w:rsidR="00B13D88" w:rsidRPr="00C70263" w:rsidRDefault="00B13D88" w:rsidP="00B13D88">
            <w:pPr>
              <w:spacing w:line="0" w:lineRule="atLeast"/>
            </w:pPr>
            <w:r w:rsidRPr="00C70263">
              <w:t>科</w:t>
            </w:r>
            <w:r w:rsidRPr="00C70263">
              <w:t xml:space="preserve">-E5 </w:t>
            </w:r>
            <w:r w:rsidRPr="00C70263">
              <w:t>繪製簡單草圖以呈現設計構想。</w:t>
            </w:r>
          </w:p>
        </w:tc>
        <w:tc>
          <w:tcPr>
            <w:tcW w:w="1286" w:type="dxa"/>
            <w:tcBorders>
              <w:top w:val="single" w:sz="8" w:space="0" w:color="000000"/>
              <w:bottom w:val="single" w:sz="8" w:space="0" w:color="000000"/>
              <w:right w:val="single" w:sz="8" w:space="0" w:color="000000"/>
            </w:tcBorders>
          </w:tcPr>
          <w:p w:rsidR="00B13D88" w:rsidRDefault="00B13D88" w:rsidP="00B13D88">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5</w:t>
            </w:r>
            <w:proofErr w:type="gramStart"/>
            <w:r>
              <w:rPr>
                <w:rFonts w:ascii="標楷體" w:eastAsia="標楷體" w:hAnsi="標楷體" w:cs="標楷體"/>
                <w:color w:val="000000"/>
                <w:sz w:val="24"/>
                <w:szCs w:val="24"/>
              </w:rPr>
              <w:t>七</w:t>
            </w:r>
            <w:proofErr w:type="gramEnd"/>
            <w:r>
              <w:rPr>
                <w:rFonts w:ascii="標楷體" w:eastAsia="標楷體" w:hAnsi="標楷體" w:cs="標楷體"/>
                <w:color w:val="000000"/>
                <w:sz w:val="24"/>
                <w:szCs w:val="24"/>
              </w:rPr>
              <w:t>年級詩詞吟唱比賽</w:t>
            </w:r>
          </w:p>
        </w:tc>
      </w:tr>
      <w:tr w:rsidR="00B13D88" w:rsidTr="00B13D8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B13D88" w:rsidRDefault="00B13D88" w:rsidP="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第十三</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5/8-5/14</w:t>
            </w:r>
          </w:p>
        </w:tc>
        <w:tc>
          <w:tcPr>
            <w:tcW w:w="1275" w:type="dxa"/>
            <w:tcBorders>
              <w:top w:val="single" w:sz="8" w:space="0" w:color="000000"/>
              <w:left w:val="single" w:sz="8" w:space="0" w:color="000000"/>
              <w:bottom w:val="single" w:sz="8" w:space="0" w:color="000000"/>
              <w:right w:val="single" w:sz="8" w:space="0" w:color="000000"/>
            </w:tcBorders>
          </w:tcPr>
          <w:p w:rsidR="00B13D88" w:rsidRPr="00C70263" w:rsidRDefault="00B13D88" w:rsidP="00B13D88">
            <w:pPr>
              <w:spacing w:line="240" w:lineRule="atLeast"/>
            </w:pPr>
            <w:r w:rsidRPr="00C70263">
              <w:t>S-9-12</w:t>
            </w:r>
          </w:p>
          <w:p w:rsidR="00B13D88" w:rsidRPr="00C70263" w:rsidRDefault="00B13D88" w:rsidP="00B13D88">
            <w:pPr>
              <w:spacing w:line="240" w:lineRule="atLeast"/>
            </w:pPr>
            <w:r w:rsidRPr="00C70263">
              <w:t>空間中的線與平面：長方體與正四面體的示意圖，利用長方體與正四面體作為特例，介紹線與線的平行、垂直與歪斜關係，線與平面的垂直與平行關係。</w:t>
            </w:r>
          </w:p>
          <w:p w:rsidR="00B13D88" w:rsidRPr="00C70263" w:rsidRDefault="00B13D88" w:rsidP="00B13D88">
            <w:pPr>
              <w:spacing w:line="240" w:lineRule="atLeast"/>
            </w:pPr>
            <w:r w:rsidRPr="00C70263">
              <w:t>S-9-13</w:t>
            </w:r>
          </w:p>
          <w:p w:rsidR="00B13D88" w:rsidRPr="00C70263" w:rsidRDefault="00B13D88" w:rsidP="00B13D88">
            <w:pPr>
              <w:spacing w:line="0" w:lineRule="atLeast"/>
            </w:pPr>
            <w:r w:rsidRPr="00C70263">
              <w:t>表面積與體積：直角柱、直圓錐、</w:t>
            </w:r>
            <w:proofErr w:type="gramStart"/>
            <w:r w:rsidRPr="00C70263">
              <w:t>正角錐</w:t>
            </w:r>
            <w:proofErr w:type="gramEnd"/>
            <w:r w:rsidRPr="00C70263">
              <w:t>的展開圖；直角柱、直圓錐、</w:t>
            </w:r>
            <w:proofErr w:type="gramStart"/>
            <w:r w:rsidRPr="00C70263">
              <w:t>正角錐</w:t>
            </w:r>
            <w:proofErr w:type="gramEnd"/>
            <w:r w:rsidRPr="00C70263">
              <w:t>的表面積；直角柱的體積。</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40" w:lineRule="atLeast"/>
            </w:pPr>
            <w:r w:rsidRPr="00C70263">
              <w:t>s-IV-15</w:t>
            </w:r>
          </w:p>
          <w:p w:rsidR="00B13D88" w:rsidRPr="00C70263" w:rsidRDefault="00B13D88" w:rsidP="00B13D88">
            <w:pPr>
              <w:spacing w:line="240" w:lineRule="atLeast"/>
            </w:pPr>
            <w:r w:rsidRPr="00C70263">
              <w:t>認識線與線、線與平面在空間中的垂直關係和平行關係。</w:t>
            </w:r>
          </w:p>
          <w:p w:rsidR="00B13D88" w:rsidRPr="00C70263" w:rsidRDefault="00B13D88" w:rsidP="00B13D88">
            <w:pPr>
              <w:spacing w:line="240" w:lineRule="atLeast"/>
            </w:pPr>
            <w:r w:rsidRPr="00C70263">
              <w:t>s-IV-16</w:t>
            </w:r>
          </w:p>
          <w:p w:rsidR="00B13D88" w:rsidRPr="00C70263" w:rsidRDefault="00B13D88" w:rsidP="00B13D88">
            <w:pPr>
              <w:spacing w:line="0" w:lineRule="atLeast"/>
            </w:pPr>
            <w:r w:rsidRPr="00C70263">
              <w:t>理解簡單的立體圖形及其三視圖與平面展開圖，並能計算立體圖形的表面積、側面積及體積。</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40" w:lineRule="exact"/>
              <w:rPr>
                <w:bCs/>
                <w:snapToGrid w:val="0"/>
              </w:rPr>
            </w:pPr>
            <w:r w:rsidRPr="00C70263">
              <w:t>線與線、線與平面在空間中的垂直關係和平行關係。</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60" w:lineRule="exact"/>
              <w:jc w:val="center"/>
            </w:pPr>
            <w:r w:rsidRPr="00C70263">
              <w:rPr>
                <w:bCs/>
                <w:snapToGrid w:val="0"/>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rPr>
                <w:color w:val="000000" w:themeColor="text1"/>
              </w:rPr>
            </w:pPr>
            <w:r w:rsidRPr="00C70263">
              <w:rPr>
                <w:snapToGrid w:val="0"/>
                <w:color w:val="000000" w:themeColor="text1"/>
              </w:rPr>
              <w:t>南一版教科書、南一版教師手冊、學習單</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pPr>
            <w:r w:rsidRPr="00C70263">
              <w:rPr>
                <w:snapToGrid w:val="0"/>
              </w:rPr>
              <w:t>口頭回答、討論、作業、操作、紙筆測驗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0" w:lineRule="atLeast"/>
            </w:pPr>
            <w:r w:rsidRPr="00C70263">
              <w:t>科技教育</w:t>
            </w:r>
          </w:p>
          <w:p w:rsidR="00B13D88" w:rsidRPr="00C70263" w:rsidRDefault="00B13D88" w:rsidP="00B13D88">
            <w:pPr>
              <w:spacing w:line="0" w:lineRule="atLeast"/>
            </w:pPr>
            <w:r w:rsidRPr="00C70263">
              <w:t>科</w:t>
            </w:r>
            <w:r w:rsidRPr="00C70263">
              <w:t xml:space="preserve">-E5 </w:t>
            </w:r>
            <w:r w:rsidRPr="00C70263">
              <w:t>繪製簡單草圖以呈現設計構想。</w:t>
            </w:r>
          </w:p>
        </w:tc>
        <w:tc>
          <w:tcPr>
            <w:tcW w:w="1286" w:type="dxa"/>
            <w:tcBorders>
              <w:top w:val="single" w:sz="8" w:space="0" w:color="000000"/>
              <w:bottom w:val="single" w:sz="8" w:space="0" w:color="000000"/>
              <w:right w:val="single" w:sz="8" w:space="0" w:color="000000"/>
            </w:tcBorders>
          </w:tcPr>
          <w:p w:rsidR="00B13D88" w:rsidRDefault="00B13D88" w:rsidP="00B13D88">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10-11</w:t>
            </w:r>
            <w:proofErr w:type="gramStart"/>
            <w:r>
              <w:rPr>
                <w:rFonts w:ascii="標楷體" w:eastAsia="標楷體" w:hAnsi="標楷體" w:cs="標楷體"/>
                <w:color w:val="000000"/>
                <w:sz w:val="24"/>
                <w:szCs w:val="24"/>
              </w:rPr>
              <w:t>九</w:t>
            </w:r>
            <w:proofErr w:type="gramEnd"/>
            <w:r>
              <w:rPr>
                <w:rFonts w:ascii="標楷體" w:eastAsia="標楷體" w:hAnsi="標楷體" w:cs="標楷體"/>
                <w:color w:val="000000"/>
                <w:sz w:val="24"/>
                <w:szCs w:val="24"/>
              </w:rPr>
              <w:t>年級第二次段考</w:t>
            </w:r>
          </w:p>
        </w:tc>
      </w:tr>
      <w:tr w:rsidR="00B13D88" w:rsidTr="00B13D8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B13D88" w:rsidRDefault="00B13D88" w:rsidP="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第十四</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5/15-5/21</w:t>
            </w:r>
          </w:p>
        </w:tc>
        <w:tc>
          <w:tcPr>
            <w:tcW w:w="1275" w:type="dxa"/>
            <w:tcBorders>
              <w:top w:val="single" w:sz="8" w:space="0" w:color="000000"/>
              <w:left w:val="single" w:sz="8" w:space="0" w:color="000000"/>
              <w:bottom w:val="single" w:sz="8" w:space="0" w:color="000000"/>
              <w:right w:val="single" w:sz="8" w:space="0" w:color="000000"/>
            </w:tcBorders>
          </w:tcPr>
          <w:p w:rsidR="00B13D88" w:rsidRPr="00C70263" w:rsidRDefault="00B13D88" w:rsidP="00B13D88">
            <w:pPr>
              <w:tabs>
                <w:tab w:val="left" w:pos="0"/>
              </w:tabs>
              <w:rPr>
                <w:bCs/>
                <w:szCs w:val="24"/>
              </w:rPr>
            </w:pPr>
            <w:r w:rsidRPr="00C70263">
              <w:rPr>
                <w:bCs/>
                <w:szCs w:val="24"/>
              </w:rPr>
              <w:t>F-9-1</w:t>
            </w:r>
            <w:r w:rsidRPr="00C70263">
              <w:rPr>
                <w:b/>
                <w:bCs/>
                <w:szCs w:val="24"/>
              </w:rPr>
              <w:t>二次函數的意義：</w:t>
            </w:r>
            <w:r w:rsidRPr="00C70263">
              <w:rPr>
                <w:bCs/>
                <w:szCs w:val="24"/>
              </w:rPr>
              <w:t>二次函數的意義；具體情境中</w:t>
            </w:r>
            <w:proofErr w:type="gramStart"/>
            <w:r w:rsidRPr="00C70263">
              <w:rPr>
                <w:bCs/>
                <w:szCs w:val="24"/>
              </w:rPr>
              <w:t>列出兩量的</w:t>
            </w:r>
            <w:proofErr w:type="gramEnd"/>
            <w:r w:rsidRPr="00C70263">
              <w:rPr>
                <w:bCs/>
                <w:szCs w:val="24"/>
              </w:rPr>
              <w:t>二次函數關係。</w:t>
            </w:r>
          </w:p>
          <w:p w:rsidR="00B13D88" w:rsidRPr="00C70263" w:rsidRDefault="00B13D88" w:rsidP="00B13D88">
            <w:pPr>
              <w:tabs>
                <w:tab w:val="left" w:pos="0"/>
              </w:tabs>
              <w:ind w:firstLineChars="61" w:firstLine="122"/>
              <w:rPr>
                <w:szCs w:val="24"/>
              </w:rPr>
            </w:pPr>
            <w:r w:rsidRPr="00C70263">
              <w:rPr>
                <w:bCs/>
                <w:szCs w:val="24"/>
              </w:rPr>
              <w:t>F-9-2</w:t>
            </w:r>
            <w:r w:rsidRPr="00C70263">
              <w:rPr>
                <w:b/>
                <w:bCs/>
                <w:szCs w:val="24"/>
              </w:rPr>
              <w:t>二次函數的圖形與極值：</w:t>
            </w:r>
            <w:r w:rsidRPr="00C70263">
              <w:rPr>
                <w:bCs/>
                <w:szCs w:val="24"/>
              </w:rPr>
              <w:t>二次函數的相關名詞（對稱軸、頂點、最低點、最高點、開口向上、開口向下、最大值、最小值）；描繪</w:t>
            </w:r>
            <w:r w:rsidRPr="00C70263">
              <w:rPr>
                <w:rFonts w:ascii="Cambria Math" w:hAnsi="Cambria Math" w:cs="Cambria Math"/>
                <w:bCs/>
                <w:szCs w:val="24"/>
              </w:rPr>
              <w:t>𝑦</w:t>
            </w:r>
            <w:r w:rsidRPr="00C70263">
              <w:rPr>
                <w:bCs/>
                <w:szCs w:val="24"/>
              </w:rPr>
              <w:t>=</w:t>
            </w:r>
            <w:r w:rsidRPr="00C70263">
              <w:rPr>
                <w:rFonts w:ascii="Cambria Math" w:hAnsi="Cambria Math" w:cs="Cambria Math"/>
                <w:bCs/>
                <w:szCs w:val="24"/>
              </w:rPr>
              <w:t>𝑎𝑥</w:t>
            </w:r>
            <w:r w:rsidRPr="00C70263">
              <w:rPr>
                <w:bCs/>
                <w:szCs w:val="24"/>
                <w:vertAlign w:val="superscript"/>
              </w:rPr>
              <w:t>2</w:t>
            </w:r>
            <w:r w:rsidRPr="00C70263">
              <w:rPr>
                <w:bCs/>
                <w:szCs w:val="24"/>
              </w:rPr>
              <w:t>、</w:t>
            </w:r>
            <w:r w:rsidRPr="00C70263">
              <w:rPr>
                <w:rFonts w:ascii="Cambria Math" w:hAnsi="Cambria Math" w:cs="Cambria Math"/>
                <w:bCs/>
                <w:szCs w:val="24"/>
              </w:rPr>
              <w:t>𝑦</w:t>
            </w:r>
            <w:r w:rsidRPr="00C70263">
              <w:rPr>
                <w:bCs/>
                <w:szCs w:val="24"/>
              </w:rPr>
              <w:t>=</w:t>
            </w:r>
            <w:r w:rsidRPr="00C70263">
              <w:rPr>
                <w:rFonts w:ascii="Cambria Math" w:hAnsi="Cambria Math" w:cs="Cambria Math"/>
                <w:bCs/>
                <w:szCs w:val="24"/>
              </w:rPr>
              <w:t>𝑎𝑥</w:t>
            </w:r>
            <w:r w:rsidRPr="00C70263">
              <w:rPr>
                <w:bCs/>
                <w:szCs w:val="24"/>
                <w:vertAlign w:val="superscript"/>
              </w:rPr>
              <w:t>2</w:t>
            </w:r>
            <w:r w:rsidRPr="00C70263">
              <w:rPr>
                <w:bCs/>
                <w:szCs w:val="24"/>
              </w:rPr>
              <w:t>+</w:t>
            </w:r>
            <w:r w:rsidRPr="00C70263">
              <w:rPr>
                <w:rFonts w:ascii="Cambria Math" w:hAnsi="Cambria Math" w:cs="Cambria Math"/>
                <w:bCs/>
                <w:szCs w:val="24"/>
              </w:rPr>
              <w:t>𝑘</w:t>
            </w:r>
            <w:r w:rsidRPr="00C70263">
              <w:rPr>
                <w:bCs/>
                <w:szCs w:val="24"/>
              </w:rPr>
              <w:t>、</w:t>
            </w:r>
            <w:r w:rsidRPr="00C70263">
              <w:rPr>
                <w:rFonts w:ascii="Cambria Math" w:hAnsi="Cambria Math" w:cs="Cambria Math"/>
                <w:bCs/>
                <w:szCs w:val="24"/>
              </w:rPr>
              <w:t>𝑦</w:t>
            </w:r>
            <w:r w:rsidRPr="00C70263">
              <w:rPr>
                <w:bCs/>
                <w:szCs w:val="24"/>
              </w:rPr>
              <w:t>=</w:t>
            </w:r>
            <w:r w:rsidRPr="00C70263">
              <w:rPr>
                <w:rFonts w:ascii="Cambria Math" w:hAnsi="Cambria Math" w:cs="Cambria Math"/>
                <w:bCs/>
                <w:szCs w:val="24"/>
              </w:rPr>
              <w:t>𝑎</w:t>
            </w:r>
            <w:r w:rsidRPr="00C70263">
              <w:rPr>
                <w:bCs/>
                <w:szCs w:val="24"/>
              </w:rPr>
              <w:t>(</w:t>
            </w:r>
            <w:r w:rsidRPr="00C70263">
              <w:rPr>
                <w:rFonts w:ascii="Cambria Math" w:hAnsi="Cambria Math" w:cs="Cambria Math"/>
                <w:bCs/>
                <w:szCs w:val="24"/>
              </w:rPr>
              <w:t>𝑥</w:t>
            </w:r>
            <w:r w:rsidRPr="00C70263">
              <w:rPr>
                <w:rFonts w:eastAsia="MS Mincho"/>
                <w:bCs/>
                <w:szCs w:val="24"/>
              </w:rPr>
              <w:t>−</w:t>
            </w:r>
            <w:r w:rsidRPr="00C70263">
              <w:rPr>
                <w:rFonts w:ascii="MS Mincho" w:eastAsia="MS Mincho" w:hAnsi="MS Mincho" w:cs="MS Mincho" w:hint="eastAsia"/>
                <w:bCs/>
                <w:szCs w:val="24"/>
              </w:rPr>
              <w:t>ℎ</w:t>
            </w:r>
            <w:r w:rsidRPr="00C70263">
              <w:rPr>
                <w:bCs/>
                <w:szCs w:val="24"/>
              </w:rPr>
              <w:t>)</w:t>
            </w:r>
            <w:r w:rsidRPr="00C70263">
              <w:rPr>
                <w:bCs/>
                <w:szCs w:val="24"/>
                <w:vertAlign w:val="superscript"/>
              </w:rPr>
              <w:t>2</w:t>
            </w:r>
            <w:r w:rsidRPr="00C70263">
              <w:rPr>
                <w:bCs/>
                <w:szCs w:val="24"/>
              </w:rPr>
              <w:t>、</w:t>
            </w:r>
            <w:r w:rsidRPr="00C70263">
              <w:rPr>
                <w:rFonts w:ascii="Cambria Math" w:hAnsi="Cambria Math" w:cs="Cambria Math"/>
                <w:bCs/>
                <w:szCs w:val="24"/>
              </w:rPr>
              <w:t>𝑦</w:t>
            </w:r>
            <w:r w:rsidRPr="00C70263">
              <w:rPr>
                <w:bCs/>
                <w:szCs w:val="24"/>
              </w:rPr>
              <w:t>=</w:t>
            </w:r>
            <w:r w:rsidRPr="00C70263">
              <w:rPr>
                <w:rFonts w:ascii="Cambria Math" w:hAnsi="Cambria Math" w:cs="Cambria Math"/>
                <w:bCs/>
                <w:szCs w:val="24"/>
              </w:rPr>
              <w:t>𝑎</w:t>
            </w:r>
            <w:r w:rsidRPr="00C70263">
              <w:rPr>
                <w:bCs/>
                <w:szCs w:val="24"/>
              </w:rPr>
              <w:t>(</w:t>
            </w:r>
            <w:r w:rsidRPr="00C70263">
              <w:rPr>
                <w:rFonts w:ascii="Cambria Math" w:hAnsi="Cambria Math" w:cs="Cambria Math"/>
                <w:bCs/>
                <w:szCs w:val="24"/>
              </w:rPr>
              <w:t>𝑥</w:t>
            </w:r>
            <w:r w:rsidRPr="00C70263">
              <w:rPr>
                <w:rFonts w:eastAsia="MS Mincho"/>
                <w:bCs/>
                <w:szCs w:val="24"/>
              </w:rPr>
              <w:t>−</w:t>
            </w:r>
            <w:r w:rsidRPr="00C70263">
              <w:rPr>
                <w:rFonts w:ascii="MS Mincho" w:eastAsia="MS Mincho" w:hAnsi="MS Mincho" w:cs="MS Mincho" w:hint="eastAsia"/>
                <w:bCs/>
                <w:szCs w:val="24"/>
              </w:rPr>
              <w:t>ℎ</w:t>
            </w:r>
            <w:r w:rsidRPr="00C70263">
              <w:rPr>
                <w:bCs/>
                <w:szCs w:val="24"/>
              </w:rPr>
              <w:t>)</w:t>
            </w:r>
            <w:r w:rsidRPr="00C70263">
              <w:rPr>
                <w:bCs/>
                <w:szCs w:val="24"/>
                <w:vertAlign w:val="superscript"/>
              </w:rPr>
              <w:t>2</w:t>
            </w:r>
            <w:r w:rsidRPr="00C70263">
              <w:rPr>
                <w:bCs/>
                <w:szCs w:val="24"/>
              </w:rPr>
              <w:t>+</w:t>
            </w:r>
            <w:r w:rsidRPr="00C70263">
              <w:rPr>
                <w:rFonts w:ascii="Cambria Math" w:hAnsi="Cambria Math" w:cs="Cambria Math"/>
                <w:bCs/>
                <w:szCs w:val="24"/>
              </w:rPr>
              <w:t>𝑘</w:t>
            </w:r>
            <w:r w:rsidRPr="00C70263">
              <w:rPr>
                <w:bCs/>
                <w:szCs w:val="24"/>
              </w:rPr>
              <w:t>的圖形；</w:t>
            </w:r>
            <w:proofErr w:type="gramStart"/>
            <w:r w:rsidRPr="00C70263">
              <w:rPr>
                <w:bCs/>
                <w:szCs w:val="24"/>
              </w:rPr>
              <w:t>對稱軸</w:t>
            </w:r>
            <w:proofErr w:type="gramEnd"/>
            <w:r w:rsidRPr="00C70263">
              <w:rPr>
                <w:bCs/>
                <w:szCs w:val="24"/>
              </w:rPr>
              <w:lastRenderedPageBreak/>
              <w:t>就是通過頂點（最高點、最低點）的鉛垂線；</w:t>
            </w:r>
            <w:r w:rsidRPr="00C70263">
              <w:rPr>
                <w:rFonts w:ascii="Cambria Math" w:hAnsi="Cambria Math" w:cs="Cambria Math"/>
                <w:bCs/>
                <w:szCs w:val="24"/>
              </w:rPr>
              <w:t>𝑦</w:t>
            </w:r>
            <w:r w:rsidRPr="00C70263">
              <w:rPr>
                <w:bCs/>
                <w:szCs w:val="24"/>
              </w:rPr>
              <w:t>=</w:t>
            </w:r>
            <w:r w:rsidRPr="00C70263">
              <w:rPr>
                <w:rFonts w:ascii="Cambria Math" w:hAnsi="Cambria Math" w:cs="Cambria Math"/>
                <w:bCs/>
                <w:szCs w:val="24"/>
              </w:rPr>
              <w:t>𝑎𝑥</w:t>
            </w:r>
            <w:r w:rsidRPr="00C70263">
              <w:rPr>
                <w:bCs/>
                <w:szCs w:val="24"/>
                <w:vertAlign w:val="superscript"/>
              </w:rPr>
              <w:t>2</w:t>
            </w:r>
            <w:r w:rsidRPr="00C70263">
              <w:rPr>
                <w:bCs/>
                <w:szCs w:val="24"/>
              </w:rPr>
              <w:t>的圖形與</w:t>
            </w:r>
            <w:r w:rsidRPr="00C70263">
              <w:rPr>
                <w:rFonts w:ascii="Cambria Math" w:hAnsi="Cambria Math" w:cs="Cambria Math"/>
                <w:bCs/>
                <w:szCs w:val="24"/>
              </w:rPr>
              <w:t>𝑦</w:t>
            </w:r>
            <w:r w:rsidRPr="00C70263">
              <w:rPr>
                <w:bCs/>
                <w:szCs w:val="24"/>
              </w:rPr>
              <w:t>=</w:t>
            </w:r>
            <w:r w:rsidRPr="00C70263">
              <w:rPr>
                <w:rFonts w:ascii="Cambria Math" w:hAnsi="Cambria Math" w:cs="Cambria Math"/>
                <w:bCs/>
                <w:szCs w:val="24"/>
              </w:rPr>
              <w:t>𝑎</w:t>
            </w:r>
            <w:r w:rsidRPr="00C70263">
              <w:rPr>
                <w:bCs/>
                <w:szCs w:val="24"/>
              </w:rPr>
              <w:t>(</w:t>
            </w:r>
            <w:r w:rsidRPr="00C70263">
              <w:rPr>
                <w:rFonts w:ascii="Cambria Math" w:hAnsi="Cambria Math" w:cs="Cambria Math"/>
                <w:bCs/>
                <w:szCs w:val="24"/>
              </w:rPr>
              <w:t>𝑥</w:t>
            </w:r>
            <w:r w:rsidRPr="00C70263">
              <w:rPr>
                <w:rFonts w:eastAsia="MS Mincho"/>
                <w:bCs/>
                <w:szCs w:val="24"/>
              </w:rPr>
              <w:t>−</w:t>
            </w:r>
            <w:r w:rsidRPr="00C70263">
              <w:rPr>
                <w:rFonts w:ascii="MS Mincho" w:eastAsia="MS Mincho" w:hAnsi="MS Mincho" w:cs="MS Mincho" w:hint="eastAsia"/>
                <w:bCs/>
                <w:szCs w:val="24"/>
              </w:rPr>
              <w:t>ℎ</w:t>
            </w:r>
            <w:r w:rsidRPr="00C70263">
              <w:rPr>
                <w:bCs/>
                <w:szCs w:val="24"/>
              </w:rPr>
              <w:t>)</w:t>
            </w:r>
            <w:r w:rsidRPr="00C70263">
              <w:rPr>
                <w:bCs/>
                <w:szCs w:val="24"/>
                <w:vertAlign w:val="superscript"/>
              </w:rPr>
              <w:t>2</w:t>
            </w:r>
            <w:r w:rsidRPr="00C70263">
              <w:rPr>
                <w:bCs/>
                <w:szCs w:val="24"/>
              </w:rPr>
              <w:t>+</w:t>
            </w:r>
            <w:r w:rsidRPr="00C70263">
              <w:rPr>
                <w:rFonts w:ascii="Cambria Math" w:hAnsi="Cambria Math" w:cs="Cambria Math"/>
                <w:bCs/>
                <w:szCs w:val="24"/>
              </w:rPr>
              <w:t>𝑘</w:t>
            </w:r>
            <w:r w:rsidRPr="00C70263">
              <w:rPr>
                <w:bCs/>
                <w:szCs w:val="24"/>
              </w:rPr>
              <w:t>的圖形的平移關係；已配方好之二次函數的最大值與最小值。</w:t>
            </w: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pStyle w:val="Default"/>
              <w:spacing w:line="0" w:lineRule="atLeast"/>
              <w:rPr>
                <w:rFonts w:ascii="Times New Roman" w:hAnsi="Times New Roman" w:cs="Times New Roman"/>
                <w:sz w:val="20"/>
                <w:szCs w:val="20"/>
              </w:rPr>
            </w:pPr>
            <w:r w:rsidRPr="00C70263">
              <w:rPr>
                <w:rFonts w:ascii="Times New Roman" w:hAnsi="Times New Roman" w:cs="Times New Roman"/>
                <w:bCs/>
              </w:rPr>
              <w:lastRenderedPageBreak/>
              <w:t>f-IV-2</w:t>
            </w:r>
            <w:r w:rsidRPr="00C70263">
              <w:rPr>
                <w:rFonts w:ascii="Times New Roman" w:hAnsi="Times New Roman" w:cs="Times New Roman"/>
                <w:bCs/>
              </w:rPr>
              <w:t>理解二次函數的意義，並能描繪二次函數的圖形。</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rPr>
                <w:sz w:val="22"/>
              </w:rPr>
            </w:pPr>
            <w:r w:rsidRPr="00C70263">
              <w:rPr>
                <w:sz w:val="22"/>
              </w:rPr>
              <w:t>課程總復習</w:t>
            </w:r>
          </w:p>
          <w:p w:rsidR="00B13D88" w:rsidRPr="00C70263" w:rsidRDefault="00B13D88" w:rsidP="00B13D88">
            <w:pPr>
              <w:spacing w:line="0" w:lineRule="atLeast"/>
              <w:rPr>
                <w:sz w:val="22"/>
              </w:rPr>
            </w:pPr>
            <w:r w:rsidRPr="00C70263">
              <w:rPr>
                <w:sz w:val="22"/>
              </w:rPr>
              <w:t>數學手作專題：創作拋物線摺紙與拋物線。</w:t>
            </w:r>
          </w:p>
          <w:p w:rsidR="00B13D88" w:rsidRPr="00C70263" w:rsidRDefault="00B13D88" w:rsidP="00B13D88">
            <w:r w:rsidRPr="00C70263">
              <w:rPr>
                <w:sz w:val="22"/>
              </w:rPr>
              <w:t>利用</w:t>
            </w:r>
            <w:r w:rsidRPr="00C70263">
              <w:rPr>
                <w:sz w:val="22"/>
              </w:rPr>
              <w:t>GGB</w:t>
            </w:r>
            <w:r w:rsidRPr="00C70263">
              <w:rPr>
                <w:sz w:val="22"/>
              </w:rPr>
              <w:t>製作拋物線。</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60" w:lineRule="exact"/>
              <w:jc w:val="center"/>
            </w:pPr>
            <w:r w:rsidRPr="00C70263">
              <w:rPr>
                <w:snapToGrid w:val="0"/>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rPr>
                <w:color w:val="000000" w:themeColor="text1"/>
              </w:rPr>
            </w:pPr>
            <w:r w:rsidRPr="00C70263">
              <w:rPr>
                <w:snapToGrid w:val="0"/>
                <w:color w:val="000000" w:themeColor="text1"/>
              </w:rPr>
              <w:t>南一版教科書、南一版教師手冊、學習單</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pPr>
            <w:r w:rsidRPr="00C70263">
              <w:rPr>
                <w:snapToGrid w:val="0"/>
              </w:rPr>
              <w:t>口頭回答、討論、作業、操作、紙筆測驗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ind w:left="580" w:hangingChars="290" w:hanging="580"/>
              <w:rPr>
                <w:szCs w:val="24"/>
              </w:rPr>
            </w:pPr>
            <w:r w:rsidRPr="00C70263">
              <w:rPr>
                <w:szCs w:val="24"/>
              </w:rPr>
              <w:t>性</w:t>
            </w:r>
            <w:r w:rsidRPr="00C70263">
              <w:rPr>
                <w:szCs w:val="24"/>
              </w:rPr>
              <w:t xml:space="preserve"> J1</w:t>
            </w:r>
            <w:r w:rsidRPr="00C70263">
              <w:rPr>
                <w:szCs w:val="24"/>
              </w:rPr>
              <w:t>去除</w:t>
            </w:r>
          </w:p>
          <w:p w:rsidR="00B13D88" w:rsidRPr="00C70263" w:rsidRDefault="00B13D88" w:rsidP="00B13D88">
            <w:pPr>
              <w:ind w:left="580" w:hangingChars="290" w:hanging="580"/>
              <w:rPr>
                <w:szCs w:val="24"/>
              </w:rPr>
            </w:pPr>
            <w:r w:rsidRPr="00C70263">
              <w:rPr>
                <w:szCs w:val="24"/>
              </w:rPr>
              <w:t>性別刻板與</w:t>
            </w:r>
          </w:p>
          <w:p w:rsidR="00B13D88" w:rsidRPr="00C70263" w:rsidRDefault="00B13D88" w:rsidP="00B13D88">
            <w:pPr>
              <w:ind w:left="580" w:hangingChars="290" w:hanging="580"/>
              <w:rPr>
                <w:szCs w:val="24"/>
              </w:rPr>
            </w:pPr>
            <w:r w:rsidRPr="00C70263">
              <w:rPr>
                <w:szCs w:val="24"/>
              </w:rPr>
              <w:t>性別偏見的</w:t>
            </w:r>
          </w:p>
          <w:p w:rsidR="00B13D88" w:rsidRPr="00C70263" w:rsidRDefault="00B13D88" w:rsidP="00B13D88">
            <w:pPr>
              <w:ind w:left="580" w:hangingChars="290" w:hanging="580"/>
              <w:rPr>
                <w:szCs w:val="24"/>
              </w:rPr>
            </w:pPr>
            <w:r w:rsidRPr="00C70263">
              <w:rPr>
                <w:szCs w:val="24"/>
              </w:rPr>
              <w:t>情感表達與</w:t>
            </w:r>
          </w:p>
          <w:p w:rsidR="00B13D88" w:rsidRPr="00C70263" w:rsidRDefault="00B13D88" w:rsidP="00B13D88">
            <w:pPr>
              <w:ind w:left="580" w:hangingChars="290" w:hanging="580"/>
              <w:rPr>
                <w:szCs w:val="24"/>
              </w:rPr>
            </w:pPr>
            <w:r w:rsidRPr="00C70263">
              <w:rPr>
                <w:szCs w:val="24"/>
              </w:rPr>
              <w:t>溝通，具備</w:t>
            </w:r>
          </w:p>
          <w:p w:rsidR="00B13D88" w:rsidRPr="00C70263" w:rsidRDefault="00B13D88" w:rsidP="00B13D88">
            <w:pPr>
              <w:ind w:left="580" w:hangingChars="290" w:hanging="580"/>
              <w:rPr>
                <w:szCs w:val="24"/>
              </w:rPr>
            </w:pPr>
            <w:r w:rsidRPr="00C70263">
              <w:rPr>
                <w:szCs w:val="24"/>
              </w:rPr>
              <w:t>與他人平等</w:t>
            </w:r>
          </w:p>
          <w:p w:rsidR="00B13D88" w:rsidRPr="00C70263" w:rsidRDefault="00B13D88" w:rsidP="00B13D88">
            <w:pPr>
              <w:ind w:left="580" w:hangingChars="290" w:hanging="580"/>
              <w:rPr>
                <w:szCs w:val="24"/>
              </w:rPr>
            </w:pPr>
            <w:r w:rsidRPr="00C70263">
              <w:rPr>
                <w:szCs w:val="24"/>
              </w:rPr>
              <w:t>互動的能</w:t>
            </w:r>
          </w:p>
          <w:p w:rsidR="00B13D88" w:rsidRPr="00C70263" w:rsidRDefault="00B13D88" w:rsidP="00B13D88">
            <w:pPr>
              <w:ind w:left="580" w:hangingChars="290" w:hanging="580"/>
              <w:rPr>
                <w:szCs w:val="24"/>
              </w:rPr>
            </w:pPr>
            <w:r w:rsidRPr="00C70263">
              <w:rPr>
                <w:szCs w:val="24"/>
              </w:rPr>
              <w:t>力。</w:t>
            </w:r>
          </w:p>
          <w:p w:rsidR="00B13D88" w:rsidRPr="00C70263" w:rsidRDefault="00B13D88" w:rsidP="00B13D88">
            <w:pPr>
              <w:rPr>
                <w:szCs w:val="24"/>
              </w:rPr>
            </w:pPr>
            <w:r w:rsidRPr="00C70263">
              <w:rPr>
                <w:szCs w:val="24"/>
              </w:rPr>
              <w:t>科</w:t>
            </w:r>
            <w:r w:rsidRPr="00C70263">
              <w:rPr>
                <w:szCs w:val="24"/>
              </w:rPr>
              <w:t xml:space="preserve"> E9</w:t>
            </w:r>
            <w:r w:rsidRPr="00C70263">
              <w:rPr>
                <w:szCs w:val="24"/>
              </w:rPr>
              <w:t>具備與他人團隊合作的能力。</w:t>
            </w:r>
          </w:p>
          <w:p w:rsidR="00B13D88" w:rsidRPr="00C70263" w:rsidRDefault="00B13D88" w:rsidP="00B13D88">
            <w:pPr>
              <w:spacing w:line="0" w:lineRule="atLeast"/>
            </w:pPr>
            <w:r w:rsidRPr="00C70263">
              <w:rPr>
                <w:szCs w:val="24"/>
              </w:rPr>
              <w:t>品</w:t>
            </w:r>
            <w:r w:rsidRPr="00C70263">
              <w:rPr>
                <w:szCs w:val="24"/>
              </w:rPr>
              <w:t xml:space="preserve"> J2 </w:t>
            </w:r>
            <w:r w:rsidRPr="00C70263">
              <w:rPr>
                <w:szCs w:val="24"/>
              </w:rPr>
              <w:t>重視群體規範與榮譽。</w:t>
            </w:r>
          </w:p>
        </w:tc>
        <w:tc>
          <w:tcPr>
            <w:tcW w:w="1286" w:type="dxa"/>
            <w:tcBorders>
              <w:top w:val="single" w:sz="8" w:space="0" w:color="000000"/>
              <w:bottom w:val="single" w:sz="8" w:space="0" w:color="000000"/>
              <w:right w:val="single" w:sz="8" w:space="0" w:color="000000"/>
            </w:tcBorders>
          </w:tcPr>
          <w:p w:rsidR="00B13D88" w:rsidRDefault="00B13D88" w:rsidP="00B13D88">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17-18七八年級第二次段20-21教育會考</w:t>
            </w:r>
          </w:p>
        </w:tc>
      </w:tr>
      <w:tr w:rsidR="00B13D88" w:rsidTr="00B13D8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B13D88" w:rsidRDefault="00B13D88" w:rsidP="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第十五</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5/22-5/28</w:t>
            </w:r>
          </w:p>
        </w:tc>
        <w:tc>
          <w:tcPr>
            <w:tcW w:w="1275" w:type="dxa"/>
            <w:tcBorders>
              <w:top w:val="single" w:sz="8" w:space="0" w:color="000000"/>
              <w:left w:val="single" w:sz="8" w:space="0" w:color="000000"/>
              <w:bottom w:val="single" w:sz="8" w:space="0" w:color="000000"/>
              <w:right w:val="single" w:sz="8" w:space="0" w:color="000000"/>
            </w:tcBorders>
          </w:tcPr>
          <w:p w:rsidR="007E13D6" w:rsidRDefault="007E13D6" w:rsidP="007E13D6">
            <w:pPr>
              <w:tabs>
                <w:tab w:val="left" w:pos="848"/>
              </w:tabs>
              <w:ind w:left="540" w:hangingChars="270" w:hanging="540"/>
              <w:rPr>
                <w:szCs w:val="24"/>
              </w:rPr>
            </w:pPr>
            <w:r w:rsidRPr="007E13D6">
              <w:rPr>
                <w:rFonts w:hint="eastAsia"/>
                <w:szCs w:val="24"/>
              </w:rPr>
              <w:t>數學課程</w:t>
            </w:r>
          </w:p>
          <w:p w:rsidR="007E13D6" w:rsidRPr="007E13D6" w:rsidRDefault="007E13D6" w:rsidP="007E13D6">
            <w:pPr>
              <w:tabs>
                <w:tab w:val="left" w:pos="848"/>
              </w:tabs>
              <w:ind w:left="540" w:hangingChars="270" w:hanging="540"/>
              <w:rPr>
                <w:szCs w:val="24"/>
              </w:rPr>
            </w:pPr>
            <w:r w:rsidRPr="007E13D6">
              <w:rPr>
                <w:rFonts w:hint="eastAsia"/>
                <w:szCs w:val="24"/>
              </w:rPr>
              <w:t>復習</w:t>
            </w:r>
          </w:p>
          <w:p w:rsidR="007E13D6" w:rsidRDefault="007E13D6" w:rsidP="007E13D6">
            <w:pPr>
              <w:tabs>
                <w:tab w:val="left" w:pos="848"/>
              </w:tabs>
              <w:ind w:left="540" w:hangingChars="270" w:hanging="540"/>
              <w:rPr>
                <w:szCs w:val="24"/>
              </w:rPr>
            </w:pPr>
            <w:r w:rsidRPr="007E13D6">
              <w:rPr>
                <w:rFonts w:hint="eastAsia"/>
                <w:szCs w:val="24"/>
              </w:rPr>
              <w:t>數學理念</w:t>
            </w:r>
          </w:p>
          <w:p w:rsidR="007E13D6" w:rsidRPr="007E13D6" w:rsidRDefault="007E13D6" w:rsidP="007E13D6">
            <w:pPr>
              <w:tabs>
                <w:tab w:val="left" w:pos="848"/>
              </w:tabs>
              <w:ind w:left="540" w:hangingChars="270" w:hanging="540"/>
              <w:rPr>
                <w:szCs w:val="24"/>
              </w:rPr>
            </w:pPr>
            <w:r w:rsidRPr="007E13D6">
              <w:rPr>
                <w:rFonts w:hint="eastAsia"/>
                <w:szCs w:val="24"/>
              </w:rPr>
              <w:t>延伸</w:t>
            </w:r>
          </w:p>
          <w:p w:rsidR="00B13D88" w:rsidRPr="00C70263" w:rsidRDefault="00B13D88" w:rsidP="007E13D6">
            <w:pPr>
              <w:tabs>
                <w:tab w:val="left" w:pos="848"/>
              </w:tabs>
              <w:ind w:left="540" w:hangingChars="270" w:hanging="540"/>
              <w:rPr>
                <w:szCs w:val="24"/>
              </w:rPr>
            </w:pP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7E13D6" w:rsidP="007E13D6">
            <w:pPr>
              <w:tabs>
                <w:tab w:val="left" w:pos="848"/>
              </w:tabs>
              <w:ind w:firstLineChars="11" w:firstLine="22"/>
              <w:rPr>
                <w:szCs w:val="24"/>
              </w:rPr>
            </w:pPr>
            <w:r>
              <w:rPr>
                <w:rFonts w:hint="eastAsia"/>
                <w:szCs w:val="24"/>
              </w:rPr>
              <w:t>培養數學素養</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7E13D6" w:rsidRDefault="007E13D6" w:rsidP="007E13D6">
            <w:pPr>
              <w:spacing w:line="0" w:lineRule="atLeast"/>
              <w:jc w:val="center"/>
            </w:pPr>
            <w:r>
              <w:rPr>
                <w:rFonts w:hint="eastAsia"/>
              </w:rPr>
              <w:t>數學優良</w:t>
            </w:r>
          </w:p>
          <w:p w:rsidR="00B13D88" w:rsidRPr="00C70263" w:rsidRDefault="007E13D6" w:rsidP="007E13D6">
            <w:pPr>
              <w:spacing w:line="0" w:lineRule="atLeast"/>
              <w:jc w:val="center"/>
            </w:pPr>
            <w:r>
              <w:rPr>
                <w:rFonts w:hint="eastAsia"/>
              </w:rPr>
              <w:t>讀物</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60" w:lineRule="exact"/>
              <w:jc w:val="center"/>
              <w:rPr>
                <w:bCs/>
                <w:snapToGrid w:val="0"/>
              </w:rPr>
            </w:pPr>
            <w:r w:rsidRPr="00C70263">
              <w:rPr>
                <w:bCs/>
                <w:snapToGrid w:val="0"/>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7E13D6" w:rsidRDefault="007E13D6" w:rsidP="007E13D6">
            <w:pPr>
              <w:spacing w:line="0" w:lineRule="atLeast"/>
              <w:jc w:val="center"/>
              <w:rPr>
                <w:rFonts w:ascii="新細明體" w:hAnsi="新細明體"/>
                <w:lang w:eastAsia="zh-HK"/>
              </w:rPr>
            </w:pPr>
            <w:r w:rsidRPr="007574DC">
              <w:rPr>
                <w:rFonts w:ascii="新細明體" w:hAnsi="新細明體" w:hint="eastAsia"/>
                <w:lang w:eastAsia="zh-HK"/>
              </w:rPr>
              <w:t>自編教材</w:t>
            </w:r>
          </w:p>
          <w:p w:rsidR="007E13D6" w:rsidRPr="007574DC" w:rsidRDefault="007E13D6" w:rsidP="007E13D6">
            <w:pPr>
              <w:spacing w:line="0" w:lineRule="atLeast"/>
              <w:jc w:val="center"/>
              <w:rPr>
                <w:rFonts w:ascii="新細明體" w:hAnsi="新細明體"/>
              </w:rPr>
            </w:pPr>
            <w:r>
              <w:rPr>
                <w:rFonts w:ascii="新細明體" w:hAnsi="新細明體" w:hint="eastAsia"/>
              </w:rPr>
              <w:t>&amp;</w:t>
            </w:r>
          </w:p>
          <w:p w:rsidR="00B13D88" w:rsidRPr="00C70263" w:rsidRDefault="007E13D6" w:rsidP="007E13D6">
            <w:pPr>
              <w:spacing w:line="0" w:lineRule="atLeast"/>
              <w:jc w:val="center"/>
              <w:rPr>
                <w:color w:val="000000" w:themeColor="text1"/>
              </w:rPr>
            </w:pPr>
            <w:r w:rsidRPr="007574DC">
              <w:rPr>
                <w:rFonts w:ascii="新細明體" w:hAnsi="新細明體" w:hint="eastAsia"/>
              </w:rPr>
              <w:t>數學優良課外讀物</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7E13D6" w:rsidP="00B13D88">
            <w:pPr>
              <w:spacing w:line="0" w:lineRule="atLeast"/>
              <w:rPr>
                <w:snapToGrid w:val="0"/>
              </w:rPr>
            </w:pPr>
            <w:r>
              <w:rPr>
                <w:rFonts w:hint="eastAsia"/>
                <w:snapToGrid w:val="0"/>
              </w:rPr>
              <w:t>心得分享</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rPr>
                <w:szCs w:val="24"/>
              </w:rPr>
            </w:pPr>
          </w:p>
        </w:tc>
        <w:tc>
          <w:tcPr>
            <w:tcW w:w="1286" w:type="dxa"/>
            <w:tcBorders>
              <w:top w:val="single" w:sz="8" w:space="0" w:color="000000"/>
              <w:bottom w:val="single" w:sz="8" w:space="0" w:color="000000"/>
              <w:right w:val="single" w:sz="8" w:space="0" w:color="000000"/>
            </w:tcBorders>
          </w:tcPr>
          <w:p w:rsidR="00B13D88" w:rsidRDefault="00B13D88" w:rsidP="00B13D88">
            <w:pPr>
              <w:spacing w:line="280" w:lineRule="auto"/>
              <w:ind w:hanging="7"/>
              <w:jc w:val="left"/>
              <w:rPr>
                <w:rFonts w:ascii="標楷體" w:eastAsia="標楷體" w:hAnsi="標楷體" w:cs="標楷體"/>
                <w:color w:val="000000"/>
                <w:sz w:val="24"/>
                <w:szCs w:val="24"/>
              </w:rPr>
            </w:pPr>
          </w:p>
        </w:tc>
      </w:tr>
      <w:tr w:rsidR="00B13D88" w:rsidTr="00B13D8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B13D88" w:rsidRDefault="00B13D88" w:rsidP="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第十六</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5/29-6/4</w:t>
            </w:r>
          </w:p>
        </w:tc>
        <w:tc>
          <w:tcPr>
            <w:tcW w:w="1275" w:type="dxa"/>
            <w:tcBorders>
              <w:top w:val="single" w:sz="8" w:space="0" w:color="000000"/>
              <w:left w:val="single" w:sz="8" w:space="0" w:color="000000"/>
              <w:bottom w:val="single" w:sz="8" w:space="0" w:color="000000"/>
              <w:right w:val="single" w:sz="8" w:space="0" w:color="000000"/>
            </w:tcBorders>
          </w:tcPr>
          <w:p w:rsidR="007E13D6" w:rsidRDefault="007E13D6" w:rsidP="007E13D6">
            <w:pPr>
              <w:tabs>
                <w:tab w:val="left" w:pos="848"/>
              </w:tabs>
              <w:ind w:left="540" w:hangingChars="270" w:hanging="540"/>
              <w:rPr>
                <w:bCs/>
                <w:szCs w:val="24"/>
              </w:rPr>
            </w:pPr>
            <w:r w:rsidRPr="007E13D6">
              <w:rPr>
                <w:rFonts w:hint="eastAsia"/>
                <w:bCs/>
                <w:szCs w:val="24"/>
              </w:rPr>
              <w:t>數學課程</w:t>
            </w:r>
          </w:p>
          <w:p w:rsidR="007E13D6" w:rsidRPr="007E13D6" w:rsidRDefault="007E13D6" w:rsidP="007E13D6">
            <w:pPr>
              <w:tabs>
                <w:tab w:val="left" w:pos="848"/>
              </w:tabs>
              <w:ind w:left="540" w:hangingChars="270" w:hanging="540"/>
              <w:rPr>
                <w:bCs/>
                <w:szCs w:val="24"/>
              </w:rPr>
            </w:pPr>
            <w:r w:rsidRPr="007E13D6">
              <w:rPr>
                <w:rFonts w:hint="eastAsia"/>
                <w:bCs/>
                <w:szCs w:val="24"/>
              </w:rPr>
              <w:t>復習</w:t>
            </w:r>
          </w:p>
          <w:p w:rsidR="007E13D6" w:rsidRDefault="007E13D6" w:rsidP="007E13D6">
            <w:pPr>
              <w:tabs>
                <w:tab w:val="left" w:pos="848"/>
              </w:tabs>
              <w:ind w:left="540" w:hangingChars="270" w:hanging="540"/>
              <w:rPr>
                <w:bCs/>
                <w:szCs w:val="24"/>
              </w:rPr>
            </w:pPr>
            <w:r w:rsidRPr="007E13D6">
              <w:rPr>
                <w:rFonts w:hint="eastAsia"/>
                <w:bCs/>
                <w:szCs w:val="24"/>
              </w:rPr>
              <w:t>數學理念</w:t>
            </w:r>
          </w:p>
          <w:p w:rsidR="007E13D6" w:rsidRPr="007E13D6" w:rsidRDefault="007E13D6" w:rsidP="007E13D6">
            <w:pPr>
              <w:tabs>
                <w:tab w:val="left" w:pos="848"/>
              </w:tabs>
              <w:ind w:left="540" w:hangingChars="270" w:hanging="540"/>
              <w:rPr>
                <w:bCs/>
                <w:szCs w:val="24"/>
              </w:rPr>
            </w:pPr>
            <w:r w:rsidRPr="007E13D6">
              <w:rPr>
                <w:rFonts w:hint="eastAsia"/>
                <w:bCs/>
                <w:szCs w:val="24"/>
              </w:rPr>
              <w:t>延伸</w:t>
            </w:r>
          </w:p>
          <w:p w:rsidR="00B13D88" w:rsidRPr="00C70263" w:rsidRDefault="00B13D88" w:rsidP="007E13D6">
            <w:pPr>
              <w:tabs>
                <w:tab w:val="left" w:pos="848"/>
              </w:tabs>
              <w:ind w:left="540" w:hangingChars="270" w:hanging="540"/>
              <w:rPr>
                <w:bCs/>
                <w:szCs w:val="24"/>
              </w:rPr>
            </w:pP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7E13D6" w:rsidP="00B13D88">
            <w:pPr>
              <w:pStyle w:val="Default"/>
              <w:spacing w:line="0" w:lineRule="atLeast"/>
              <w:rPr>
                <w:rFonts w:ascii="Times New Roman" w:hAnsi="Times New Roman" w:cs="Times New Roman"/>
                <w:sz w:val="20"/>
                <w:szCs w:val="20"/>
              </w:rPr>
            </w:pPr>
            <w:r>
              <w:rPr>
                <w:rFonts w:ascii="Times New Roman" w:hAnsi="Times New Roman" w:cs="Times New Roman" w:hint="eastAsia"/>
                <w:sz w:val="20"/>
                <w:szCs w:val="20"/>
              </w:rPr>
              <w:t>培養數學素養</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7E13D6" w:rsidRDefault="007E13D6" w:rsidP="007E13D6">
            <w:pPr>
              <w:tabs>
                <w:tab w:val="left" w:pos="848"/>
              </w:tabs>
              <w:ind w:left="540" w:hangingChars="270" w:hanging="540"/>
              <w:jc w:val="center"/>
              <w:rPr>
                <w:bCs/>
                <w:szCs w:val="24"/>
              </w:rPr>
            </w:pPr>
            <w:r w:rsidRPr="007E13D6">
              <w:rPr>
                <w:rFonts w:hint="eastAsia"/>
                <w:bCs/>
                <w:szCs w:val="24"/>
              </w:rPr>
              <w:t>數學優良</w:t>
            </w:r>
          </w:p>
          <w:p w:rsidR="00B13D88" w:rsidRPr="00C70263" w:rsidRDefault="007E13D6" w:rsidP="007E13D6">
            <w:pPr>
              <w:spacing w:line="0" w:lineRule="atLeast"/>
              <w:jc w:val="center"/>
            </w:pPr>
            <w:r>
              <w:rPr>
                <w:rFonts w:hint="eastAsia"/>
                <w:bCs/>
                <w:szCs w:val="24"/>
              </w:rPr>
              <w:t>影片</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60" w:lineRule="exact"/>
              <w:jc w:val="center"/>
              <w:rPr>
                <w:bCs/>
                <w:snapToGrid w:val="0"/>
              </w:rPr>
            </w:pPr>
            <w:r w:rsidRPr="00C70263">
              <w:rPr>
                <w:bCs/>
                <w:snapToGrid w:val="0"/>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7E13D6" w:rsidRDefault="007E13D6" w:rsidP="007E13D6">
            <w:pPr>
              <w:spacing w:line="0" w:lineRule="atLeast"/>
              <w:jc w:val="center"/>
              <w:rPr>
                <w:rFonts w:ascii="新細明體" w:hAnsi="新細明體"/>
                <w:lang w:eastAsia="zh-HK"/>
              </w:rPr>
            </w:pPr>
            <w:r w:rsidRPr="007574DC">
              <w:rPr>
                <w:rFonts w:ascii="新細明體" w:hAnsi="新細明體" w:hint="eastAsia"/>
                <w:lang w:eastAsia="zh-HK"/>
              </w:rPr>
              <w:t>自編教材</w:t>
            </w:r>
          </w:p>
          <w:p w:rsidR="007E13D6" w:rsidRPr="007574DC" w:rsidRDefault="007E13D6" w:rsidP="007E13D6">
            <w:pPr>
              <w:spacing w:line="0" w:lineRule="atLeast"/>
              <w:jc w:val="center"/>
              <w:rPr>
                <w:rFonts w:ascii="新細明體" w:hAnsi="新細明體"/>
              </w:rPr>
            </w:pPr>
            <w:r>
              <w:rPr>
                <w:rFonts w:ascii="新細明體" w:hAnsi="新細明體" w:hint="eastAsia"/>
              </w:rPr>
              <w:t>&amp;</w:t>
            </w:r>
          </w:p>
          <w:p w:rsidR="00B13D88" w:rsidRPr="00C70263" w:rsidRDefault="007E13D6" w:rsidP="007E13D6">
            <w:pPr>
              <w:spacing w:line="0" w:lineRule="atLeast"/>
              <w:jc w:val="center"/>
              <w:rPr>
                <w:color w:val="000000" w:themeColor="text1"/>
              </w:rPr>
            </w:pPr>
            <w:r w:rsidRPr="007574DC">
              <w:rPr>
                <w:rFonts w:ascii="新細明體" w:hAnsi="新細明體" w:hint="eastAsia"/>
              </w:rPr>
              <w:t>數學優良</w:t>
            </w:r>
            <w:r>
              <w:rPr>
                <w:rFonts w:ascii="新細明體" w:hAnsi="新細明體" w:hint="eastAsia"/>
              </w:rPr>
              <w:t>影片欣賞</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7E13D6" w:rsidP="00B13D88">
            <w:pPr>
              <w:spacing w:line="0" w:lineRule="atLeast"/>
              <w:rPr>
                <w:snapToGrid w:val="0"/>
              </w:rPr>
            </w:pPr>
            <w:r>
              <w:rPr>
                <w:rFonts w:hint="eastAsia"/>
                <w:snapToGrid w:val="0"/>
              </w:rPr>
              <w:t>心得分享</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B13D88" w:rsidP="00B13D88">
            <w:pPr>
              <w:spacing w:line="0" w:lineRule="atLeast"/>
            </w:pPr>
          </w:p>
        </w:tc>
        <w:tc>
          <w:tcPr>
            <w:tcW w:w="1286" w:type="dxa"/>
            <w:tcBorders>
              <w:top w:val="single" w:sz="8" w:space="0" w:color="000000"/>
              <w:bottom w:val="single" w:sz="8" w:space="0" w:color="000000"/>
              <w:right w:val="single" w:sz="8" w:space="0" w:color="000000"/>
            </w:tcBorders>
          </w:tcPr>
          <w:p w:rsidR="00B13D88" w:rsidRDefault="00B13D88" w:rsidP="00B13D88">
            <w:pPr>
              <w:spacing w:line="280" w:lineRule="auto"/>
              <w:ind w:hanging="7"/>
              <w:jc w:val="left"/>
              <w:rPr>
                <w:rFonts w:ascii="標楷體" w:eastAsia="標楷體" w:hAnsi="標楷體" w:cs="標楷體"/>
                <w:color w:val="000000"/>
                <w:sz w:val="24"/>
                <w:szCs w:val="24"/>
              </w:rPr>
            </w:pPr>
          </w:p>
        </w:tc>
      </w:tr>
      <w:tr w:rsidR="00B13D88" w:rsidTr="00B13D88">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B13D88" w:rsidRDefault="00B13D88" w:rsidP="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第十七</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6/5-6/11</w:t>
            </w:r>
          </w:p>
        </w:tc>
        <w:tc>
          <w:tcPr>
            <w:tcW w:w="1275" w:type="dxa"/>
            <w:tcBorders>
              <w:top w:val="single" w:sz="8" w:space="0" w:color="000000"/>
              <w:left w:val="single" w:sz="8" w:space="0" w:color="000000"/>
              <w:bottom w:val="single" w:sz="8" w:space="0" w:color="000000"/>
              <w:right w:val="single" w:sz="8" w:space="0" w:color="000000"/>
            </w:tcBorders>
            <w:vAlign w:val="center"/>
          </w:tcPr>
          <w:p w:rsidR="007E13D6" w:rsidRDefault="007E13D6" w:rsidP="007E13D6">
            <w:pPr>
              <w:pStyle w:val="Default"/>
              <w:spacing w:line="0" w:lineRule="atLeast"/>
              <w:rPr>
                <w:rFonts w:ascii="Times New Roman" w:hAnsi="Times New Roman" w:cs="Times New Roman"/>
                <w:sz w:val="20"/>
                <w:szCs w:val="20"/>
              </w:rPr>
            </w:pPr>
            <w:r w:rsidRPr="007E13D6">
              <w:rPr>
                <w:rFonts w:ascii="Times New Roman" w:hAnsi="Times New Roman" w:cs="Times New Roman" w:hint="eastAsia"/>
                <w:sz w:val="20"/>
                <w:szCs w:val="20"/>
              </w:rPr>
              <w:t>數學課程</w:t>
            </w:r>
          </w:p>
          <w:p w:rsidR="007E13D6" w:rsidRPr="007E13D6" w:rsidRDefault="007E13D6" w:rsidP="007E13D6">
            <w:pPr>
              <w:pStyle w:val="Default"/>
              <w:spacing w:line="0" w:lineRule="atLeast"/>
              <w:rPr>
                <w:rFonts w:ascii="Times New Roman" w:hAnsi="Times New Roman" w:cs="Times New Roman"/>
                <w:sz w:val="20"/>
                <w:szCs w:val="20"/>
              </w:rPr>
            </w:pPr>
            <w:r w:rsidRPr="007E13D6">
              <w:rPr>
                <w:rFonts w:ascii="Times New Roman" w:hAnsi="Times New Roman" w:cs="Times New Roman" w:hint="eastAsia"/>
                <w:sz w:val="20"/>
                <w:szCs w:val="20"/>
              </w:rPr>
              <w:t>復習</w:t>
            </w:r>
          </w:p>
          <w:p w:rsidR="007E13D6" w:rsidRDefault="007E13D6" w:rsidP="007E13D6">
            <w:pPr>
              <w:pStyle w:val="Default"/>
              <w:spacing w:line="0" w:lineRule="atLeast"/>
              <w:rPr>
                <w:rFonts w:ascii="Times New Roman" w:hAnsi="Times New Roman" w:cs="Times New Roman"/>
                <w:sz w:val="20"/>
                <w:szCs w:val="20"/>
              </w:rPr>
            </w:pPr>
            <w:r w:rsidRPr="007E13D6">
              <w:rPr>
                <w:rFonts w:ascii="Times New Roman" w:hAnsi="Times New Roman" w:cs="Times New Roman" w:hint="eastAsia"/>
                <w:sz w:val="20"/>
                <w:szCs w:val="20"/>
              </w:rPr>
              <w:t>數學理念</w:t>
            </w:r>
          </w:p>
          <w:p w:rsidR="007E13D6" w:rsidRPr="007E13D6" w:rsidRDefault="007E13D6" w:rsidP="007E13D6">
            <w:pPr>
              <w:pStyle w:val="Default"/>
              <w:spacing w:line="0" w:lineRule="atLeast"/>
              <w:rPr>
                <w:rFonts w:ascii="Times New Roman" w:hAnsi="Times New Roman" w:cs="Times New Roman"/>
                <w:sz w:val="20"/>
                <w:szCs w:val="20"/>
              </w:rPr>
            </w:pPr>
            <w:r w:rsidRPr="007E13D6">
              <w:rPr>
                <w:rFonts w:ascii="Times New Roman" w:hAnsi="Times New Roman" w:cs="Times New Roman" w:hint="eastAsia"/>
                <w:sz w:val="20"/>
                <w:szCs w:val="20"/>
              </w:rPr>
              <w:t>延伸</w:t>
            </w:r>
          </w:p>
          <w:p w:rsidR="00B13D88" w:rsidRPr="00C70263" w:rsidRDefault="00B13D88" w:rsidP="007E13D6">
            <w:pPr>
              <w:pStyle w:val="Default"/>
              <w:spacing w:line="0" w:lineRule="atLeast"/>
              <w:rPr>
                <w:rFonts w:ascii="Times New Roman" w:hAnsi="Times New Roman" w:cs="Times New Roman"/>
                <w:sz w:val="20"/>
                <w:szCs w:val="20"/>
              </w:rPr>
            </w:pP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7E13D6" w:rsidP="00B13D88">
            <w:pPr>
              <w:pStyle w:val="Default"/>
              <w:spacing w:line="0" w:lineRule="atLeast"/>
              <w:rPr>
                <w:rFonts w:ascii="Times New Roman" w:hAnsi="Times New Roman" w:cs="Times New Roman"/>
                <w:sz w:val="20"/>
                <w:szCs w:val="20"/>
              </w:rPr>
            </w:pPr>
            <w:r>
              <w:rPr>
                <w:rFonts w:ascii="Times New Roman" w:hAnsi="Times New Roman" w:cs="Times New Roman" w:hint="eastAsia"/>
                <w:sz w:val="20"/>
                <w:szCs w:val="20"/>
              </w:rPr>
              <w:t>培養數學素養</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7E13D6" w:rsidRDefault="007E13D6" w:rsidP="007E13D6">
            <w:pPr>
              <w:pStyle w:val="Default"/>
              <w:spacing w:line="0" w:lineRule="atLeast"/>
              <w:jc w:val="center"/>
              <w:rPr>
                <w:rFonts w:ascii="Times New Roman" w:hAnsi="Times New Roman" w:cs="Times New Roman"/>
                <w:sz w:val="20"/>
                <w:szCs w:val="20"/>
              </w:rPr>
            </w:pPr>
            <w:r w:rsidRPr="007E13D6">
              <w:rPr>
                <w:rFonts w:ascii="Times New Roman" w:hAnsi="Times New Roman" w:cs="Times New Roman" w:hint="eastAsia"/>
                <w:sz w:val="20"/>
                <w:szCs w:val="20"/>
              </w:rPr>
              <w:t>數學優良</w:t>
            </w:r>
          </w:p>
          <w:p w:rsidR="00B13D88" w:rsidRPr="00C70263" w:rsidRDefault="007E13D6" w:rsidP="007E13D6">
            <w:pPr>
              <w:spacing w:line="0" w:lineRule="atLeast"/>
              <w:jc w:val="center"/>
            </w:pPr>
            <w:proofErr w:type="gramStart"/>
            <w:r>
              <w:rPr>
                <w:rFonts w:hint="eastAsia"/>
              </w:rPr>
              <w:t>桌遊</w:t>
            </w:r>
            <w:proofErr w:type="gramEnd"/>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spacing w:line="260" w:lineRule="exact"/>
              <w:jc w:val="center"/>
              <w:rPr>
                <w:bCs/>
                <w:snapToGrid w:val="0"/>
              </w:rPr>
            </w:pPr>
            <w:r w:rsidRPr="00C70263">
              <w:rPr>
                <w:bCs/>
                <w:snapToGrid w:val="0"/>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7E13D6" w:rsidRPr="007E13D6" w:rsidRDefault="007E13D6" w:rsidP="007E13D6">
            <w:pPr>
              <w:spacing w:line="0" w:lineRule="atLeast"/>
              <w:jc w:val="center"/>
              <w:rPr>
                <w:color w:val="000000" w:themeColor="text1"/>
              </w:rPr>
            </w:pPr>
            <w:r w:rsidRPr="007E13D6">
              <w:rPr>
                <w:rFonts w:hint="eastAsia"/>
                <w:color w:val="000000" w:themeColor="text1"/>
              </w:rPr>
              <w:t>自編教材</w:t>
            </w:r>
          </w:p>
          <w:p w:rsidR="007E13D6" w:rsidRPr="007E13D6" w:rsidRDefault="007E13D6" w:rsidP="007E13D6">
            <w:pPr>
              <w:spacing w:line="0" w:lineRule="atLeast"/>
              <w:jc w:val="center"/>
              <w:rPr>
                <w:color w:val="000000" w:themeColor="text1"/>
              </w:rPr>
            </w:pPr>
            <w:r w:rsidRPr="007E13D6">
              <w:rPr>
                <w:color w:val="000000" w:themeColor="text1"/>
              </w:rPr>
              <w:t>&amp;</w:t>
            </w:r>
          </w:p>
          <w:p w:rsidR="00B13D88" w:rsidRPr="00C70263" w:rsidRDefault="007E13D6" w:rsidP="007E13D6">
            <w:pPr>
              <w:spacing w:line="0" w:lineRule="atLeast"/>
              <w:jc w:val="center"/>
              <w:rPr>
                <w:color w:val="000000" w:themeColor="text1"/>
              </w:rPr>
            </w:pPr>
            <w:r w:rsidRPr="007E13D6">
              <w:rPr>
                <w:rFonts w:hint="eastAsia"/>
                <w:color w:val="000000" w:themeColor="text1"/>
              </w:rPr>
              <w:t>數學</w:t>
            </w:r>
            <w:proofErr w:type="gramStart"/>
            <w:r w:rsidRPr="007E13D6">
              <w:rPr>
                <w:rFonts w:hint="eastAsia"/>
                <w:color w:val="000000" w:themeColor="text1"/>
              </w:rPr>
              <w:t>優良</w:t>
            </w:r>
            <w:r>
              <w:rPr>
                <w:rFonts w:hint="eastAsia"/>
                <w:color w:val="000000" w:themeColor="text1"/>
              </w:rPr>
              <w:t>桌遊</w:t>
            </w:r>
            <w:proofErr w:type="gramEnd"/>
            <w:r>
              <w:rPr>
                <w:rFonts w:hint="eastAsia"/>
                <w:color w:val="000000" w:themeColor="text1"/>
              </w:rPr>
              <w:t>體驗</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13D88" w:rsidRPr="00C70263" w:rsidRDefault="007E13D6" w:rsidP="00B13D88">
            <w:pPr>
              <w:spacing w:line="0" w:lineRule="atLeast"/>
              <w:rPr>
                <w:snapToGrid w:val="0"/>
              </w:rPr>
            </w:pPr>
            <w:r>
              <w:rPr>
                <w:rFonts w:hint="eastAsia"/>
                <w:snapToGrid w:val="0"/>
              </w:rPr>
              <w:t>心得分享</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13D88" w:rsidRPr="00C70263" w:rsidRDefault="00B13D88" w:rsidP="00B13D88">
            <w:pPr>
              <w:rPr>
                <w:szCs w:val="24"/>
              </w:rPr>
            </w:pPr>
          </w:p>
        </w:tc>
        <w:tc>
          <w:tcPr>
            <w:tcW w:w="1286" w:type="dxa"/>
            <w:tcBorders>
              <w:top w:val="single" w:sz="8" w:space="0" w:color="000000"/>
              <w:bottom w:val="single" w:sz="8" w:space="0" w:color="000000"/>
              <w:right w:val="single" w:sz="8" w:space="0" w:color="000000"/>
            </w:tcBorders>
          </w:tcPr>
          <w:p w:rsidR="00B13D88" w:rsidRDefault="00B13D88" w:rsidP="00B13D88">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畢業典禮</w:t>
            </w:r>
            <w:proofErr w:type="gramStart"/>
            <w:r>
              <w:rPr>
                <w:rFonts w:ascii="標楷體" w:eastAsia="標楷體" w:hAnsi="標楷體" w:cs="標楷體"/>
                <w:color w:val="000000"/>
                <w:sz w:val="24"/>
                <w:szCs w:val="24"/>
              </w:rPr>
              <w:t>週</w:t>
            </w:r>
            <w:proofErr w:type="gramEnd"/>
          </w:p>
        </w:tc>
      </w:tr>
      <w:tr w:rsidR="00AE1FF3">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AE1FF3" w:rsidRDefault="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第十八</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6/12-6/18</w:t>
            </w:r>
          </w:p>
        </w:tc>
        <w:tc>
          <w:tcPr>
            <w:tcW w:w="1275" w:type="dxa"/>
            <w:tcBorders>
              <w:top w:val="single" w:sz="8" w:space="0" w:color="000000"/>
              <w:left w:val="single" w:sz="8" w:space="0" w:color="000000"/>
              <w:bottom w:val="single" w:sz="8" w:space="0" w:color="000000"/>
              <w:right w:val="single" w:sz="8" w:space="0" w:color="000000"/>
            </w:tcBorders>
          </w:tcPr>
          <w:p w:rsidR="00AE1FF3" w:rsidRDefault="00AE1FF3">
            <w:pPr>
              <w:pBdr>
                <w:top w:val="nil"/>
                <w:left w:val="nil"/>
                <w:bottom w:val="nil"/>
                <w:right w:val="nil"/>
                <w:between w:val="nil"/>
              </w:pBdr>
              <w:spacing w:line="280" w:lineRule="auto"/>
              <w:rPr>
                <w:rFonts w:ascii="標楷體" w:eastAsia="標楷體" w:hAnsi="標楷體" w:cs="標楷體"/>
                <w:color w:val="FF0000"/>
                <w:sz w:val="24"/>
                <w:szCs w:val="24"/>
              </w:rPr>
            </w:pP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E1FF3" w:rsidRDefault="00AE1FF3">
            <w:pPr>
              <w:spacing w:line="280" w:lineRule="auto"/>
              <w:rPr>
                <w:rFonts w:ascii="標楷體" w:eastAsia="標楷體" w:hAnsi="標楷體" w:cs="標楷體"/>
                <w:color w:val="FF0000"/>
                <w:sz w:val="24"/>
                <w:szCs w:val="24"/>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E1FF3" w:rsidRDefault="00AE1FF3">
            <w:pPr>
              <w:spacing w:line="280" w:lineRule="auto"/>
              <w:rPr>
                <w:rFonts w:ascii="標楷體" w:eastAsia="標楷體" w:hAnsi="標楷體" w:cs="標楷體"/>
                <w:color w:val="FF0000"/>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E1FF3" w:rsidRDefault="00AE1FF3">
            <w:pPr>
              <w:spacing w:line="280" w:lineRule="auto"/>
              <w:ind w:left="317" w:hanging="317"/>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E1FF3" w:rsidRDefault="00AE1FF3">
            <w:pPr>
              <w:spacing w:line="280" w:lineRule="auto"/>
              <w:ind w:left="92" w:hanging="6"/>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E1FF3" w:rsidRDefault="00AE1FF3">
            <w:pPr>
              <w:spacing w:line="280" w:lineRule="auto"/>
              <w:ind w:left="-22" w:hanging="7"/>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E1FF3" w:rsidRDefault="00AE1FF3">
            <w:pPr>
              <w:spacing w:line="280" w:lineRule="auto"/>
              <w:rPr>
                <w:rFonts w:ascii="標楷體" w:eastAsia="標楷體" w:hAnsi="標楷體" w:cs="標楷體"/>
                <w:color w:val="FF0000"/>
                <w:sz w:val="24"/>
                <w:szCs w:val="24"/>
              </w:rPr>
            </w:pPr>
          </w:p>
        </w:tc>
        <w:tc>
          <w:tcPr>
            <w:tcW w:w="1286" w:type="dxa"/>
            <w:tcBorders>
              <w:top w:val="single" w:sz="8" w:space="0" w:color="000000"/>
              <w:bottom w:val="single" w:sz="8" w:space="0" w:color="000000"/>
              <w:right w:val="single" w:sz="8" w:space="0" w:color="000000"/>
            </w:tcBorders>
          </w:tcPr>
          <w:p w:rsidR="00AE1FF3" w:rsidRDefault="00B13D88">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畢業典禮</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 xml:space="preserve">          17補班補課(6/23)</w:t>
            </w:r>
          </w:p>
          <w:p w:rsidR="00AE1FF3" w:rsidRDefault="00B13D88">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、七八年級藝能科考試</w:t>
            </w:r>
          </w:p>
        </w:tc>
      </w:tr>
      <w:tr w:rsidR="00AE1FF3">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AE1FF3" w:rsidRDefault="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第十九</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6/19-6/25</w:t>
            </w:r>
          </w:p>
        </w:tc>
        <w:tc>
          <w:tcPr>
            <w:tcW w:w="1275" w:type="dxa"/>
            <w:tcBorders>
              <w:top w:val="single" w:sz="8" w:space="0" w:color="000000"/>
              <w:left w:val="single" w:sz="8" w:space="0" w:color="000000"/>
              <w:bottom w:val="single" w:sz="8" w:space="0" w:color="000000"/>
              <w:right w:val="single" w:sz="8" w:space="0" w:color="000000"/>
            </w:tcBorders>
          </w:tcPr>
          <w:p w:rsidR="00AE1FF3" w:rsidRDefault="00AE1FF3">
            <w:pPr>
              <w:pBdr>
                <w:top w:val="nil"/>
                <w:left w:val="nil"/>
                <w:bottom w:val="nil"/>
                <w:right w:val="nil"/>
                <w:between w:val="nil"/>
              </w:pBdr>
              <w:spacing w:line="280" w:lineRule="auto"/>
              <w:rPr>
                <w:rFonts w:ascii="標楷體" w:eastAsia="標楷體" w:hAnsi="標楷體" w:cs="標楷體"/>
                <w:color w:val="FF0000"/>
                <w:sz w:val="24"/>
                <w:szCs w:val="24"/>
              </w:rPr>
            </w:pP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E1FF3" w:rsidRDefault="00AE1FF3">
            <w:pPr>
              <w:spacing w:line="280" w:lineRule="auto"/>
              <w:rPr>
                <w:rFonts w:ascii="標楷體" w:eastAsia="標楷體" w:hAnsi="標楷體" w:cs="標楷體"/>
                <w:color w:val="FF0000"/>
                <w:sz w:val="24"/>
                <w:szCs w:val="24"/>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E1FF3" w:rsidRDefault="00AE1FF3">
            <w:pPr>
              <w:spacing w:line="280" w:lineRule="auto"/>
              <w:rPr>
                <w:rFonts w:ascii="標楷體" w:eastAsia="標楷體" w:hAnsi="標楷體" w:cs="標楷體"/>
                <w:color w:val="FF0000"/>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E1FF3" w:rsidRDefault="00AE1FF3">
            <w:pPr>
              <w:spacing w:line="280" w:lineRule="auto"/>
              <w:ind w:left="317" w:hanging="317"/>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E1FF3" w:rsidRDefault="00AE1FF3">
            <w:pPr>
              <w:spacing w:line="280" w:lineRule="auto"/>
              <w:ind w:left="92" w:hanging="6"/>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E1FF3" w:rsidRDefault="00AE1FF3">
            <w:pPr>
              <w:spacing w:line="280" w:lineRule="auto"/>
              <w:ind w:left="-22" w:hanging="7"/>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E1FF3" w:rsidRDefault="00AE1FF3">
            <w:pPr>
              <w:spacing w:line="280" w:lineRule="auto"/>
              <w:rPr>
                <w:rFonts w:ascii="標楷體" w:eastAsia="標楷體" w:hAnsi="標楷體" w:cs="標楷體"/>
                <w:color w:val="FF0000"/>
                <w:sz w:val="24"/>
                <w:szCs w:val="24"/>
              </w:rPr>
            </w:pPr>
          </w:p>
        </w:tc>
        <w:tc>
          <w:tcPr>
            <w:tcW w:w="1286" w:type="dxa"/>
            <w:tcBorders>
              <w:top w:val="single" w:sz="8" w:space="0" w:color="000000"/>
              <w:bottom w:val="single" w:sz="8" w:space="0" w:color="000000"/>
              <w:right w:val="single" w:sz="8" w:space="0" w:color="000000"/>
            </w:tcBorders>
          </w:tcPr>
          <w:p w:rsidR="00AE1FF3" w:rsidRDefault="00B13D88">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22-23端午節連假</w:t>
            </w:r>
          </w:p>
        </w:tc>
      </w:tr>
      <w:tr w:rsidR="00AE1FF3">
        <w:trPr>
          <w:trHeight w:val="115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AE1FF3" w:rsidRDefault="00B13D88">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第二十</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6/26-6/30</w:t>
            </w:r>
          </w:p>
        </w:tc>
        <w:tc>
          <w:tcPr>
            <w:tcW w:w="1275" w:type="dxa"/>
            <w:tcBorders>
              <w:top w:val="single" w:sz="8" w:space="0" w:color="000000"/>
              <w:left w:val="single" w:sz="8" w:space="0" w:color="000000"/>
              <w:bottom w:val="single" w:sz="8" w:space="0" w:color="000000"/>
              <w:right w:val="single" w:sz="8" w:space="0" w:color="000000"/>
            </w:tcBorders>
          </w:tcPr>
          <w:p w:rsidR="00AE1FF3" w:rsidRDefault="00AE1FF3">
            <w:pPr>
              <w:pBdr>
                <w:top w:val="nil"/>
                <w:left w:val="nil"/>
                <w:bottom w:val="nil"/>
                <w:right w:val="nil"/>
                <w:between w:val="nil"/>
              </w:pBdr>
              <w:spacing w:line="280" w:lineRule="auto"/>
              <w:rPr>
                <w:rFonts w:ascii="標楷體" w:eastAsia="標楷體" w:hAnsi="標楷體" w:cs="標楷體"/>
                <w:color w:val="FF0000"/>
                <w:sz w:val="24"/>
                <w:szCs w:val="24"/>
              </w:rPr>
            </w:pPr>
          </w:p>
        </w:tc>
        <w:tc>
          <w:tcPr>
            <w:tcW w:w="140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E1FF3" w:rsidRDefault="00AE1FF3">
            <w:pPr>
              <w:spacing w:line="280" w:lineRule="auto"/>
              <w:rPr>
                <w:rFonts w:ascii="標楷體" w:eastAsia="標楷體" w:hAnsi="標楷體" w:cs="標楷體"/>
                <w:color w:val="FF0000"/>
                <w:sz w:val="24"/>
                <w:szCs w:val="24"/>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E1FF3" w:rsidRDefault="00AE1FF3">
            <w:pPr>
              <w:spacing w:line="280" w:lineRule="auto"/>
              <w:rPr>
                <w:rFonts w:ascii="標楷體" w:eastAsia="標楷體" w:hAnsi="標楷體" w:cs="標楷體"/>
                <w:color w:val="FF0000"/>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E1FF3" w:rsidRDefault="00AE1FF3">
            <w:pPr>
              <w:spacing w:line="280" w:lineRule="auto"/>
              <w:ind w:left="317" w:hanging="317"/>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E1FF3" w:rsidRDefault="00AE1FF3">
            <w:pPr>
              <w:spacing w:line="280" w:lineRule="auto"/>
              <w:ind w:left="92" w:hanging="6"/>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E1FF3" w:rsidRDefault="00AE1FF3">
            <w:pPr>
              <w:spacing w:line="280" w:lineRule="auto"/>
              <w:ind w:left="-22" w:hanging="7"/>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E1FF3" w:rsidRDefault="00AE1FF3">
            <w:pPr>
              <w:spacing w:line="280" w:lineRule="auto"/>
              <w:rPr>
                <w:rFonts w:ascii="標楷體" w:eastAsia="標楷體" w:hAnsi="標楷體" w:cs="標楷體"/>
                <w:color w:val="FF0000"/>
                <w:sz w:val="24"/>
                <w:szCs w:val="24"/>
              </w:rPr>
            </w:pPr>
          </w:p>
        </w:tc>
        <w:tc>
          <w:tcPr>
            <w:tcW w:w="1286" w:type="dxa"/>
            <w:tcBorders>
              <w:top w:val="single" w:sz="8" w:space="0" w:color="000000"/>
              <w:bottom w:val="single" w:sz="8" w:space="0" w:color="000000"/>
              <w:right w:val="single" w:sz="8" w:space="0" w:color="000000"/>
            </w:tcBorders>
          </w:tcPr>
          <w:p w:rsidR="00AE1FF3" w:rsidRDefault="00B13D88">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29-30七八年級第三次段考</w:t>
            </w:r>
          </w:p>
        </w:tc>
      </w:tr>
    </w:tbl>
    <w:p w:rsidR="00AE1FF3" w:rsidRDefault="00AE1FF3">
      <w:pPr>
        <w:rPr>
          <w:rFonts w:ascii="標楷體" w:eastAsia="標楷體" w:hAnsi="標楷體" w:cs="標楷體"/>
          <w:b/>
          <w:sz w:val="24"/>
          <w:szCs w:val="24"/>
        </w:rPr>
      </w:pPr>
    </w:p>
    <w:p w:rsidR="00AE1FF3" w:rsidRDefault="00AE1FF3">
      <w:pPr>
        <w:rPr>
          <w:rFonts w:ascii="標楷體" w:eastAsia="標楷體" w:hAnsi="標楷體" w:cs="標楷體"/>
          <w:b/>
          <w:sz w:val="24"/>
          <w:szCs w:val="24"/>
        </w:rPr>
      </w:pPr>
    </w:p>
    <w:p w:rsidR="000D6967" w:rsidRDefault="000D6967">
      <w:pPr>
        <w:rPr>
          <w:rFonts w:ascii="標楷體" w:eastAsia="標楷體" w:hAnsi="標楷體" w:cs="標楷體"/>
          <w:b/>
          <w:sz w:val="24"/>
          <w:szCs w:val="24"/>
        </w:rPr>
      </w:pPr>
    </w:p>
    <w:p w:rsidR="000D6967" w:rsidRDefault="000D6967" w:rsidP="000D6967">
      <w:pPr>
        <w:jc w:val="center"/>
        <w:rPr>
          <w:rFonts w:ascii="標楷體" w:eastAsia="標楷體" w:hAnsi="標楷體"/>
          <w:sz w:val="32"/>
          <w:szCs w:val="32"/>
        </w:rPr>
      </w:pPr>
      <w:r>
        <w:rPr>
          <w:rFonts w:ascii="標楷體" w:eastAsia="標楷體" w:hAnsi="標楷體" w:hint="eastAsia"/>
          <w:sz w:val="32"/>
          <w:szCs w:val="32"/>
        </w:rPr>
        <w:lastRenderedPageBreak/>
        <w:t>新北市溪</w:t>
      </w:r>
      <w:proofErr w:type="gramStart"/>
      <w:r>
        <w:rPr>
          <w:rFonts w:ascii="標楷體" w:eastAsia="標楷體" w:hAnsi="標楷體" w:hint="eastAsia"/>
          <w:sz w:val="32"/>
          <w:szCs w:val="32"/>
        </w:rPr>
        <w:t>崑</w:t>
      </w:r>
      <w:proofErr w:type="gramEnd"/>
      <w:r>
        <w:rPr>
          <w:rFonts w:ascii="標楷體" w:eastAsia="標楷體" w:hAnsi="標楷體" w:hint="eastAsia"/>
          <w:sz w:val="32"/>
          <w:szCs w:val="32"/>
        </w:rPr>
        <w:t>國民中學1</w:t>
      </w:r>
      <w:r>
        <w:rPr>
          <w:rFonts w:ascii="標楷體" w:eastAsia="標楷體" w:hAnsi="標楷體"/>
          <w:sz w:val="32"/>
          <w:szCs w:val="32"/>
        </w:rPr>
        <w:t>11</w:t>
      </w:r>
      <w:r>
        <w:rPr>
          <w:rFonts w:ascii="標楷體" w:eastAsia="標楷體" w:hAnsi="標楷體" w:hint="eastAsia"/>
          <w:sz w:val="32"/>
          <w:szCs w:val="32"/>
        </w:rPr>
        <w:t xml:space="preserve">學年度第2學期  </w:t>
      </w:r>
      <w:r>
        <w:rPr>
          <w:rFonts w:ascii="標楷體" w:eastAsia="標楷體" w:hAnsi="標楷體" w:hint="eastAsia"/>
          <w:sz w:val="32"/>
          <w:szCs w:val="32"/>
          <w:lang w:eastAsia="zh-HK"/>
        </w:rPr>
        <w:t>九</w:t>
      </w:r>
      <w:r>
        <w:rPr>
          <w:rFonts w:ascii="標楷體" w:eastAsia="標楷體" w:hAnsi="標楷體" w:hint="eastAsia"/>
          <w:sz w:val="32"/>
          <w:szCs w:val="32"/>
        </w:rPr>
        <w:t xml:space="preserve">  年級  </w:t>
      </w:r>
      <w:r>
        <w:rPr>
          <w:rFonts w:ascii="標楷體" w:eastAsia="標楷體" w:hAnsi="標楷體" w:hint="eastAsia"/>
          <w:sz w:val="32"/>
          <w:szCs w:val="32"/>
          <w:lang w:eastAsia="zh-HK"/>
        </w:rPr>
        <w:t>數學</w:t>
      </w:r>
      <w:r>
        <w:rPr>
          <w:rFonts w:ascii="標楷體" w:eastAsia="標楷體" w:hAnsi="標楷體" w:hint="eastAsia"/>
          <w:sz w:val="32"/>
          <w:szCs w:val="32"/>
        </w:rPr>
        <w:t xml:space="preserve">  領域教學進度總表</w:t>
      </w:r>
    </w:p>
    <w:p w:rsidR="000D6967" w:rsidRDefault="000D6967">
      <w:pPr>
        <w:rPr>
          <w:rFonts w:ascii="標楷體" w:eastAsia="標楷體" w:hAnsi="標楷體" w:cs="標楷體"/>
          <w:b/>
          <w:sz w:val="24"/>
          <w:szCs w:val="24"/>
        </w:rPr>
      </w:pPr>
    </w:p>
    <w:tbl>
      <w:tblPr>
        <w:tblW w:w="14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8"/>
        <w:gridCol w:w="3280"/>
        <w:gridCol w:w="1682"/>
        <w:gridCol w:w="3261"/>
        <w:gridCol w:w="1844"/>
        <w:gridCol w:w="2955"/>
      </w:tblGrid>
      <w:tr w:rsidR="0052475E" w:rsidRPr="0052475E" w:rsidTr="0052475E">
        <w:trPr>
          <w:cantSplit/>
          <w:trHeight w:val="790"/>
        </w:trPr>
        <w:tc>
          <w:tcPr>
            <w:tcW w:w="1588" w:type="dxa"/>
            <w:tcBorders>
              <w:top w:val="single" w:sz="4" w:space="0" w:color="auto"/>
              <w:left w:val="single" w:sz="4" w:space="0" w:color="auto"/>
              <w:bottom w:val="single" w:sz="4" w:space="0" w:color="auto"/>
              <w:right w:val="single" w:sz="4" w:space="0" w:color="auto"/>
            </w:tcBorders>
            <w:vAlign w:val="center"/>
            <w:hideMark/>
          </w:tcPr>
          <w:p w:rsidR="0052475E" w:rsidRPr="0052475E" w:rsidRDefault="0052475E" w:rsidP="0052475E">
            <w:pPr>
              <w:jc w:val="center"/>
              <w:rPr>
                <w:rFonts w:ascii="標楷體" w:eastAsia="標楷體" w:hAnsi="標楷體"/>
                <w:color w:val="000000"/>
                <w:sz w:val="28"/>
                <w:szCs w:val="28"/>
              </w:rPr>
            </w:pPr>
            <w:r w:rsidRPr="0052475E">
              <w:rPr>
                <w:rFonts w:ascii="標楷體" w:eastAsia="標楷體" w:hAnsi="標楷體" w:hint="eastAsia"/>
                <w:color w:val="000000"/>
                <w:sz w:val="28"/>
                <w:szCs w:val="28"/>
              </w:rPr>
              <w:t>教學期程</w:t>
            </w:r>
          </w:p>
        </w:tc>
        <w:tc>
          <w:tcPr>
            <w:tcW w:w="3280" w:type="dxa"/>
            <w:tcBorders>
              <w:top w:val="single" w:sz="4" w:space="0" w:color="auto"/>
              <w:left w:val="single" w:sz="4" w:space="0" w:color="auto"/>
              <w:bottom w:val="single" w:sz="4" w:space="0" w:color="auto"/>
              <w:right w:val="double" w:sz="4" w:space="0" w:color="auto"/>
            </w:tcBorders>
            <w:vAlign w:val="center"/>
            <w:hideMark/>
          </w:tcPr>
          <w:p w:rsidR="0052475E" w:rsidRPr="0052475E" w:rsidRDefault="0052475E" w:rsidP="0052475E">
            <w:pPr>
              <w:spacing w:line="280" w:lineRule="exact"/>
              <w:ind w:firstLine="0"/>
              <w:jc w:val="center"/>
              <w:rPr>
                <w:rFonts w:ascii="標楷體" w:eastAsia="標楷體" w:hAnsi="標楷體"/>
                <w:color w:val="000000"/>
                <w:kern w:val="2"/>
                <w:sz w:val="28"/>
                <w:szCs w:val="28"/>
              </w:rPr>
            </w:pPr>
            <w:r w:rsidRPr="0052475E">
              <w:rPr>
                <w:rFonts w:ascii="標楷體" w:eastAsia="標楷體" w:hAnsi="標楷體" w:hint="eastAsia"/>
                <w:color w:val="000000"/>
                <w:kern w:val="2"/>
                <w:sz w:val="28"/>
                <w:szCs w:val="28"/>
              </w:rPr>
              <w:t>教學進度</w:t>
            </w:r>
          </w:p>
        </w:tc>
        <w:tc>
          <w:tcPr>
            <w:tcW w:w="1682" w:type="dxa"/>
            <w:tcBorders>
              <w:top w:val="single" w:sz="4" w:space="0" w:color="auto"/>
              <w:left w:val="double" w:sz="4" w:space="0" w:color="auto"/>
              <w:bottom w:val="single" w:sz="4" w:space="0" w:color="auto"/>
              <w:right w:val="single" w:sz="4" w:space="0" w:color="auto"/>
            </w:tcBorders>
            <w:vAlign w:val="center"/>
            <w:hideMark/>
          </w:tcPr>
          <w:p w:rsidR="0052475E" w:rsidRPr="0052475E" w:rsidRDefault="0052475E" w:rsidP="0052475E">
            <w:pPr>
              <w:jc w:val="center"/>
              <w:rPr>
                <w:rFonts w:ascii="標楷體" w:eastAsia="標楷體" w:hAnsi="標楷體"/>
                <w:color w:val="000000"/>
                <w:sz w:val="28"/>
                <w:szCs w:val="28"/>
              </w:rPr>
            </w:pPr>
            <w:r w:rsidRPr="0052475E">
              <w:rPr>
                <w:rFonts w:ascii="標楷體" w:eastAsia="標楷體" w:hAnsi="標楷體" w:hint="eastAsia"/>
                <w:color w:val="000000"/>
                <w:sz w:val="28"/>
                <w:szCs w:val="28"/>
              </w:rPr>
              <w:t>教學期程</w:t>
            </w:r>
          </w:p>
        </w:tc>
        <w:tc>
          <w:tcPr>
            <w:tcW w:w="3261" w:type="dxa"/>
            <w:tcBorders>
              <w:top w:val="single" w:sz="4" w:space="0" w:color="auto"/>
              <w:left w:val="single" w:sz="4" w:space="0" w:color="auto"/>
              <w:bottom w:val="single" w:sz="4" w:space="0" w:color="auto"/>
              <w:right w:val="double" w:sz="4" w:space="0" w:color="auto"/>
            </w:tcBorders>
            <w:vAlign w:val="center"/>
            <w:hideMark/>
          </w:tcPr>
          <w:p w:rsidR="0052475E" w:rsidRPr="0052475E" w:rsidRDefault="0052475E" w:rsidP="0052475E">
            <w:pPr>
              <w:spacing w:line="280" w:lineRule="exact"/>
              <w:ind w:firstLine="0"/>
              <w:jc w:val="center"/>
              <w:rPr>
                <w:rFonts w:ascii="標楷體" w:eastAsia="標楷體" w:hAnsi="標楷體"/>
                <w:color w:val="000000"/>
                <w:kern w:val="2"/>
                <w:sz w:val="28"/>
                <w:szCs w:val="28"/>
              </w:rPr>
            </w:pPr>
            <w:r w:rsidRPr="0052475E">
              <w:rPr>
                <w:rFonts w:ascii="標楷體" w:eastAsia="標楷體" w:hAnsi="標楷體" w:hint="eastAsia"/>
                <w:color w:val="000000"/>
                <w:kern w:val="2"/>
                <w:sz w:val="28"/>
                <w:szCs w:val="28"/>
              </w:rPr>
              <w:t>教學進度</w:t>
            </w:r>
          </w:p>
        </w:tc>
        <w:tc>
          <w:tcPr>
            <w:tcW w:w="1844" w:type="dxa"/>
            <w:tcBorders>
              <w:top w:val="single" w:sz="4" w:space="0" w:color="auto"/>
              <w:left w:val="double" w:sz="4" w:space="0" w:color="auto"/>
              <w:bottom w:val="single" w:sz="4" w:space="0" w:color="auto"/>
              <w:right w:val="single" w:sz="4" w:space="0" w:color="auto"/>
            </w:tcBorders>
            <w:vAlign w:val="center"/>
            <w:hideMark/>
          </w:tcPr>
          <w:p w:rsidR="0052475E" w:rsidRPr="0052475E" w:rsidRDefault="0052475E" w:rsidP="0052475E">
            <w:pPr>
              <w:jc w:val="center"/>
              <w:rPr>
                <w:rFonts w:ascii="標楷體" w:eastAsia="標楷體" w:hAnsi="標楷體"/>
                <w:color w:val="000000"/>
                <w:sz w:val="28"/>
                <w:szCs w:val="28"/>
              </w:rPr>
            </w:pPr>
            <w:r w:rsidRPr="0052475E">
              <w:rPr>
                <w:rFonts w:ascii="標楷體" w:eastAsia="標楷體" w:hAnsi="標楷體" w:hint="eastAsia"/>
                <w:color w:val="000000"/>
                <w:sz w:val="28"/>
                <w:szCs w:val="28"/>
              </w:rPr>
              <w:t>教學期程</w:t>
            </w:r>
          </w:p>
        </w:tc>
        <w:tc>
          <w:tcPr>
            <w:tcW w:w="2955" w:type="dxa"/>
            <w:tcBorders>
              <w:top w:val="single" w:sz="4" w:space="0" w:color="auto"/>
              <w:left w:val="single" w:sz="4" w:space="0" w:color="auto"/>
              <w:bottom w:val="single" w:sz="4" w:space="0" w:color="auto"/>
              <w:right w:val="single" w:sz="4" w:space="0" w:color="auto"/>
            </w:tcBorders>
            <w:vAlign w:val="center"/>
            <w:hideMark/>
          </w:tcPr>
          <w:p w:rsidR="0052475E" w:rsidRPr="0052475E" w:rsidRDefault="0052475E" w:rsidP="0052475E">
            <w:pPr>
              <w:spacing w:line="280" w:lineRule="exact"/>
              <w:ind w:firstLine="0"/>
              <w:jc w:val="center"/>
              <w:rPr>
                <w:rFonts w:ascii="標楷體" w:eastAsia="標楷體" w:hAnsi="標楷體"/>
                <w:color w:val="000000"/>
                <w:kern w:val="2"/>
                <w:sz w:val="28"/>
                <w:szCs w:val="28"/>
              </w:rPr>
            </w:pPr>
            <w:r w:rsidRPr="0052475E">
              <w:rPr>
                <w:rFonts w:ascii="標楷體" w:eastAsia="標楷體" w:hAnsi="標楷體" w:hint="eastAsia"/>
                <w:color w:val="000000"/>
                <w:kern w:val="2"/>
                <w:sz w:val="28"/>
                <w:szCs w:val="28"/>
              </w:rPr>
              <w:t>教學進度</w:t>
            </w:r>
          </w:p>
        </w:tc>
      </w:tr>
      <w:tr w:rsidR="0052475E" w:rsidRPr="0052475E" w:rsidTr="0052475E">
        <w:trPr>
          <w:cantSplit/>
          <w:trHeight w:val="790"/>
        </w:trPr>
        <w:tc>
          <w:tcPr>
            <w:tcW w:w="1588" w:type="dxa"/>
            <w:tcBorders>
              <w:top w:val="single" w:sz="4" w:space="0" w:color="auto"/>
              <w:left w:val="single" w:sz="4" w:space="0" w:color="auto"/>
              <w:bottom w:val="single" w:sz="4" w:space="0" w:color="auto"/>
              <w:right w:val="single" w:sz="4" w:space="0" w:color="auto"/>
            </w:tcBorders>
            <w:vAlign w:val="center"/>
            <w:hideMark/>
          </w:tcPr>
          <w:p w:rsidR="0052475E" w:rsidRPr="0052475E" w:rsidRDefault="0052475E" w:rsidP="0052475E">
            <w:pPr>
              <w:jc w:val="center"/>
              <w:rPr>
                <w:rFonts w:ascii="標楷體" w:eastAsia="標楷體" w:hAnsi="標楷體" w:cs="新細明體"/>
                <w:color w:val="000000"/>
                <w:sz w:val="28"/>
                <w:szCs w:val="28"/>
              </w:rPr>
            </w:pPr>
            <w:r w:rsidRPr="0052475E">
              <w:rPr>
                <w:rFonts w:ascii="標楷體" w:eastAsia="標楷體" w:hAnsi="標楷體" w:hint="eastAsia"/>
                <w:color w:val="000000"/>
                <w:sz w:val="28"/>
                <w:szCs w:val="28"/>
              </w:rPr>
              <w:t>第一</w:t>
            </w:r>
            <w:proofErr w:type="gramStart"/>
            <w:r w:rsidRPr="0052475E">
              <w:rPr>
                <w:rFonts w:ascii="標楷體" w:eastAsia="標楷體" w:hAnsi="標楷體" w:hint="eastAsia"/>
                <w:color w:val="000000"/>
                <w:sz w:val="28"/>
                <w:szCs w:val="28"/>
              </w:rPr>
              <w:t>週</w:t>
            </w:r>
            <w:proofErr w:type="gramEnd"/>
          </w:p>
        </w:tc>
        <w:tc>
          <w:tcPr>
            <w:tcW w:w="3280" w:type="dxa"/>
            <w:tcBorders>
              <w:top w:val="single" w:sz="4" w:space="0" w:color="auto"/>
              <w:left w:val="single" w:sz="4" w:space="0" w:color="auto"/>
              <w:bottom w:val="single" w:sz="4" w:space="0" w:color="auto"/>
              <w:right w:val="double" w:sz="4" w:space="0" w:color="auto"/>
            </w:tcBorders>
            <w:vAlign w:val="center"/>
          </w:tcPr>
          <w:p w:rsidR="0052475E" w:rsidRPr="0052475E" w:rsidRDefault="0052475E" w:rsidP="0052475E">
            <w:pPr>
              <w:spacing w:line="0" w:lineRule="atLeast"/>
              <w:jc w:val="center"/>
              <w:rPr>
                <w:rFonts w:ascii="新細明體" w:eastAsia="新細明體" w:hAnsi="新細明體"/>
                <w:color w:val="000000"/>
                <w:kern w:val="2"/>
                <w:sz w:val="18"/>
                <w:szCs w:val="18"/>
              </w:rPr>
            </w:pPr>
            <w:r w:rsidRPr="0052475E">
              <w:rPr>
                <w:rFonts w:ascii="新細明體" w:eastAsia="新細明體" w:hAnsi="新細明體" w:hint="eastAsia"/>
                <w:bCs/>
                <w:color w:val="000000"/>
                <w:sz w:val="18"/>
                <w:szCs w:val="18"/>
              </w:rPr>
              <w:t>第1章　二次函數</w:t>
            </w:r>
          </w:p>
          <w:p w:rsidR="0052475E" w:rsidRPr="0052475E" w:rsidRDefault="0052475E" w:rsidP="0052475E">
            <w:pPr>
              <w:widowControl w:val="0"/>
              <w:spacing w:line="0" w:lineRule="atLeast"/>
              <w:jc w:val="center"/>
              <w:rPr>
                <w:rFonts w:ascii="新細明體" w:eastAsia="新細明體" w:hAnsi="新細明體"/>
                <w:bCs/>
                <w:snapToGrid w:val="0"/>
                <w:color w:val="000000"/>
                <w:sz w:val="18"/>
                <w:szCs w:val="18"/>
              </w:rPr>
            </w:pPr>
            <w:r w:rsidRPr="0052475E">
              <w:rPr>
                <w:rFonts w:ascii="新細明體" w:eastAsia="新細明體" w:hAnsi="新細明體" w:hint="eastAsia"/>
                <w:bCs/>
                <w:color w:val="000000"/>
                <w:sz w:val="18"/>
                <w:szCs w:val="18"/>
              </w:rPr>
              <w:t>1-1</w:t>
            </w:r>
            <w:r w:rsidRPr="0052475E">
              <w:rPr>
                <w:rFonts w:eastAsia="新細明體"/>
                <w:color w:val="000000"/>
                <w:sz w:val="18"/>
                <w:szCs w:val="18"/>
              </w:rPr>
              <w:t>二次函數及其圖形</w:t>
            </w:r>
          </w:p>
        </w:tc>
        <w:tc>
          <w:tcPr>
            <w:tcW w:w="1682" w:type="dxa"/>
            <w:tcBorders>
              <w:top w:val="single" w:sz="4" w:space="0" w:color="auto"/>
              <w:left w:val="double" w:sz="4" w:space="0" w:color="auto"/>
              <w:bottom w:val="single" w:sz="4" w:space="0" w:color="auto"/>
              <w:right w:val="single" w:sz="4" w:space="0" w:color="auto"/>
            </w:tcBorders>
            <w:vAlign w:val="center"/>
            <w:hideMark/>
          </w:tcPr>
          <w:p w:rsidR="0052475E" w:rsidRPr="0052475E" w:rsidRDefault="0052475E" w:rsidP="0052475E">
            <w:pPr>
              <w:jc w:val="center"/>
              <w:rPr>
                <w:rFonts w:ascii="標楷體" w:eastAsia="標楷體" w:hAnsi="標楷體" w:cs="新細明體"/>
                <w:color w:val="000000"/>
                <w:sz w:val="28"/>
                <w:szCs w:val="28"/>
              </w:rPr>
            </w:pPr>
            <w:r w:rsidRPr="0052475E">
              <w:rPr>
                <w:rFonts w:ascii="標楷體" w:eastAsia="標楷體" w:hAnsi="標楷體" w:hint="eastAsia"/>
                <w:color w:val="000000"/>
                <w:sz w:val="28"/>
                <w:szCs w:val="28"/>
              </w:rPr>
              <w:t>第八</w:t>
            </w:r>
            <w:proofErr w:type="gramStart"/>
            <w:r w:rsidRPr="0052475E">
              <w:rPr>
                <w:rFonts w:ascii="標楷體" w:eastAsia="標楷體" w:hAnsi="標楷體" w:hint="eastAsia"/>
                <w:color w:val="000000"/>
                <w:sz w:val="28"/>
                <w:szCs w:val="28"/>
              </w:rPr>
              <w:t>週</w:t>
            </w:r>
            <w:proofErr w:type="gramEnd"/>
          </w:p>
        </w:tc>
        <w:tc>
          <w:tcPr>
            <w:tcW w:w="3261" w:type="dxa"/>
            <w:tcBorders>
              <w:top w:val="single" w:sz="4" w:space="0" w:color="auto"/>
              <w:left w:val="single" w:sz="4" w:space="0" w:color="auto"/>
              <w:bottom w:val="single" w:sz="4" w:space="0" w:color="auto"/>
              <w:right w:val="double" w:sz="4" w:space="0" w:color="auto"/>
            </w:tcBorders>
            <w:vAlign w:val="center"/>
          </w:tcPr>
          <w:p w:rsidR="0052475E" w:rsidRPr="0052475E" w:rsidRDefault="0052475E" w:rsidP="0052475E">
            <w:pPr>
              <w:spacing w:line="240" w:lineRule="exact"/>
              <w:jc w:val="center"/>
              <w:rPr>
                <w:rFonts w:eastAsia="新細明體"/>
                <w:color w:val="000000"/>
                <w:sz w:val="18"/>
                <w:szCs w:val="18"/>
              </w:rPr>
            </w:pPr>
            <w:r w:rsidRPr="0052475E">
              <w:rPr>
                <w:rFonts w:eastAsia="新細明體"/>
                <w:color w:val="000000"/>
                <w:sz w:val="18"/>
                <w:szCs w:val="18"/>
              </w:rPr>
              <w:t>第二章統計與機率</w:t>
            </w:r>
          </w:p>
          <w:p w:rsidR="0052475E" w:rsidRPr="0052475E" w:rsidRDefault="0052475E" w:rsidP="0052475E">
            <w:pPr>
              <w:widowControl w:val="0"/>
              <w:spacing w:line="0" w:lineRule="atLeast"/>
              <w:jc w:val="center"/>
              <w:rPr>
                <w:rFonts w:ascii="新細明體" w:eastAsia="新細明體" w:hAnsi="新細明體"/>
                <w:bCs/>
                <w:snapToGrid w:val="0"/>
                <w:color w:val="000000"/>
                <w:sz w:val="18"/>
                <w:szCs w:val="18"/>
              </w:rPr>
            </w:pPr>
            <w:r w:rsidRPr="0052475E">
              <w:rPr>
                <w:rFonts w:eastAsia="新細明體"/>
                <w:color w:val="000000"/>
                <w:sz w:val="18"/>
                <w:szCs w:val="18"/>
              </w:rPr>
              <w:t>2-2</w:t>
            </w:r>
            <w:r w:rsidRPr="0052475E">
              <w:rPr>
                <w:rFonts w:eastAsia="新細明體"/>
                <w:color w:val="000000"/>
                <w:sz w:val="18"/>
                <w:szCs w:val="18"/>
              </w:rPr>
              <w:t>機率</w:t>
            </w:r>
          </w:p>
        </w:tc>
        <w:tc>
          <w:tcPr>
            <w:tcW w:w="1844" w:type="dxa"/>
            <w:tcBorders>
              <w:top w:val="single" w:sz="4" w:space="0" w:color="auto"/>
              <w:left w:val="double" w:sz="4" w:space="0" w:color="auto"/>
              <w:bottom w:val="single" w:sz="4" w:space="0" w:color="auto"/>
              <w:right w:val="single" w:sz="4" w:space="0" w:color="auto"/>
            </w:tcBorders>
            <w:vAlign w:val="center"/>
            <w:hideMark/>
          </w:tcPr>
          <w:p w:rsidR="0052475E" w:rsidRPr="0052475E" w:rsidRDefault="0052475E" w:rsidP="0052475E">
            <w:pPr>
              <w:jc w:val="center"/>
              <w:rPr>
                <w:rFonts w:ascii="標楷體" w:eastAsia="標楷體" w:hAnsi="標楷體"/>
                <w:color w:val="000000"/>
                <w:sz w:val="28"/>
                <w:szCs w:val="28"/>
              </w:rPr>
            </w:pPr>
            <w:r w:rsidRPr="0052475E">
              <w:rPr>
                <w:rFonts w:ascii="標楷體" w:eastAsia="標楷體" w:hAnsi="標楷體" w:hint="eastAsia"/>
                <w:color w:val="000000"/>
                <w:sz w:val="28"/>
                <w:szCs w:val="28"/>
              </w:rPr>
              <w:t>第十五</w:t>
            </w:r>
            <w:proofErr w:type="gramStart"/>
            <w:r w:rsidRPr="0052475E">
              <w:rPr>
                <w:rFonts w:ascii="標楷體" w:eastAsia="標楷體" w:hAnsi="標楷體" w:hint="eastAsia"/>
                <w:color w:val="000000"/>
                <w:sz w:val="28"/>
                <w:szCs w:val="28"/>
              </w:rPr>
              <w:t>週</w:t>
            </w:r>
            <w:proofErr w:type="gramEnd"/>
          </w:p>
        </w:tc>
        <w:tc>
          <w:tcPr>
            <w:tcW w:w="2955" w:type="dxa"/>
            <w:tcBorders>
              <w:top w:val="single" w:sz="4" w:space="0" w:color="auto"/>
              <w:left w:val="single" w:sz="4" w:space="0" w:color="auto"/>
              <w:bottom w:val="single" w:sz="4" w:space="0" w:color="auto"/>
              <w:right w:val="single" w:sz="4" w:space="0" w:color="auto"/>
            </w:tcBorders>
            <w:vAlign w:val="center"/>
          </w:tcPr>
          <w:p w:rsidR="0052475E" w:rsidRPr="0052475E" w:rsidRDefault="0052475E" w:rsidP="0052475E">
            <w:pPr>
              <w:spacing w:line="0" w:lineRule="atLeast"/>
              <w:ind w:firstLine="0"/>
              <w:jc w:val="center"/>
              <w:rPr>
                <w:rFonts w:ascii="新細明體" w:eastAsia="新細明體" w:hAnsi="新細明體"/>
                <w:color w:val="000000"/>
                <w:kern w:val="2"/>
                <w:sz w:val="18"/>
                <w:szCs w:val="18"/>
              </w:rPr>
            </w:pPr>
            <w:r w:rsidRPr="0052475E">
              <w:rPr>
                <w:rFonts w:ascii="新細明體" w:eastAsia="新細明體" w:hAnsi="新細明體" w:hint="eastAsia"/>
                <w:color w:val="000000"/>
                <w:kern w:val="2"/>
                <w:sz w:val="18"/>
                <w:szCs w:val="18"/>
                <w:lang w:eastAsia="zh-HK"/>
              </w:rPr>
              <w:t>數學課程復習</w:t>
            </w:r>
          </w:p>
          <w:p w:rsidR="0052475E" w:rsidRPr="0052475E" w:rsidRDefault="0052475E" w:rsidP="0052475E">
            <w:pPr>
              <w:spacing w:line="0" w:lineRule="atLeast"/>
              <w:jc w:val="center"/>
              <w:rPr>
                <w:rFonts w:ascii="新細明體" w:eastAsia="新細明體" w:hAnsi="新細明體"/>
                <w:color w:val="000000"/>
                <w:sz w:val="18"/>
                <w:szCs w:val="18"/>
                <w:lang w:eastAsia="zh-HK"/>
              </w:rPr>
            </w:pPr>
            <w:r w:rsidRPr="0052475E">
              <w:rPr>
                <w:rFonts w:ascii="新細明體" w:eastAsia="新細明體" w:hAnsi="新細明體" w:hint="eastAsia"/>
                <w:color w:val="000000"/>
                <w:sz w:val="18"/>
                <w:szCs w:val="18"/>
                <w:lang w:eastAsia="zh-HK"/>
              </w:rPr>
              <w:t>數學理念延伸</w:t>
            </w:r>
          </w:p>
          <w:p w:rsidR="0052475E" w:rsidRPr="0052475E" w:rsidRDefault="0052475E" w:rsidP="0052475E">
            <w:pPr>
              <w:spacing w:line="0" w:lineRule="atLeast"/>
              <w:jc w:val="center"/>
              <w:rPr>
                <w:rFonts w:ascii="新細明體" w:eastAsia="新細明體" w:hAnsi="新細明體"/>
                <w:color w:val="000000"/>
                <w:sz w:val="18"/>
                <w:szCs w:val="18"/>
              </w:rPr>
            </w:pPr>
            <w:r w:rsidRPr="0052475E">
              <w:rPr>
                <w:rFonts w:ascii="新細明體" w:eastAsia="新細明體" w:hAnsi="新細明體" w:hint="eastAsia"/>
                <w:color w:val="000000"/>
                <w:sz w:val="18"/>
                <w:szCs w:val="18"/>
              </w:rPr>
              <w:t>數學優良</w:t>
            </w:r>
            <w:r>
              <w:rPr>
                <w:rFonts w:ascii="新細明體" w:eastAsia="新細明體" w:hAnsi="新細明體" w:hint="eastAsia"/>
                <w:color w:val="000000"/>
                <w:sz w:val="18"/>
                <w:szCs w:val="18"/>
              </w:rPr>
              <w:t>讀物</w:t>
            </w:r>
          </w:p>
        </w:tc>
      </w:tr>
      <w:tr w:rsidR="0052475E" w:rsidRPr="0052475E" w:rsidTr="0052475E">
        <w:trPr>
          <w:cantSplit/>
          <w:trHeight w:val="790"/>
        </w:trPr>
        <w:tc>
          <w:tcPr>
            <w:tcW w:w="1588" w:type="dxa"/>
            <w:tcBorders>
              <w:top w:val="single" w:sz="4" w:space="0" w:color="auto"/>
              <w:left w:val="single" w:sz="4" w:space="0" w:color="auto"/>
              <w:bottom w:val="single" w:sz="4" w:space="0" w:color="auto"/>
              <w:right w:val="single" w:sz="4" w:space="0" w:color="auto"/>
            </w:tcBorders>
            <w:vAlign w:val="center"/>
            <w:hideMark/>
          </w:tcPr>
          <w:p w:rsidR="0052475E" w:rsidRPr="0052475E" w:rsidRDefault="0052475E" w:rsidP="0052475E">
            <w:pPr>
              <w:jc w:val="center"/>
              <w:rPr>
                <w:rFonts w:ascii="標楷體" w:eastAsia="標楷體" w:hAnsi="標楷體" w:cs="新細明體"/>
                <w:color w:val="000000"/>
                <w:sz w:val="28"/>
                <w:szCs w:val="28"/>
              </w:rPr>
            </w:pPr>
            <w:r w:rsidRPr="0052475E">
              <w:rPr>
                <w:rFonts w:ascii="標楷體" w:eastAsia="標楷體" w:hAnsi="標楷體" w:hint="eastAsia"/>
                <w:color w:val="000000"/>
                <w:sz w:val="28"/>
                <w:szCs w:val="28"/>
              </w:rPr>
              <w:t>第二</w:t>
            </w:r>
            <w:proofErr w:type="gramStart"/>
            <w:r w:rsidRPr="0052475E">
              <w:rPr>
                <w:rFonts w:ascii="標楷體" w:eastAsia="標楷體" w:hAnsi="標楷體" w:hint="eastAsia"/>
                <w:color w:val="000000"/>
                <w:sz w:val="28"/>
                <w:szCs w:val="28"/>
              </w:rPr>
              <w:t>週</w:t>
            </w:r>
            <w:proofErr w:type="gramEnd"/>
          </w:p>
        </w:tc>
        <w:tc>
          <w:tcPr>
            <w:tcW w:w="3280" w:type="dxa"/>
            <w:tcBorders>
              <w:top w:val="single" w:sz="4" w:space="0" w:color="auto"/>
              <w:left w:val="single" w:sz="4" w:space="0" w:color="auto"/>
              <w:bottom w:val="single" w:sz="4" w:space="0" w:color="auto"/>
              <w:right w:val="double" w:sz="4" w:space="0" w:color="auto"/>
            </w:tcBorders>
            <w:vAlign w:val="center"/>
          </w:tcPr>
          <w:p w:rsidR="0052475E" w:rsidRPr="0052475E" w:rsidRDefault="0052475E" w:rsidP="0052475E">
            <w:pPr>
              <w:spacing w:line="0" w:lineRule="atLeast"/>
              <w:jc w:val="center"/>
              <w:rPr>
                <w:rFonts w:ascii="新細明體" w:eastAsia="新細明體" w:hAnsi="新細明體"/>
                <w:color w:val="000000"/>
                <w:kern w:val="2"/>
                <w:sz w:val="18"/>
                <w:szCs w:val="18"/>
              </w:rPr>
            </w:pPr>
            <w:r w:rsidRPr="0052475E">
              <w:rPr>
                <w:rFonts w:ascii="新細明體" w:eastAsia="新細明體" w:hAnsi="新細明體" w:hint="eastAsia"/>
                <w:bCs/>
                <w:color w:val="000000"/>
                <w:sz w:val="18"/>
                <w:szCs w:val="18"/>
              </w:rPr>
              <w:t>第1章　二次函數</w:t>
            </w:r>
          </w:p>
          <w:p w:rsidR="0052475E" w:rsidRPr="0052475E" w:rsidRDefault="0052475E" w:rsidP="0052475E">
            <w:pPr>
              <w:widowControl w:val="0"/>
              <w:spacing w:line="0" w:lineRule="atLeast"/>
              <w:jc w:val="center"/>
              <w:rPr>
                <w:rFonts w:ascii="新細明體" w:eastAsia="新細明體" w:hAnsi="新細明體"/>
                <w:bCs/>
                <w:snapToGrid w:val="0"/>
                <w:color w:val="000000"/>
                <w:sz w:val="18"/>
                <w:szCs w:val="18"/>
              </w:rPr>
            </w:pPr>
            <w:r w:rsidRPr="0052475E">
              <w:rPr>
                <w:rFonts w:ascii="新細明體" w:eastAsia="新細明體" w:hAnsi="新細明體" w:hint="eastAsia"/>
                <w:bCs/>
                <w:color w:val="000000"/>
                <w:sz w:val="18"/>
                <w:szCs w:val="18"/>
              </w:rPr>
              <w:t>1-1</w:t>
            </w:r>
            <w:r w:rsidRPr="0052475E">
              <w:rPr>
                <w:rFonts w:eastAsia="新細明體"/>
                <w:color w:val="000000"/>
                <w:sz w:val="18"/>
                <w:szCs w:val="18"/>
              </w:rPr>
              <w:t>二次函數及其圖形</w:t>
            </w:r>
          </w:p>
        </w:tc>
        <w:tc>
          <w:tcPr>
            <w:tcW w:w="1682" w:type="dxa"/>
            <w:tcBorders>
              <w:top w:val="single" w:sz="4" w:space="0" w:color="auto"/>
              <w:left w:val="double" w:sz="4" w:space="0" w:color="auto"/>
              <w:bottom w:val="single" w:sz="4" w:space="0" w:color="auto"/>
              <w:right w:val="single" w:sz="4" w:space="0" w:color="auto"/>
            </w:tcBorders>
            <w:vAlign w:val="center"/>
            <w:hideMark/>
          </w:tcPr>
          <w:p w:rsidR="0052475E" w:rsidRPr="0052475E" w:rsidRDefault="0052475E" w:rsidP="0052475E">
            <w:pPr>
              <w:jc w:val="center"/>
              <w:rPr>
                <w:rFonts w:ascii="標楷體" w:eastAsia="標楷體" w:hAnsi="標楷體" w:cs="新細明體"/>
                <w:color w:val="000000"/>
                <w:sz w:val="28"/>
                <w:szCs w:val="28"/>
              </w:rPr>
            </w:pPr>
            <w:r w:rsidRPr="0052475E">
              <w:rPr>
                <w:rFonts w:ascii="標楷體" w:eastAsia="標楷體" w:hAnsi="標楷體" w:hint="eastAsia"/>
                <w:color w:val="000000"/>
                <w:sz w:val="28"/>
                <w:szCs w:val="28"/>
              </w:rPr>
              <w:t>第九</w:t>
            </w:r>
            <w:proofErr w:type="gramStart"/>
            <w:r w:rsidRPr="0052475E">
              <w:rPr>
                <w:rFonts w:ascii="標楷體" w:eastAsia="標楷體" w:hAnsi="標楷體" w:hint="eastAsia"/>
                <w:color w:val="000000"/>
                <w:sz w:val="28"/>
                <w:szCs w:val="28"/>
              </w:rPr>
              <w:t>週</w:t>
            </w:r>
            <w:proofErr w:type="gramEnd"/>
          </w:p>
        </w:tc>
        <w:tc>
          <w:tcPr>
            <w:tcW w:w="3261" w:type="dxa"/>
            <w:tcBorders>
              <w:top w:val="single" w:sz="4" w:space="0" w:color="auto"/>
              <w:left w:val="single" w:sz="4" w:space="0" w:color="auto"/>
              <w:bottom w:val="single" w:sz="4" w:space="0" w:color="auto"/>
              <w:right w:val="double" w:sz="4" w:space="0" w:color="auto"/>
            </w:tcBorders>
            <w:vAlign w:val="center"/>
          </w:tcPr>
          <w:p w:rsidR="0052475E" w:rsidRPr="0052475E" w:rsidRDefault="0052475E" w:rsidP="0052475E">
            <w:pPr>
              <w:spacing w:line="240" w:lineRule="exact"/>
              <w:jc w:val="center"/>
              <w:rPr>
                <w:rFonts w:eastAsia="新細明體"/>
                <w:color w:val="000000"/>
                <w:sz w:val="18"/>
                <w:szCs w:val="18"/>
              </w:rPr>
            </w:pPr>
            <w:r w:rsidRPr="0052475E">
              <w:rPr>
                <w:rFonts w:eastAsia="新細明體"/>
                <w:color w:val="000000"/>
                <w:sz w:val="18"/>
                <w:szCs w:val="18"/>
              </w:rPr>
              <w:t>第二章統計與機率</w:t>
            </w:r>
          </w:p>
          <w:p w:rsidR="0052475E" w:rsidRPr="0052475E" w:rsidRDefault="0052475E" w:rsidP="0052475E">
            <w:pPr>
              <w:widowControl w:val="0"/>
              <w:spacing w:line="0" w:lineRule="atLeast"/>
              <w:jc w:val="center"/>
              <w:rPr>
                <w:rFonts w:ascii="新細明體" w:eastAsia="新細明體" w:hAnsi="新細明體"/>
                <w:bCs/>
                <w:snapToGrid w:val="0"/>
                <w:color w:val="000000"/>
                <w:sz w:val="18"/>
                <w:szCs w:val="18"/>
              </w:rPr>
            </w:pPr>
            <w:r w:rsidRPr="0052475E">
              <w:rPr>
                <w:rFonts w:eastAsia="新細明體"/>
                <w:color w:val="000000"/>
                <w:sz w:val="18"/>
                <w:szCs w:val="18"/>
              </w:rPr>
              <w:t>2-2</w:t>
            </w:r>
            <w:r w:rsidRPr="0052475E">
              <w:rPr>
                <w:rFonts w:eastAsia="新細明體"/>
                <w:color w:val="000000"/>
                <w:sz w:val="18"/>
                <w:szCs w:val="18"/>
              </w:rPr>
              <w:t>機率</w:t>
            </w:r>
          </w:p>
        </w:tc>
        <w:tc>
          <w:tcPr>
            <w:tcW w:w="1844" w:type="dxa"/>
            <w:tcBorders>
              <w:top w:val="single" w:sz="4" w:space="0" w:color="auto"/>
              <w:left w:val="double" w:sz="4" w:space="0" w:color="auto"/>
              <w:bottom w:val="single" w:sz="4" w:space="0" w:color="auto"/>
              <w:right w:val="single" w:sz="4" w:space="0" w:color="auto"/>
            </w:tcBorders>
            <w:vAlign w:val="center"/>
            <w:hideMark/>
          </w:tcPr>
          <w:p w:rsidR="0052475E" w:rsidRPr="0052475E" w:rsidRDefault="0052475E" w:rsidP="0052475E">
            <w:pPr>
              <w:jc w:val="center"/>
              <w:rPr>
                <w:rFonts w:ascii="標楷體" w:eastAsia="標楷體" w:hAnsi="標楷體"/>
                <w:color w:val="000000"/>
                <w:sz w:val="28"/>
                <w:szCs w:val="28"/>
              </w:rPr>
            </w:pPr>
            <w:r w:rsidRPr="0052475E">
              <w:rPr>
                <w:rFonts w:ascii="標楷體" w:eastAsia="標楷體" w:hAnsi="標楷體" w:hint="eastAsia"/>
                <w:color w:val="000000"/>
                <w:sz w:val="28"/>
                <w:szCs w:val="28"/>
              </w:rPr>
              <w:t>第十六</w:t>
            </w:r>
            <w:proofErr w:type="gramStart"/>
            <w:r w:rsidRPr="0052475E">
              <w:rPr>
                <w:rFonts w:ascii="標楷體" w:eastAsia="標楷體" w:hAnsi="標楷體" w:hint="eastAsia"/>
                <w:color w:val="000000"/>
                <w:sz w:val="28"/>
                <w:szCs w:val="28"/>
              </w:rPr>
              <w:t>週</w:t>
            </w:r>
            <w:proofErr w:type="gramEnd"/>
          </w:p>
        </w:tc>
        <w:tc>
          <w:tcPr>
            <w:tcW w:w="2955" w:type="dxa"/>
            <w:tcBorders>
              <w:top w:val="single" w:sz="4" w:space="0" w:color="auto"/>
              <w:left w:val="single" w:sz="4" w:space="0" w:color="auto"/>
              <w:bottom w:val="single" w:sz="4" w:space="0" w:color="auto"/>
              <w:right w:val="single" w:sz="4" w:space="0" w:color="auto"/>
            </w:tcBorders>
            <w:vAlign w:val="center"/>
          </w:tcPr>
          <w:p w:rsidR="0052475E" w:rsidRPr="0052475E" w:rsidRDefault="0052475E" w:rsidP="0052475E">
            <w:pPr>
              <w:spacing w:line="0" w:lineRule="atLeast"/>
              <w:ind w:firstLine="0"/>
              <w:jc w:val="center"/>
              <w:rPr>
                <w:rFonts w:ascii="新細明體" w:eastAsia="新細明體" w:hAnsi="新細明體"/>
                <w:color w:val="000000"/>
                <w:kern w:val="2"/>
                <w:sz w:val="18"/>
                <w:szCs w:val="18"/>
              </w:rPr>
            </w:pPr>
            <w:r w:rsidRPr="0052475E">
              <w:rPr>
                <w:rFonts w:ascii="新細明體" w:eastAsia="新細明體" w:hAnsi="新細明體" w:hint="eastAsia"/>
                <w:color w:val="000000"/>
                <w:kern w:val="2"/>
                <w:sz w:val="18"/>
                <w:szCs w:val="18"/>
                <w:lang w:eastAsia="zh-HK"/>
              </w:rPr>
              <w:t>數學課程復習</w:t>
            </w:r>
          </w:p>
          <w:p w:rsidR="0052475E" w:rsidRPr="0052475E" w:rsidRDefault="0052475E" w:rsidP="0052475E">
            <w:pPr>
              <w:spacing w:line="0" w:lineRule="atLeast"/>
              <w:jc w:val="center"/>
              <w:rPr>
                <w:rFonts w:ascii="新細明體" w:eastAsia="新細明體" w:hAnsi="新細明體"/>
                <w:color w:val="000000"/>
                <w:sz w:val="18"/>
                <w:szCs w:val="18"/>
                <w:lang w:eastAsia="zh-HK"/>
              </w:rPr>
            </w:pPr>
            <w:r w:rsidRPr="0052475E">
              <w:rPr>
                <w:rFonts w:ascii="新細明體" w:eastAsia="新細明體" w:hAnsi="新細明體" w:hint="eastAsia"/>
                <w:color w:val="000000"/>
                <w:sz w:val="18"/>
                <w:szCs w:val="18"/>
                <w:lang w:eastAsia="zh-HK"/>
              </w:rPr>
              <w:t>數學理念延伸</w:t>
            </w:r>
          </w:p>
          <w:p w:rsidR="0052475E" w:rsidRPr="0052475E" w:rsidRDefault="0052475E" w:rsidP="0052475E">
            <w:pPr>
              <w:spacing w:line="0" w:lineRule="atLeast"/>
              <w:jc w:val="center"/>
              <w:rPr>
                <w:rFonts w:ascii="新細明體" w:eastAsia="新細明體" w:hAnsi="新細明體"/>
                <w:color w:val="000000"/>
                <w:sz w:val="18"/>
                <w:szCs w:val="18"/>
              </w:rPr>
            </w:pPr>
            <w:r w:rsidRPr="0052475E">
              <w:rPr>
                <w:rFonts w:ascii="新細明體" w:eastAsia="新細明體" w:hAnsi="新細明體" w:hint="eastAsia"/>
                <w:color w:val="000000"/>
                <w:sz w:val="18"/>
                <w:szCs w:val="18"/>
              </w:rPr>
              <w:t>數學優良影片</w:t>
            </w:r>
          </w:p>
        </w:tc>
      </w:tr>
      <w:tr w:rsidR="0052475E" w:rsidRPr="0052475E" w:rsidTr="0052475E">
        <w:trPr>
          <w:cantSplit/>
          <w:trHeight w:val="790"/>
        </w:trPr>
        <w:tc>
          <w:tcPr>
            <w:tcW w:w="1588" w:type="dxa"/>
            <w:tcBorders>
              <w:top w:val="single" w:sz="4" w:space="0" w:color="auto"/>
              <w:left w:val="single" w:sz="4" w:space="0" w:color="auto"/>
              <w:bottom w:val="single" w:sz="4" w:space="0" w:color="auto"/>
              <w:right w:val="single" w:sz="4" w:space="0" w:color="auto"/>
            </w:tcBorders>
            <w:vAlign w:val="center"/>
            <w:hideMark/>
          </w:tcPr>
          <w:p w:rsidR="0052475E" w:rsidRPr="0052475E" w:rsidRDefault="0052475E" w:rsidP="0052475E">
            <w:pPr>
              <w:jc w:val="center"/>
              <w:rPr>
                <w:rFonts w:ascii="標楷體" w:eastAsia="標楷體" w:hAnsi="標楷體" w:cs="新細明體"/>
                <w:color w:val="000000"/>
                <w:sz w:val="28"/>
                <w:szCs w:val="28"/>
              </w:rPr>
            </w:pPr>
            <w:r w:rsidRPr="0052475E">
              <w:rPr>
                <w:rFonts w:ascii="標楷體" w:eastAsia="標楷體" w:hAnsi="標楷體" w:hint="eastAsia"/>
                <w:color w:val="000000"/>
                <w:sz w:val="28"/>
                <w:szCs w:val="28"/>
              </w:rPr>
              <w:t>第三</w:t>
            </w:r>
            <w:proofErr w:type="gramStart"/>
            <w:r w:rsidRPr="0052475E">
              <w:rPr>
                <w:rFonts w:ascii="標楷體" w:eastAsia="標楷體" w:hAnsi="標楷體" w:hint="eastAsia"/>
                <w:color w:val="000000"/>
                <w:sz w:val="28"/>
                <w:szCs w:val="28"/>
              </w:rPr>
              <w:t>週</w:t>
            </w:r>
            <w:proofErr w:type="gramEnd"/>
          </w:p>
        </w:tc>
        <w:tc>
          <w:tcPr>
            <w:tcW w:w="3280" w:type="dxa"/>
            <w:tcBorders>
              <w:top w:val="single" w:sz="4" w:space="0" w:color="auto"/>
              <w:left w:val="single" w:sz="4" w:space="0" w:color="auto"/>
              <w:bottom w:val="single" w:sz="4" w:space="0" w:color="auto"/>
              <w:right w:val="double" w:sz="4" w:space="0" w:color="auto"/>
            </w:tcBorders>
            <w:vAlign w:val="center"/>
          </w:tcPr>
          <w:p w:rsidR="0052475E" w:rsidRPr="0052475E" w:rsidRDefault="0052475E" w:rsidP="0052475E">
            <w:pPr>
              <w:spacing w:line="0" w:lineRule="atLeast"/>
              <w:jc w:val="center"/>
              <w:rPr>
                <w:rFonts w:ascii="新細明體" w:eastAsia="新細明體" w:hAnsi="新細明體"/>
                <w:color w:val="000000"/>
                <w:kern w:val="2"/>
                <w:sz w:val="18"/>
                <w:szCs w:val="18"/>
              </w:rPr>
            </w:pPr>
            <w:r w:rsidRPr="0052475E">
              <w:rPr>
                <w:rFonts w:ascii="新細明體" w:eastAsia="新細明體" w:hAnsi="新細明體" w:hint="eastAsia"/>
                <w:bCs/>
                <w:color w:val="000000"/>
                <w:sz w:val="18"/>
                <w:szCs w:val="18"/>
              </w:rPr>
              <w:t>第1章　二次函數</w:t>
            </w:r>
          </w:p>
          <w:p w:rsidR="0052475E" w:rsidRPr="0052475E" w:rsidRDefault="0052475E" w:rsidP="0052475E">
            <w:pPr>
              <w:autoSpaceDE w:val="0"/>
              <w:autoSpaceDN w:val="0"/>
              <w:adjustRightInd w:val="0"/>
              <w:spacing w:line="0" w:lineRule="atLeast"/>
              <w:jc w:val="center"/>
              <w:rPr>
                <w:rFonts w:eastAsia="新細明體"/>
                <w:color w:val="000000"/>
                <w:sz w:val="18"/>
                <w:szCs w:val="18"/>
              </w:rPr>
            </w:pPr>
            <w:r w:rsidRPr="0052475E">
              <w:rPr>
                <w:rFonts w:eastAsia="新細明體"/>
                <w:color w:val="000000"/>
                <w:sz w:val="18"/>
                <w:szCs w:val="18"/>
              </w:rPr>
              <w:t xml:space="preserve">1-1 </w:t>
            </w:r>
            <w:r w:rsidRPr="0052475E">
              <w:rPr>
                <w:rFonts w:eastAsia="新細明體"/>
                <w:color w:val="000000"/>
                <w:sz w:val="18"/>
                <w:szCs w:val="18"/>
              </w:rPr>
              <w:t>二次函數及其圖形</w:t>
            </w:r>
          </w:p>
          <w:p w:rsidR="0052475E" w:rsidRPr="0052475E" w:rsidRDefault="0052475E" w:rsidP="0052475E">
            <w:pPr>
              <w:spacing w:line="240" w:lineRule="exact"/>
              <w:jc w:val="center"/>
              <w:rPr>
                <w:rFonts w:eastAsia="新細明體"/>
                <w:color w:val="000000"/>
                <w:sz w:val="18"/>
                <w:szCs w:val="18"/>
              </w:rPr>
            </w:pPr>
            <w:r w:rsidRPr="0052475E">
              <w:rPr>
                <w:rFonts w:eastAsia="新細明體"/>
                <w:color w:val="000000"/>
                <w:sz w:val="18"/>
                <w:szCs w:val="18"/>
              </w:rPr>
              <w:t xml:space="preserve">1-2 </w:t>
            </w:r>
            <w:r w:rsidRPr="0052475E">
              <w:rPr>
                <w:rFonts w:eastAsia="新細明體"/>
                <w:color w:val="000000"/>
                <w:sz w:val="18"/>
                <w:szCs w:val="18"/>
              </w:rPr>
              <w:t>二次函數的最大值或最小值</w:t>
            </w:r>
          </w:p>
        </w:tc>
        <w:tc>
          <w:tcPr>
            <w:tcW w:w="1682" w:type="dxa"/>
            <w:tcBorders>
              <w:top w:val="single" w:sz="4" w:space="0" w:color="auto"/>
              <w:left w:val="double" w:sz="4" w:space="0" w:color="auto"/>
              <w:bottom w:val="single" w:sz="4" w:space="0" w:color="auto"/>
              <w:right w:val="single" w:sz="4" w:space="0" w:color="auto"/>
            </w:tcBorders>
            <w:vAlign w:val="center"/>
            <w:hideMark/>
          </w:tcPr>
          <w:p w:rsidR="0052475E" w:rsidRPr="0052475E" w:rsidRDefault="0052475E" w:rsidP="0052475E">
            <w:pPr>
              <w:jc w:val="center"/>
              <w:rPr>
                <w:rFonts w:ascii="標楷體" w:eastAsia="標楷體" w:hAnsi="標楷體"/>
                <w:color w:val="000000"/>
                <w:sz w:val="28"/>
                <w:szCs w:val="28"/>
              </w:rPr>
            </w:pPr>
            <w:r w:rsidRPr="0052475E">
              <w:rPr>
                <w:rFonts w:ascii="標楷體" w:eastAsia="標楷體" w:hAnsi="標楷體" w:hint="eastAsia"/>
                <w:color w:val="000000"/>
                <w:sz w:val="28"/>
                <w:szCs w:val="28"/>
              </w:rPr>
              <w:t>第十</w:t>
            </w:r>
            <w:proofErr w:type="gramStart"/>
            <w:r w:rsidRPr="0052475E">
              <w:rPr>
                <w:rFonts w:ascii="標楷體" w:eastAsia="標楷體" w:hAnsi="標楷體" w:hint="eastAsia"/>
                <w:color w:val="000000"/>
                <w:sz w:val="28"/>
                <w:szCs w:val="28"/>
              </w:rPr>
              <w:t>週</w:t>
            </w:r>
            <w:proofErr w:type="gramEnd"/>
          </w:p>
        </w:tc>
        <w:tc>
          <w:tcPr>
            <w:tcW w:w="3261" w:type="dxa"/>
            <w:tcBorders>
              <w:top w:val="single" w:sz="4" w:space="0" w:color="auto"/>
              <w:left w:val="single" w:sz="4" w:space="0" w:color="auto"/>
              <w:bottom w:val="single" w:sz="4" w:space="0" w:color="auto"/>
              <w:right w:val="double" w:sz="4" w:space="0" w:color="auto"/>
            </w:tcBorders>
            <w:vAlign w:val="center"/>
          </w:tcPr>
          <w:p w:rsidR="0052475E" w:rsidRPr="0052475E" w:rsidRDefault="0052475E" w:rsidP="0052475E">
            <w:pPr>
              <w:spacing w:line="240" w:lineRule="exact"/>
              <w:jc w:val="center"/>
              <w:rPr>
                <w:rFonts w:eastAsia="新細明體"/>
                <w:color w:val="000000"/>
                <w:sz w:val="18"/>
                <w:szCs w:val="18"/>
              </w:rPr>
            </w:pPr>
            <w:r w:rsidRPr="0052475E">
              <w:rPr>
                <w:rFonts w:eastAsia="新細明體"/>
                <w:color w:val="000000"/>
                <w:sz w:val="18"/>
                <w:szCs w:val="18"/>
              </w:rPr>
              <w:t>第三章立體幾何圖形</w:t>
            </w:r>
          </w:p>
          <w:p w:rsidR="0052475E" w:rsidRPr="0052475E" w:rsidRDefault="0052475E" w:rsidP="0052475E">
            <w:pPr>
              <w:spacing w:line="240" w:lineRule="exact"/>
              <w:jc w:val="center"/>
              <w:rPr>
                <w:rFonts w:eastAsia="新細明體"/>
                <w:color w:val="000000"/>
                <w:sz w:val="18"/>
                <w:szCs w:val="18"/>
              </w:rPr>
            </w:pPr>
            <w:r w:rsidRPr="0052475E">
              <w:rPr>
                <w:rFonts w:eastAsia="新細明體"/>
                <w:color w:val="000000"/>
                <w:sz w:val="18"/>
                <w:szCs w:val="18"/>
              </w:rPr>
              <w:t>3-1</w:t>
            </w:r>
            <w:r w:rsidRPr="0052475E">
              <w:rPr>
                <w:rFonts w:eastAsia="新細明體"/>
                <w:color w:val="000000"/>
                <w:sz w:val="18"/>
                <w:szCs w:val="18"/>
              </w:rPr>
              <w:t>柱體、錐體、空間中的線與平面</w:t>
            </w:r>
          </w:p>
        </w:tc>
        <w:tc>
          <w:tcPr>
            <w:tcW w:w="1844" w:type="dxa"/>
            <w:tcBorders>
              <w:top w:val="single" w:sz="4" w:space="0" w:color="auto"/>
              <w:left w:val="double" w:sz="4" w:space="0" w:color="auto"/>
              <w:bottom w:val="single" w:sz="4" w:space="0" w:color="auto"/>
              <w:right w:val="single" w:sz="4" w:space="0" w:color="auto"/>
            </w:tcBorders>
            <w:vAlign w:val="center"/>
            <w:hideMark/>
          </w:tcPr>
          <w:p w:rsidR="0052475E" w:rsidRPr="0052475E" w:rsidRDefault="0052475E" w:rsidP="0052475E">
            <w:pPr>
              <w:jc w:val="center"/>
              <w:rPr>
                <w:rFonts w:ascii="標楷體" w:eastAsia="標楷體" w:hAnsi="標楷體"/>
                <w:color w:val="000000"/>
                <w:sz w:val="28"/>
                <w:szCs w:val="28"/>
              </w:rPr>
            </w:pPr>
            <w:r w:rsidRPr="0052475E">
              <w:rPr>
                <w:rFonts w:ascii="標楷體" w:eastAsia="標楷體" w:hAnsi="標楷體" w:hint="eastAsia"/>
                <w:color w:val="000000"/>
                <w:sz w:val="28"/>
                <w:szCs w:val="28"/>
              </w:rPr>
              <w:t>第十七</w:t>
            </w:r>
            <w:proofErr w:type="gramStart"/>
            <w:r w:rsidRPr="0052475E">
              <w:rPr>
                <w:rFonts w:ascii="標楷體" w:eastAsia="標楷體" w:hAnsi="標楷體" w:hint="eastAsia"/>
                <w:color w:val="000000"/>
                <w:sz w:val="28"/>
                <w:szCs w:val="28"/>
              </w:rPr>
              <w:t>週</w:t>
            </w:r>
            <w:proofErr w:type="gramEnd"/>
          </w:p>
        </w:tc>
        <w:tc>
          <w:tcPr>
            <w:tcW w:w="2955" w:type="dxa"/>
            <w:tcBorders>
              <w:top w:val="single" w:sz="4" w:space="0" w:color="auto"/>
              <w:left w:val="single" w:sz="4" w:space="0" w:color="auto"/>
              <w:bottom w:val="single" w:sz="4" w:space="0" w:color="auto"/>
              <w:right w:val="single" w:sz="4" w:space="0" w:color="auto"/>
            </w:tcBorders>
            <w:vAlign w:val="center"/>
          </w:tcPr>
          <w:p w:rsidR="0052475E" w:rsidRPr="0052475E" w:rsidRDefault="0052475E" w:rsidP="0052475E">
            <w:pPr>
              <w:spacing w:line="0" w:lineRule="atLeast"/>
              <w:ind w:firstLine="0"/>
              <w:jc w:val="center"/>
              <w:rPr>
                <w:rFonts w:ascii="新細明體" w:eastAsia="新細明體" w:hAnsi="新細明體"/>
                <w:color w:val="000000"/>
                <w:kern w:val="2"/>
                <w:sz w:val="18"/>
                <w:szCs w:val="18"/>
              </w:rPr>
            </w:pPr>
            <w:r w:rsidRPr="0052475E">
              <w:rPr>
                <w:rFonts w:ascii="新細明體" w:eastAsia="新細明體" w:hAnsi="新細明體" w:hint="eastAsia"/>
                <w:color w:val="000000"/>
                <w:kern w:val="2"/>
                <w:sz w:val="18"/>
                <w:szCs w:val="18"/>
                <w:lang w:eastAsia="zh-HK"/>
              </w:rPr>
              <w:t>數學課程復習</w:t>
            </w:r>
          </w:p>
          <w:p w:rsidR="0052475E" w:rsidRPr="0052475E" w:rsidRDefault="0052475E" w:rsidP="0052475E">
            <w:pPr>
              <w:spacing w:line="0" w:lineRule="atLeast"/>
              <w:jc w:val="center"/>
              <w:rPr>
                <w:rFonts w:ascii="新細明體" w:eastAsia="新細明體" w:hAnsi="新細明體"/>
                <w:color w:val="000000"/>
                <w:sz w:val="18"/>
                <w:szCs w:val="18"/>
                <w:lang w:eastAsia="zh-HK"/>
              </w:rPr>
            </w:pPr>
            <w:r w:rsidRPr="0052475E">
              <w:rPr>
                <w:rFonts w:ascii="新細明體" w:eastAsia="新細明體" w:hAnsi="新細明體" w:hint="eastAsia"/>
                <w:color w:val="000000"/>
                <w:sz w:val="18"/>
                <w:szCs w:val="18"/>
                <w:lang w:eastAsia="zh-HK"/>
              </w:rPr>
              <w:t>數學理念延伸</w:t>
            </w:r>
          </w:p>
          <w:p w:rsidR="0052475E" w:rsidRPr="0052475E" w:rsidRDefault="0052475E" w:rsidP="0052475E">
            <w:pPr>
              <w:spacing w:line="0" w:lineRule="atLeast"/>
              <w:jc w:val="center"/>
              <w:rPr>
                <w:rFonts w:ascii="新細明體" w:eastAsia="新細明體" w:hAnsi="新細明體"/>
                <w:color w:val="000000"/>
                <w:sz w:val="18"/>
                <w:szCs w:val="18"/>
              </w:rPr>
            </w:pPr>
            <w:proofErr w:type="gramStart"/>
            <w:r w:rsidRPr="0052475E">
              <w:rPr>
                <w:rFonts w:ascii="新細明體" w:eastAsia="新細明體" w:hAnsi="新細明體" w:hint="eastAsia"/>
                <w:color w:val="000000"/>
                <w:sz w:val="18"/>
                <w:szCs w:val="18"/>
              </w:rPr>
              <w:t>數學桌遊體驗</w:t>
            </w:r>
            <w:proofErr w:type="gramEnd"/>
          </w:p>
        </w:tc>
      </w:tr>
      <w:tr w:rsidR="0052475E" w:rsidRPr="0052475E" w:rsidTr="0052475E">
        <w:trPr>
          <w:cantSplit/>
          <w:trHeight w:val="790"/>
        </w:trPr>
        <w:tc>
          <w:tcPr>
            <w:tcW w:w="1588" w:type="dxa"/>
            <w:tcBorders>
              <w:top w:val="single" w:sz="4" w:space="0" w:color="auto"/>
              <w:left w:val="single" w:sz="4" w:space="0" w:color="auto"/>
              <w:bottom w:val="single" w:sz="4" w:space="0" w:color="auto"/>
              <w:right w:val="single" w:sz="4" w:space="0" w:color="auto"/>
            </w:tcBorders>
            <w:vAlign w:val="center"/>
            <w:hideMark/>
          </w:tcPr>
          <w:p w:rsidR="0052475E" w:rsidRPr="0052475E" w:rsidRDefault="0052475E" w:rsidP="0052475E">
            <w:pPr>
              <w:jc w:val="center"/>
              <w:rPr>
                <w:rFonts w:ascii="標楷體" w:eastAsia="標楷體" w:hAnsi="標楷體"/>
                <w:color w:val="000000"/>
                <w:sz w:val="28"/>
                <w:szCs w:val="28"/>
              </w:rPr>
            </w:pPr>
            <w:r w:rsidRPr="0052475E">
              <w:rPr>
                <w:rFonts w:ascii="標楷體" w:eastAsia="標楷體" w:hAnsi="標楷體" w:hint="eastAsia"/>
                <w:color w:val="000000"/>
                <w:sz w:val="28"/>
                <w:szCs w:val="28"/>
              </w:rPr>
              <w:t>第四</w:t>
            </w:r>
            <w:proofErr w:type="gramStart"/>
            <w:r w:rsidRPr="0052475E">
              <w:rPr>
                <w:rFonts w:ascii="標楷體" w:eastAsia="標楷體" w:hAnsi="標楷體" w:hint="eastAsia"/>
                <w:color w:val="000000"/>
                <w:sz w:val="28"/>
                <w:szCs w:val="28"/>
              </w:rPr>
              <w:t>週</w:t>
            </w:r>
            <w:proofErr w:type="gramEnd"/>
          </w:p>
        </w:tc>
        <w:tc>
          <w:tcPr>
            <w:tcW w:w="3280" w:type="dxa"/>
            <w:tcBorders>
              <w:top w:val="single" w:sz="4" w:space="0" w:color="auto"/>
              <w:left w:val="single" w:sz="4" w:space="0" w:color="auto"/>
              <w:bottom w:val="single" w:sz="4" w:space="0" w:color="auto"/>
              <w:right w:val="double" w:sz="4" w:space="0" w:color="auto"/>
            </w:tcBorders>
            <w:vAlign w:val="center"/>
          </w:tcPr>
          <w:p w:rsidR="0052475E" w:rsidRPr="0052475E" w:rsidRDefault="0052475E" w:rsidP="0052475E">
            <w:pPr>
              <w:spacing w:line="0" w:lineRule="atLeast"/>
              <w:jc w:val="center"/>
              <w:rPr>
                <w:rFonts w:ascii="新細明體" w:eastAsia="新細明體" w:hAnsi="新細明體"/>
                <w:color w:val="000000"/>
                <w:kern w:val="2"/>
                <w:sz w:val="18"/>
                <w:szCs w:val="18"/>
              </w:rPr>
            </w:pPr>
            <w:r w:rsidRPr="0052475E">
              <w:rPr>
                <w:rFonts w:ascii="新細明體" w:eastAsia="新細明體" w:hAnsi="新細明體" w:hint="eastAsia"/>
                <w:bCs/>
                <w:color w:val="000000"/>
                <w:sz w:val="18"/>
                <w:szCs w:val="18"/>
              </w:rPr>
              <w:t>第1章　二次函數</w:t>
            </w:r>
          </w:p>
          <w:p w:rsidR="0052475E" w:rsidRPr="0052475E" w:rsidRDefault="0052475E" w:rsidP="0052475E">
            <w:pPr>
              <w:widowControl w:val="0"/>
              <w:spacing w:line="0" w:lineRule="atLeast"/>
              <w:jc w:val="center"/>
              <w:rPr>
                <w:rFonts w:ascii="新細明體" w:eastAsia="新細明體" w:hAnsi="新細明體"/>
                <w:bCs/>
                <w:snapToGrid w:val="0"/>
                <w:color w:val="000000"/>
                <w:sz w:val="18"/>
                <w:szCs w:val="18"/>
              </w:rPr>
            </w:pPr>
            <w:r w:rsidRPr="0052475E">
              <w:rPr>
                <w:rFonts w:eastAsia="新細明體"/>
                <w:color w:val="000000"/>
                <w:sz w:val="18"/>
                <w:szCs w:val="18"/>
              </w:rPr>
              <w:t xml:space="preserve">1-2 </w:t>
            </w:r>
            <w:r w:rsidRPr="0052475E">
              <w:rPr>
                <w:rFonts w:eastAsia="新細明體"/>
                <w:color w:val="000000"/>
                <w:sz w:val="18"/>
                <w:szCs w:val="18"/>
              </w:rPr>
              <w:t>二次函數的最大值或最小值</w:t>
            </w:r>
          </w:p>
        </w:tc>
        <w:tc>
          <w:tcPr>
            <w:tcW w:w="1682" w:type="dxa"/>
            <w:tcBorders>
              <w:top w:val="single" w:sz="4" w:space="0" w:color="auto"/>
              <w:left w:val="double" w:sz="4" w:space="0" w:color="auto"/>
              <w:bottom w:val="single" w:sz="4" w:space="0" w:color="auto"/>
              <w:right w:val="single" w:sz="4" w:space="0" w:color="auto"/>
            </w:tcBorders>
            <w:vAlign w:val="center"/>
            <w:hideMark/>
          </w:tcPr>
          <w:p w:rsidR="0052475E" w:rsidRPr="0052475E" w:rsidRDefault="0052475E" w:rsidP="0052475E">
            <w:pPr>
              <w:jc w:val="center"/>
              <w:rPr>
                <w:rFonts w:ascii="標楷體" w:eastAsia="標楷體" w:hAnsi="標楷體"/>
                <w:color w:val="000000"/>
                <w:sz w:val="28"/>
                <w:szCs w:val="28"/>
              </w:rPr>
            </w:pPr>
            <w:r w:rsidRPr="0052475E">
              <w:rPr>
                <w:rFonts w:ascii="標楷體" w:eastAsia="標楷體" w:hAnsi="標楷體" w:hint="eastAsia"/>
                <w:color w:val="000000"/>
                <w:sz w:val="28"/>
                <w:szCs w:val="28"/>
              </w:rPr>
              <w:t>第十一</w:t>
            </w:r>
            <w:proofErr w:type="gramStart"/>
            <w:r w:rsidRPr="0052475E">
              <w:rPr>
                <w:rFonts w:ascii="標楷體" w:eastAsia="標楷體" w:hAnsi="標楷體" w:hint="eastAsia"/>
                <w:color w:val="000000"/>
                <w:sz w:val="28"/>
                <w:szCs w:val="28"/>
              </w:rPr>
              <w:t>週</w:t>
            </w:r>
            <w:proofErr w:type="gramEnd"/>
          </w:p>
        </w:tc>
        <w:tc>
          <w:tcPr>
            <w:tcW w:w="3261" w:type="dxa"/>
            <w:tcBorders>
              <w:top w:val="single" w:sz="4" w:space="0" w:color="auto"/>
              <w:left w:val="single" w:sz="4" w:space="0" w:color="auto"/>
              <w:bottom w:val="single" w:sz="4" w:space="0" w:color="auto"/>
              <w:right w:val="double" w:sz="4" w:space="0" w:color="auto"/>
            </w:tcBorders>
            <w:vAlign w:val="center"/>
          </w:tcPr>
          <w:p w:rsidR="0052475E" w:rsidRPr="0052475E" w:rsidRDefault="0052475E" w:rsidP="0052475E">
            <w:pPr>
              <w:spacing w:line="240" w:lineRule="exact"/>
              <w:jc w:val="center"/>
              <w:rPr>
                <w:rFonts w:eastAsia="新細明體"/>
                <w:color w:val="000000"/>
                <w:sz w:val="18"/>
                <w:szCs w:val="18"/>
              </w:rPr>
            </w:pPr>
            <w:r w:rsidRPr="0052475E">
              <w:rPr>
                <w:rFonts w:eastAsia="新細明體"/>
                <w:color w:val="000000"/>
                <w:sz w:val="18"/>
                <w:szCs w:val="18"/>
              </w:rPr>
              <w:t>第三章立體幾何圖形</w:t>
            </w:r>
          </w:p>
          <w:p w:rsidR="0052475E" w:rsidRPr="0052475E" w:rsidRDefault="0052475E" w:rsidP="0052475E">
            <w:pPr>
              <w:widowControl w:val="0"/>
              <w:spacing w:line="0" w:lineRule="atLeast"/>
              <w:jc w:val="center"/>
              <w:rPr>
                <w:rFonts w:ascii="新細明體" w:eastAsia="新細明體" w:hAnsi="新細明體"/>
                <w:bCs/>
                <w:snapToGrid w:val="0"/>
                <w:color w:val="000000"/>
                <w:sz w:val="18"/>
                <w:szCs w:val="18"/>
              </w:rPr>
            </w:pPr>
            <w:r w:rsidRPr="0052475E">
              <w:rPr>
                <w:rFonts w:eastAsia="新細明體"/>
                <w:color w:val="000000"/>
                <w:sz w:val="18"/>
                <w:szCs w:val="18"/>
              </w:rPr>
              <w:t>3-1</w:t>
            </w:r>
            <w:r w:rsidRPr="0052475E">
              <w:rPr>
                <w:rFonts w:eastAsia="新細明體"/>
                <w:color w:val="000000"/>
                <w:sz w:val="18"/>
                <w:szCs w:val="18"/>
              </w:rPr>
              <w:t>柱體、錐體、空間中的線與平面</w:t>
            </w:r>
          </w:p>
        </w:tc>
        <w:tc>
          <w:tcPr>
            <w:tcW w:w="1844" w:type="dxa"/>
            <w:tcBorders>
              <w:top w:val="single" w:sz="4" w:space="0" w:color="auto"/>
              <w:left w:val="double" w:sz="4" w:space="0" w:color="auto"/>
              <w:bottom w:val="single" w:sz="4" w:space="0" w:color="auto"/>
              <w:right w:val="single" w:sz="4" w:space="0" w:color="auto"/>
            </w:tcBorders>
            <w:vAlign w:val="center"/>
          </w:tcPr>
          <w:p w:rsidR="0052475E" w:rsidRPr="0052475E" w:rsidRDefault="0052475E" w:rsidP="0052475E">
            <w:pPr>
              <w:jc w:val="center"/>
              <w:rPr>
                <w:rFonts w:ascii="標楷體" w:eastAsia="標楷體" w:hAnsi="標楷體"/>
                <w:color w:val="000000"/>
                <w:sz w:val="28"/>
                <w:szCs w:val="28"/>
              </w:rPr>
            </w:pPr>
            <w:r w:rsidRPr="0052475E">
              <w:rPr>
                <w:rFonts w:ascii="標楷體" w:eastAsia="標楷體" w:hAnsi="標楷體" w:hint="eastAsia"/>
                <w:color w:val="000000"/>
                <w:sz w:val="28"/>
                <w:szCs w:val="28"/>
              </w:rPr>
              <w:t>第十八</w:t>
            </w:r>
            <w:proofErr w:type="gramStart"/>
            <w:r w:rsidRPr="0052475E">
              <w:rPr>
                <w:rFonts w:ascii="標楷體" w:eastAsia="標楷體" w:hAnsi="標楷體" w:hint="eastAsia"/>
                <w:color w:val="000000"/>
                <w:sz w:val="28"/>
                <w:szCs w:val="28"/>
              </w:rPr>
              <w:t>週</w:t>
            </w:r>
            <w:proofErr w:type="gramEnd"/>
          </w:p>
        </w:tc>
        <w:tc>
          <w:tcPr>
            <w:tcW w:w="2955" w:type="dxa"/>
            <w:tcBorders>
              <w:top w:val="single" w:sz="4" w:space="0" w:color="auto"/>
              <w:left w:val="single" w:sz="4" w:space="0" w:color="auto"/>
              <w:bottom w:val="single" w:sz="4" w:space="0" w:color="auto"/>
              <w:right w:val="single" w:sz="4" w:space="0" w:color="auto"/>
            </w:tcBorders>
            <w:vAlign w:val="center"/>
          </w:tcPr>
          <w:p w:rsidR="0052475E" w:rsidRPr="0052475E" w:rsidRDefault="0052475E" w:rsidP="0052475E">
            <w:pPr>
              <w:spacing w:line="0" w:lineRule="atLeast"/>
              <w:jc w:val="center"/>
              <w:rPr>
                <w:rFonts w:ascii="新細明體" w:eastAsia="新細明體" w:hAnsi="新細明體"/>
                <w:color w:val="000000"/>
              </w:rPr>
            </w:pPr>
          </w:p>
        </w:tc>
      </w:tr>
      <w:tr w:rsidR="0052475E" w:rsidRPr="0052475E" w:rsidTr="0052475E">
        <w:trPr>
          <w:cantSplit/>
          <w:trHeight w:val="790"/>
        </w:trPr>
        <w:tc>
          <w:tcPr>
            <w:tcW w:w="1588" w:type="dxa"/>
            <w:tcBorders>
              <w:top w:val="single" w:sz="4" w:space="0" w:color="auto"/>
              <w:left w:val="single" w:sz="4" w:space="0" w:color="auto"/>
              <w:bottom w:val="single" w:sz="4" w:space="0" w:color="auto"/>
              <w:right w:val="single" w:sz="4" w:space="0" w:color="auto"/>
            </w:tcBorders>
            <w:vAlign w:val="center"/>
            <w:hideMark/>
          </w:tcPr>
          <w:p w:rsidR="0052475E" w:rsidRPr="0052475E" w:rsidRDefault="0052475E" w:rsidP="0052475E">
            <w:pPr>
              <w:jc w:val="center"/>
              <w:rPr>
                <w:rFonts w:ascii="標楷體" w:eastAsia="標楷體" w:hAnsi="標楷體"/>
                <w:color w:val="000000"/>
                <w:sz w:val="28"/>
                <w:szCs w:val="28"/>
              </w:rPr>
            </w:pPr>
            <w:r w:rsidRPr="0052475E">
              <w:rPr>
                <w:rFonts w:ascii="標楷體" w:eastAsia="標楷體" w:hAnsi="標楷體" w:hint="eastAsia"/>
                <w:color w:val="000000"/>
                <w:sz w:val="28"/>
                <w:szCs w:val="28"/>
              </w:rPr>
              <w:t>第五</w:t>
            </w:r>
            <w:proofErr w:type="gramStart"/>
            <w:r w:rsidRPr="0052475E">
              <w:rPr>
                <w:rFonts w:ascii="標楷體" w:eastAsia="標楷體" w:hAnsi="標楷體" w:hint="eastAsia"/>
                <w:color w:val="000000"/>
                <w:sz w:val="28"/>
                <w:szCs w:val="28"/>
              </w:rPr>
              <w:t>週</w:t>
            </w:r>
            <w:proofErr w:type="gramEnd"/>
          </w:p>
        </w:tc>
        <w:tc>
          <w:tcPr>
            <w:tcW w:w="3280" w:type="dxa"/>
            <w:tcBorders>
              <w:top w:val="single" w:sz="4" w:space="0" w:color="auto"/>
              <w:left w:val="single" w:sz="4" w:space="0" w:color="auto"/>
              <w:bottom w:val="single" w:sz="4" w:space="0" w:color="auto"/>
              <w:right w:val="double" w:sz="4" w:space="0" w:color="auto"/>
            </w:tcBorders>
            <w:vAlign w:val="center"/>
          </w:tcPr>
          <w:p w:rsidR="0052475E" w:rsidRPr="0052475E" w:rsidRDefault="0052475E" w:rsidP="0052475E">
            <w:pPr>
              <w:spacing w:line="0" w:lineRule="atLeast"/>
              <w:jc w:val="center"/>
              <w:rPr>
                <w:rFonts w:ascii="新細明體" w:eastAsia="新細明體" w:hAnsi="新細明體"/>
                <w:color w:val="000000"/>
                <w:kern w:val="2"/>
                <w:sz w:val="18"/>
                <w:szCs w:val="18"/>
              </w:rPr>
            </w:pPr>
            <w:r w:rsidRPr="0052475E">
              <w:rPr>
                <w:rFonts w:ascii="新細明體" w:eastAsia="新細明體" w:hAnsi="新細明體" w:hint="eastAsia"/>
                <w:bCs/>
                <w:color w:val="000000"/>
                <w:sz w:val="18"/>
                <w:szCs w:val="18"/>
              </w:rPr>
              <w:t>第1章　二次函數</w:t>
            </w:r>
          </w:p>
          <w:p w:rsidR="0052475E" w:rsidRPr="0052475E" w:rsidRDefault="0052475E" w:rsidP="0052475E">
            <w:pPr>
              <w:widowControl w:val="0"/>
              <w:spacing w:line="0" w:lineRule="atLeast"/>
              <w:jc w:val="center"/>
              <w:rPr>
                <w:rFonts w:eastAsia="新細明體"/>
                <w:color w:val="000000"/>
                <w:sz w:val="18"/>
                <w:szCs w:val="18"/>
              </w:rPr>
            </w:pPr>
            <w:r w:rsidRPr="0052475E">
              <w:rPr>
                <w:rFonts w:eastAsia="新細明體"/>
                <w:color w:val="000000"/>
                <w:sz w:val="18"/>
                <w:szCs w:val="18"/>
              </w:rPr>
              <w:t xml:space="preserve">1-2 </w:t>
            </w:r>
            <w:r w:rsidRPr="0052475E">
              <w:rPr>
                <w:rFonts w:eastAsia="新細明體"/>
                <w:color w:val="000000"/>
                <w:sz w:val="18"/>
                <w:szCs w:val="18"/>
              </w:rPr>
              <w:t>二次函數的最大值或最小值</w:t>
            </w:r>
          </w:p>
          <w:p w:rsidR="0052475E" w:rsidRPr="0052475E" w:rsidRDefault="0052475E" w:rsidP="0052475E">
            <w:pPr>
              <w:spacing w:afterLines="15" w:after="36" w:line="280" w:lineRule="exact"/>
              <w:ind w:left="28" w:hanging="28"/>
              <w:jc w:val="center"/>
              <w:rPr>
                <w:rFonts w:eastAsia="新細明體"/>
                <w:color w:val="000000"/>
                <w:sz w:val="18"/>
                <w:szCs w:val="18"/>
              </w:rPr>
            </w:pPr>
            <w:r w:rsidRPr="0052475E">
              <w:rPr>
                <w:rFonts w:eastAsia="新細明體"/>
                <w:color w:val="000000"/>
                <w:sz w:val="18"/>
                <w:szCs w:val="18"/>
              </w:rPr>
              <w:t>第二章統計與機率</w:t>
            </w:r>
          </w:p>
          <w:p w:rsidR="0052475E" w:rsidRPr="0052475E" w:rsidRDefault="0052475E" w:rsidP="0052475E">
            <w:pPr>
              <w:spacing w:afterLines="15" w:after="36" w:line="280" w:lineRule="exact"/>
              <w:ind w:left="28" w:hanging="28"/>
              <w:jc w:val="center"/>
              <w:rPr>
                <w:rFonts w:eastAsia="新細明體"/>
                <w:color w:val="000000"/>
                <w:sz w:val="18"/>
                <w:szCs w:val="18"/>
              </w:rPr>
            </w:pPr>
            <w:r w:rsidRPr="0052475E">
              <w:rPr>
                <w:rFonts w:eastAsia="新細明體"/>
                <w:color w:val="000000"/>
                <w:sz w:val="18"/>
                <w:szCs w:val="18"/>
              </w:rPr>
              <w:t>2-1</w:t>
            </w:r>
            <w:r w:rsidRPr="0052475E">
              <w:rPr>
                <w:rFonts w:eastAsia="新細明體"/>
                <w:color w:val="000000"/>
                <w:sz w:val="18"/>
                <w:szCs w:val="18"/>
              </w:rPr>
              <w:t>統計數據的分布</w:t>
            </w:r>
          </w:p>
        </w:tc>
        <w:tc>
          <w:tcPr>
            <w:tcW w:w="1682" w:type="dxa"/>
            <w:tcBorders>
              <w:top w:val="single" w:sz="4" w:space="0" w:color="auto"/>
              <w:left w:val="double" w:sz="4" w:space="0" w:color="auto"/>
              <w:bottom w:val="single" w:sz="4" w:space="0" w:color="auto"/>
              <w:right w:val="single" w:sz="4" w:space="0" w:color="auto"/>
            </w:tcBorders>
            <w:vAlign w:val="center"/>
            <w:hideMark/>
          </w:tcPr>
          <w:p w:rsidR="0052475E" w:rsidRPr="0052475E" w:rsidRDefault="0052475E" w:rsidP="0052475E">
            <w:pPr>
              <w:jc w:val="center"/>
              <w:rPr>
                <w:rFonts w:ascii="標楷體" w:eastAsia="標楷體" w:hAnsi="標楷體"/>
                <w:color w:val="000000"/>
                <w:sz w:val="28"/>
                <w:szCs w:val="28"/>
              </w:rPr>
            </w:pPr>
            <w:r w:rsidRPr="0052475E">
              <w:rPr>
                <w:rFonts w:ascii="標楷體" w:eastAsia="標楷體" w:hAnsi="標楷體" w:hint="eastAsia"/>
                <w:color w:val="000000"/>
                <w:sz w:val="28"/>
                <w:szCs w:val="28"/>
              </w:rPr>
              <w:t>第十二</w:t>
            </w:r>
            <w:proofErr w:type="gramStart"/>
            <w:r w:rsidRPr="0052475E">
              <w:rPr>
                <w:rFonts w:ascii="標楷體" w:eastAsia="標楷體" w:hAnsi="標楷體" w:hint="eastAsia"/>
                <w:color w:val="000000"/>
                <w:sz w:val="28"/>
                <w:szCs w:val="28"/>
              </w:rPr>
              <w:t>週</w:t>
            </w:r>
            <w:proofErr w:type="gramEnd"/>
          </w:p>
        </w:tc>
        <w:tc>
          <w:tcPr>
            <w:tcW w:w="3261" w:type="dxa"/>
            <w:tcBorders>
              <w:top w:val="single" w:sz="4" w:space="0" w:color="auto"/>
              <w:left w:val="single" w:sz="4" w:space="0" w:color="auto"/>
              <w:bottom w:val="single" w:sz="4" w:space="0" w:color="auto"/>
              <w:right w:val="double" w:sz="4" w:space="0" w:color="auto"/>
            </w:tcBorders>
            <w:vAlign w:val="center"/>
          </w:tcPr>
          <w:p w:rsidR="0052475E" w:rsidRPr="0052475E" w:rsidRDefault="0052475E" w:rsidP="0052475E">
            <w:pPr>
              <w:spacing w:line="240" w:lineRule="exact"/>
              <w:jc w:val="center"/>
              <w:rPr>
                <w:rFonts w:eastAsia="新細明體"/>
                <w:color w:val="000000"/>
                <w:sz w:val="18"/>
                <w:szCs w:val="18"/>
              </w:rPr>
            </w:pPr>
            <w:r w:rsidRPr="0052475E">
              <w:rPr>
                <w:rFonts w:eastAsia="新細明體"/>
                <w:color w:val="000000"/>
                <w:sz w:val="18"/>
                <w:szCs w:val="18"/>
              </w:rPr>
              <w:t>第三章立體幾何圖形</w:t>
            </w:r>
          </w:p>
          <w:p w:rsidR="0052475E" w:rsidRPr="0052475E" w:rsidRDefault="0052475E" w:rsidP="0052475E">
            <w:pPr>
              <w:widowControl w:val="0"/>
              <w:spacing w:line="0" w:lineRule="atLeast"/>
              <w:jc w:val="center"/>
              <w:rPr>
                <w:rFonts w:ascii="新細明體" w:eastAsia="新細明體" w:hAnsi="新細明體"/>
                <w:bCs/>
                <w:color w:val="000000"/>
                <w:sz w:val="18"/>
                <w:szCs w:val="18"/>
              </w:rPr>
            </w:pPr>
            <w:r w:rsidRPr="0052475E">
              <w:rPr>
                <w:rFonts w:eastAsia="新細明體"/>
                <w:color w:val="000000"/>
                <w:sz w:val="18"/>
                <w:szCs w:val="18"/>
              </w:rPr>
              <w:t>3-1</w:t>
            </w:r>
            <w:r w:rsidRPr="0052475E">
              <w:rPr>
                <w:rFonts w:eastAsia="新細明體"/>
                <w:color w:val="000000"/>
                <w:sz w:val="18"/>
                <w:szCs w:val="18"/>
              </w:rPr>
              <w:t>柱體、錐體、空間中的線與平面</w:t>
            </w:r>
          </w:p>
        </w:tc>
        <w:tc>
          <w:tcPr>
            <w:tcW w:w="1844" w:type="dxa"/>
            <w:tcBorders>
              <w:top w:val="single" w:sz="4" w:space="0" w:color="auto"/>
              <w:left w:val="double" w:sz="4" w:space="0" w:color="auto"/>
              <w:bottom w:val="single" w:sz="4" w:space="0" w:color="auto"/>
              <w:right w:val="single" w:sz="4" w:space="0" w:color="auto"/>
            </w:tcBorders>
            <w:vAlign w:val="center"/>
          </w:tcPr>
          <w:p w:rsidR="0052475E" w:rsidRPr="0052475E" w:rsidRDefault="0052475E" w:rsidP="0052475E">
            <w:pPr>
              <w:jc w:val="center"/>
              <w:rPr>
                <w:rFonts w:ascii="標楷體" w:eastAsia="標楷體" w:hAnsi="標楷體"/>
                <w:color w:val="000000"/>
                <w:sz w:val="28"/>
                <w:szCs w:val="28"/>
              </w:rPr>
            </w:pPr>
            <w:r w:rsidRPr="0052475E">
              <w:rPr>
                <w:rFonts w:ascii="標楷體" w:eastAsia="標楷體" w:hAnsi="標楷體" w:hint="eastAsia"/>
                <w:color w:val="000000"/>
                <w:sz w:val="28"/>
                <w:szCs w:val="28"/>
              </w:rPr>
              <w:t>第十九</w:t>
            </w:r>
            <w:proofErr w:type="gramStart"/>
            <w:r w:rsidRPr="0052475E">
              <w:rPr>
                <w:rFonts w:ascii="標楷體" w:eastAsia="標楷體" w:hAnsi="標楷體" w:hint="eastAsia"/>
                <w:color w:val="000000"/>
                <w:sz w:val="28"/>
                <w:szCs w:val="28"/>
              </w:rPr>
              <w:t>週</w:t>
            </w:r>
            <w:proofErr w:type="gramEnd"/>
          </w:p>
        </w:tc>
        <w:tc>
          <w:tcPr>
            <w:tcW w:w="2955" w:type="dxa"/>
            <w:tcBorders>
              <w:top w:val="single" w:sz="4" w:space="0" w:color="auto"/>
              <w:left w:val="single" w:sz="4" w:space="0" w:color="auto"/>
              <w:bottom w:val="single" w:sz="4" w:space="0" w:color="auto"/>
              <w:right w:val="single" w:sz="4" w:space="0" w:color="auto"/>
            </w:tcBorders>
            <w:vAlign w:val="center"/>
          </w:tcPr>
          <w:p w:rsidR="0052475E" w:rsidRPr="0052475E" w:rsidRDefault="0052475E" w:rsidP="0052475E">
            <w:pPr>
              <w:spacing w:line="0" w:lineRule="atLeast"/>
              <w:jc w:val="center"/>
              <w:rPr>
                <w:rFonts w:ascii="新細明體" w:eastAsia="新細明體" w:hAnsi="新細明體"/>
                <w:color w:val="000000"/>
              </w:rPr>
            </w:pPr>
          </w:p>
        </w:tc>
      </w:tr>
      <w:tr w:rsidR="0052475E" w:rsidRPr="0052475E" w:rsidTr="0052475E">
        <w:trPr>
          <w:cantSplit/>
          <w:trHeight w:val="790"/>
        </w:trPr>
        <w:tc>
          <w:tcPr>
            <w:tcW w:w="1588" w:type="dxa"/>
            <w:tcBorders>
              <w:top w:val="single" w:sz="4" w:space="0" w:color="auto"/>
              <w:left w:val="single" w:sz="4" w:space="0" w:color="auto"/>
              <w:bottom w:val="single" w:sz="4" w:space="0" w:color="auto"/>
              <w:right w:val="single" w:sz="4" w:space="0" w:color="auto"/>
            </w:tcBorders>
            <w:vAlign w:val="center"/>
            <w:hideMark/>
          </w:tcPr>
          <w:p w:rsidR="0052475E" w:rsidRPr="0052475E" w:rsidRDefault="0052475E" w:rsidP="0052475E">
            <w:pPr>
              <w:jc w:val="center"/>
              <w:rPr>
                <w:rFonts w:ascii="標楷體" w:eastAsia="標楷體" w:hAnsi="標楷體"/>
                <w:color w:val="000000"/>
                <w:sz w:val="28"/>
                <w:szCs w:val="28"/>
              </w:rPr>
            </w:pPr>
            <w:r w:rsidRPr="0052475E">
              <w:rPr>
                <w:rFonts w:ascii="標楷體" w:eastAsia="標楷體" w:hAnsi="標楷體" w:hint="eastAsia"/>
                <w:color w:val="000000"/>
                <w:sz w:val="28"/>
                <w:szCs w:val="28"/>
              </w:rPr>
              <w:t>第六</w:t>
            </w:r>
            <w:proofErr w:type="gramStart"/>
            <w:r w:rsidRPr="0052475E">
              <w:rPr>
                <w:rFonts w:ascii="標楷體" w:eastAsia="標楷體" w:hAnsi="標楷體" w:hint="eastAsia"/>
                <w:color w:val="000000"/>
                <w:sz w:val="28"/>
                <w:szCs w:val="28"/>
              </w:rPr>
              <w:t>週</w:t>
            </w:r>
            <w:proofErr w:type="gramEnd"/>
          </w:p>
        </w:tc>
        <w:tc>
          <w:tcPr>
            <w:tcW w:w="3280" w:type="dxa"/>
            <w:tcBorders>
              <w:top w:val="single" w:sz="4" w:space="0" w:color="auto"/>
              <w:left w:val="single" w:sz="4" w:space="0" w:color="auto"/>
              <w:bottom w:val="single" w:sz="4" w:space="0" w:color="auto"/>
              <w:right w:val="double" w:sz="4" w:space="0" w:color="auto"/>
            </w:tcBorders>
            <w:vAlign w:val="center"/>
          </w:tcPr>
          <w:p w:rsidR="0052475E" w:rsidRPr="0052475E" w:rsidRDefault="0052475E" w:rsidP="0052475E">
            <w:pPr>
              <w:spacing w:line="240" w:lineRule="exact"/>
              <w:jc w:val="center"/>
              <w:rPr>
                <w:rFonts w:eastAsia="新細明體"/>
                <w:color w:val="000000"/>
                <w:sz w:val="18"/>
                <w:szCs w:val="18"/>
              </w:rPr>
            </w:pPr>
            <w:r w:rsidRPr="0052475E">
              <w:rPr>
                <w:rFonts w:eastAsia="新細明體"/>
                <w:color w:val="000000"/>
                <w:sz w:val="18"/>
                <w:szCs w:val="18"/>
              </w:rPr>
              <w:t>第二章統計與機率</w:t>
            </w:r>
          </w:p>
          <w:p w:rsidR="0052475E" w:rsidRPr="0052475E" w:rsidRDefault="0052475E" w:rsidP="0052475E">
            <w:pPr>
              <w:spacing w:line="240" w:lineRule="exact"/>
              <w:jc w:val="center"/>
              <w:rPr>
                <w:rFonts w:eastAsia="新細明體"/>
                <w:color w:val="000000"/>
                <w:sz w:val="18"/>
                <w:szCs w:val="18"/>
              </w:rPr>
            </w:pPr>
            <w:r w:rsidRPr="0052475E">
              <w:rPr>
                <w:rFonts w:eastAsia="新細明體"/>
                <w:color w:val="000000"/>
                <w:sz w:val="18"/>
                <w:szCs w:val="18"/>
              </w:rPr>
              <w:t>2-1</w:t>
            </w:r>
            <w:r w:rsidRPr="0052475E">
              <w:rPr>
                <w:rFonts w:eastAsia="新細明體"/>
                <w:color w:val="000000"/>
                <w:sz w:val="18"/>
                <w:szCs w:val="18"/>
              </w:rPr>
              <w:t>統計數據的分布</w:t>
            </w:r>
          </w:p>
        </w:tc>
        <w:tc>
          <w:tcPr>
            <w:tcW w:w="1682" w:type="dxa"/>
            <w:tcBorders>
              <w:top w:val="single" w:sz="4" w:space="0" w:color="auto"/>
              <w:left w:val="double" w:sz="4" w:space="0" w:color="auto"/>
              <w:bottom w:val="single" w:sz="4" w:space="0" w:color="auto"/>
              <w:right w:val="single" w:sz="4" w:space="0" w:color="auto"/>
            </w:tcBorders>
            <w:vAlign w:val="center"/>
            <w:hideMark/>
          </w:tcPr>
          <w:p w:rsidR="0052475E" w:rsidRPr="0052475E" w:rsidRDefault="0052475E" w:rsidP="0052475E">
            <w:pPr>
              <w:jc w:val="center"/>
              <w:rPr>
                <w:rFonts w:ascii="標楷體" w:eastAsia="標楷體" w:hAnsi="標楷體"/>
                <w:color w:val="000000"/>
                <w:sz w:val="28"/>
                <w:szCs w:val="28"/>
              </w:rPr>
            </w:pPr>
            <w:r w:rsidRPr="0052475E">
              <w:rPr>
                <w:rFonts w:ascii="標楷體" w:eastAsia="標楷體" w:hAnsi="標楷體" w:hint="eastAsia"/>
                <w:color w:val="000000"/>
                <w:sz w:val="28"/>
                <w:szCs w:val="28"/>
              </w:rPr>
              <w:t>第十三</w:t>
            </w:r>
            <w:proofErr w:type="gramStart"/>
            <w:r w:rsidRPr="0052475E">
              <w:rPr>
                <w:rFonts w:ascii="標楷體" w:eastAsia="標楷體" w:hAnsi="標楷體" w:hint="eastAsia"/>
                <w:color w:val="000000"/>
                <w:sz w:val="28"/>
                <w:szCs w:val="28"/>
              </w:rPr>
              <w:t>週</w:t>
            </w:r>
            <w:proofErr w:type="gramEnd"/>
          </w:p>
        </w:tc>
        <w:tc>
          <w:tcPr>
            <w:tcW w:w="3261" w:type="dxa"/>
            <w:tcBorders>
              <w:top w:val="single" w:sz="4" w:space="0" w:color="auto"/>
              <w:left w:val="single" w:sz="4" w:space="0" w:color="auto"/>
              <w:bottom w:val="single" w:sz="4" w:space="0" w:color="auto"/>
              <w:right w:val="double" w:sz="4" w:space="0" w:color="auto"/>
            </w:tcBorders>
            <w:vAlign w:val="center"/>
          </w:tcPr>
          <w:p w:rsidR="0052475E" w:rsidRPr="0052475E" w:rsidRDefault="0052475E" w:rsidP="0052475E">
            <w:pPr>
              <w:spacing w:line="240" w:lineRule="exact"/>
              <w:jc w:val="center"/>
              <w:rPr>
                <w:rFonts w:eastAsia="新細明體"/>
                <w:color w:val="000000"/>
                <w:sz w:val="18"/>
                <w:szCs w:val="18"/>
              </w:rPr>
            </w:pPr>
            <w:r w:rsidRPr="0052475E">
              <w:rPr>
                <w:rFonts w:eastAsia="新細明體"/>
                <w:color w:val="000000"/>
                <w:sz w:val="18"/>
                <w:szCs w:val="18"/>
              </w:rPr>
              <w:t>第三章立體幾何圖形</w:t>
            </w:r>
          </w:p>
          <w:p w:rsidR="0052475E" w:rsidRPr="0052475E" w:rsidRDefault="0052475E" w:rsidP="0052475E">
            <w:pPr>
              <w:widowControl w:val="0"/>
              <w:spacing w:line="0" w:lineRule="atLeast"/>
              <w:jc w:val="center"/>
              <w:rPr>
                <w:rFonts w:ascii="新細明體" w:eastAsia="新細明體" w:hAnsi="新細明體"/>
                <w:color w:val="000000"/>
                <w:kern w:val="2"/>
                <w:sz w:val="18"/>
                <w:szCs w:val="18"/>
              </w:rPr>
            </w:pPr>
            <w:r w:rsidRPr="0052475E">
              <w:rPr>
                <w:rFonts w:eastAsia="新細明體"/>
                <w:color w:val="000000"/>
                <w:sz w:val="18"/>
                <w:szCs w:val="18"/>
              </w:rPr>
              <w:t>3-1</w:t>
            </w:r>
            <w:r w:rsidRPr="0052475E">
              <w:rPr>
                <w:rFonts w:eastAsia="新細明體"/>
                <w:color w:val="000000"/>
                <w:sz w:val="18"/>
                <w:szCs w:val="18"/>
              </w:rPr>
              <w:t>柱體、錐體、空間中的線與平面</w:t>
            </w:r>
            <w:r w:rsidRPr="0052475E">
              <w:rPr>
                <w:rFonts w:ascii="新細明體" w:eastAsia="新細明體" w:hAnsi="新細明體" w:hint="eastAsia"/>
                <w:bCs/>
                <w:color w:val="000000"/>
                <w:sz w:val="18"/>
                <w:szCs w:val="18"/>
              </w:rPr>
              <w:t>(</w:t>
            </w:r>
            <w:r w:rsidRPr="0052475E">
              <w:rPr>
                <w:rFonts w:ascii="新細明體" w:eastAsia="新細明體" w:hAnsi="新細明體" w:hint="eastAsia"/>
                <w:bCs/>
                <w:color w:val="000000"/>
                <w:sz w:val="18"/>
                <w:szCs w:val="18"/>
                <w:lang w:eastAsia="zh-HK"/>
              </w:rPr>
              <w:t>第</w:t>
            </w:r>
            <w:r>
              <w:rPr>
                <w:rFonts w:ascii="新細明體" w:eastAsia="新細明體" w:hAnsi="新細明體" w:hint="eastAsia"/>
                <w:bCs/>
                <w:color w:val="000000"/>
                <w:sz w:val="18"/>
                <w:szCs w:val="18"/>
              </w:rPr>
              <w:t>(</w:t>
            </w:r>
            <w:proofErr w:type="gramStart"/>
            <w:r w:rsidRPr="0052475E">
              <w:rPr>
                <w:rFonts w:ascii="新細明體" w:eastAsia="新細明體" w:hAnsi="新細明體" w:hint="eastAsia"/>
                <w:bCs/>
                <w:color w:val="000000"/>
                <w:sz w:val="18"/>
                <w:szCs w:val="18"/>
                <w:lang w:eastAsia="zh-HK"/>
              </w:rPr>
              <w:t>二次段</w:t>
            </w:r>
            <w:proofErr w:type="gramEnd"/>
            <w:r w:rsidRPr="0052475E">
              <w:rPr>
                <w:rFonts w:ascii="新細明體" w:eastAsia="新細明體" w:hAnsi="新細明體" w:hint="eastAsia"/>
                <w:bCs/>
                <w:color w:val="000000"/>
                <w:sz w:val="18"/>
                <w:szCs w:val="18"/>
                <w:lang w:eastAsia="zh-HK"/>
              </w:rPr>
              <w:t>考)</w:t>
            </w:r>
          </w:p>
        </w:tc>
        <w:tc>
          <w:tcPr>
            <w:tcW w:w="1844" w:type="dxa"/>
            <w:tcBorders>
              <w:top w:val="single" w:sz="4" w:space="0" w:color="auto"/>
              <w:left w:val="double" w:sz="4" w:space="0" w:color="auto"/>
              <w:bottom w:val="single" w:sz="4" w:space="0" w:color="auto"/>
              <w:right w:val="single" w:sz="4" w:space="0" w:color="auto"/>
            </w:tcBorders>
            <w:vAlign w:val="center"/>
          </w:tcPr>
          <w:p w:rsidR="0052475E" w:rsidRPr="0052475E" w:rsidRDefault="0052475E" w:rsidP="0052475E">
            <w:pPr>
              <w:jc w:val="center"/>
              <w:rPr>
                <w:rFonts w:ascii="標楷體" w:eastAsia="標楷體" w:hAnsi="標楷體"/>
                <w:color w:val="000000"/>
                <w:sz w:val="28"/>
                <w:szCs w:val="28"/>
              </w:rPr>
            </w:pPr>
            <w:r w:rsidRPr="0052475E">
              <w:rPr>
                <w:rFonts w:ascii="標楷體" w:eastAsia="標楷體" w:hAnsi="標楷體" w:hint="eastAsia"/>
                <w:color w:val="000000"/>
                <w:sz w:val="28"/>
                <w:szCs w:val="28"/>
              </w:rPr>
              <w:t>第二十</w:t>
            </w:r>
            <w:proofErr w:type="gramStart"/>
            <w:r w:rsidRPr="0052475E">
              <w:rPr>
                <w:rFonts w:ascii="標楷體" w:eastAsia="標楷體" w:hAnsi="標楷體" w:hint="eastAsia"/>
                <w:color w:val="000000"/>
                <w:sz w:val="28"/>
                <w:szCs w:val="28"/>
              </w:rPr>
              <w:t>週</w:t>
            </w:r>
            <w:proofErr w:type="gramEnd"/>
          </w:p>
        </w:tc>
        <w:tc>
          <w:tcPr>
            <w:tcW w:w="2955" w:type="dxa"/>
            <w:tcBorders>
              <w:top w:val="single" w:sz="4" w:space="0" w:color="auto"/>
              <w:left w:val="single" w:sz="4" w:space="0" w:color="auto"/>
              <w:bottom w:val="single" w:sz="4" w:space="0" w:color="auto"/>
              <w:right w:val="single" w:sz="4" w:space="0" w:color="auto"/>
            </w:tcBorders>
            <w:vAlign w:val="center"/>
          </w:tcPr>
          <w:p w:rsidR="0052475E" w:rsidRPr="0052475E" w:rsidRDefault="0052475E" w:rsidP="0052475E">
            <w:pPr>
              <w:jc w:val="center"/>
              <w:rPr>
                <w:rFonts w:ascii="標楷體" w:eastAsia="標楷體" w:hAnsi="標楷體"/>
                <w:color w:val="000000"/>
                <w:sz w:val="28"/>
                <w:szCs w:val="28"/>
              </w:rPr>
            </w:pPr>
          </w:p>
        </w:tc>
      </w:tr>
      <w:tr w:rsidR="0052475E" w:rsidRPr="0052475E" w:rsidTr="0052475E">
        <w:trPr>
          <w:cantSplit/>
          <w:trHeight w:val="790"/>
        </w:trPr>
        <w:tc>
          <w:tcPr>
            <w:tcW w:w="1588" w:type="dxa"/>
            <w:tcBorders>
              <w:top w:val="single" w:sz="4" w:space="0" w:color="auto"/>
              <w:left w:val="single" w:sz="4" w:space="0" w:color="auto"/>
              <w:bottom w:val="single" w:sz="4" w:space="0" w:color="auto"/>
              <w:right w:val="single" w:sz="4" w:space="0" w:color="auto"/>
            </w:tcBorders>
            <w:vAlign w:val="center"/>
            <w:hideMark/>
          </w:tcPr>
          <w:p w:rsidR="0052475E" w:rsidRPr="0052475E" w:rsidRDefault="0052475E" w:rsidP="0052475E">
            <w:pPr>
              <w:jc w:val="center"/>
              <w:rPr>
                <w:rFonts w:ascii="標楷體" w:eastAsia="標楷體" w:hAnsi="標楷體"/>
                <w:color w:val="000000"/>
                <w:sz w:val="28"/>
                <w:szCs w:val="28"/>
              </w:rPr>
            </w:pPr>
            <w:r w:rsidRPr="0052475E">
              <w:rPr>
                <w:rFonts w:ascii="標楷體" w:eastAsia="標楷體" w:hAnsi="標楷體" w:hint="eastAsia"/>
                <w:color w:val="000000"/>
                <w:sz w:val="28"/>
                <w:szCs w:val="28"/>
              </w:rPr>
              <w:t>第七</w:t>
            </w:r>
            <w:proofErr w:type="gramStart"/>
            <w:r w:rsidRPr="0052475E">
              <w:rPr>
                <w:rFonts w:ascii="標楷體" w:eastAsia="標楷體" w:hAnsi="標楷體" w:hint="eastAsia"/>
                <w:color w:val="000000"/>
                <w:sz w:val="28"/>
                <w:szCs w:val="28"/>
              </w:rPr>
              <w:t>週</w:t>
            </w:r>
            <w:proofErr w:type="gramEnd"/>
          </w:p>
        </w:tc>
        <w:tc>
          <w:tcPr>
            <w:tcW w:w="3280" w:type="dxa"/>
            <w:tcBorders>
              <w:top w:val="single" w:sz="4" w:space="0" w:color="auto"/>
              <w:left w:val="single" w:sz="4" w:space="0" w:color="auto"/>
              <w:bottom w:val="single" w:sz="4" w:space="0" w:color="auto"/>
              <w:right w:val="double" w:sz="4" w:space="0" w:color="auto"/>
            </w:tcBorders>
            <w:vAlign w:val="center"/>
          </w:tcPr>
          <w:p w:rsidR="0052475E" w:rsidRPr="0052475E" w:rsidRDefault="0052475E" w:rsidP="0052475E">
            <w:pPr>
              <w:spacing w:line="240" w:lineRule="exact"/>
              <w:jc w:val="center"/>
              <w:rPr>
                <w:rFonts w:eastAsia="新細明體"/>
                <w:color w:val="000000"/>
                <w:sz w:val="18"/>
                <w:szCs w:val="18"/>
              </w:rPr>
            </w:pPr>
            <w:r w:rsidRPr="0052475E">
              <w:rPr>
                <w:rFonts w:eastAsia="新細明體"/>
                <w:color w:val="000000"/>
                <w:sz w:val="18"/>
                <w:szCs w:val="18"/>
              </w:rPr>
              <w:t>第二章統計與機率</w:t>
            </w:r>
          </w:p>
          <w:p w:rsidR="0052475E" w:rsidRPr="0052475E" w:rsidRDefault="0052475E" w:rsidP="0052475E">
            <w:pPr>
              <w:spacing w:line="240" w:lineRule="exact"/>
              <w:jc w:val="center"/>
              <w:rPr>
                <w:rFonts w:eastAsia="新細明體"/>
                <w:color w:val="000000"/>
                <w:sz w:val="18"/>
                <w:szCs w:val="18"/>
              </w:rPr>
            </w:pPr>
            <w:r w:rsidRPr="0052475E">
              <w:rPr>
                <w:rFonts w:eastAsia="新細明體"/>
                <w:color w:val="000000"/>
                <w:sz w:val="18"/>
                <w:szCs w:val="18"/>
              </w:rPr>
              <w:t>2-1</w:t>
            </w:r>
            <w:r w:rsidRPr="0052475E">
              <w:rPr>
                <w:rFonts w:eastAsia="新細明體"/>
                <w:color w:val="000000"/>
                <w:sz w:val="18"/>
                <w:szCs w:val="18"/>
              </w:rPr>
              <w:t>統計數據的分布</w:t>
            </w:r>
          </w:p>
          <w:p w:rsidR="0052475E" w:rsidRPr="0052475E" w:rsidRDefault="0052475E" w:rsidP="0052475E">
            <w:pPr>
              <w:widowControl w:val="0"/>
              <w:spacing w:line="0" w:lineRule="atLeast"/>
              <w:jc w:val="center"/>
              <w:rPr>
                <w:rFonts w:ascii="新細明體" w:eastAsia="新細明體" w:hAnsi="新細明體"/>
                <w:bCs/>
                <w:snapToGrid w:val="0"/>
                <w:color w:val="000000"/>
                <w:sz w:val="18"/>
                <w:szCs w:val="18"/>
              </w:rPr>
            </w:pPr>
            <w:r w:rsidRPr="0052475E">
              <w:rPr>
                <w:rFonts w:ascii="新細明體" w:eastAsia="新細明體" w:hAnsi="新細明體" w:hint="eastAsia"/>
                <w:bCs/>
                <w:color w:val="000000"/>
                <w:sz w:val="18"/>
                <w:szCs w:val="18"/>
              </w:rPr>
              <w:t>(</w:t>
            </w:r>
            <w:r w:rsidRPr="0052475E">
              <w:rPr>
                <w:rFonts w:ascii="新細明體" w:eastAsia="新細明體" w:hAnsi="新細明體" w:hint="eastAsia"/>
                <w:bCs/>
                <w:color w:val="000000"/>
                <w:sz w:val="18"/>
                <w:szCs w:val="18"/>
                <w:lang w:eastAsia="zh-HK"/>
              </w:rPr>
              <w:t>第一次段考)</w:t>
            </w:r>
          </w:p>
        </w:tc>
        <w:tc>
          <w:tcPr>
            <w:tcW w:w="1682" w:type="dxa"/>
            <w:tcBorders>
              <w:top w:val="single" w:sz="4" w:space="0" w:color="auto"/>
              <w:left w:val="double" w:sz="4" w:space="0" w:color="auto"/>
              <w:bottom w:val="single" w:sz="4" w:space="0" w:color="auto"/>
              <w:right w:val="single" w:sz="4" w:space="0" w:color="auto"/>
            </w:tcBorders>
            <w:vAlign w:val="center"/>
            <w:hideMark/>
          </w:tcPr>
          <w:p w:rsidR="0052475E" w:rsidRPr="0052475E" w:rsidRDefault="0052475E" w:rsidP="0052475E">
            <w:pPr>
              <w:jc w:val="center"/>
              <w:rPr>
                <w:rFonts w:ascii="標楷體" w:eastAsia="標楷體" w:hAnsi="標楷體"/>
                <w:color w:val="000000"/>
                <w:sz w:val="28"/>
                <w:szCs w:val="28"/>
              </w:rPr>
            </w:pPr>
            <w:r w:rsidRPr="0052475E">
              <w:rPr>
                <w:rFonts w:ascii="標楷體" w:eastAsia="標楷體" w:hAnsi="標楷體" w:hint="eastAsia"/>
                <w:color w:val="000000"/>
                <w:sz w:val="28"/>
                <w:szCs w:val="28"/>
              </w:rPr>
              <w:t>第十四</w:t>
            </w:r>
            <w:proofErr w:type="gramStart"/>
            <w:r w:rsidRPr="0052475E">
              <w:rPr>
                <w:rFonts w:ascii="標楷體" w:eastAsia="標楷體" w:hAnsi="標楷體" w:hint="eastAsia"/>
                <w:color w:val="000000"/>
                <w:sz w:val="28"/>
                <w:szCs w:val="28"/>
              </w:rPr>
              <w:t>週</w:t>
            </w:r>
            <w:proofErr w:type="gramEnd"/>
          </w:p>
        </w:tc>
        <w:tc>
          <w:tcPr>
            <w:tcW w:w="3261" w:type="dxa"/>
            <w:tcBorders>
              <w:top w:val="single" w:sz="4" w:space="0" w:color="auto"/>
              <w:left w:val="single" w:sz="4" w:space="0" w:color="auto"/>
              <w:bottom w:val="single" w:sz="4" w:space="0" w:color="auto"/>
              <w:right w:val="double" w:sz="4" w:space="0" w:color="auto"/>
            </w:tcBorders>
            <w:vAlign w:val="center"/>
          </w:tcPr>
          <w:p w:rsidR="0052475E" w:rsidRPr="0052475E" w:rsidRDefault="0052475E" w:rsidP="0052475E">
            <w:pPr>
              <w:widowControl w:val="0"/>
              <w:spacing w:line="0" w:lineRule="atLeast"/>
              <w:jc w:val="center"/>
              <w:rPr>
                <w:rFonts w:ascii="新細明體" w:eastAsia="新細明體" w:hAnsi="新細明體"/>
                <w:bCs/>
                <w:snapToGrid w:val="0"/>
                <w:color w:val="000000"/>
                <w:sz w:val="18"/>
                <w:szCs w:val="18"/>
              </w:rPr>
            </w:pPr>
            <w:r w:rsidRPr="0052475E">
              <w:rPr>
                <w:rFonts w:eastAsia="新細明體"/>
                <w:color w:val="000000"/>
                <w:sz w:val="18"/>
                <w:szCs w:val="18"/>
              </w:rPr>
              <w:t>課程總復習</w:t>
            </w:r>
          </w:p>
        </w:tc>
        <w:tc>
          <w:tcPr>
            <w:tcW w:w="1844" w:type="dxa"/>
            <w:tcBorders>
              <w:top w:val="single" w:sz="4" w:space="0" w:color="auto"/>
              <w:left w:val="double" w:sz="4" w:space="0" w:color="auto"/>
              <w:bottom w:val="single" w:sz="4" w:space="0" w:color="auto"/>
              <w:right w:val="single" w:sz="4" w:space="0" w:color="auto"/>
            </w:tcBorders>
            <w:vAlign w:val="center"/>
          </w:tcPr>
          <w:p w:rsidR="0052475E" w:rsidRPr="0052475E" w:rsidRDefault="0052475E" w:rsidP="0052475E">
            <w:pPr>
              <w:jc w:val="center"/>
              <w:rPr>
                <w:rFonts w:ascii="標楷體" w:eastAsia="標楷體" w:hAnsi="標楷體" w:cs="新細明體"/>
                <w:color w:val="000000"/>
                <w:sz w:val="28"/>
                <w:szCs w:val="28"/>
              </w:rPr>
            </w:pPr>
          </w:p>
        </w:tc>
        <w:tc>
          <w:tcPr>
            <w:tcW w:w="2955" w:type="dxa"/>
            <w:tcBorders>
              <w:top w:val="single" w:sz="4" w:space="0" w:color="auto"/>
              <w:left w:val="single" w:sz="4" w:space="0" w:color="auto"/>
              <w:bottom w:val="single" w:sz="4" w:space="0" w:color="auto"/>
              <w:right w:val="single" w:sz="4" w:space="0" w:color="auto"/>
            </w:tcBorders>
            <w:vAlign w:val="center"/>
          </w:tcPr>
          <w:p w:rsidR="0052475E" w:rsidRPr="0052475E" w:rsidRDefault="0052475E" w:rsidP="0052475E">
            <w:pPr>
              <w:spacing w:line="280" w:lineRule="exact"/>
              <w:ind w:firstLine="0"/>
              <w:jc w:val="center"/>
              <w:rPr>
                <w:rFonts w:ascii="標楷體" w:eastAsia="標楷體" w:hAnsi="標楷體"/>
                <w:color w:val="000000"/>
                <w:kern w:val="2"/>
                <w:sz w:val="28"/>
                <w:szCs w:val="28"/>
              </w:rPr>
            </w:pPr>
          </w:p>
        </w:tc>
      </w:tr>
    </w:tbl>
    <w:p w:rsidR="000D6967" w:rsidRDefault="000D6967">
      <w:pPr>
        <w:rPr>
          <w:rFonts w:ascii="標楷體" w:eastAsia="標楷體" w:hAnsi="標楷體" w:cs="標楷體"/>
          <w:b/>
          <w:sz w:val="24"/>
          <w:szCs w:val="24"/>
        </w:rPr>
      </w:pPr>
    </w:p>
    <w:p w:rsidR="000D6967" w:rsidRDefault="000D6967">
      <w:pPr>
        <w:rPr>
          <w:rFonts w:ascii="標楷體" w:eastAsia="標楷體" w:hAnsi="標楷體" w:cs="標楷體"/>
          <w:b/>
          <w:sz w:val="24"/>
          <w:szCs w:val="24"/>
        </w:rPr>
      </w:pPr>
    </w:p>
    <w:p w:rsidR="000D6967" w:rsidRDefault="000D6967">
      <w:pPr>
        <w:rPr>
          <w:rFonts w:ascii="標楷體" w:eastAsia="標楷體" w:hAnsi="標楷體" w:cs="標楷體"/>
          <w:b/>
          <w:sz w:val="24"/>
          <w:szCs w:val="24"/>
        </w:rPr>
      </w:pPr>
    </w:p>
    <w:p w:rsidR="0052475E" w:rsidRDefault="0052475E">
      <w:pPr>
        <w:rPr>
          <w:rFonts w:ascii="標楷體" w:eastAsia="標楷體" w:hAnsi="標楷體" w:cs="標楷體"/>
          <w:b/>
          <w:sz w:val="24"/>
          <w:szCs w:val="24"/>
        </w:rPr>
      </w:pPr>
    </w:p>
    <w:p w:rsidR="0052475E" w:rsidRDefault="0052475E">
      <w:pPr>
        <w:rPr>
          <w:rFonts w:ascii="標楷體" w:eastAsia="標楷體" w:hAnsi="標楷體" w:cs="標楷體"/>
          <w:b/>
          <w:sz w:val="24"/>
          <w:szCs w:val="24"/>
        </w:rPr>
      </w:pPr>
    </w:p>
    <w:p w:rsidR="00AE1FF3" w:rsidRDefault="00B13D88">
      <w:pPr>
        <w:rPr>
          <w:rFonts w:ascii="標楷體" w:eastAsia="標楷體" w:hAnsi="標楷體" w:cs="標楷體"/>
          <w:b/>
          <w:color w:val="000000"/>
          <w:sz w:val="28"/>
          <w:szCs w:val="28"/>
        </w:rPr>
      </w:pPr>
      <w:r>
        <w:rPr>
          <w:rFonts w:ascii="標楷體" w:eastAsia="標楷體" w:hAnsi="標楷體" w:cs="標楷體"/>
          <w:b/>
          <w:color w:val="000000"/>
          <w:sz w:val="28"/>
          <w:szCs w:val="28"/>
        </w:rPr>
        <w:t>六、法律規定教育議題實施規劃</w:t>
      </w:r>
    </w:p>
    <w:tbl>
      <w:tblPr>
        <w:tblStyle w:val="af3"/>
        <w:tblW w:w="146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6"/>
        <w:gridCol w:w="3532"/>
        <w:gridCol w:w="861"/>
        <w:gridCol w:w="2439"/>
        <w:gridCol w:w="1209"/>
        <w:gridCol w:w="1291"/>
        <w:gridCol w:w="4440"/>
      </w:tblGrid>
      <w:tr w:rsidR="00AE1FF3">
        <w:trPr>
          <w:trHeight w:val="1077"/>
          <w:jc w:val="center"/>
        </w:trPr>
        <w:tc>
          <w:tcPr>
            <w:tcW w:w="866" w:type="dxa"/>
            <w:vMerge w:val="restart"/>
            <w:vAlign w:val="center"/>
          </w:tcPr>
          <w:p w:rsidR="00AE1FF3" w:rsidRDefault="00B13D88">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序號</w:t>
            </w:r>
          </w:p>
        </w:tc>
        <w:tc>
          <w:tcPr>
            <w:tcW w:w="3532" w:type="dxa"/>
            <w:vMerge w:val="restart"/>
            <w:vAlign w:val="center"/>
          </w:tcPr>
          <w:p w:rsidR="00AE1FF3" w:rsidRDefault="00B13D88">
            <w:pPr>
              <w:jc w:val="center"/>
              <w:rPr>
                <w:rFonts w:ascii="標楷體" w:eastAsia="標楷體" w:hAnsi="標楷體" w:cs="標楷體"/>
                <w:color w:val="000000"/>
                <w:sz w:val="28"/>
                <w:szCs w:val="28"/>
              </w:rPr>
            </w:pPr>
            <w:r>
              <w:rPr>
                <w:rFonts w:ascii="標楷體" w:eastAsia="標楷體" w:hAnsi="標楷體" w:cs="標楷體"/>
                <w:color w:val="000000"/>
                <w:sz w:val="28"/>
                <w:szCs w:val="28"/>
              </w:rPr>
              <w:t>重要教育工作</w:t>
            </w:r>
          </w:p>
        </w:tc>
        <w:tc>
          <w:tcPr>
            <w:tcW w:w="4509" w:type="dxa"/>
            <w:gridSpan w:val="3"/>
            <w:vAlign w:val="center"/>
          </w:tcPr>
          <w:p w:rsidR="00AE1FF3" w:rsidRDefault="00B13D88" w:rsidP="00D55D34">
            <w:pPr>
              <w:jc w:val="center"/>
              <w:rPr>
                <w:rFonts w:ascii="標楷體" w:eastAsia="標楷體" w:hAnsi="標楷體" w:cs="標楷體"/>
                <w:color w:val="000000"/>
                <w:sz w:val="28"/>
                <w:szCs w:val="28"/>
              </w:rPr>
            </w:pPr>
            <w:r>
              <w:rPr>
                <w:rFonts w:ascii="標楷體" w:eastAsia="標楷體" w:hAnsi="標楷體" w:cs="標楷體"/>
                <w:color w:val="000000"/>
                <w:sz w:val="28"/>
                <w:szCs w:val="28"/>
              </w:rPr>
              <w:t>納入課程規劃實施情形</w:t>
            </w:r>
          </w:p>
        </w:tc>
        <w:tc>
          <w:tcPr>
            <w:tcW w:w="1291" w:type="dxa"/>
            <w:vMerge w:val="restart"/>
            <w:vAlign w:val="center"/>
          </w:tcPr>
          <w:p w:rsidR="00AE1FF3" w:rsidRDefault="00B13D88">
            <w:pPr>
              <w:jc w:val="center"/>
              <w:rPr>
                <w:rFonts w:ascii="標楷體" w:eastAsia="標楷體" w:hAnsi="標楷體" w:cs="標楷體"/>
                <w:color w:val="000000"/>
                <w:sz w:val="28"/>
                <w:szCs w:val="28"/>
              </w:rPr>
            </w:pPr>
            <w:r>
              <w:rPr>
                <w:rFonts w:ascii="標楷體" w:eastAsia="標楷體" w:hAnsi="標楷體" w:cs="標楷體"/>
                <w:color w:val="000000"/>
                <w:sz w:val="28"/>
                <w:szCs w:val="28"/>
              </w:rPr>
              <w:t>本學期</w:t>
            </w:r>
          </w:p>
          <w:p w:rsidR="00AE1FF3" w:rsidRDefault="00B13D88" w:rsidP="00D55D34">
            <w:pPr>
              <w:jc w:val="center"/>
              <w:rPr>
                <w:rFonts w:ascii="標楷體" w:eastAsia="標楷體" w:hAnsi="標楷體" w:cs="標楷體"/>
                <w:color w:val="000000"/>
                <w:sz w:val="28"/>
                <w:szCs w:val="28"/>
              </w:rPr>
            </w:pPr>
            <w:r>
              <w:rPr>
                <w:rFonts w:ascii="標楷體" w:eastAsia="標楷體" w:hAnsi="標楷體" w:cs="標楷體"/>
                <w:color w:val="000000"/>
                <w:sz w:val="28"/>
                <w:szCs w:val="28"/>
              </w:rPr>
              <w:t xml:space="preserve">實施時數    </w:t>
            </w:r>
          </w:p>
        </w:tc>
        <w:tc>
          <w:tcPr>
            <w:tcW w:w="4440" w:type="dxa"/>
            <w:vMerge w:val="restart"/>
            <w:vAlign w:val="center"/>
          </w:tcPr>
          <w:p w:rsidR="00AE1FF3" w:rsidRDefault="00B13D88" w:rsidP="00D55D34">
            <w:pPr>
              <w:jc w:val="center"/>
              <w:rPr>
                <w:rFonts w:ascii="標楷體" w:eastAsia="標楷體" w:hAnsi="標楷體" w:cs="標楷體"/>
                <w:color w:val="000000"/>
                <w:sz w:val="28"/>
                <w:szCs w:val="28"/>
              </w:rPr>
            </w:pPr>
            <w:r>
              <w:rPr>
                <w:rFonts w:ascii="標楷體" w:eastAsia="標楷體" w:hAnsi="標楷體" w:cs="標楷體"/>
                <w:color w:val="000000"/>
                <w:sz w:val="28"/>
                <w:szCs w:val="28"/>
              </w:rPr>
              <w:t>相關規定說明</w:t>
            </w:r>
          </w:p>
        </w:tc>
      </w:tr>
      <w:tr w:rsidR="00AE1FF3">
        <w:trPr>
          <w:trHeight w:val="837"/>
          <w:jc w:val="center"/>
        </w:trPr>
        <w:tc>
          <w:tcPr>
            <w:tcW w:w="866" w:type="dxa"/>
            <w:vMerge/>
            <w:vAlign w:val="center"/>
          </w:tcPr>
          <w:p w:rsidR="00AE1FF3" w:rsidRDefault="00AE1FF3">
            <w:pPr>
              <w:widowControl w:val="0"/>
              <w:pBdr>
                <w:top w:val="nil"/>
                <w:left w:val="nil"/>
                <w:bottom w:val="nil"/>
                <w:right w:val="nil"/>
                <w:between w:val="nil"/>
              </w:pBdr>
              <w:spacing w:line="276" w:lineRule="auto"/>
              <w:ind w:firstLine="0"/>
              <w:jc w:val="left"/>
              <w:rPr>
                <w:rFonts w:ascii="標楷體" w:eastAsia="標楷體" w:hAnsi="標楷體" w:cs="標楷體"/>
                <w:color w:val="000000"/>
                <w:sz w:val="28"/>
                <w:szCs w:val="28"/>
              </w:rPr>
            </w:pPr>
          </w:p>
        </w:tc>
        <w:tc>
          <w:tcPr>
            <w:tcW w:w="3532" w:type="dxa"/>
            <w:vMerge/>
            <w:vAlign w:val="center"/>
          </w:tcPr>
          <w:p w:rsidR="00AE1FF3" w:rsidRDefault="00AE1FF3">
            <w:pPr>
              <w:widowControl w:val="0"/>
              <w:pBdr>
                <w:top w:val="nil"/>
                <w:left w:val="nil"/>
                <w:bottom w:val="nil"/>
                <w:right w:val="nil"/>
                <w:between w:val="nil"/>
              </w:pBdr>
              <w:spacing w:line="276" w:lineRule="auto"/>
              <w:ind w:firstLine="0"/>
              <w:jc w:val="left"/>
              <w:rPr>
                <w:rFonts w:ascii="標楷體" w:eastAsia="標楷體" w:hAnsi="標楷體" w:cs="標楷體"/>
                <w:color w:val="000000"/>
                <w:sz w:val="28"/>
                <w:szCs w:val="28"/>
              </w:rPr>
            </w:pPr>
          </w:p>
        </w:tc>
        <w:tc>
          <w:tcPr>
            <w:tcW w:w="861" w:type="dxa"/>
            <w:vAlign w:val="center"/>
          </w:tcPr>
          <w:p w:rsidR="00AE1FF3" w:rsidRDefault="00B13D88">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實施年級</w:t>
            </w:r>
          </w:p>
        </w:tc>
        <w:tc>
          <w:tcPr>
            <w:tcW w:w="2439" w:type="dxa"/>
            <w:vAlign w:val="center"/>
          </w:tcPr>
          <w:p w:rsidR="00AE1FF3" w:rsidRDefault="00B13D88">
            <w:pPr>
              <w:jc w:val="center"/>
              <w:rPr>
                <w:rFonts w:ascii="標楷體" w:eastAsia="標楷體" w:hAnsi="標楷體" w:cs="標楷體"/>
                <w:color w:val="000000"/>
                <w:sz w:val="28"/>
                <w:szCs w:val="28"/>
              </w:rPr>
            </w:pPr>
            <w:r>
              <w:rPr>
                <w:rFonts w:ascii="標楷體" w:eastAsia="標楷體" w:hAnsi="標楷體" w:cs="標楷體"/>
                <w:color w:val="000000"/>
                <w:sz w:val="28"/>
                <w:szCs w:val="28"/>
              </w:rPr>
              <w:t>領域學習或</w:t>
            </w:r>
          </w:p>
          <w:p w:rsidR="00AE1FF3" w:rsidRDefault="00B13D88">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彈性學習課程別</w:t>
            </w:r>
          </w:p>
        </w:tc>
        <w:tc>
          <w:tcPr>
            <w:tcW w:w="1209" w:type="dxa"/>
            <w:vAlign w:val="center"/>
          </w:tcPr>
          <w:p w:rsidR="00AE1FF3" w:rsidRDefault="00B13D88">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實施</w:t>
            </w:r>
          </w:p>
          <w:p w:rsidR="00AE1FF3" w:rsidRDefault="00B13D88">
            <w:pPr>
              <w:jc w:val="center"/>
              <w:rPr>
                <w:rFonts w:ascii="標楷體" w:eastAsia="標楷體" w:hAnsi="標楷體" w:cs="標楷體"/>
                <w:color w:val="000000"/>
                <w:sz w:val="28"/>
                <w:szCs w:val="28"/>
              </w:rPr>
            </w:pPr>
            <w:proofErr w:type="gramStart"/>
            <w:r>
              <w:rPr>
                <w:rFonts w:ascii="標楷體" w:eastAsia="標楷體" w:hAnsi="標楷體" w:cs="標楷體"/>
                <w:color w:val="000000"/>
                <w:sz w:val="28"/>
                <w:szCs w:val="28"/>
              </w:rPr>
              <w:t>週</w:t>
            </w:r>
            <w:proofErr w:type="gramEnd"/>
            <w:r>
              <w:rPr>
                <w:rFonts w:ascii="標楷體" w:eastAsia="標楷體" w:hAnsi="標楷體" w:cs="標楷體"/>
                <w:color w:val="000000"/>
                <w:sz w:val="28"/>
                <w:szCs w:val="28"/>
              </w:rPr>
              <w:t>次</w:t>
            </w:r>
          </w:p>
        </w:tc>
        <w:tc>
          <w:tcPr>
            <w:tcW w:w="1291" w:type="dxa"/>
            <w:vMerge/>
            <w:vAlign w:val="center"/>
          </w:tcPr>
          <w:p w:rsidR="00AE1FF3" w:rsidRDefault="00AE1FF3">
            <w:pPr>
              <w:widowControl w:val="0"/>
              <w:pBdr>
                <w:top w:val="nil"/>
                <w:left w:val="nil"/>
                <w:bottom w:val="nil"/>
                <w:right w:val="nil"/>
                <w:between w:val="nil"/>
              </w:pBdr>
              <w:spacing w:line="276" w:lineRule="auto"/>
              <w:ind w:firstLine="0"/>
              <w:jc w:val="left"/>
              <w:rPr>
                <w:rFonts w:ascii="標楷體" w:eastAsia="標楷體" w:hAnsi="標楷體" w:cs="標楷體"/>
                <w:color w:val="000000"/>
                <w:sz w:val="28"/>
                <w:szCs w:val="28"/>
              </w:rPr>
            </w:pPr>
          </w:p>
        </w:tc>
        <w:tc>
          <w:tcPr>
            <w:tcW w:w="4440" w:type="dxa"/>
            <w:vMerge/>
            <w:vAlign w:val="center"/>
          </w:tcPr>
          <w:p w:rsidR="00AE1FF3" w:rsidRDefault="00AE1FF3">
            <w:pPr>
              <w:widowControl w:val="0"/>
              <w:pBdr>
                <w:top w:val="nil"/>
                <w:left w:val="nil"/>
                <w:bottom w:val="nil"/>
                <w:right w:val="nil"/>
                <w:between w:val="nil"/>
              </w:pBdr>
              <w:spacing w:line="276" w:lineRule="auto"/>
              <w:ind w:firstLine="0"/>
              <w:jc w:val="left"/>
              <w:rPr>
                <w:rFonts w:ascii="標楷體" w:eastAsia="標楷體" w:hAnsi="標楷體" w:cs="標楷體"/>
                <w:color w:val="000000"/>
                <w:sz w:val="28"/>
                <w:szCs w:val="28"/>
              </w:rPr>
            </w:pPr>
          </w:p>
        </w:tc>
      </w:tr>
      <w:tr w:rsidR="00AE1FF3">
        <w:trPr>
          <w:trHeight w:val="649"/>
          <w:jc w:val="center"/>
        </w:trPr>
        <w:tc>
          <w:tcPr>
            <w:tcW w:w="866" w:type="dxa"/>
            <w:vAlign w:val="center"/>
          </w:tcPr>
          <w:p w:rsidR="00AE1FF3" w:rsidRDefault="00D55D34">
            <w:pPr>
              <w:jc w:val="center"/>
              <w:rPr>
                <w:rFonts w:ascii="標楷體" w:eastAsia="標楷體" w:hAnsi="標楷體" w:cs="標楷體"/>
                <w:color w:val="000000"/>
                <w:sz w:val="28"/>
                <w:szCs w:val="28"/>
              </w:rPr>
            </w:pPr>
            <w:r>
              <w:rPr>
                <w:rFonts w:ascii="標楷體" w:eastAsia="標楷體" w:hAnsi="標楷體" w:cs="標楷體"/>
                <w:color w:val="000000"/>
                <w:sz w:val="28"/>
                <w:szCs w:val="28"/>
              </w:rPr>
              <w:t>1</w:t>
            </w:r>
          </w:p>
        </w:tc>
        <w:tc>
          <w:tcPr>
            <w:tcW w:w="3532" w:type="dxa"/>
            <w:vAlign w:val="center"/>
          </w:tcPr>
          <w:p w:rsidR="00AE1FF3" w:rsidRDefault="00D55D34">
            <w:pPr>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環境教育</w:t>
            </w:r>
          </w:p>
        </w:tc>
        <w:tc>
          <w:tcPr>
            <w:tcW w:w="861" w:type="dxa"/>
            <w:vAlign w:val="center"/>
          </w:tcPr>
          <w:p w:rsidR="00D55D34" w:rsidRDefault="00D55D34" w:rsidP="00D55D34">
            <w:pP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九</w:t>
            </w:r>
          </w:p>
        </w:tc>
        <w:tc>
          <w:tcPr>
            <w:tcW w:w="2439" w:type="dxa"/>
            <w:vAlign w:val="center"/>
          </w:tcPr>
          <w:p w:rsidR="00AE1FF3" w:rsidRDefault="00D55D34">
            <w:pP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數學</w:t>
            </w:r>
          </w:p>
        </w:tc>
        <w:tc>
          <w:tcPr>
            <w:tcW w:w="1209" w:type="dxa"/>
            <w:vAlign w:val="center"/>
          </w:tcPr>
          <w:p w:rsidR="00AE1FF3" w:rsidRDefault="00D55D34">
            <w:pPr>
              <w:jc w:val="center"/>
              <w:rPr>
                <w:rFonts w:ascii="標楷體" w:eastAsia="標楷體" w:hAnsi="標楷體" w:cs="標楷體"/>
                <w:color w:val="000000"/>
                <w:sz w:val="24"/>
                <w:szCs w:val="24"/>
              </w:rPr>
            </w:pPr>
            <w:r>
              <w:rPr>
                <w:rFonts w:ascii="標楷體" w:eastAsia="標楷體" w:hAnsi="標楷體" w:cs="標楷體"/>
                <w:color w:val="000000"/>
                <w:sz w:val="24"/>
                <w:szCs w:val="24"/>
              </w:rPr>
              <w:t>9</w:t>
            </w:r>
          </w:p>
        </w:tc>
        <w:tc>
          <w:tcPr>
            <w:tcW w:w="1291" w:type="dxa"/>
            <w:vAlign w:val="center"/>
          </w:tcPr>
          <w:p w:rsidR="00AE1FF3" w:rsidRDefault="00AE1FF3">
            <w:pPr>
              <w:jc w:val="center"/>
              <w:rPr>
                <w:rFonts w:ascii="標楷體" w:eastAsia="標楷體" w:hAnsi="標楷體" w:cs="標楷體"/>
                <w:color w:val="000000"/>
                <w:sz w:val="24"/>
                <w:szCs w:val="24"/>
              </w:rPr>
            </w:pPr>
          </w:p>
        </w:tc>
        <w:tc>
          <w:tcPr>
            <w:tcW w:w="4440" w:type="dxa"/>
          </w:tcPr>
          <w:p w:rsidR="00AE1FF3" w:rsidRDefault="00AE1FF3">
            <w:pPr>
              <w:rPr>
                <w:rFonts w:ascii="標楷體" w:eastAsia="標楷體" w:hAnsi="標楷體" w:cs="標楷體"/>
                <w:color w:val="000000"/>
                <w:sz w:val="24"/>
                <w:szCs w:val="24"/>
              </w:rPr>
            </w:pPr>
          </w:p>
        </w:tc>
      </w:tr>
      <w:tr w:rsidR="00AE1FF3">
        <w:trPr>
          <w:trHeight w:val="649"/>
          <w:jc w:val="center"/>
        </w:trPr>
        <w:tc>
          <w:tcPr>
            <w:tcW w:w="866" w:type="dxa"/>
            <w:vAlign w:val="center"/>
          </w:tcPr>
          <w:p w:rsidR="00AE1FF3" w:rsidRDefault="00D55D34">
            <w:pPr>
              <w:jc w:val="center"/>
              <w:rPr>
                <w:rFonts w:ascii="標楷體" w:eastAsia="標楷體" w:hAnsi="標楷體" w:cs="標楷體"/>
                <w:color w:val="000000"/>
                <w:sz w:val="28"/>
                <w:szCs w:val="28"/>
              </w:rPr>
            </w:pPr>
            <w:r>
              <w:rPr>
                <w:rFonts w:ascii="標楷體" w:eastAsia="標楷體" w:hAnsi="標楷體" w:cs="標楷體"/>
                <w:color w:val="000000"/>
                <w:sz w:val="28"/>
                <w:szCs w:val="28"/>
              </w:rPr>
              <w:t>2</w:t>
            </w:r>
          </w:p>
        </w:tc>
        <w:tc>
          <w:tcPr>
            <w:tcW w:w="3532" w:type="dxa"/>
            <w:vAlign w:val="center"/>
          </w:tcPr>
          <w:p w:rsidR="00AE1FF3" w:rsidRDefault="00D55D34">
            <w:pPr>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環境</w:t>
            </w:r>
            <w:r w:rsidR="00B13D88">
              <w:rPr>
                <w:rFonts w:ascii="標楷體" w:eastAsia="標楷體" w:hAnsi="標楷體" w:cs="標楷體"/>
                <w:color w:val="000000"/>
                <w:sz w:val="28"/>
                <w:szCs w:val="28"/>
              </w:rPr>
              <w:t>教育</w:t>
            </w:r>
          </w:p>
        </w:tc>
        <w:tc>
          <w:tcPr>
            <w:tcW w:w="861" w:type="dxa"/>
            <w:vAlign w:val="center"/>
          </w:tcPr>
          <w:p w:rsidR="00AE1FF3" w:rsidRDefault="00D55D34">
            <w:pP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九</w:t>
            </w:r>
          </w:p>
        </w:tc>
        <w:tc>
          <w:tcPr>
            <w:tcW w:w="2439" w:type="dxa"/>
            <w:vAlign w:val="center"/>
          </w:tcPr>
          <w:p w:rsidR="00AE1FF3" w:rsidRDefault="00D55D34">
            <w:pP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數學</w:t>
            </w:r>
          </w:p>
        </w:tc>
        <w:tc>
          <w:tcPr>
            <w:tcW w:w="1209" w:type="dxa"/>
            <w:vAlign w:val="center"/>
          </w:tcPr>
          <w:p w:rsidR="00AE1FF3" w:rsidRDefault="00D55D34">
            <w:pP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1</w:t>
            </w:r>
            <w:r>
              <w:rPr>
                <w:rFonts w:ascii="標楷體" w:eastAsia="標楷體" w:hAnsi="標楷體" w:cs="標楷體"/>
                <w:color w:val="000000"/>
                <w:sz w:val="24"/>
                <w:szCs w:val="24"/>
              </w:rPr>
              <w:t>1</w:t>
            </w:r>
          </w:p>
        </w:tc>
        <w:tc>
          <w:tcPr>
            <w:tcW w:w="1291" w:type="dxa"/>
            <w:vAlign w:val="center"/>
          </w:tcPr>
          <w:p w:rsidR="00AE1FF3" w:rsidRDefault="00AE1FF3">
            <w:pPr>
              <w:jc w:val="center"/>
              <w:rPr>
                <w:rFonts w:ascii="標楷體" w:eastAsia="標楷體" w:hAnsi="標楷體" w:cs="標楷體"/>
                <w:color w:val="000000"/>
                <w:sz w:val="24"/>
                <w:szCs w:val="24"/>
              </w:rPr>
            </w:pPr>
          </w:p>
        </w:tc>
        <w:tc>
          <w:tcPr>
            <w:tcW w:w="4440" w:type="dxa"/>
          </w:tcPr>
          <w:p w:rsidR="00AE1FF3" w:rsidRDefault="00AE1FF3">
            <w:pPr>
              <w:rPr>
                <w:rFonts w:ascii="標楷體" w:eastAsia="標楷體" w:hAnsi="標楷體" w:cs="標楷體"/>
                <w:color w:val="000000"/>
                <w:sz w:val="24"/>
                <w:szCs w:val="24"/>
              </w:rPr>
            </w:pPr>
          </w:p>
        </w:tc>
      </w:tr>
    </w:tbl>
    <w:p w:rsidR="00AE1FF3" w:rsidRDefault="00B13D88">
      <w:pPr>
        <w:rPr>
          <w:rFonts w:ascii="標楷體" w:eastAsia="標楷體" w:hAnsi="標楷體" w:cs="標楷體"/>
          <w:color w:val="FF0000"/>
          <w:sz w:val="24"/>
          <w:szCs w:val="24"/>
        </w:rPr>
      </w:pPr>
      <w:r>
        <w:rPr>
          <w:rFonts w:ascii="標楷體" w:eastAsia="標楷體" w:hAnsi="標楷體" w:cs="標楷體"/>
          <w:color w:val="FF0000"/>
          <w:sz w:val="24"/>
          <w:szCs w:val="24"/>
        </w:rPr>
        <w:t xml:space="preserve"> </w:t>
      </w:r>
    </w:p>
    <w:p w:rsidR="00AE1FF3" w:rsidRDefault="00B13D88">
      <w:pPr>
        <w:rPr>
          <w:rFonts w:ascii="標楷體" w:eastAsia="標楷體" w:hAnsi="標楷體" w:cs="標楷體"/>
          <w:b/>
          <w:color w:val="000000"/>
          <w:sz w:val="28"/>
          <w:szCs w:val="28"/>
        </w:rPr>
      </w:pPr>
      <w:r>
        <w:rPr>
          <w:rFonts w:ascii="標楷體" w:eastAsia="標楷體" w:hAnsi="標楷體" w:cs="標楷體"/>
          <w:b/>
          <w:color w:val="000000"/>
          <w:sz w:val="28"/>
          <w:szCs w:val="28"/>
        </w:rPr>
        <w:t>七、本課程是否有校外人士協助教學</w:t>
      </w:r>
    </w:p>
    <w:p w:rsidR="00AE1FF3" w:rsidRDefault="00D55D34">
      <w:pPr>
        <w:rPr>
          <w:rFonts w:ascii="標楷體" w:eastAsia="標楷體" w:hAnsi="標楷體" w:cs="標楷體"/>
          <w:color w:val="000000"/>
          <w:sz w:val="24"/>
          <w:szCs w:val="24"/>
        </w:rPr>
      </w:pPr>
      <w:proofErr w:type="gramStart"/>
      <w:r>
        <w:rPr>
          <w:rFonts w:ascii="標楷體" w:eastAsia="標楷體" w:hAnsi="標楷體" w:cs="標楷體" w:hint="eastAsia"/>
          <w:color w:val="000000"/>
          <w:sz w:val="24"/>
          <w:szCs w:val="24"/>
        </w:rPr>
        <w:t>▓</w:t>
      </w:r>
      <w:proofErr w:type="gramEnd"/>
      <w:r w:rsidR="00B13D88">
        <w:rPr>
          <w:rFonts w:ascii="標楷體" w:eastAsia="標楷體" w:hAnsi="標楷體" w:cs="標楷體"/>
          <w:color w:val="000000"/>
          <w:sz w:val="24"/>
          <w:szCs w:val="24"/>
        </w:rPr>
        <w:t>否，全學年都沒有(</w:t>
      </w:r>
      <w:proofErr w:type="gramStart"/>
      <w:r w:rsidR="00B13D88">
        <w:rPr>
          <w:rFonts w:ascii="標楷體" w:eastAsia="標楷體" w:hAnsi="標楷體" w:cs="標楷體"/>
          <w:color w:val="000000"/>
          <w:sz w:val="24"/>
          <w:szCs w:val="24"/>
        </w:rPr>
        <w:t>以下免填</w:t>
      </w:r>
      <w:proofErr w:type="gramEnd"/>
      <w:r w:rsidR="00B13D88">
        <w:rPr>
          <w:rFonts w:ascii="標楷體" w:eastAsia="標楷體" w:hAnsi="標楷體" w:cs="標楷體"/>
          <w:color w:val="000000"/>
          <w:sz w:val="24"/>
          <w:szCs w:val="24"/>
        </w:rPr>
        <w:t>)</w:t>
      </w:r>
    </w:p>
    <w:p w:rsidR="00AE1FF3" w:rsidRDefault="00B13D88">
      <w:pPr>
        <w:rPr>
          <w:rFonts w:ascii="標楷體" w:eastAsia="標楷體" w:hAnsi="標楷體" w:cs="標楷體"/>
          <w:color w:val="000000"/>
          <w:sz w:val="24"/>
          <w:szCs w:val="24"/>
        </w:rPr>
      </w:pPr>
      <w:r>
        <w:rPr>
          <w:rFonts w:ascii="標楷體" w:eastAsia="標楷體" w:hAnsi="標楷體" w:cs="標楷體"/>
          <w:color w:val="000000"/>
          <w:sz w:val="24"/>
          <w:szCs w:val="24"/>
        </w:rPr>
        <w:t>□有，部分班級，實施的班級為：___________</w:t>
      </w:r>
    </w:p>
    <w:p w:rsidR="00AE1FF3" w:rsidRDefault="00B13D88">
      <w:pPr>
        <w:rPr>
          <w:rFonts w:ascii="標楷體" w:eastAsia="標楷體" w:hAnsi="標楷體" w:cs="標楷體"/>
          <w:color w:val="000000"/>
          <w:sz w:val="24"/>
          <w:szCs w:val="24"/>
        </w:rPr>
      </w:pPr>
      <w:r>
        <w:rPr>
          <w:rFonts w:ascii="標楷體" w:eastAsia="標楷體" w:hAnsi="標楷體" w:cs="標楷體"/>
          <w:color w:val="000000"/>
          <w:sz w:val="24"/>
          <w:szCs w:val="24"/>
        </w:rPr>
        <w:t>□有，全學年實施</w:t>
      </w:r>
    </w:p>
    <w:p w:rsidR="00AE1FF3" w:rsidRDefault="00AE1FF3">
      <w:pPr>
        <w:rPr>
          <w:rFonts w:ascii="標楷體" w:eastAsia="標楷體" w:hAnsi="標楷體" w:cs="標楷體"/>
          <w:color w:val="000000"/>
          <w:sz w:val="24"/>
          <w:szCs w:val="24"/>
        </w:rPr>
      </w:pPr>
    </w:p>
    <w:tbl>
      <w:tblPr>
        <w:tblStyle w:val="af4"/>
        <w:tblW w:w="1460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
        <w:gridCol w:w="3416"/>
        <w:gridCol w:w="3513"/>
        <w:gridCol w:w="2296"/>
        <w:gridCol w:w="1399"/>
        <w:gridCol w:w="2964"/>
      </w:tblGrid>
      <w:tr w:rsidR="00AE1FF3">
        <w:tc>
          <w:tcPr>
            <w:tcW w:w="1013" w:type="dxa"/>
            <w:vAlign w:val="center"/>
          </w:tcPr>
          <w:p w:rsidR="00AE1FF3" w:rsidRDefault="00B13D88">
            <w:pP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w:t>
            </w:r>
          </w:p>
          <w:p w:rsidR="00AE1FF3" w:rsidRDefault="00B13D88">
            <w:pP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期程</w:t>
            </w:r>
          </w:p>
        </w:tc>
        <w:tc>
          <w:tcPr>
            <w:tcW w:w="3416" w:type="dxa"/>
            <w:vAlign w:val="center"/>
          </w:tcPr>
          <w:p w:rsidR="00AE1FF3" w:rsidRDefault="00B13D88">
            <w:pP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校外人士協助之課程大綱</w:t>
            </w:r>
          </w:p>
        </w:tc>
        <w:tc>
          <w:tcPr>
            <w:tcW w:w="3513" w:type="dxa"/>
            <w:vAlign w:val="center"/>
          </w:tcPr>
          <w:p w:rsidR="00AE1FF3" w:rsidRDefault="00B13D88">
            <w:pP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教材形式</w:t>
            </w:r>
          </w:p>
        </w:tc>
        <w:tc>
          <w:tcPr>
            <w:tcW w:w="2296" w:type="dxa"/>
            <w:vAlign w:val="center"/>
          </w:tcPr>
          <w:p w:rsidR="00AE1FF3" w:rsidRDefault="00B13D88">
            <w:pP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教材內容簡介</w:t>
            </w:r>
          </w:p>
        </w:tc>
        <w:tc>
          <w:tcPr>
            <w:tcW w:w="1399" w:type="dxa"/>
            <w:vAlign w:val="center"/>
          </w:tcPr>
          <w:p w:rsidR="00AE1FF3" w:rsidRDefault="00B13D88">
            <w:pP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預期成效</w:t>
            </w:r>
          </w:p>
        </w:tc>
        <w:tc>
          <w:tcPr>
            <w:tcW w:w="2964" w:type="dxa"/>
            <w:vAlign w:val="center"/>
          </w:tcPr>
          <w:p w:rsidR="00AE1FF3" w:rsidRDefault="00B13D88">
            <w:pP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原授課教師角色</w:t>
            </w:r>
          </w:p>
        </w:tc>
      </w:tr>
      <w:tr w:rsidR="00AE1FF3">
        <w:tc>
          <w:tcPr>
            <w:tcW w:w="1013" w:type="dxa"/>
            <w:vAlign w:val="center"/>
          </w:tcPr>
          <w:p w:rsidR="00AE1FF3" w:rsidRDefault="00AE1FF3">
            <w:pPr>
              <w:ind w:firstLine="0"/>
              <w:jc w:val="center"/>
              <w:rPr>
                <w:rFonts w:ascii="標楷體" w:eastAsia="標楷體" w:hAnsi="標楷體" w:cs="標楷體"/>
                <w:color w:val="000000"/>
                <w:sz w:val="24"/>
                <w:szCs w:val="24"/>
              </w:rPr>
            </w:pPr>
          </w:p>
        </w:tc>
        <w:tc>
          <w:tcPr>
            <w:tcW w:w="3416" w:type="dxa"/>
            <w:vAlign w:val="center"/>
          </w:tcPr>
          <w:p w:rsidR="00AE1FF3" w:rsidRDefault="00AE1FF3">
            <w:pPr>
              <w:ind w:firstLine="0"/>
              <w:jc w:val="center"/>
              <w:rPr>
                <w:rFonts w:ascii="標楷體" w:eastAsia="標楷體" w:hAnsi="標楷體" w:cs="標楷體"/>
                <w:color w:val="000000"/>
                <w:sz w:val="24"/>
                <w:szCs w:val="24"/>
              </w:rPr>
            </w:pPr>
          </w:p>
        </w:tc>
        <w:tc>
          <w:tcPr>
            <w:tcW w:w="3513" w:type="dxa"/>
          </w:tcPr>
          <w:p w:rsidR="00AE1FF3" w:rsidRDefault="00B13D88">
            <w:pPr>
              <w:pBdr>
                <w:top w:val="nil"/>
                <w:left w:val="nil"/>
                <w:bottom w:val="nil"/>
                <w:right w:val="nil"/>
                <w:between w:val="nil"/>
              </w:pBdr>
              <w:ind w:firstLine="0"/>
              <w:rPr>
                <w:rFonts w:ascii="標楷體" w:eastAsia="標楷體" w:hAnsi="標楷體" w:cs="標楷體"/>
                <w:color w:val="000000"/>
                <w:sz w:val="24"/>
                <w:szCs w:val="24"/>
              </w:rPr>
            </w:pPr>
            <w:r>
              <w:rPr>
                <w:rFonts w:ascii="標楷體" w:eastAsia="標楷體" w:hAnsi="標楷體" w:cs="標楷體"/>
                <w:color w:val="000000"/>
                <w:sz w:val="24"/>
                <w:szCs w:val="24"/>
              </w:rPr>
              <w:t>□簡報□印刷品□影音光碟</w:t>
            </w:r>
          </w:p>
          <w:p w:rsidR="00AE1FF3" w:rsidRDefault="00B13D88">
            <w:pPr>
              <w:pBdr>
                <w:top w:val="nil"/>
                <w:left w:val="nil"/>
                <w:bottom w:val="nil"/>
                <w:right w:val="nil"/>
                <w:between w:val="nil"/>
              </w:pBdr>
              <w:ind w:firstLine="0"/>
              <w:rPr>
                <w:rFonts w:ascii="標楷體" w:eastAsia="標楷體" w:hAnsi="標楷體" w:cs="標楷體"/>
                <w:color w:val="000000"/>
                <w:sz w:val="24"/>
                <w:szCs w:val="24"/>
              </w:rPr>
            </w:pPr>
            <w:r>
              <w:rPr>
                <w:rFonts w:ascii="標楷體" w:eastAsia="標楷體" w:hAnsi="標楷體" w:cs="標楷體"/>
                <w:color w:val="000000"/>
                <w:sz w:val="24"/>
                <w:szCs w:val="24"/>
              </w:rPr>
              <w:t>□其他於課程或活動中使用之教學資料，請說明：</w:t>
            </w:r>
          </w:p>
        </w:tc>
        <w:tc>
          <w:tcPr>
            <w:tcW w:w="2296" w:type="dxa"/>
            <w:vAlign w:val="center"/>
          </w:tcPr>
          <w:p w:rsidR="00AE1FF3" w:rsidRDefault="00AE1FF3">
            <w:pPr>
              <w:ind w:firstLine="0"/>
              <w:jc w:val="center"/>
              <w:rPr>
                <w:rFonts w:ascii="標楷體" w:eastAsia="標楷體" w:hAnsi="標楷體" w:cs="標楷體"/>
                <w:color w:val="000000"/>
                <w:sz w:val="24"/>
                <w:szCs w:val="24"/>
              </w:rPr>
            </w:pPr>
          </w:p>
        </w:tc>
        <w:tc>
          <w:tcPr>
            <w:tcW w:w="1399" w:type="dxa"/>
            <w:vAlign w:val="center"/>
          </w:tcPr>
          <w:p w:rsidR="00AE1FF3" w:rsidRDefault="00AE1FF3">
            <w:pPr>
              <w:ind w:firstLine="0"/>
              <w:jc w:val="center"/>
              <w:rPr>
                <w:rFonts w:ascii="標楷體" w:eastAsia="標楷體" w:hAnsi="標楷體" w:cs="標楷體"/>
                <w:color w:val="000000"/>
                <w:sz w:val="24"/>
                <w:szCs w:val="24"/>
              </w:rPr>
            </w:pPr>
          </w:p>
        </w:tc>
        <w:tc>
          <w:tcPr>
            <w:tcW w:w="2964" w:type="dxa"/>
            <w:vAlign w:val="center"/>
          </w:tcPr>
          <w:p w:rsidR="00AE1FF3" w:rsidRDefault="00AE1FF3">
            <w:pPr>
              <w:ind w:firstLine="0"/>
              <w:jc w:val="center"/>
              <w:rPr>
                <w:rFonts w:ascii="標楷體" w:eastAsia="標楷體" w:hAnsi="標楷體" w:cs="標楷體"/>
                <w:color w:val="000000"/>
                <w:sz w:val="24"/>
                <w:szCs w:val="24"/>
              </w:rPr>
            </w:pPr>
          </w:p>
        </w:tc>
      </w:tr>
      <w:tr w:rsidR="00AE1FF3">
        <w:tc>
          <w:tcPr>
            <w:tcW w:w="1013" w:type="dxa"/>
            <w:vAlign w:val="center"/>
          </w:tcPr>
          <w:p w:rsidR="00AE1FF3" w:rsidRDefault="00AE1FF3">
            <w:pPr>
              <w:ind w:firstLine="0"/>
              <w:jc w:val="center"/>
              <w:rPr>
                <w:rFonts w:ascii="標楷體" w:eastAsia="標楷體" w:hAnsi="標楷體" w:cs="標楷體"/>
                <w:color w:val="000000"/>
                <w:sz w:val="24"/>
                <w:szCs w:val="24"/>
              </w:rPr>
            </w:pPr>
          </w:p>
        </w:tc>
        <w:tc>
          <w:tcPr>
            <w:tcW w:w="3416" w:type="dxa"/>
            <w:vAlign w:val="center"/>
          </w:tcPr>
          <w:p w:rsidR="00AE1FF3" w:rsidRDefault="00AE1FF3">
            <w:pPr>
              <w:ind w:firstLine="0"/>
              <w:jc w:val="center"/>
              <w:rPr>
                <w:rFonts w:ascii="標楷體" w:eastAsia="標楷體" w:hAnsi="標楷體" w:cs="標楷體"/>
                <w:color w:val="000000"/>
                <w:sz w:val="24"/>
                <w:szCs w:val="24"/>
              </w:rPr>
            </w:pPr>
          </w:p>
        </w:tc>
        <w:tc>
          <w:tcPr>
            <w:tcW w:w="3513" w:type="dxa"/>
            <w:vAlign w:val="center"/>
          </w:tcPr>
          <w:p w:rsidR="00AE1FF3" w:rsidRDefault="00AE1FF3">
            <w:pPr>
              <w:ind w:firstLine="0"/>
              <w:jc w:val="center"/>
              <w:rPr>
                <w:rFonts w:ascii="標楷體" w:eastAsia="標楷體" w:hAnsi="標楷體" w:cs="標楷體"/>
                <w:color w:val="000000"/>
                <w:sz w:val="24"/>
                <w:szCs w:val="24"/>
              </w:rPr>
            </w:pPr>
          </w:p>
        </w:tc>
        <w:tc>
          <w:tcPr>
            <w:tcW w:w="2296" w:type="dxa"/>
            <w:vAlign w:val="center"/>
          </w:tcPr>
          <w:p w:rsidR="00AE1FF3" w:rsidRDefault="00AE1FF3">
            <w:pPr>
              <w:ind w:firstLine="0"/>
              <w:jc w:val="center"/>
              <w:rPr>
                <w:rFonts w:ascii="標楷體" w:eastAsia="標楷體" w:hAnsi="標楷體" w:cs="標楷體"/>
                <w:color w:val="000000"/>
                <w:sz w:val="24"/>
                <w:szCs w:val="24"/>
              </w:rPr>
            </w:pPr>
          </w:p>
        </w:tc>
        <w:tc>
          <w:tcPr>
            <w:tcW w:w="1399" w:type="dxa"/>
            <w:vAlign w:val="center"/>
          </w:tcPr>
          <w:p w:rsidR="00AE1FF3" w:rsidRDefault="00AE1FF3">
            <w:pPr>
              <w:ind w:firstLine="0"/>
              <w:jc w:val="center"/>
              <w:rPr>
                <w:rFonts w:ascii="標楷體" w:eastAsia="標楷體" w:hAnsi="標楷體" w:cs="標楷體"/>
                <w:color w:val="000000"/>
                <w:sz w:val="24"/>
                <w:szCs w:val="24"/>
              </w:rPr>
            </w:pPr>
          </w:p>
        </w:tc>
        <w:tc>
          <w:tcPr>
            <w:tcW w:w="2964" w:type="dxa"/>
            <w:vAlign w:val="center"/>
          </w:tcPr>
          <w:p w:rsidR="00AE1FF3" w:rsidRDefault="00AE1FF3">
            <w:pPr>
              <w:ind w:firstLine="0"/>
              <w:jc w:val="center"/>
              <w:rPr>
                <w:rFonts w:ascii="標楷體" w:eastAsia="標楷體" w:hAnsi="標楷體" w:cs="標楷體"/>
                <w:color w:val="000000"/>
                <w:sz w:val="24"/>
                <w:szCs w:val="24"/>
              </w:rPr>
            </w:pPr>
          </w:p>
        </w:tc>
      </w:tr>
      <w:tr w:rsidR="00AE1FF3">
        <w:tc>
          <w:tcPr>
            <w:tcW w:w="1013" w:type="dxa"/>
            <w:vAlign w:val="center"/>
          </w:tcPr>
          <w:p w:rsidR="00AE1FF3" w:rsidRDefault="00AE1FF3">
            <w:pPr>
              <w:ind w:firstLine="0"/>
              <w:jc w:val="center"/>
              <w:rPr>
                <w:rFonts w:ascii="標楷體" w:eastAsia="標楷體" w:hAnsi="標楷體" w:cs="標楷體"/>
                <w:color w:val="000000"/>
                <w:sz w:val="24"/>
                <w:szCs w:val="24"/>
              </w:rPr>
            </w:pPr>
          </w:p>
        </w:tc>
        <w:tc>
          <w:tcPr>
            <w:tcW w:w="3416" w:type="dxa"/>
            <w:vAlign w:val="center"/>
          </w:tcPr>
          <w:p w:rsidR="00AE1FF3" w:rsidRDefault="00AE1FF3">
            <w:pPr>
              <w:ind w:firstLine="0"/>
              <w:jc w:val="center"/>
              <w:rPr>
                <w:rFonts w:ascii="標楷體" w:eastAsia="標楷體" w:hAnsi="標楷體" w:cs="標楷體"/>
                <w:color w:val="000000"/>
                <w:sz w:val="24"/>
                <w:szCs w:val="24"/>
              </w:rPr>
            </w:pPr>
          </w:p>
        </w:tc>
        <w:tc>
          <w:tcPr>
            <w:tcW w:w="3513" w:type="dxa"/>
            <w:vAlign w:val="center"/>
          </w:tcPr>
          <w:p w:rsidR="00AE1FF3" w:rsidRDefault="00AE1FF3">
            <w:pPr>
              <w:ind w:firstLine="0"/>
              <w:jc w:val="center"/>
              <w:rPr>
                <w:rFonts w:ascii="標楷體" w:eastAsia="標楷體" w:hAnsi="標楷體" w:cs="標楷體"/>
                <w:color w:val="000000"/>
                <w:sz w:val="24"/>
                <w:szCs w:val="24"/>
              </w:rPr>
            </w:pPr>
          </w:p>
        </w:tc>
        <w:tc>
          <w:tcPr>
            <w:tcW w:w="2296" w:type="dxa"/>
            <w:vAlign w:val="center"/>
          </w:tcPr>
          <w:p w:rsidR="00AE1FF3" w:rsidRDefault="00AE1FF3">
            <w:pPr>
              <w:ind w:firstLine="0"/>
              <w:jc w:val="center"/>
              <w:rPr>
                <w:rFonts w:ascii="標楷體" w:eastAsia="標楷體" w:hAnsi="標楷體" w:cs="標楷體"/>
                <w:color w:val="000000"/>
                <w:sz w:val="24"/>
                <w:szCs w:val="24"/>
              </w:rPr>
            </w:pPr>
          </w:p>
        </w:tc>
        <w:tc>
          <w:tcPr>
            <w:tcW w:w="1399" w:type="dxa"/>
            <w:vAlign w:val="center"/>
          </w:tcPr>
          <w:p w:rsidR="00AE1FF3" w:rsidRDefault="00AE1FF3">
            <w:pPr>
              <w:ind w:firstLine="0"/>
              <w:jc w:val="center"/>
              <w:rPr>
                <w:rFonts w:ascii="標楷體" w:eastAsia="標楷體" w:hAnsi="標楷體" w:cs="標楷體"/>
                <w:color w:val="000000"/>
                <w:sz w:val="24"/>
                <w:szCs w:val="24"/>
              </w:rPr>
            </w:pPr>
          </w:p>
        </w:tc>
        <w:tc>
          <w:tcPr>
            <w:tcW w:w="2964" w:type="dxa"/>
            <w:vAlign w:val="center"/>
          </w:tcPr>
          <w:p w:rsidR="00AE1FF3" w:rsidRDefault="00AE1FF3">
            <w:pPr>
              <w:ind w:firstLine="0"/>
              <w:jc w:val="center"/>
              <w:rPr>
                <w:rFonts w:ascii="標楷體" w:eastAsia="標楷體" w:hAnsi="標楷體" w:cs="標楷體"/>
                <w:color w:val="000000"/>
                <w:sz w:val="24"/>
                <w:szCs w:val="24"/>
              </w:rPr>
            </w:pPr>
          </w:p>
        </w:tc>
      </w:tr>
    </w:tbl>
    <w:p w:rsidR="00AE1FF3" w:rsidRDefault="00B13D88">
      <w:pPr>
        <w:rPr>
          <w:rFonts w:ascii="標楷體" w:eastAsia="標楷體" w:hAnsi="標楷體" w:cs="標楷體"/>
          <w:color w:val="000000"/>
          <w:sz w:val="24"/>
          <w:szCs w:val="24"/>
        </w:rPr>
      </w:pPr>
      <w:r>
        <w:rPr>
          <w:rFonts w:ascii="標楷體" w:eastAsia="標楷體" w:hAnsi="標楷體" w:cs="標楷體"/>
          <w:color w:val="000000"/>
          <w:sz w:val="24"/>
          <w:szCs w:val="24"/>
        </w:rPr>
        <w:t>*上述欄位皆與校外人士協助教學與活動之申請表一致</w:t>
      </w:r>
    </w:p>
    <w:p w:rsidR="00AE1FF3" w:rsidRDefault="00AE1FF3">
      <w:pPr>
        <w:rPr>
          <w:rFonts w:ascii="標楷體" w:eastAsia="標楷體" w:hAnsi="標楷體" w:cs="標楷體"/>
          <w:b/>
          <w:color w:val="000000"/>
          <w:sz w:val="28"/>
          <w:szCs w:val="28"/>
        </w:rPr>
      </w:pPr>
    </w:p>
    <w:p w:rsidR="00AE1FF3" w:rsidRDefault="00B13D88">
      <w:pPr>
        <w:rPr>
          <w:rFonts w:ascii="標楷體" w:eastAsia="標楷體" w:hAnsi="標楷體" w:cs="標楷體"/>
          <w:b/>
          <w:color w:val="000000"/>
          <w:sz w:val="28"/>
          <w:szCs w:val="28"/>
        </w:rPr>
      </w:pPr>
      <w:r>
        <w:rPr>
          <w:rFonts w:ascii="標楷體" w:eastAsia="標楷體" w:hAnsi="標楷體" w:cs="標楷體"/>
          <w:b/>
          <w:color w:val="000000"/>
          <w:sz w:val="28"/>
          <w:szCs w:val="28"/>
        </w:rPr>
        <w:lastRenderedPageBreak/>
        <w:t>八、會考後至畢業典禮前之課程活動規劃表</w:t>
      </w:r>
    </w:p>
    <w:p w:rsidR="00AE1FF3" w:rsidRDefault="00B13D88">
      <w:pPr>
        <w:spacing w:before="240" w:after="120"/>
        <w:jc w:val="center"/>
        <w:rPr>
          <w:rFonts w:ascii="標楷體" w:eastAsia="標楷體" w:hAnsi="標楷體" w:cs="標楷體"/>
          <w:sz w:val="32"/>
          <w:szCs w:val="32"/>
        </w:rPr>
      </w:pPr>
      <w:r>
        <w:rPr>
          <w:rFonts w:ascii="標楷體" w:eastAsia="標楷體" w:hAnsi="標楷體" w:cs="標楷體"/>
          <w:sz w:val="32"/>
          <w:szCs w:val="32"/>
        </w:rPr>
        <w:t>新北市立溪</w:t>
      </w:r>
      <w:proofErr w:type="gramStart"/>
      <w:r>
        <w:rPr>
          <w:rFonts w:ascii="標楷體" w:eastAsia="標楷體" w:hAnsi="標楷體" w:cs="標楷體"/>
          <w:sz w:val="32"/>
          <w:szCs w:val="32"/>
        </w:rPr>
        <w:t>崑</w:t>
      </w:r>
      <w:proofErr w:type="gramEnd"/>
      <w:r>
        <w:rPr>
          <w:rFonts w:ascii="標楷體" w:eastAsia="標楷體" w:hAnsi="標楷體" w:cs="標楷體"/>
          <w:sz w:val="32"/>
          <w:szCs w:val="32"/>
        </w:rPr>
        <w:t>國民中學111學年度會考後至畢業典禮前之課程活動規劃表</w:t>
      </w:r>
    </w:p>
    <w:tbl>
      <w:tblPr>
        <w:tblStyle w:val="af5"/>
        <w:tblW w:w="14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1206"/>
        <w:gridCol w:w="1207"/>
        <w:gridCol w:w="1207"/>
        <w:gridCol w:w="1207"/>
        <w:gridCol w:w="1207"/>
        <w:gridCol w:w="1206"/>
        <w:gridCol w:w="1207"/>
        <w:gridCol w:w="1207"/>
        <w:gridCol w:w="1207"/>
        <w:gridCol w:w="1207"/>
        <w:gridCol w:w="1093"/>
      </w:tblGrid>
      <w:tr w:rsidR="00AE1FF3">
        <w:trPr>
          <w:trHeight w:val="447"/>
        </w:trPr>
        <w:tc>
          <w:tcPr>
            <w:tcW w:w="1410" w:type="dxa"/>
            <w:shd w:val="clear" w:color="auto" w:fill="F2F2F2"/>
            <w:vAlign w:val="center"/>
          </w:tcPr>
          <w:p w:rsidR="00AE1FF3" w:rsidRDefault="00B13D88">
            <w:pPr>
              <w:jc w:val="center"/>
              <w:rPr>
                <w:rFonts w:ascii="標楷體" w:eastAsia="標楷體" w:hAnsi="標楷體" w:cs="標楷體"/>
                <w:sz w:val="24"/>
                <w:szCs w:val="24"/>
              </w:rPr>
            </w:pPr>
            <w:proofErr w:type="gramStart"/>
            <w:r>
              <w:rPr>
                <w:rFonts w:ascii="標楷體" w:eastAsia="標楷體" w:hAnsi="標楷體" w:cs="標楷體"/>
                <w:sz w:val="24"/>
                <w:szCs w:val="24"/>
              </w:rPr>
              <w:t>週</w:t>
            </w:r>
            <w:proofErr w:type="gramEnd"/>
            <w:r>
              <w:rPr>
                <w:rFonts w:ascii="標楷體" w:eastAsia="標楷體" w:hAnsi="標楷體" w:cs="標楷體"/>
                <w:sz w:val="24"/>
                <w:szCs w:val="24"/>
              </w:rPr>
              <w:t>次</w:t>
            </w:r>
          </w:p>
        </w:tc>
        <w:tc>
          <w:tcPr>
            <w:tcW w:w="1206" w:type="dxa"/>
            <w:shd w:val="clear" w:color="auto" w:fill="F2F2F2"/>
            <w:vAlign w:val="center"/>
          </w:tcPr>
          <w:p w:rsidR="00AE1FF3" w:rsidRDefault="00B13D88">
            <w:pPr>
              <w:jc w:val="center"/>
              <w:rPr>
                <w:rFonts w:ascii="標楷體" w:eastAsia="標楷體" w:hAnsi="標楷體" w:cs="標楷體"/>
                <w:sz w:val="24"/>
                <w:szCs w:val="24"/>
              </w:rPr>
            </w:pPr>
            <w:r>
              <w:rPr>
                <w:rFonts w:ascii="標楷體" w:eastAsia="標楷體" w:hAnsi="標楷體" w:cs="標楷體"/>
                <w:sz w:val="24"/>
                <w:szCs w:val="24"/>
              </w:rPr>
              <w:t>國文</w:t>
            </w:r>
          </w:p>
        </w:tc>
        <w:tc>
          <w:tcPr>
            <w:tcW w:w="1207" w:type="dxa"/>
            <w:shd w:val="clear" w:color="auto" w:fill="F2F2F2"/>
            <w:vAlign w:val="center"/>
          </w:tcPr>
          <w:p w:rsidR="00AE1FF3" w:rsidRDefault="00B13D88">
            <w:pPr>
              <w:jc w:val="center"/>
              <w:rPr>
                <w:rFonts w:ascii="標楷體" w:eastAsia="標楷體" w:hAnsi="標楷體" w:cs="標楷體"/>
                <w:sz w:val="24"/>
                <w:szCs w:val="24"/>
              </w:rPr>
            </w:pPr>
            <w:r>
              <w:rPr>
                <w:rFonts w:ascii="標楷體" w:eastAsia="標楷體" w:hAnsi="標楷體" w:cs="標楷體"/>
                <w:sz w:val="24"/>
                <w:szCs w:val="24"/>
              </w:rPr>
              <w:t>英語</w:t>
            </w:r>
          </w:p>
        </w:tc>
        <w:tc>
          <w:tcPr>
            <w:tcW w:w="1207" w:type="dxa"/>
            <w:shd w:val="clear" w:color="auto" w:fill="F2F2F2"/>
            <w:vAlign w:val="center"/>
          </w:tcPr>
          <w:p w:rsidR="00AE1FF3" w:rsidRDefault="00B13D88">
            <w:pPr>
              <w:jc w:val="center"/>
              <w:rPr>
                <w:rFonts w:ascii="標楷體" w:eastAsia="標楷體" w:hAnsi="標楷體" w:cs="標楷體"/>
                <w:sz w:val="24"/>
                <w:szCs w:val="24"/>
              </w:rPr>
            </w:pPr>
            <w:r>
              <w:rPr>
                <w:rFonts w:ascii="標楷體" w:eastAsia="標楷體" w:hAnsi="標楷體" w:cs="標楷體"/>
                <w:sz w:val="24"/>
                <w:szCs w:val="24"/>
              </w:rPr>
              <w:t>數學</w:t>
            </w:r>
          </w:p>
        </w:tc>
        <w:tc>
          <w:tcPr>
            <w:tcW w:w="1207" w:type="dxa"/>
            <w:shd w:val="clear" w:color="auto" w:fill="F2F2F2"/>
            <w:vAlign w:val="center"/>
          </w:tcPr>
          <w:p w:rsidR="00AE1FF3" w:rsidRDefault="00B13D88">
            <w:pPr>
              <w:jc w:val="center"/>
              <w:rPr>
                <w:rFonts w:ascii="標楷體" w:eastAsia="標楷體" w:hAnsi="標楷體" w:cs="標楷體"/>
                <w:sz w:val="24"/>
                <w:szCs w:val="24"/>
              </w:rPr>
            </w:pPr>
            <w:r>
              <w:rPr>
                <w:rFonts w:ascii="標楷體" w:eastAsia="標楷體" w:hAnsi="標楷體" w:cs="標楷體"/>
                <w:sz w:val="24"/>
                <w:szCs w:val="24"/>
              </w:rPr>
              <w:t>自然</w:t>
            </w:r>
          </w:p>
        </w:tc>
        <w:tc>
          <w:tcPr>
            <w:tcW w:w="1207" w:type="dxa"/>
            <w:shd w:val="clear" w:color="auto" w:fill="F2F2F2"/>
            <w:vAlign w:val="center"/>
          </w:tcPr>
          <w:p w:rsidR="00AE1FF3" w:rsidRDefault="00B13D88">
            <w:pPr>
              <w:jc w:val="center"/>
              <w:rPr>
                <w:rFonts w:ascii="標楷體" w:eastAsia="標楷體" w:hAnsi="標楷體" w:cs="標楷體"/>
                <w:sz w:val="24"/>
                <w:szCs w:val="24"/>
              </w:rPr>
            </w:pPr>
            <w:r>
              <w:rPr>
                <w:rFonts w:ascii="標楷體" w:eastAsia="標楷體" w:hAnsi="標楷體" w:cs="標楷體"/>
                <w:sz w:val="24"/>
                <w:szCs w:val="24"/>
              </w:rPr>
              <w:t>社會</w:t>
            </w:r>
          </w:p>
        </w:tc>
        <w:tc>
          <w:tcPr>
            <w:tcW w:w="1206" w:type="dxa"/>
            <w:shd w:val="clear" w:color="auto" w:fill="F2F2F2"/>
            <w:vAlign w:val="center"/>
          </w:tcPr>
          <w:p w:rsidR="00AE1FF3" w:rsidRDefault="00B13D88">
            <w:pPr>
              <w:jc w:val="center"/>
              <w:rPr>
                <w:rFonts w:ascii="標楷體" w:eastAsia="標楷體" w:hAnsi="標楷體" w:cs="標楷體"/>
                <w:sz w:val="24"/>
                <w:szCs w:val="24"/>
              </w:rPr>
            </w:pPr>
            <w:r>
              <w:rPr>
                <w:rFonts w:ascii="標楷體" w:eastAsia="標楷體" w:hAnsi="標楷體" w:cs="標楷體"/>
                <w:sz w:val="24"/>
                <w:szCs w:val="24"/>
              </w:rPr>
              <w:t>藝術</w:t>
            </w:r>
          </w:p>
        </w:tc>
        <w:tc>
          <w:tcPr>
            <w:tcW w:w="1207" w:type="dxa"/>
            <w:shd w:val="clear" w:color="auto" w:fill="F2F2F2"/>
            <w:vAlign w:val="center"/>
          </w:tcPr>
          <w:p w:rsidR="00AE1FF3" w:rsidRDefault="00B13D88">
            <w:pPr>
              <w:jc w:val="center"/>
              <w:rPr>
                <w:rFonts w:ascii="標楷體" w:eastAsia="標楷體" w:hAnsi="標楷體" w:cs="標楷體"/>
                <w:sz w:val="24"/>
                <w:szCs w:val="24"/>
              </w:rPr>
            </w:pPr>
            <w:r>
              <w:rPr>
                <w:rFonts w:ascii="標楷體" w:eastAsia="標楷體" w:hAnsi="標楷體" w:cs="標楷體"/>
                <w:sz w:val="24"/>
                <w:szCs w:val="24"/>
              </w:rPr>
              <w:t>綜合</w:t>
            </w:r>
          </w:p>
        </w:tc>
        <w:tc>
          <w:tcPr>
            <w:tcW w:w="1207" w:type="dxa"/>
            <w:shd w:val="clear" w:color="auto" w:fill="F2F2F2"/>
            <w:vAlign w:val="center"/>
          </w:tcPr>
          <w:p w:rsidR="00AE1FF3" w:rsidRDefault="00B13D88">
            <w:pPr>
              <w:jc w:val="center"/>
              <w:rPr>
                <w:rFonts w:ascii="標楷體" w:eastAsia="標楷體" w:hAnsi="標楷體" w:cs="標楷體"/>
                <w:sz w:val="24"/>
                <w:szCs w:val="24"/>
              </w:rPr>
            </w:pPr>
            <w:proofErr w:type="gramStart"/>
            <w:r>
              <w:rPr>
                <w:rFonts w:ascii="標楷體" w:eastAsia="標楷體" w:hAnsi="標楷體" w:cs="標楷體"/>
                <w:sz w:val="24"/>
                <w:szCs w:val="24"/>
              </w:rPr>
              <w:t>健體</w:t>
            </w:r>
            <w:proofErr w:type="gramEnd"/>
          </w:p>
        </w:tc>
        <w:tc>
          <w:tcPr>
            <w:tcW w:w="1207" w:type="dxa"/>
            <w:shd w:val="clear" w:color="auto" w:fill="F2F2F2"/>
            <w:vAlign w:val="center"/>
          </w:tcPr>
          <w:p w:rsidR="00AE1FF3" w:rsidRDefault="00B13D88">
            <w:pPr>
              <w:jc w:val="center"/>
              <w:rPr>
                <w:rFonts w:ascii="標楷體" w:eastAsia="標楷體" w:hAnsi="標楷體" w:cs="標楷體"/>
                <w:sz w:val="24"/>
                <w:szCs w:val="24"/>
              </w:rPr>
            </w:pPr>
            <w:r>
              <w:rPr>
                <w:rFonts w:ascii="標楷體" w:eastAsia="標楷體" w:hAnsi="標楷體" w:cs="標楷體"/>
                <w:sz w:val="24"/>
                <w:szCs w:val="24"/>
              </w:rPr>
              <w:t>科技</w:t>
            </w:r>
          </w:p>
        </w:tc>
        <w:tc>
          <w:tcPr>
            <w:tcW w:w="1207" w:type="dxa"/>
            <w:shd w:val="clear" w:color="auto" w:fill="F2F2F2"/>
            <w:vAlign w:val="center"/>
          </w:tcPr>
          <w:p w:rsidR="00AE1FF3" w:rsidRDefault="00B13D88">
            <w:pPr>
              <w:jc w:val="center"/>
              <w:rPr>
                <w:rFonts w:ascii="標楷體" w:eastAsia="標楷體" w:hAnsi="標楷體" w:cs="標楷體"/>
                <w:sz w:val="24"/>
                <w:szCs w:val="24"/>
              </w:rPr>
            </w:pPr>
            <w:r>
              <w:rPr>
                <w:rFonts w:ascii="標楷體" w:eastAsia="標楷體" w:hAnsi="標楷體" w:cs="標楷體"/>
                <w:sz w:val="24"/>
                <w:szCs w:val="24"/>
              </w:rPr>
              <w:t>特教</w:t>
            </w:r>
          </w:p>
        </w:tc>
        <w:tc>
          <w:tcPr>
            <w:tcW w:w="1093" w:type="dxa"/>
            <w:shd w:val="clear" w:color="auto" w:fill="F2F2F2"/>
            <w:vAlign w:val="center"/>
          </w:tcPr>
          <w:p w:rsidR="00AE1FF3" w:rsidRDefault="00B13D88">
            <w:pPr>
              <w:jc w:val="center"/>
              <w:rPr>
                <w:rFonts w:ascii="標楷體" w:eastAsia="標楷體" w:hAnsi="標楷體" w:cs="標楷體"/>
                <w:sz w:val="24"/>
                <w:szCs w:val="24"/>
              </w:rPr>
            </w:pPr>
            <w:r>
              <w:rPr>
                <w:rFonts w:ascii="標楷體" w:eastAsia="標楷體" w:hAnsi="標楷體" w:cs="標楷體"/>
                <w:sz w:val="24"/>
                <w:szCs w:val="24"/>
              </w:rPr>
              <w:t>共同  活動</w:t>
            </w:r>
          </w:p>
        </w:tc>
      </w:tr>
      <w:tr w:rsidR="00D55D34" w:rsidTr="00911412">
        <w:trPr>
          <w:trHeight w:val="1092"/>
        </w:trPr>
        <w:tc>
          <w:tcPr>
            <w:tcW w:w="1410" w:type="dxa"/>
            <w:shd w:val="clear" w:color="auto" w:fill="auto"/>
            <w:vAlign w:val="center"/>
          </w:tcPr>
          <w:p w:rsidR="00D55D34" w:rsidRDefault="00D55D34" w:rsidP="00D55D3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第十五</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5/22-/28</w:t>
            </w:r>
          </w:p>
        </w:tc>
        <w:tc>
          <w:tcPr>
            <w:tcW w:w="1206" w:type="dxa"/>
            <w:shd w:val="clear" w:color="auto" w:fill="auto"/>
          </w:tcPr>
          <w:p w:rsidR="00D55D34" w:rsidRDefault="00D55D34" w:rsidP="00D55D34">
            <w:pPr>
              <w:rPr>
                <w:rFonts w:ascii="標楷體" w:eastAsia="標楷體" w:hAnsi="標楷體" w:cs="標楷體"/>
                <w:sz w:val="24"/>
                <w:szCs w:val="24"/>
              </w:rPr>
            </w:pPr>
          </w:p>
        </w:tc>
        <w:tc>
          <w:tcPr>
            <w:tcW w:w="1207" w:type="dxa"/>
            <w:shd w:val="clear" w:color="auto" w:fill="auto"/>
          </w:tcPr>
          <w:p w:rsidR="00D55D34" w:rsidRDefault="00D55D34" w:rsidP="00D55D34">
            <w:pPr>
              <w:rPr>
                <w:rFonts w:ascii="標楷體" w:eastAsia="標楷體" w:hAnsi="標楷體" w:cs="標楷體"/>
                <w:sz w:val="24"/>
                <w:szCs w:val="24"/>
              </w:rPr>
            </w:pPr>
          </w:p>
        </w:tc>
        <w:tc>
          <w:tcPr>
            <w:tcW w:w="1207" w:type="dxa"/>
            <w:tcBorders>
              <w:top w:val="single" w:sz="8" w:space="0" w:color="000000"/>
              <w:bottom w:val="single" w:sz="8" w:space="0" w:color="000000"/>
              <w:right w:val="single" w:sz="8" w:space="0" w:color="000000"/>
            </w:tcBorders>
            <w:vAlign w:val="center"/>
          </w:tcPr>
          <w:p w:rsidR="00D55D34" w:rsidRDefault="00D55D34" w:rsidP="00D55D34">
            <w:pPr>
              <w:spacing w:line="0" w:lineRule="atLeast"/>
              <w:jc w:val="center"/>
            </w:pPr>
            <w:r>
              <w:rPr>
                <w:rFonts w:hint="eastAsia"/>
              </w:rPr>
              <w:t>數學優良</w:t>
            </w:r>
          </w:p>
          <w:p w:rsidR="00D55D34" w:rsidRPr="00C70263" w:rsidRDefault="00D55D34" w:rsidP="00D55D34">
            <w:pPr>
              <w:spacing w:line="0" w:lineRule="atLeast"/>
              <w:jc w:val="center"/>
            </w:pPr>
            <w:r>
              <w:rPr>
                <w:rFonts w:hint="eastAsia"/>
              </w:rPr>
              <w:t>讀物</w:t>
            </w:r>
          </w:p>
        </w:tc>
        <w:tc>
          <w:tcPr>
            <w:tcW w:w="1207" w:type="dxa"/>
            <w:shd w:val="clear" w:color="auto" w:fill="auto"/>
          </w:tcPr>
          <w:p w:rsidR="00D55D34" w:rsidRDefault="00D55D34" w:rsidP="00D55D34">
            <w:pPr>
              <w:rPr>
                <w:rFonts w:ascii="標楷體" w:eastAsia="標楷體" w:hAnsi="標楷體" w:cs="標楷體"/>
                <w:sz w:val="24"/>
                <w:szCs w:val="24"/>
              </w:rPr>
            </w:pPr>
          </w:p>
        </w:tc>
        <w:tc>
          <w:tcPr>
            <w:tcW w:w="1207" w:type="dxa"/>
            <w:shd w:val="clear" w:color="auto" w:fill="auto"/>
          </w:tcPr>
          <w:p w:rsidR="00D55D34" w:rsidRDefault="00D55D34" w:rsidP="00D55D34">
            <w:pPr>
              <w:rPr>
                <w:rFonts w:ascii="標楷體" w:eastAsia="標楷體" w:hAnsi="標楷體" w:cs="標楷體"/>
                <w:sz w:val="24"/>
                <w:szCs w:val="24"/>
              </w:rPr>
            </w:pPr>
          </w:p>
        </w:tc>
        <w:tc>
          <w:tcPr>
            <w:tcW w:w="1206" w:type="dxa"/>
            <w:shd w:val="clear" w:color="auto" w:fill="auto"/>
          </w:tcPr>
          <w:p w:rsidR="00D55D34" w:rsidRDefault="00D55D34" w:rsidP="00D55D34">
            <w:pPr>
              <w:rPr>
                <w:rFonts w:ascii="標楷體" w:eastAsia="標楷體" w:hAnsi="標楷體" w:cs="標楷體"/>
                <w:sz w:val="24"/>
                <w:szCs w:val="24"/>
              </w:rPr>
            </w:pPr>
          </w:p>
        </w:tc>
        <w:tc>
          <w:tcPr>
            <w:tcW w:w="1207" w:type="dxa"/>
            <w:shd w:val="clear" w:color="auto" w:fill="auto"/>
          </w:tcPr>
          <w:p w:rsidR="00D55D34" w:rsidRDefault="00D55D34" w:rsidP="00D55D34">
            <w:pPr>
              <w:rPr>
                <w:rFonts w:ascii="標楷體" w:eastAsia="標楷體" w:hAnsi="標楷體" w:cs="標楷體"/>
                <w:sz w:val="24"/>
                <w:szCs w:val="24"/>
              </w:rPr>
            </w:pPr>
          </w:p>
        </w:tc>
        <w:tc>
          <w:tcPr>
            <w:tcW w:w="1207" w:type="dxa"/>
            <w:shd w:val="clear" w:color="auto" w:fill="auto"/>
          </w:tcPr>
          <w:p w:rsidR="00D55D34" w:rsidRDefault="00D55D34" w:rsidP="00D55D34">
            <w:pPr>
              <w:rPr>
                <w:rFonts w:ascii="標楷體" w:eastAsia="標楷體" w:hAnsi="標楷體" w:cs="標楷體"/>
                <w:sz w:val="24"/>
                <w:szCs w:val="24"/>
              </w:rPr>
            </w:pPr>
          </w:p>
        </w:tc>
        <w:tc>
          <w:tcPr>
            <w:tcW w:w="1207" w:type="dxa"/>
          </w:tcPr>
          <w:p w:rsidR="00D55D34" w:rsidRDefault="00D55D34" w:rsidP="00D55D34">
            <w:pPr>
              <w:rPr>
                <w:rFonts w:ascii="標楷體" w:eastAsia="標楷體" w:hAnsi="標楷體" w:cs="標楷體"/>
                <w:sz w:val="24"/>
                <w:szCs w:val="24"/>
              </w:rPr>
            </w:pPr>
          </w:p>
        </w:tc>
        <w:tc>
          <w:tcPr>
            <w:tcW w:w="1207" w:type="dxa"/>
          </w:tcPr>
          <w:p w:rsidR="00D55D34" w:rsidRDefault="00D55D34" w:rsidP="00D55D34">
            <w:pPr>
              <w:rPr>
                <w:rFonts w:ascii="標楷體" w:eastAsia="標楷體" w:hAnsi="標楷體" w:cs="標楷體"/>
                <w:sz w:val="24"/>
                <w:szCs w:val="24"/>
              </w:rPr>
            </w:pPr>
          </w:p>
        </w:tc>
        <w:tc>
          <w:tcPr>
            <w:tcW w:w="1093" w:type="dxa"/>
            <w:shd w:val="clear" w:color="auto" w:fill="auto"/>
          </w:tcPr>
          <w:p w:rsidR="00D55D34" w:rsidRDefault="00D55D34" w:rsidP="00D55D34">
            <w:pPr>
              <w:rPr>
                <w:rFonts w:ascii="標楷體" w:eastAsia="標楷體" w:hAnsi="標楷體" w:cs="標楷體"/>
                <w:sz w:val="24"/>
                <w:szCs w:val="24"/>
              </w:rPr>
            </w:pPr>
          </w:p>
        </w:tc>
      </w:tr>
      <w:tr w:rsidR="00D55D34" w:rsidTr="00911412">
        <w:trPr>
          <w:trHeight w:val="1092"/>
        </w:trPr>
        <w:tc>
          <w:tcPr>
            <w:tcW w:w="1410" w:type="dxa"/>
            <w:shd w:val="clear" w:color="auto" w:fill="auto"/>
            <w:vAlign w:val="center"/>
          </w:tcPr>
          <w:p w:rsidR="00D55D34" w:rsidRDefault="00D55D34" w:rsidP="00D55D3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第十六</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5/29-6/4</w:t>
            </w:r>
          </w:p>
        </w:tc>
        <w:tc>
          <w:tcPr>
            <w:tcW w:w="1206" w:type="dxa"/>
            <w:shd w:val="clear" w:color="auto" w:fill="auto"/>
          </w:tcPr>
          <w:p w:rsidR="00D55D34" w:rsidRDefault="00D55D34" w:rsidP="00D55D34">
            <w:pPr>
              <w:rPr>
                <w:rFonts w:ascii="標楷體" w:eastAsia="標楷體" w:hAnsi="標楷體" w:cs="標楷體"/>
                <w:sz w:val="24"/>
                <w:szCs w:val="24"/>
              </w:rPr>
            </w:pPr>
          </w:p>
        </w:tc>
        <w:tc>
          <w:tcPr>
            <w:tcW w:w="1207" w:type="dxa"/>
            <w:shd w:val="clear" w:color="auto" w:fill="auto"/>
          </w:tcPr>
          <w:p w:rsidR="00D55D34" w:rsidRDefault="00D55D34" w:rsidP="00D55D34">
            <w:pPr>
              <w:rPr>
                <w:rFonts w:ascii="標楷體" w:eastAsia="標楷體" w:hAnsi="標楷體" w:cs="標楷體"/>
                <w:sz w:val="24"/>
                <w:szCs w:val="24"/>
              </w:rPr>
            </w:pPr>
          </w:p>
        </w:tc>
        <w:tc>
          <w:tcPr>
            <w:tcW w:w="1207" w:type="dxa"/>
            <w:tcBorders>
              <w:top w:val="single" w:sz="8" w:space="0" w:color="000000"/>
              <w:bottom w:val="single" w:sz="8" w:space="0" w:color="000000"/>
              <w:right w:val="single" w:sz="8" w:space="0" w:color="000000"/>
            </w:tcBorders>
            <w:vAlign w:val="center"/>
          </w:tcPr>
          <w:p w:rsidR="00D55D34" w:rsidRDefault="00D55D34" w:rsidP="00D55D34">
            <w:pPr>
              <w:tabs>
                <w:tab w:val="left" w:pos="848"/>
              </w:tabs>
              <w:ind w:left="540" w:hangingChars="270" w:hanging="540"/>
              <w:jc w:val="center"/>
              <w:rPr>
                <w:bCs/>
                <w:szCs w:val="24"/>
              </w:rPr>
            </w:pPr>
            <w:r w:rsidRPr="007E13D6">
              <w:rPr>
                <w:rFonts w:hint="eastAsia"/>
                <w:bCs/>
                <w:szCs w:val="24"/>
              </w:rPr>
              <w:t>數學優良</w:t>
            </w:r>
          </w:p>
          <w:p w:rsidR="00D55D34" w:rsidRPr="00C70263" w:rsidRDefault="00D55D34" w:rsidP="00D55D34">
            <w:pPr>
              <w:spacing w:line="0" w:lineRule="atLeast"/>
              <w:jc w:val="center"/>
            </w:pPr>
            <w:r>
              <w:rPr>
                <w:rFonts w:hint="eastAsia"/>
                <w:bCs/>
                <w:szCs w:val="24"/>
              </w:rPr>
              <w:t>影片</w:t>
            </w:r>
          </w:p>
        </w:tc>
        <w:tc>
          <w:tcPr>
            <w:tcW w:w="1207" w:type="dxa"/>
            <w:shd w:val="clear" w:color="auto" w:fill="auto"/>
          </w:tcPr>
          <w:p w:rsidR="00D55D34" w:rsidRDefault="00D55D34" w:rsidP="00D55D34">
            <w:pPr>
              <w:rPr>
                <w:rFonts w:ascii="標楷體" w:eastAsia="標楷體" w:hAnsi="標楷體" w:cs="標楷體"/>
                <w:sz w:val="24"/>
                <w:szCs w:val="24"/>
              </w:rPr>
            </w:pPr>
          </w:p>
        </w:tc>
        <w:tc>
          <w:tcPr>
            <w:tcW w:w="1207" w:type="dxa"/>
            <w:shd w:val="clear" w:color="auto" w:fill="auto"/>
          </w:tcPr>
          <w:p w:rsidR="00D55D34" w:rsidRDefault="00D55D34" w:rsidP="00D55D34">
            <w:pPr>
              <w:rPr>
                <w:rFonts w:ascii="標楷體" w:eastAsia="標楷體" w:hAnsi="標楷體" w:cs="標楷體"/>
                <w:sz w:val="24"/>
                <w:szCs w:val="24"/>
              </w:rPr>
            </w:pPr>
          </w:p>
        </w:tc>
        <w:tc>
          <w:tcPr>
            <w:tcW w:w="1206" w:type="dxa"/>
            <w:shd w:val="clear" w:color="auto" w:fill="auto"/>
          </w:tcPr>
          <w:p w:rsidR="00D55D34" w:rsidRDefault="00D55D34" w:rsidP="00D55D34">
            <w:pPr>
              <w:rPr>
                <w:rFonts w:ascii="標楷體" w:eastAsia="標楷體" w:hAnsi="標楷體" w:cs="標楷體"/>
                <w:sz w:val="24"/>
                <w:szCs w:val="24"/>
              </w:rPr>
            </w:pPr>
          </w:p>
        </w:tc>
        <w:tc>
          <w:tcPr>
            <w:tcW w:w="1207" w:type="dxa"/>
            <w:shd w:val="clear" w:color="auto" w:fill="auto"/>
          </w:tcPr>
          <w:p w:rsidR="00D55D34" w:rsidRDefault="00D55D34" w:rsidP="00D55D34">
            <w:pPr>
              <w:rPr>
                <w:rFonts w:ascii="標楷體" w:eastAsia="標楷體" w:hAnsi="標楷體" w:cs="標楷體"/>
                <w:sz w:val="24"/>
                <w:szCs w:val="24"/>
              </w:rPr>
            </w:pPr>
          </w:p>
        </w:tc>
        <w:tc>
          <w:tcPr>
            <w:tcW w:w="1207" w:type="dxa"/>
            <w:shd w:val="clear" w:color="auto" w:fill="auto"/>
          </w:tcPr>
          <w:p w:rsidR="00D55D34" w:rsidRDefault="00D55D34" w:rsidP="00D55D34">
            <w:pPr>
              <w:rPr>
                <w:rFonts w:ascii="標楷體" w:eastAsia="標楷體" w:hAnsi="標楷體" w:cs="標楷體"/>
                <w:sz w:val="24"/>
                <w:szCs w:val="24"/>
              </w:rPr>
            </w:pPr>
          </w:p>
        </w:tc>
        <w:tc>
          <w:tcPr>
            <w:tcW w:w="1207" w:type="dxa"/>
          </w:tcPr>
          <w:p w:rsidR="00D55D34" w:rsidRDefault="00D55D34" w:rsidP="00D55D34">
            <w:pPr>
              <w:rPr>
                <w:rFonts w:ascii="標楷體" w:eastAsia="標楷體" w:hAnsi="標楷體" w:cs="標楷體"/>
                <w:sz w:val="24"/>
                <w:szCs w:val="24"/>
              </w:rPr>
            </w:pPr>
          </w:p>
        </w:tc>
        <w:tc>
          <w:tcPr>
            <w:tcW w:w="1207" w:type="dxa"/>
          </w:tcPr>
          <w:p w:rsidR="00D55D34" w:rsidRDefault="00D55D34" w:rsidP="00D55D34">
            <w:pPr>
              <w:rPr>
                <w:rFonts w:ascii="標楷體" w:eastAsia="標楷體" w:hAnsi="標楷體" w:cs="標楷體"/>
                <w:sz w:val="24"/>
                <w:szCs w:val="24"/>
              </w:rPr>
            </w:pPr>
          </w:p>
        </w:tc>
        <w:tc>
          <w:tcPr>
            <w:tcW w:w="1093" w:type="dxa"/>
            <w:shd w:val="clear" w:color="auto" w:fill="auto"/>
          </w:tcPr>
          <w:p w:rsidR="00D55D34" w:rsidRDefault="00D55D34" w:rsidP="00D55D34">
            <w:pPr>
              <w:rPr>
                <w:rFonts w:ascii="標楷體" w:eastAsia="標楷體" w:hAnsi="標楷體" w:cs="標楷體"/>
                <w:sz w:val="24"/>
                <w:szCs w:val="24"/>
              </w:rPr>
            </w:pPr>
          </w:p>
        </w:tc>
      </w:tr>
      <w:tr w:rsidR="00D55D34" w:rsidTr="00911412">
        <w:trPr>
          <w:trHeight w:val="1092"/>
        </w:trPr>
        <w:tc>
          <w:tcPr>
            <w:tcW w:w="1410" w:type="dxa"/>
            <w:shd w:val="clear" w:color="auto" w:fill="auto"/>
            <w:vAlign w:val="center"/>
          </w:tcPr>
          <w:p w:rsidR="00D55D34" w:rsidRDefault="00D55D34" w:rsidP="00D55D3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第十七</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6/5-6/11</w:t>
            </w:r>
          </w:p>
        </w:tc>
        <w:tc>
          <w:tcPr>
            <w:tcW w:w="1206" w:type="dxa"/>
            <w:shd w:val="clear" w:color="auto" w:fill="auto"/>
          </w:tcPr>
          <w:p w:rsidR="00D55D34" w:rsidRDefault="00D55D34" w:rsidP="00D55D34">
            <w:pPr>
              <w:rPr>
                <w:rFonts w:ascii="標楷體" w:eastAsia="標楷體" w:hAnsi="標楷體" w:cs="標楷體"/>
                <w:sz w:val="24"/>
                <w:szCs w:val="24"/>
              </w:rPr>
            </w:pPr>
          </w:p>
        </w:tc>
        <w:tc>
          <w:tcPr>
            <w:tcW w:w="1207" w:type="dxa"/>
            <w:shd w:val="clear" w:color="auto" w:fill="auto"/>
          </w:tcPr>
          <w:p w:rsidR="00D55D34" w:rsidRDefault="00D55D34" w:rsidP="00D55D34">
            <w:pPr>
              <w:rPr>
                <w:rFonts w:ascii="標楷體" w:eastAsia="標楷體" w:hAnsi="標楷體" w:cs="標楷體"/>
                <w:sz w:val="24"/>
                <w:szCs w:val="24"/>
              </w:rPr>
            </w:pPr>
          </w:p>
        </w:tc>
        <w:tc>
          <w:tcPr>
            <w:tcW w:w="1207" w:type="dxa"/>
            <w:tcBorders>
              <w:top w:val="single" w:sz="8" w:space="0" w:color="000000"/>
              <w:bottom w:val="single" w:sz="8" w:space="0" w:color="000000"/>
              <w:right w:val="single" w:sz="8" w:space="0" w:color="000000"/>
            </w:tcBorders>
            <w:vAlign w:val="center"/>
          </w:tcPr>
          <w:p w:rsidR="00D55D34" w:rsidRDefault="00D55D34" w:rsidP="00D55D34">
            <w:pPr>
              <w:pStyle w:val="Default"/>
              <w:spacing w:line="0" w:lineRule="atLeast"/>
              <w:jc w:val="center"/>
              <w:rPr>
                <w:rFonts w:ascii="Times New Roman" w:hAnsi="Times New Roman" w:cs="Times New Roman"/>
                <w:sz w:val="20"/>
                <w:szCs w:val="20"/>
              </w:rPr>
            </w:pPr>
            <w:r w:rsidRPr="007E13D6">
              <w:rPr>
                <w:rFonts w:ascii="Times New Roman" w:hAnsi="Times New Roman" w:cs="Times New Roman" w:hint="eastAsia"/>
                <w:sz w:val="20"/>
                <w:szCs w:val="20"/>
              </w:rPr>
              <w:t>數學優良</w:t>
            </w:r>
          </w:p>
          <w:p w:rsidR="00D55D34" w:rsidRPr="00C70263" w:rsidRDefault="00D55D34" w:rsidP="00D55D34">
            <w:pPr>
              <w:spacing w:line="0" w:lineRule="atLeast"/>
              <w:jc w:val="center"/>
            </w:pPr>
            <w:proofErr w:type="gramStart"/>
            <w:r>
              <w:rPr>
                <w:rFonts w:hint="eastAsia"/>
              </w:rPr>
              <w:t>桌遊</w:t>
            </w:r>
            <w:proofErr w:type="gramEnd"/>
          </w:p>
        </w:tc>
        <w:tc>
          <w:tcPr>
            <w:tcW w:w="1207" w:type="dxa"/>
            <w:shd w:val="clear" w:color="auto" w:fill="auto"/>
          </w:tcPr>
          <w:p w:rsidR="00D55D34" w:rsidRDefault="00D55D34" w:rsidP="00D55D34">
            <w:pPr>
              <w:rPr>
                <w:rFonts w:ascii="標楷體" w:eastAsia="標楷體" w:hAnsi="標楷體" w:cs="標楷體"/>
                <w:sz w:val="24"/>
                <w:szCs w:val="24"/>
              </w:rPr>
            </w:pPr>
          </w:p>
        </w:tc>
        <w:tc>
          <w:tcPr>
            <w:tcW w:w="1207" w:type="dxa"/>
            <w:shd w:val="clear" w:color="auto" w:fill="auto"/>
          </w:tcPr>
          <w:p w:rsidR="00D55D34" w:rsidRDefault="00D55D34" w:rsidP="00D55D34">
            <w:pPr>
              <w:rPr>
                <w:rFonts w:ascii="標楷體" w:eastAsia="標楷體" w:hAnsi="標楷體" w:cs="標楷體"/>
                <w:sz w:val="24"/>
                <w:szCs w:val="24"/>
              </w:rPr>
            </w:pPr>
          </w:p>
        </w:tc>
        <w:tc>
          <w:tcPr>
            <w:tcW w:w="1206" w:type="dxa"/>
            <w:shd w:val="clear" w:color="auto" w:fill="auto"/>
          </w:tcPr>
          <w:p w:rsidR="00D55D34" w:rsidRDefault="00D55D34" w:rsidP="00D55D34">
            <w:pPr>
              <w:rPr>
                <w:rFonts w:ascii="標楷體" w:eastAsia="標楷體" w:hAnsi="標楷體" w:cs="標楷體"/>
                <w:sz w:val="24"/>
                <w:szCs w:val="24"/>
              </w:rPr>
            </w:pPr>
          </w:p>
        </w:tc>
        <w:tc>
          <w:tcPr>
            <w:tcW w:w="1207" w:type="dxa"/>
            <w:shd w:val="clear" w:color="auto" w:fill="auto"/>
          </w:tcPr>
          <w:p w:rsidR="00D55D34" w:rsidRDefault="00D55D34" w:rsidP="00D55D34">
            <w:pPr>
              <w:rPr>
                <w:rFonts w:ascii="標楷體" w:eastAsia="標楷體" w:hAnsi="標楷體" w:cs="標楷體"/>
                <w:sz w:val="24"/>
                <w:szCs w:val="24"/>
              </w:rPr>
            </w:pPr>
          </w:p>
        </w:tc>
        <w:tc>
          <w:tcPr>
            <w:tcW w:w="1207" w:type="dxa"/>
            <w:shd w:val="clear" w:color="auto" w:fill="auto"/>
          </w:tcPr>
          <w:p w:rsidR="00D55D34" w:rsidRDefault="00D55D34" w:rsidP="00D55D34">
            <w:pPr>
              <w:rPr>
                <w:rFonts w:ascii="標楷體" w:eastAsia="標楷體" w:hAnsi="標楷體" w:cs="標楷體"/>
                <w:sz w:val="24"/>
                <w:szCs w:val="24"/>
              </w:rPr>
            </w:pPr>
          </w:p>
        </w:tc>
        <w:tc>
          <w:tcPr>
            <w:tcW w:w="1207" w:type="dxa"/>
          </w:tcPr>
          <w:p w:rsidR="00D55D34" w:rsidRDefault="00D55D34" w:rsidP="00D55D34">
            <w:pPr>
              <w:rPr>
                <w:rFonts w:ascii="標楷體" w:eastAsia="標楷體" w:hAnsi="標楷體" w:cs="標楷體"/>
                <w:sz w:val="24"/>
                <w:szCs w:val="24"/>
              </w:rPr>
            </w:pPr>
          </w:p>
        </w:tc>
        <w:tc>
          <w:tcPr>
            <w:tcW w:w="1207" w:type="dxa"/>
          </w:tcPr>
          <w:p w:rsidR="00D55D34" w:rsidRDefault="00D55D34" w:rsidP="00D55D34">
            <w:pPr>
              <w:rPr>
                <w:rFonts w:ascii="標楷體" w:eastAsia="標楷體" w:hAnsi="標楷體" w:cs="標楷體"/>
                <w:sz w:val="24"/>
                <w:szCs w:val="24"/>
              </w:rPr>
            </w:pPr>
          </w:p>
        </w:tc>
        <w:tc>
          <w:tcPr>
            <w:tcW w:w="1093" w:type="dxa"/>
            <w:shd w:val="clear" w:color="auto" w:fill="auto"/>
          </w:tcPr>
          <w:p w:rsidR="00D55D34" w:rsidRDefault="00D55D34" w:rsidP="00D55D34">
            <w:pPr>
              <w:rPr>
                <w:rFonts w:ascii="標楷體" w:eastAsia="標楷體" w:hAnsi="標楷體" w:cs="標楷體"/>
                <w:sz w:val="24"/>
                <w:szCs w:val="24"/>
              </w:rPr>
            </w:pPr>
          </w:p>
        </w:tc>
      </w:tr>
    </w:tbl>
    <w:p w:rsidR="00AE1FF3" w:rsidRDefault="00AE1FF3">
      <w:pPr>
        <w:rPr>
          <w:rFonts w:ascii="標楷體" w:eastAsia="標楷體" w:hAnsi="標楷體" w:cs="標楷體"/>
        </w:rPr>
      </w:pPr>
    </w:p>
    <w:p w:rsidR="00EE0DD2" w:rsidRDefault="00EE0DD2">
      <w:pPr>
        <w:rPr>
          <w:rFonts w:ascii="標楷體" w:eastAsia="標楷體" w:hAnsi="標楷體" w:cs="標楷體"/>
        </w:rPr>
      </w:pPr>
    </w:p>
    <w:p w:rsidR="00EE0DD2" w:rsidRDefault="00EE0DD2">
      <w:pPr>
        <w:rPr>
          <w:rFonts w:ascii="標楷體" w:eastAsia="標楷體" w:hAnsi="標楷體" w:cs="標楷體"/>
        </w:rPr>
      </w:pPr>
    </w:p>
    <w:p w:rsidR="00EE0DD2" w:rsidRDefault="00EE0DD2">
      <w:pPr>
        <w:rPr>
          <w:rFonts w:ascii="標楷體" w:eastAsia="標楷體" w:hAnsi="標楷體" w:cs="標楷體"/>
        </w:rPr>
      </w:pPr>
    </w:p>
    <w:p w:rsidR="00EE0DD2" w:rsidRDefault="00EE0DD2">
      <w:pPr>
        <w:rPr>
          <w:rFonts w:ascii="標楷體" w:eastAsia="標楷體" w:hAnsi="標楷體" w:cs="標楷體"/>
        </w:rPr>
      </w:pPr>
    </w:p>
    <w:p w:rsidR="00EE0DD2" w:rsidRDefault="00EE0DD2">
      <w:pPr>
        <w:rPr>
          <w:rFonts w:ascii="標楷體" w:eastAsia="標楷體" w:hAnsi="標楷體" w:cs="標楷體"/>
        </w:rPr>
      </w:pPr>
    </w:p>
    <w:p w:rsidR="00EE0DD2" w:rsidRDefault="00EE0DD2">
      <w:pPr>
        <w:rPr>
          <w:rFonts w:ascii="標楷體" w:eastAsia="標楷體" w:hAnsi="標楷體" w:cs="標楷體"/>
        </w:rPr>
      </w:pPr>
    </w:p>
    <w:p w:rsidR="00EE0DD2" w:rsidRDefault="00EE0DD2">
      <w:pPr>
        <w:rPr>
          <w:rFonts w:ascii="標楷體" w:eastAsia="標楷體" w:hAnsi="標楷體" w:cs="標楷體"/>
        </w:rPr>
      </w:pPr>
    </w:p>
    <w:p w:rsidR="00EE0DD2" w:rsidRDefault="00EE0DD2">
      <w:pPr>
        <w:rPr>
          <w:rFonts w:ascii="標楷體" w:eastAsia="標楷體" w:hAnsi="標楷體" w:cs="標楷體"/>
        </w:rPr>
      </w:pPr>
    </w:p>
    <w:p w:rsidR="00EE0DD2" w:rsidRDefault="00EE0DD2">
      <w:pPr>
        <w:rPr>
          <w:rFonts w:ascii="標楷體" w:eastAsia="標楷體" w:hAnsi="標楷體" w:cs="標楷體"/>
        </w:rPr>
      </w:pPr>
    </w:p>
    <w:p w:rsidR="00EE0DD2" w:rsidRDefault="00EE0DD2">
      <w:pPr>
        <w:rPr>
          <w:rFonts w:ascii="標楷體" w:eastAsia="標楷體" w:hAnsi="標楷體" w:cs="標楷體"/>
        </w:rPr>
      </w:pPr>
    </w:p>
    <w:p w:rsidR="00EE0DD2" w:rsidRDefault="00EE0DD2">
      <w:pPr>
        <w:rPr>
          <w:rFonts w:ascii="標楷體" w:eastAsia="標楷體" w:hAnsi="標楷體" w:cs="標楷體"/>
        </w:rPr>
      </w:pPr>
    </w:p>
    <w:p w:rsidR="00EE0DD2" w:rsidRDefault="00EE0DD2">
      <w:pPr>
        <w:rPr>
          <w:rFonts w:ascii="標楷體" w:eastAsia="標楷體" w:hAnsi="標楷體" w:cs="標楷體" w:hint="eastAsia"/>
        </w:rPr>
      </w:pPr>
      <w:bookmarkStart w:id="1" w:name="_GoBack"/>
      <w:bookmarkEnd w:id="1"/>
    </w:p>
    <w:p w:rsidR="00EE0DD2" w:rsidRPr="00A14698" w:rsidRDefault="00EE0DD2" w:rsidP="00EE0DD2">
      <w:pPr>
        <w:spacing w:line="240" w:lineRule="atLeast"/>
        <w:jc w:val="center"/>
        <w:rPr>
          <w:rFonts w:ascii="標楷體" w:eastAsia="標楷體" w:hAnsi="標楷體"/>
          <w:b/>
          <w:sz w:val="36"/>
          <w:szCs w:val="36"/>
        </w:rPr>
      </w:pPr>
      <w:r w:rsidRPr="00A14698">
        <w:rPr>
          <w:rFonts w:ascii="標楷體" w:eastAsia="標楷體" w:hAnsi="標楷體" w:hint="eastAsia"/>
          <w:b/>
          <w:sz w:val="36"/>
          <w:szCs w:val="36"/>
        </w:rPr>
        <w:lastRenderedPageBreak/>
        <w:t>溪</w:t>
      </w:r>
      <w:proofErr w:type="gramStart"/>
      <w:r w:rsidRPr="00A14698">
        <w:rPr>
          <w:rFonts w:ascii="標楷體" w:eastAsia="標楷體" w:hAnsi="標楷體" w:hint="eastAsia"/>
          <w:b/>
          <w:sz w:val="36"/>
          <w:szCs w:val="36"/>
        </w:rPr>
        <w:t>崑</w:t>
      </w:r>
      <w:proofErr w:type="gramEnd"/>
      <w:r w:rsidRPr="00A14698">
        <w:rPr>
          <w:rFonts w:ascii="標楷體" w:eastAsia="標楷體" w:hAnsi="標楷體" w:hint="eastAsia"/>
          <w:b/>
          <w:sz w:val="36"/>
          <w:szCs w:val="36"/>
        </w:rPr>
        <w:t>國中會考後數學技能啟發與引導計畫</w:t>
      </w:r>
    </w:p>
    <w:p w:rsidR="00EE0DD2" w:rsidRPr="00A14698" w:rsidRDefault="00EE0DD2" w:rsidP="00EE0DD2">
      <w:pPr>
        <w:spacing w:line="240" w:lineRule="atLeast"/>
        <w:jc w:val="center"/>
        <w:rPr>
          <w:rFonts w:ascii="標楷體" w:eastAsia="標楷體" w:hAnsi="標楷體"/>
          <w:b/>
          <w:szCs w:val="28"/>
        </w:rPr>
      </w:pPr>
      <w:r w:rsidRPr="00A14698">
        <w:rPr>
          <w:rFonts w:ascii="標楷體" w:eastAsia="標楷體" w:hAnsi="標楷體" w:hint="eastAsia"/>
          <w:b/>
          <w:szCs w:val="28"/>
          <w:lang w:eastAsia="zh-HK"/>
        </w:rPr>
        <w:t>時間</w:t>
      </w:r>
      <w:r w:rsidRPr="00A14698">
        <w:rPr>
          <w:rFonts w:ascii="標楷體" w:eastAsia="標楷體" w:hAnsi="標楷體"/>
          <w:b/>
          <w:szCs w:val="28"/>
          <w:lang w:eastAsia="zh-HK"/>
        </w:rPr>
        <w:t>:</w:t>
      </w:r>
      <w:r w:rsidRPr="00A14698">
        <w:rPr>
          <w:rFonts w:ascii="標楷體" w:eastAsia="標楷體" w:hAnsi="標楷體" w:hint="eastAsia"/>
          <w:b/>
          <w:szCs w:val="28"/>
          <w:lang w:eastAsia="zh-HK"/>
        </w:rPr>
        <w:t>九下第十</w:t>
      </w:r>
      <w:r>
        <w:rPr>
          <w:rFonts w:ascii="標楷體" w:eastAsia="標楷體" w:hAnsi="標楷體" w:hint="eastAsia"/>
          <w:b/>
          <w:szCs w:val="28"/>
        </w:rPr>
        <w:t>五</w:t>
      </w:r>
      <w:proofErr w:type="gramStart"/>
      <w:r w:rsidRPr="00A14698">
        <w:rPr>
          <w:rFonts w:ascii="標楷體" w:eastAsia="標楷體" w:hAnsi="標楷體" w:hint="eastAsia"/>
          <w:b/>
          <w:szCs w:val="28"/>
          <w:lang w:eastAsia="zh-HK"/>
        </w:rPr>
        <w:t>週</w:t>
      </w:r>
      <w:proofErr w:type="gramEnd"/>
      <w:r w:rsidRPr="00A14698">
        <w:rPr>
          <w:rFonts w:ascii="標楷體" w:eastAsia="標楷體" w:hAnsi="標楷體"/>
          <w:b/>
          <w:szCs w:val="28"/>
          <w:lang w:eastAsia="zh-HK"/>
        </w:rPr>
        <w:t>~</w:t>
      </w:r>
      <w:r w:rsidRPr="00A14698">
        <w:rPr>
          <w:rFonts w:ascii="標楷體" w:eastAsia="標楷體" w:hAnsi="標楷體" w:hint="eastAsia"/>
          <w:b/>
          <w:szCs w:val="28"/>
          <w:lang w:eastAsia="zh-HK"/>
        </w:rPr>
        <w:t>第十</w:t>
      </w:r>
      <w:r>
        <w:rPr>
          <w:rFonts w:ascii="標楷體" w:eastAsia="標楷體" w:hAnsi="標楷體" w:hint="eastAsia"/>
          <w:b/>
          <w:szCs w:val="28"/>
          <w:lang w:eastAsia="zh-HK"/>
        </w:rPr>
        <w:t>七</w:t>
      </w:r>
      <w:proofErr w:type="gramStart"/>
      <w:r w:rsidRPr="00A14698">
        <w:rPr>
          <w:rFonts w:ascii="標楷體" w:eastAsia="標楷體" w:hAnsi="標楷體" w:hint="eastAsia"/>
          <w:b/>
          <w:szCs w:val="28"/>
          <w:lang w:eastAsia="zh-HK"/>
        </w:rPr>
        <w:t>週</w:t>
      </w:r>
      <w:proofErr w:type="gramEnd"/>
    </w:p>
    <w:p w:rsidR="00EE0DD2" w:rsidRPr="00FF255E" w:rsidRDefault="00EE0DD2" w:rsidP="00EE0DD2">
      <w:pPr>
        <w:rPr>
          <w:rFonts w:ascii="標楷體" w:eastAsia="標楷體" w:hAnsi="標楷體"/>
          <w:sz w:val="28"/>
          <w:szCs w:val="28"/>
        </w:rPr>
      </w:pPr>
      <w:r w:rsidRPr="00FF255E">
        <w:rPr>
          <w:rFonts w:ascii="標楷體" w:eastAsia="標楷體" w:hAnsi="標楷體" w:hint="eastAsia"/>
          <w:sz w:val="28"/>
          <w:szCs w:val="28"/>
        </w:rPr>
        <w:t>一、前言：</w:t>
      </w:r>
    </w:p>
    <w:p w:rsidR="00EE0DD2" w:rsidRPr="00FF255E" w:rsidRDefault="00EE0DD2" w:rsidP="00EE0DD2">
      <w:pPr>
        <w:ind w:firstLineChars="200" w:firstLine="400"/>
        <w:rPr>
          <w:rFonts w:ascii="標楷體" w:eastAsia="標楷體" w:hAnsi="標楷體"/>
        </w:rPr>
      </w:pPr>
      <w:r w:rsidRPr="00FF255E">
        <w:rPr>
          <w:rFonts w:ascii="標楷體" w:eastAsia="標楷體" w:hAnsi="標楷體" w:hint="eastAsia"/>
        </w:rPr>
        <w:t>針對國中九年級學生在五月份進行完國中會考後，在離畢業還剩餘</w:t>
      </w:r>
      <w:r>
        <w:rPr>
          <w:rFonts w:ascii="標楷體" w:eastAsia="標楷體" w:hAnsi="標楷體" w:hint="eastAsia"/>
          <w:lang w:eastAsia="zh-HK"/>
        </w:rPr>
        <w:t>五</w:t>
      </w:r>
      <w:proofErr w:type="gramStart"/>
      <w:r w:rsidRPr="00FF255E">
        <w:rPr>
          <w:rFonts w:ascii="標楷體" w:eastAsia="標楷體" w:hAnsi="標楷體" w:hint="eastAsia"/>
        </w:rPr>
        <w:t>週</w:t>
      </w:r>
      <w:proofErr w:type="gramEnd"/>
      <w:r w:rsidRPr="00FF255E">
        <w:rPr>
          <w:rFonts w:ascii="標楷體" w:eastAsia="標楷體" w:hAnsi="標楷體" w:hint="eastAsia"/>
        </w:rPr>
        <w:t>的時間下，為了避免學生浪費時間及維持繼續學習的習慣，本校數學科教師計畫給予學生在正常數學教學外，另外給予多元的數學技能啟發與引導方向，而有了本計畫的產生，期望學生能有更多學習動力及學習技能。</w:t>
      </w:r>
    </w:p>
    <w:p w:rsidR="00EE0DD2" w:rsidRPr="00FF255E" w:rsidRDefault="00EE0DD2" w:rsidP="00EE0DD2">
      <w:pPr>
        <w:rPr>
          <w:rFonts w:ascii="標楷體" w:eastAsia="標楷體" w:hAnsi="標楷體"/>
        </w:rPr>
      </w:pPr>
    </w:p>
    <w:p w:rsidR="00EE0DD2" w:rsidRPr="00FF255E" w:rsidRDefault="00EE0DD2" w:rsidP="00EE0DD2">
      <w:pPr>
        <w:rPr>
          <w:rFonts w:ascii="標楷體" w:eastAsia="標楷體" w:hAnsi="標楷體"/>
          <w:sz w:val="28"/>
          <w:szCs w:val="28"/>
        </w:rPr>
      </w:pPr>
      <w:r w:rsidRPr="00FF255E">
        <w:rPr>
          <w:rFonts w:ascii="標楷體" w:eastAsia="標楷體" w:hAnsi="標楷體" w:hint="eastAsia"/>
          <w:sz w:val="28"/>
          <w:szCs w:val="28"/>
        </w:rPr>
        <w:t>二、核心素養：</w:t>
      </w:r>
    </w:p>
    <w:p w:rsidR="00EE0DD2" w:rsidRPr="00FF255E" w:rsidRDefault="00EE0DD2" w:rsidP="00EE0DD2">
      <w:pPr>
        <w:autoSpaceDE w:val="0"/>
        <w:autoSpaceDN w:val="0"/>
        <w:adjustRightInd w:val="0"/>
        <w:ind w:firstLineChars="200" w:firstLine="400"/>
        <w:rPr>
          <w:rFonts w:ascii="標楷體" w:eastAsia="標楷體" w:hAnsi="標楷體"/>
        </w:rPr>
      </w:pPr>
      <w:r w:rsidRPr="00FF255E">
        <w:rPr>
          <w:rFonts w:ascii="標楷體" w:eastAsia="標楷體" w:hAnsi="標楷體" w:hint="eastAsia"/>
        </w:rPr>
        <w:t>本計畫強調提升即將畢業的國中生的數學素養，重視邏輯、抽象與創新思維與能力的培養，並且強調活用基本數學知識以解決生活中的問題，注意數學與現實世界的連結，從事不脫離生活經驗的數學學習，讓數學知識、能力與態度的教養，將學生推向正向習性的良好方向。</w:t>
      </w:r>
    </w:p>
    <w:p w:rsidR="00EE0DD2" w:rsidRPr="00FF255E" w:rsidRDefault="00EE0DD2" w:rsidP="00EE0DD2">
      <w:pPr>
        <w:rPr>
          <w:rFonts w:ascii="標楷體" w:eastAsia="標楷體" w:hAnsi="標楷體"/>
        </w:rPr>
      </w:pPr>
    </w:p>
    <w:p w:rsidR="00EE0DD2" w:rsidRPr="00FF255E" w:rsidRDefault="00EE0DD2" w:rsidP="00EE0DD2">
      <w:pPr>
        <w:rPr>
          <w:rFonts w:ascii="標楷體" w:eastAsia="標楷體" w:hAnsi="標楷體"/>
          <w:sz w:val="28"/>
          <w:szCs w:val="28"/>
        </w:rPr>
      </w:pPr>
      <w:r w:rsidRPr="00FF255E">
        <w:rPr>
          <w:rFonts w:ascii="標楷體" w:eastAsia="標楷體" w:hAnsi="標楷體" w:hint="eastAsia"/>
          <w:sz w:val="28"/>
          <w:szCs w:val="28"/>
        </w:rPr>
        <w:t>三、計畫目標：</w:t>
      </w:r>
    </w:p>
    <w:p w:rsidR="00EE0DD2" w:rsidRPr="00FF255E" w:rsidRDefault="00EE0DD2" w:rsidP="00EE0DD2">
      <w:pPr>
        <w:autoSpaceDE w:val="0"/>
        <w:autoSpaceDN w:val="0"/>
        <w:adjustRightInd w:val="0"/>
        <w:ind w:firstLineChars="200" w:firstLine="400"/>
        <w:rPr>
          <w:rFonts w:ascii="標楷體" w:eastAsia="標楷體" w:hAnsi="標楷體"/>
        </w:rPr>
      </w:pPr>
      <w:r w:rsidRPr="00FF255E">
        <w:rPr>
          <w:rFonts w:ascii="標楷體" w:eastAsia="標楷體" w:hAnsi="標楷體" w:hint="eastAsia"/>
        </w:rPr>
        <w:t>數學素養內涵明確闡述為：「數學素養指個人的數學能力與態度，使其在學習、生活、社會、與職業生涯的情境脈絡中面臨問題時，能辨識問題與數學的關聯，從而根據數學知識、運用數學技能、並藉由適當工具與資訊，去描述、模擬、解釋與預測各種現象，發揮數學思維方式的特長，做出理性反思與判斷，並在解決問題的歷程中，能有效地與他人溝通觀點。」同時指出提升數學素養的願景是：「有效學習數學的思維方式，以便靈活運用數學知識、技能與工具，解決生活中的問題，並成為具備理性反思能力的國民。」針對「素養」應該是每位學生都有權利獲得，且必須獲得的能力。因此本計畫的目標如下：</w:t>
      </w:r>
    </w:p>
    <w:p w:rsidR="00EE0DD2" w:rsidRPr="00FF255E" w:rsidRDefault="00EE0DD2" w:rsidP="00EE0DD2">
      <w:pPr>
        <w:autoSpaceDE w:val="0"/>
        <w:autoSpaceDN w:val="0"/>
        <w:adjustRightInd w:val="0"/>
        <w:rPr>
          <w:rFonts w:ascii="標楷體" w:eastAsia="標楷體" w:hAnsi="標楷體"/>
        </w:rPr>
      </w:pPr>
      <w:r w:rsidRPr="00FF255E">
        <w:rPr>
          <w:rFonts w:ascii="標楷體" w:eastAsia="標楷體" w:hAnsi="標楷體"/>
        </w:rPr>
        <w:t>1</w:t>
      </w:r>
      <w:r w:rsidRPr="00FF255E">
        <w:rPr>
          <w:rFonts w:ascii="標楷體" w:eastAsia="標楷體" w:hAnsi="標楷體" w:hint="eastAsia"/>
        </w:rPr>
        <w:t>、</w:t>
      </w:r>
      <w:r w:rsidRPr="00FF255E">
        <w:rPr>
          <w:rFonts w:ascii="標楷體" w:eastAsia="標楷體" w:hAnsi="標楷體"/>
        </w:rPr>
        <w:t xml:space="preserve"> </w:t>
      </w:r>
      <w:r w:rsidRPr="00FF255E">
        <w:rPr>
          <w:rFonts w:ascii="標楷體" w:eastAsia="標楷體" w:hAnsi="標楷體" w:hint="eastAsia"/>
        </w:rPr>
        <w:t>學習並發揮數學思維的特長。</w:t>
      </w:r>
    </w:p>
    <w:p w:rsidR="00EE0DD2" w:rsidRPr="00FF255E" w:rsidRDefault="00EE0DD2" w:rsidP="00EE0DD2">
      <w:pPr>
        <w:autoSpaceDE w:val="0"/>
        <w:autoSpaceDN w:val="0"/>
        <w:adjustRightInd w:val="0"/>
        <w:rPr>
          <w:rFonts w:ascii="標楷體" w:eastAsia="標楷體" w:hAnsi="標楷體"/>
        </w:rPr>
      </w:pPr>
      <w:r w:rsidRPr="00FF255E">
        <w:rPr>
          <w:rFonts w:ascii="標楷體" w:eastAsia="標楷體" w:hAnsi="標楷體"/>
        </w:rPr>
        <w:t>2</w:t>
      </w:r>
      <w:r w:rsidRPr="00FF255E">
        <w:rPr>
          <w:rFonts w:ascii="標楷體" w:eastAsia="標楷體" w:hAnsi="標楷體" w:hint="eastAsia"/>
        </w:rPr>
        <w:t>、</w:t>
      </w:r>
      <w:r w:rsidRPr="00FF255E">
        <w:rPr>
          <w:rFonts w:ascii="標楷體" w:eastAsia="標楷體" w:hAnsi="標楷體"/>
        </w:rPr>
        <w:t xml:space="preserve"> </w:t>
      </w:r>
      <w:r w:rsidRPr="00FF255E">
        <w:rPr>
          <w:rFonts w:ascii="標楷體" w:eastAsia="標楷體" w:hAnsi="標楷體" w:hint="eastAsia"/>
        </w:rPr>
        <w:t>充實並活用基本的數學知識。</w:t>
      </w:r>
    </w:p>
    <w:p w:rsidR="00EE0DD2" w:rsidRPr="00FF255E" w:rsidRDefault="00EE0DD2" w:rsidP="00EE0DD2">
      <w:pPr>
        <w:autoSpaceDE w:val="0"/>
        <w:autoSpaceDN w:val="0"/>
        <w:adjustRightInd w:val="0"/>
        <w:rPr>
          <w:rFonts w:ascii="標楷體" w:eastAsia="標楷體" w:hAnsi="標楷體"/>
        </w:rPr>
      </w:pPr>
      <w:r w:rsidRPr="00FF255E">
        <w:rPr>
          <w:rFonts w:ascii="標楷體" w:eastAsia="標楷體" w:hAnsi="標楷體"/>
        </w:rPr>
        <w:t>3</w:t>
      </w:r>
      <w:r w:rsidRPr="00FF255E">
        <w:rPr>
          <w:rFonts w:ascii="標楷體" w:eastAsia="標楷體" w:hAnsi="標楷體" w:hint="eastAsia"/>
        </w:rPr>
        <w:t>、</w:t>
      </w:r>
      <w:r w:rsidRPr="00FF255E">
        <w:rPr>
          <w:rFonts w:ascii="標楷體" w:eastAsia="標楷體" w:hAnsi="標楷體"/>
        </w:rPr>
        <w:t xml:space="preserve"> </w:t>
      </w:r>
      <w:r w:rsidRPr="00FF255E">
        <w:rPr>
          <w:rFonts w:ascii="標楷體" w:eastAsia="標楷體" w:hAnsi="標楷體" w:hint="eastAsia"/>
        </w:rPr>
        <w:t>建立健康的對待數學的態度。</w:t>
      </w:r>
    </w:p>
    <w:p w:rsidR="00EE0DD2" w:rsidRPr="00FF255E" w:rsidRDefault="00EE0DD2" w:rsidP="00EE0DD2">
      <w:pPr>
        <w:autoSpaceDE w:val="0"/>
        <w:autoSpaceDN w:val="0"/>
        <w:adjustRightInd w:val="0"/>
        <w:rPr>
          <w:rFonts w:ascii="標楷體" w:eastAsia="標楷體" w:hAnsi="標楷體"/>
        </w:rPr>
      </w:pPr>
      <w:r w:rsidRPr="00FF255E">
        <w:rPr>
          <w:rFonts w:ascii="標楷體" w:eastAsia="標楷體" w:hAnsi="標楷體"/>
        </w:rPr>
        <w:t>4</w:t>
      </w:r>
      <w:r w:rsidRPr="00FF255E">
        <w:rPr>
          <w:rFonts w:ascii="標楷體" w:eastAsia="標楷體" w:hAnsi="標楷體" w:hint="eastAsia"/>
        </w:rPr>
        <w:t>、</w:t>
      </w:r>
      <w:r w:rsidRPr="00FF255E">
        <w:rPr>
          <w:rFonts w:ascii="標楷體" w:eastAsia="標楷體" w:hAnsi="標楷體"/>
        </w:rPr>
        <w:t xml:space="preserve"> </w:t>
      </w:r>
      <w:r w:rsidRPr="00FF255E">
        <w:rPr>
          <w:rFonts w:ascii="標楷體" w:eastAsia="標楷體" w:hAnsi="標楷體" w:hint="eastAsia"/>
        </w:rPr>
        <w:t>落實生活化的數學技能應用。</w:t>
      </w:r>
    </w:p>
    <w:p w:rsidR="00EE0DD2" w:rsidRPr="00FF255E" w:rsidRDefault="00EE0DD2" w:rsidP="00EE0DD2">
      <w:pPr>
        <w:rPr>
          <w:rFonts w:ascii="標楷體" w:eastAsia="標楷體" w:hAnsi="標楷體"/>
        </w:rPr>
      </w:pPr>
    </w:p>
    <w:p w:rsidR="00EE0DD2" w:rsidRPr="00FF255E" w:rsidRDefault="00EE0DD2" w:rsidP="00EE0DD2">
      <w:pPr>
        <w:rPr>
          <w:rFonts w:ascii="標楷體" w:eastAsia="標楷體" w:hAnsi="標楷體"/>
          <w:sz w:val="28"/>
          <w:szCs w:val="28"/>
        </w:rPr>
      </w:pPr>
      <w:r w:rsidRPr="00FF255E">
        <w:rPr>
          <w:rFonts w:ascii="標楷體" w:eastAsia="標楷體" w:hAnsi="標楷體" w:hint="eastAsia"/>
          <w:sz w:val="28"/>
          <w:szCs w:val="28"/>
        </w:rPr>
        <w:t>四、時間設置：</w:t>
      </w:r>
    </w:p>
    <w:p w:rsidR="00EE0DD2" w:rsidRPr="00FF255E" w:rsidRDefault="00EE0DD2" w:rsidP="00EE0DD2">
      <w:pPr>
        <w:ind w:firstLineChars="200" w:firstLine="400"/>
        <w:rPr>
          <w:rFonts w:ascii="標楷體" w:eastAsia="標楷體" w:hAnsi="標楷體"/>
        </w:rPr>
      </w:pPr>
      <w:r w:rsidRPr="00FF255E">
        <w:rPr>
          <w:rFonts w:ascii="標楷體" w:eastAsia="標楷體" w:hAnsi="標楷體" w:hint="eastAsia"/>
        </w:rPr>
        <w:t>預估每年國中會考結束後，離畢業的時間大致上約為四個星期，故本數學技能啟發與引導計畫將以四個星期作</w:t>
      </w:r>
      <w:proofErr w:type="gramStart"/>
      <w:r w:rsidRPr="00FF255E">
        <w:rPr>
          <w:rFonts w:ascii="標楷體" w:eastAsia="標楷體" w:hAnsi="標楷體" w:hint="eastAsia"/>
        </w:rPr>
        <w:t>一</w:t>
      </w:r>
      <w:proofErr w:type="gramEnd"/>
      <w:r w:rsidRPr="00FF255E">
        <w:rPr>
          <w:rFonts w:ascii="標楷體" w:eastAsia="標楷體" w:hAnsi="標楷體" w:hint="eastAsia"/>
        </w:rPr>
        <w:t>設定。</w:t>
      </w:r>
      <w:r>
        <w:rPr>
          <w:rFonts w:ascii="標楷體" w:eastAsia="標楷體" w:hAnsi="標楷體" w:hint="eastAsia"/>
        </w:rPr>
        <w:t>第一</w:t>
      </w:r>
      <w:proofErr w:type="gramStart"/>
      <w:r>
        <w:rPr>
          <w:rFonts w:ascii="標楷體" w:eastAsia="標楷體" w:hAnsi="標楷體" w:hint="eastAsia"/>
        </w:rPr>
        <w:t>週</w:t>
      </w:r>
      <w:proofErr w:type="gramEnd"/>
      <w:r>
        <w:rPr>
          <w:rFonts w:ascii="標楷體" w:eastAsia="標楷體" w:hAnsi="標楷體" w:hint="eastAsia"/>
        </w:rPr>
        <w:t>為</w:t>
      </w:r>
      <w:r w:rsidRPr="00FF255E">
        <w:rPr>
          <w:rFonts w:ascii="標楷體" w:eastAsia="標楷體" w:hAnsi="標楷體" w:hint="eastAsia"/>
        </w:rPr>
        <w:t>優良數學書籍閱讀</w:t>
      </w:r>
      <w:r>
        <w:rPr>
          <w:rFonts w:ascii="標楷體" w:eastAsia="標楷體" w:hAnsi="標楷體" w:hint="eastAsia"/>
        </w:rPr>
        <w:t>、第二</w:t>
      </w:r>
      <w:proofErr w:type="gramStart"/>
      <w:r>
        <w:rPr>
          <w:rFonts w:ascii="標楷體" w:eastAsia="標楷體" w:hAnsi="標楷體" w:hint="eastAsia"/>
        </w:rPr>
        <w:t>週</w:t>
      </w:r>
      <w:proofErr w:type="gramEnd"/>
      <w:r>
        <w:rPr>
          <w:rFonts w:ascii="標楷體" w:eastAsia="標楷體" w:hAnsi="標楷體" w:hint="eastAsia"/>
        </w:rPr>
        <w:t>為</w:t>
      </w:r>
      <w:r w:rsidRPr="00FF255E">
        <w:rPr>
          <w:rFonts w:ascii="標楷體" w:eastAsia="標楷體" w:hAnsi="標楷體" w:hint="eastAsia"/>
        </w:rPr>
        <w:t>優良數學影片欣賞</w:t>
      </w:r>
      <w:r>
        <w:rPr>
          <w:rFonts w:ascii="標楷體" w:eastAsia="標楷體" w:hAnsi="標楷體" w:hint="eastAsia"/>
        </w:rPr>
        <w:t>、第三</w:t>
      </w:r>
      <w:proofErr w:type="gramStart"/>
      <w:r>
        <w:rPr>
          <w:rFonts w:ascii="標楷體" w:eastAsia="標楷體" w:hAnsi="標楷體" w:hint="eastAsia"/>
        </w:rPr>
        <w:t>週</w:t>
      </w:r>
      <w:proofErr w:type="gramEnd"/>
      <w:r>
        <w:rPr>
          <w:rFonts w:ascii="標楷體" w:eastAsia="標楷體" w:hAnsi="標楷體" w:hint="eastAsia"/>
        </w:rPr>
        <w:t>為</w:t>
      </w:r>
      <w:r w:rsidRPr="00FF255E">
        <w:rPr>
          <w:rFonts w:ascii="標楷體" w:eastAsia="標楷體" w:hAnsi="標楷體" w:hint="eastAsia"/>
        </w:rPr>
        <w:t>優良</w:t>
      </w:r>
      <w:proofErr w:type="gramStart"/>
      <w:r w:rsidRPr="00FF255E">
        <w:rPr>
          <w:rFonts w:ascii="標楷體" w:eastAsia="標楷體" w:hAnsi="標楷體" w:hint="eastAsia"/>
        </w:rPr>
        <w:t>數學桌遊體驗</w:t>
      </w:r>
      <w:proofErr w:type="gramEnd"/>
      <w:r>
        <w:rPr>
          <w:rFonts w:ascii="標楷體" w:eastAsia="標楷體" w:hAnsi="標楷體" w:hint="eastAsia"/>
        </w:rPr>
        <w:t>及第四</w:t>
      </w:r>
      <w:proofErr w:type="gramStart"/>
      <w:r>
        <w:rPr>
          <w:rFonts w:ascii="標楷體" w:eastAsia="標楷體" w:hAnsi="標楷體" w:hint="eastAsia"/>
        </w:rPr>
        <w:t>週</w:t>
      </w:r>
      <w:proofErr w:type="gramEnd"/>
      <w:r>
        <w:rPr>
          <w:rFonts w:ascii="標楷體" w:eastAsia="標楷體" w:hAnsi="標楷體" w:hint="eastAsia"/>
        </w:rPr>
        <w:t>為</w:t>
      </w:r>
      <w:r w:rsidRPr="00FF255E">
        <w:rPr>
          <w:rFonts w:ascii="標楷體" w:eastAsia="標楷體" w:hAnsi="標楷體" w:hint="eastAsia"/>
        </w:rPr>
        <w:t>優良數學影片欣賞</w:t>
      </w:r>
      <w:r>
        <w:rPr>
          <w:rFonts w:ascii="標楷體" w:eastAsia="標楷體" w:hAnsi="標楷體" w:hint="eastAsia"/>
        </w:rPr>
        <w:t>。</w:t>
      </w:r>
    </w:p>
    <w:p w:rsidR="00EE0DD2" w:rsidRPr="00FF255E" w:rsidRDefault="00EE0DD2" w:rsidP="00EE0DD2">
      <w:pPr>
        <w:rPr>
          <w:rFonts w:ascii="標楷體" w:eastAsia="標楷體" w:hAnsi="標楷體"/>
          <w:sz w:val="28"/>
          <w:szCs w:val="28"/>
        </w:rPr>
      </w:pPr>
      <w:r w:rsidRPr="00FF255E">
        <w:rPr>
          <w:rFonts w:ascii="標楷體" w:eastAsia="標楷體" w:hAnsi="標楷體" w:hint="eastAsia"/>
          <w:sz w:val="28"/>
          <w:szCs w:val="28"/>
        </w:rPr>
        <w:t>五、計畫內容：</w:t>
      </w:r>
    </w:p>
    <w:p w:rsidR="00EE0DD2" w:rsidRPr="00FF255E" w:rsidRDefault="00EE0DD2" w:rsidP="00EE0DD2">
      <w:pPr>
        <w:rPr>
          <w:rFonts w:ascii="標楷體" w:eastAsia="標楷體" w:hAnsi="標楷體"/>
        </w:rPr>
      </w:pPr>
      <w:r w:rsidRPr="00FF255E">
        <w:rPr>
          <w:rFonts w:ascii="標楷體" w:eastAsia="標楷體" w:hAnsi="標楷體" w:hint="eastAsia"/>
        </w:rPr>
        <w:t>（優良數學書籍閱讀）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5017"/>
        <w:gridCol w:w="1673"/>
      </w:tblGrid>
      <w:tr w:rsidR="00EE0DD2" w:rsidRPr="00263DC1" w:rsidTr="0075429B">
        <w:tc>
          <w:tcPr>
            <w:tcW w:w="1672" w:type="dxa"/>
            <w:shd w:val="clear" w:color="auto" w:fill="auto"/>
            <w:vAlign w:val="center"/>
          </w:tcPr>
          <w:p w:rsidR="00EE0DD2" w:rsidRPr="00263DC1" w:rsidRDefault="00EE0DD2" w:rsidP="0075429B">
            <w:pPr>
              <w:jc w:val="center"/>
              <w:rPr>
                <w:rFonts w:ascii="標楷體" w:eastAsia="標楷體" w:hAnsi="標楷體"/>
              </w:rPr>
            </w:pPr>
            <w:r w:rsidRPr="00263DC1">
              <w:rPr>
                <w:rFonts w:ascii="標楷體" w:eastAsia="標楷體" w:hAnsi="標楷體" w:hint="eastAsia"/>
              </w:rPr>
              <w:t>時間</w:t>
            </w:r>
          </w:p>
        </w:tc>
        <w:tc>
          <w:tcPr>
            <w:tcW w:w="5017" w:type="dxa"/>
            <w:shd w:val="clear" w:color="auto" w:fill="auto"/>
            <w:vAlign w:val="center"/>
          </w:tcPr>
          <w:p w:rsidR="00EE0DD2" w:rsidRPr="00263DC1" w:rsidRDefault="00EE0DD2" w:rsidP="0075429B">
            <w:pPr>
              <w:jc w:val="center"/>
              <w:rPr>
                <w:rFonts w:ascii="標楷體" w:eastAsia="標楷體" w:hAnsi="標楷體"/>
              </w:rPr>
            </w:pPr>
            <w:r w:rsidRPr="00263DC1">
              <w:rPr>
                <w:rFonts w:ascii="標楷體" w:eastAsia="標楷體" w:hAnsi="標楷體" w:hint="eastAsia"/>
              </w:rPr>
              <w:t>第</w:t>
            </w:r>
            <w:r w:rsidRPr="00263DC1">
              <w:rPr>
                <w:rFonts w:ascii="標楷體" w:eastAsia="標楷體" w:hAnsi="標楷體" w:hint="eastAsia"/>
                <w:lang w:eastAsia="zh-HK"/>
              </w:rPr>
              <w:t>十</w:t>
            </w:r>
            <w:r>
              <w:rPr>
                <w:rFonts w:ascii="標楷體" w:eastAsia="標楷體" w:hAnsi="標楷體" w:hint="eastAsia"/>
              </w:rPr>
              <w:t>五</w:t>
            </w:r>
            <w:proofErr w:type="gramStart"/>
            <w:r w:rsidRPr="00263DC1">
              <w:rPr>
                <w:rFonts w:ascii="標楷體" w:eastAsia="標楷體" w:hAnsi="標楷體" w:hint="eastAsia"/>
              </w:rPr>
              <w:t>週</w:t>
            </w:r>
            <w:proofErr w:type="gramEnd"/>
            <w:r w:rsidRPr="00263DC1">
              <w:rPr>
                <w:rFonts w:ascii="標楷體" w:eastAsia="標楷體" w:hAnsi="標楷體"/>
              </w:rPr>
              <w:t xml:space="preserve"> </w:t>
            </w:r>
            <w:r w:rsidRPr="00263DC1">
              <w:rPr>
                <w:rFonts w:ascii="標楷體" w:eastAsia="標楷體" w:hAnsi="標楷體" w:hint="eastAsia"/>
              </w:rPr>
              <w:t>四堂課</w:t>
            </w:r>
          </w:p>
        </w:tc>
        <w:tc>
          <w:tcPr>
            <w:tcW w:w="1673" w:type="dxa"/>
            <w:shd w:val="clear" w:color="auto" w:fill="auto"/>
            <w:vAlign w:val="center"/>
          </w:tcPr>
          <w:p w:rsidR="00EE0DD2" w:rsidRPr="00263DC1" w:rsidRDefault="00EE0DD2" w:rsidP="0075429B">
            <w:pPr>
              <w:jc w:val="center"/>
              <w:rPr>
                <w:rFonts w:ascii="標楷體" w:eastAsia="標楷體" w:hAnsi="標楷體"/>
              </w:rPr>
            </w:pPr>
            <w:r w:rsidRPr="00263DC1">
              <w:rPr>
                <w:rFonts w:ascii="標楷體" w:eastAsia="標楷體" w:hAnsi="標楷體" w:hint="eastAsia"/>
              </w:rPr>
              <w:t>備註</w:t>
            </w:r>
          </w:p>
        </w:tc>
      </w:tr>
      <w:tr w:rsidR="00EE0DD2" w:rsidRPr="00263DC1" w:rsidTr="0075429B">
        <w:tc>
          <w:tcPr>
            <w:tcW w:w="1672" w:type="dxa"/>
            <w:shd w:val="clear" w:color="auto" w:fill="auto"/>
            <w:vAlign w:val="center"/>
          </w:tcPr>
          <w:p w:rsidR="00EE0DD2" w:rsidRPr="00263DC1" w:rsidRDefault="00EE0DD2" w:rsidP="0075429B">
            <w:pPr>
              <w:jc w:val="center"/>
              <w:rPr>
                <w:rFonts w:ascii="標楷體" w:eastAsia="標楷體" w:hAnsi="標楷體"/>
              </w:rPr>
            </w:pPr>
            <w:r w:rsidRPr="00263DC1">
              <w:rPr>
                <w:rFonts w:ascii="標楷體" w:eastAsia="標楷體" w:hAnsi="標楷體" w:hint="eastAsia"/>
              </w:rPr>
              <w:t>說明</w:t>
            </w:r>
          </w:p>
        </w:tc>
        <w:tc>
          <w:tcPr>
            <w:tcW w:w="5017" w:type="dxa"/>
            <w:shd w:val="clear" w:color="auto" w:fill="auto"/>
          </w:tcPr>
          <w:p w:rsidR="00EE0DD2" w:rsidRPr="00263DC1" w:rsidRDefault="00EE0DD2" w:rsidP="0075429B">
            <w:pPr>
              <w:rPr>
                <w:rFonts w:ascii="標楷體" w:eastAsia="標楷體" w:hAnsi="標楷體"/>
              </w:rPr>
            </w:pPr>
            <w:r w:rsidRPr="00263DC1">
              <w:rPr>
                <w:rFonts w:ascii="標楷體" w:eastAsia="標楷體" w:hAnsi="標楷體" w:hint="eastAsia"/>
              </w:rPr>
              <w:t>選擇優良數學相關的課外讀物給學生閱讀，閱讀完後學生彼此分享閱讀後的心得。</w:t>
            </w:r>
          </w:p>
        </w:tc>
        <w:tc>
          <w:tcPr>
            <w:tcW w:w="1673" w:type="dxa"/>
            <w:shd w:val="clear" w:color="auto" w:fill="auto"/>
          </w:tcPr>
          <w:p w:rsidR="00EE0DD2" w:rsidRPr="00263DC1" w:rsidRDefault="00EE0DD2" w:rsidP="0075429B">
            <w:pPr>
              <w:rPr>
                <w:rFonts w:ascii="標楷體" w:eastAsia="標楷體" w:hAnsi="標楷體"/>
              </w:rPr>
            </w:pPr>
          </w:p>
        </w:tc>
      </w:tr>
      <w:tr w:rsidR="00EE0DD2" w:rsidRPr="00263DC1" w:rsidTr="0075429B">
        <w:tc>
          <w:tcPr>
            <w:tcW w:w="1672" w:type="dxa"/>
            <w:shd w:val="clear" w:color="auto" w:fill="auto"/>
            <w:vAlign w:val="center"/>
          </w:tcPr>
          <w:p w:rsidR="00EE0DD2" w:rsidRPr="00263DC1" w:rsidRDefault="00EE0DD2" w:rsidP="0075429B">
            <w:pPr>
              <w:jc w:val="center"/>
              <w:rPr>
                <w:rFonts w:ascii="標楷體" w:eastAsia="標楷體" w:hAnsi="標楷體"/>
              </w:rPr>
            </w:pPr>
            <w:r w:rsidRPr="00263DC1">
              <w:rPr>
                <w:rFonts w:ascii="標楷體" w:eastAsia="標楷體" w:hAnsi="標楷體" w:hint="eastAsia"/>
              </w:rPr>
              <w:t>書單</w:t>
            </w:r>
          </w:p>
        </w:tc>
        <w:tc>
          <w:tcPr>
            <w:tcW w:w="5017" w:type="dxa"/>
            <w:shd w:val="clear" w:color="auto" w:fill="auto"/>
          </w:tcPr>
          <w:p w:rsidR="00EE0DD2" w:rsidRPr="00263DC1" w:rsidRDefault="00EE0DD2" w:rsidP="0075429B">
            <w:pPr>
              <w:rPr>
                <w:rFonts w:ascii="標楷體" w:eastAsia="標楷體" w:hAnsi="標楷體"/>
              </w:rPr>
            </w:pPr>
            <w:r w:rsidRPr="00263DC1">
              <w:rPr>
                <w:rFonts w:ascii="標楷體" w:eastAsia="標楷體" w:hAnsi="標楷體" w:hint="eastAsia"/>
              </w:rPr>
              <w:t>天下遠見</w:t>
            </w:r>
            <w:r w:rsidRPr="00263DC1">
              <w:rPr>
                <w:rFonts w:ascii="標楷體" w:eastAsia="標楷體" w:hAnsi="標楷體"/>
              </w:rPr>
              <w:t>-</w:t>
            </w:r>
            <w:r w:rsidRPr="00263DC1">
              <w:rPr>
                <w:rFonts w:ascii="標楷體" w:eastAsia="標楷體" w:hAnsi="標楷體" w:hint="eastAsia"/>
              </w:rPr>
              <w:t>幹嘛學數學心得</w:t>
            </w:r>
          </w:p>
          <w:p w:rsidR="00EE0DD2" w:rsidRPr="00263DC1" w:rsidRDefault="00EE0DD2" w:rsidP="0075429B">
            <w:pPr>
              <w:rPr>
                <w:rFonts w:ascii="標楷體" w:eastAsia="標楷體" w:hAnsi="標楷體"/>
              </w:rPr>
            </w:pPr>
            <w:r w:rsidRPr="00263DC1">
              <w:rPr>
                <w:rFonts w:ascii="標楷體" w:eastAsia="標楷體" w:hAnsi="標楷體" w:hint="eastAsia"/>
              </w:rPr>
              <w:t>正中書局</w:t>
            </w:r>
            <w:r w:rsidRPr="00263DC1">
              <w:rPr>
                <w:rFonts w:ascii="標楷體" w:eastAsia="標楷體" w:hAnsi="標楷體"/>
              </w:rPr>
              <w:t>-</w:t>
            </w:r>
            <w:r w:rsidRPr="00263DC1">
              <w:rPr>
                <w:rFonts w:ascii="標楷體" w:eastAsia="標楷體" w:hAnsi="標楷體" w:hint="eastAsia"/>
              </w:rPr>
              <w:t>給愛數學的你</w:t>
            </w:r>
          </w:p>
          <w:p w:rsidR="00EE0DD2" w:rsidRPr="00263DC1" w:rsidRDefault="00EE0DD2" w:rsidP="0075429B">
            <w:pPr>
              <w:rPr>
                <w:rFonts w:ascii="標楷體" w:eastAsia="標楷體" w:hAnsi="標楷體"/>
              </w:rPr>
            </w:pPr>
            <w:r w:rsidRPr="00263DC1">
              <w:rPr>
                <w:rFonts w:ascii="標楷體" w:eastAsia="標楷體" w:hAnsi="標楷體" w:hint="eastAsia"/>
              </w:rPr>
              <w:t>天下遠見</w:t>
            </w:r>
            <w:r w:rsidRPr="00263DC1">
              <w:rPr>
                <w:rFonts w:ascii="標楷體" w:eastAsia="標楷體" w:hAnsi="標楷體"/>
              </w:rPr>
              <w:t>-</w:t>
            </w:r>
            <w:r w:rsidRPr="00263DC1">
              <w:rPr>
                <w:rFonts w:ascii="標楷體" w:eastAsia="標楷體" w:hAnsi="標楷體" w:hint="eastAsia"/>
              </w:rPr>
              <w:t>看漫畫</w:t>
            </w:r>
            <w:r w:rsidRPr="00263DC1">
              <w:rPr>
                <w:rFonts w:ascii="標楷體" w:eastAsia="標楷體" w:hAnsi="標楷體"/>
              </w:rPr>
              <w:t>,</w:t>
            </w:r>
            <w:r w:rsidRPr="00263DC1">
              <w:rPr>
                <w:rFonts w:ascii="標楷體" w:eastAsia="標楷體" w:hAnsi="標楷體" w:hint="eastAsia"/>
              </w:rPr>
              <w:t>學統計</w:t>
            </w:r>
          </w:p>
          <w:p w:rsidR="00EE0DD2" w:rsidRPr="00263DC1" w:rsidRDefault="00EE0DD2" w:rsidP="0075429B">
            <w:pPr>
              <w:rPr>
                <w:rFonts w:ascii="標楷體" w:eastAsia="標楷體" w:hAnsi="標楷體"/>
              </w:rPr>
            </w:pPr>
            <w:r w:rsidRPr="00263DC1">
              <w:rPr>
                <w:rFonts w:ascii="標楷體" w:eastAsia="標楷體" w:hAnsi="標楷體" w:hint="eastAsia"/>
              </w:rPr>
              <w:lastRenderedPageBreak/>
              <w:t>究竟</w:t>
            </w:r>
            <w:r w:rsidRPr="00263DC1">
              <w:rPr>
                <w:rFonts w:ascii="標楷體" w:eastAsia="標楷體" w:hAnsi="標楷體"/>
              </w:rPr>
              <w:t>-</w:t>
            </w:r>
            <w:r w:rsidRPr="00263DC1">
              <w:rPr>
                <w:rFonts w:ascii="標楷體" w:eastAsia="標楷體" w:hAnsi="標楷體" w:hint="eastAsia"/>
              </w:rPr>
              <w:t>數字邏輯</w:t>
            </w:r>
            <w:r w:rsidRPr="00263DC1">
              <w:rPr>
                <w:rFonts w:ascii="標楷體" w:eastAsia="標楷體" w:hAnsi="標楷體"/>
              </w:rPr>
              <w:t>101</w:t>
            </w:r>
          </w:p>
          <w:p w:rsidR="00EE0DD2" w:rsidRPr="00263DC1" w:rsidRDefault="00EE0DD2" w:rsidP="0075429B">
            <w:pPr>
              <w:rPr>
                <w:rFonts w:ascii="標楷體" w:eastAsia="標楷體" w:hAnsi="標楷體"/>
              </w:rPr>
            </w:pPr>
            <w:r w:rsidRPr="00263DC1">
              <w:rPr>
                <w:rFonts w:ascii="標楷體" w:eastAsia="標楷體" w:hAnsi="標楷體" w:hint="eastAsia"/>
              </w:rPr>
              <w:t>時報</w:t>
            </w:r>
            <w:r w:rsidRPr="00263DC1">
              <w:rPr>
                <w:rFonts w:ascii="標楷體" w:eastAsia="標楷體" w:hAnsi="標楷體"/>
              </w:rPr>
              <w:t>-</w:t>
            </w:r>
            <w:r w:rsidRPr="00263DC1">
              <w:rPr>
                <w:rFonts w:ascii="標楷體" w:eastAsia="標楷體" w:hAnsi="標楷體" w:hint="eastAsia"/>
              </w:rPr>
              <w:t>數學小精靈</w:t>
            </w:r>
          </w:p>
          <w:p w:rsidR="00EE0DD2" w:rsidRPr="00263DC1" w:rsidRDefault="00EE0DD2" w:rsidP="0075429B">
            <w:pPr>
              <w:rPr>
                <w:rFonts w:ascii="標楷體" w:eastAsia="標楷體" w:hAnsi="標楷體"/>
              </w:rPr>
            </w:pPr>
            <w:r w:rsidRPr="00263DC1">
              <w:rPr>
                <w:rFonts w:ascii="標楷體" w:eastAsia="標楷體" w:hAnsi="標楷體" w:hint="eastAsia"/>
              </w:rPr>
              <w:t>天下遠見</w:t>
            </w:r>
            <w:r w:rsidRPr="00263DC1">
              <w:rPr>
                <w:rFonts w:ascii="標楷體" w:eastAsia="標楷體" w:hAnsi="標楷體"/>
              </w:rPr>
              <w:t>-</w:t>
            </w:r>
            <w:r w:rsidRPr="00263DC1">
              <w:rPr>
                <w:rFonts w:ascii="標楷體" w:eastAsia="標楷體" w:hAnsi="標楷體" w:hint="eastAsia"/>
              </w:rPr>
              <w:t>迷宮、黃金比、</w:t>
            </w:r>
            <w:proofErr w:type="gramStart"/>
            <w:r w:rsidRPr="00263DC1">
              <w:rPr>
                <w:rFonts w:ascii="標楷體" w:eastAsia="標楷體" w:hAnsi="標楷體" w:hint="eastAsia"/>
              </w:rPr>
              <w:t>索馬立方體</w:t>
            </w:r>
            <w:proofErr w:type="gramEnd"/>
          </w:p>
          <w:p w:rsidR="00EE0DD2" w:rsidRPr="00263DC1" w:rsidRDefault="00EE0DD2" w:rsidP="0075429B">
            <w:pPr>
              <w:rPr>
                <w:rFonts w:ascii="標楷體" w:eastAsia="標楷體" w:hAnsi="標楷體"/>
              </w:rPr>
            </w:pPr>
            <w:r w:rsidRPr="00263DC1">
              <w:rPr>
                <w:rFonts w:ascii="標楷體" w:eastAsia="標楷體" w:hAnsi="標楷體" w:hint="eastAsia"/>
              </w:rPr>
              <w:t>天下遠見</w:t>
            </w:r>
            <w:r w:rsidRPr="00263DC1">
              <w:rPr>
                <w:rFonts w:ascii="標楷體" w:eastAsia="標楷體" w:hAnsi="標楷體"/>
              </w:rPr>
              <w:t>-</w:t>
            </w:r>
            <w:r w:rsidRPr="00263DC1">
              <w:rPr>
                <w:rFonts w:ascii="標楷體" w:eastAsia="標楷體" w:hAnsi="標楷體" w:hint="eastAsia"/>
              </w:rPr>
              <w:t>沒有數字的數學</w:t>
            </w:r>
          </w:p>
          <w:p w:rsidR="00EE0DD2" w:rsidRPr="00263DC1" w:rsidRDefault="00EE0DD2" w:rsidP="0075429B">
            <w:pPr>
              <w:rPr>
                <w:rFonts w:ascii="標楷體" w:eastAsia="標楷體" w:hAnsi="標楷體"/>
              </w:rPr>
            </w:pPr>
            <w:r w:rsidRPr="00263DC1">
              <w:rPr>
                <w:rFonts w:ascii="標楷體" w:eastAsia="標楷體" w:hAnsi="標楷體" w:hint="eastAsia"/>
              </w:rPr>
              <w:t>天下遠見</w:t>
            </w:r>
            <w:r w:rsidRPr="00263DC1">
              <w:rPr>
                <w:rFonts w:ascii="標楷體" w:eastAsia="標楷體" w:hAnsi="標楷體"/>
              </w:rPr>
              <w:t>-</w:t>
            </w:r>
            <w:r w:rsidRPr="00263DC1">
              <w:rPr>
                <w:rFonts w:ascii="標楷體" w:eastAsia="標楷體" w:hAnsi="標楷體" w:hint="eastAsia"/>
              </w:rPr>
              <w:t>葛老爹的推理遊戲</w:t>
            </w:r>
            <w:r w:rsidRPr="00263DC1">
              <w:rPr>
                <w:rFonts w:ascii="標楷體" w:eastAsia="標楷體" w:hAnsi="標楷體"/>
              </w:rPr>
              <w:t>1 2</w:t>
            </w:r>
          </w:p>
        </w:tc>
        <w:tc>
          <w:tcPr>
            <w:tcW w:w="1673" w:type="dxa"/>
            <w:shd w:val="clear" w:color="auto" w:fill="auto"/>
          </w:tcPr>
          <w:p w:rsidR="00EE0DD2" w:rsidRPr="00263DC1" w:rsidRDefault="00EE0DD2" w:rsidP="0075429B">
            <w:pPr>
              <w:rPr>
                <w:rFonts w:ascii="標楷體" w:eastAsia="標楷體" w:hAnsi="標楷體"/>
              </w:rPr>
            </w:pPr>
            <w:proofErr w:type="gramStart"/>
            <w:r w:rsidRPr="00263DC1">
              <w:rPr>
                <w:rFonts w:ascii="標楷體" w:eastAsia="標楷體" w:hAnsi="標楷體" w:hint="eastAsia"/>
              </w:rPr>
              <w:lastRenderedPageBreak/>
              <w:t>數單取自</w:t>
            </w:r>
            <w:proofErr w:type="gramEnd"/>
            <w:r w:rsidRPr="00263DC1">
              <w:rPr>
                <w:rFonts w:ascii="標楷體" w:eastAsia="標楷體" w:hAnsi="標楷體" w:hint="eastAsia"/>
              </w:rPr>
              <w:t>國科會數學研究推動中心、中華民國數</w:t>
            </w:r>
            <w:r w:rsidRPr="00263DC1">
              <w:rPr>
                <w:rFonts w:ascii="標楷體" w:eastAsia="標楷體" w:hAnsi="標楷體" w:hint="eastAsia"/>
              </w:rPr>
              <w:lastRenderedPageBreak/>
              <w:t>學會、中央研究院數學研究所推薦，由任教</w:t>
            </w:r>
            <w:proofErr w:type="gramStart"/>
            <w:r w:rsidRPr="00263DC1">
              <w:rPr>
                <w:rFonts w:ascii="標楷體" w:eastAsia="標楷體" w:hAnsi="標楷體" w:hint="eastAsia"/>
              </w:rPr>
              <w:t>教</w:t>
            </w:r>
            <w:proofErr w:type="gramEnd"/>
            <w:r w:rsidRPr="00263DC1">
              <w:rPr>
                <w:rFonts w:ascii="標楷體" w:eastAsia="標楷體" w:hAnsi="標楷體"/>
              </w:rPr>
              <w:t>;</w:t>
            </w:r>
            <w:r w:rsidRPr="00263DC1">
              <w:rPr>
                <w:rFonts w:ascii="標楷體" w:eastAsia="標楷體" w:hAnsi="標楷體" w:hint="eastAsia"/>
              </w:rPr>
              <w:t>師自行決定或交由學生自選。</w:t>
            </w:r>
          </w:p>
        </w:tc>
      </w:tr>
      <w:tr w:rsidR="00EE0DD2" w:rsidRPr="00263DC1" w:rsidTr="0075429B">
        <w:tc>
          <w:tcPr>
            <w:tcW w:w="1672" w:type="dxa"/>
            <w:shd w:val="clear" w:color="auto" w:fill="auto"/>
            <w:vAlign w:val="center"/>
          </w:tcPr>
          <w:p w:rsidR="00EE0DD2" w:rsidRPr="00263DC1" w:rsidRDefault="00EE0DD2" w:rsidP="0075429B">
            <w:pPr>
              <w:jc w:val="center"/>
              <w:rPr>
                <w:rFonts w:ascii="標楷體" w:eastAsia="標楷體" w:hAnsi="標楷體"/>
              </w:rPr>
            </w:pPr>
            <w:r w:rsidRPr="00263DC1">
              <w:rPr>
                <w:rFonts w:ascii="標楷體" w:eastAsia="標楷體" w:hAnsi="標楷體" w:hint="eastAsia"/>
              </w:rPr>
              <w:lastRenderedPageBreak/>
              <w:t>建議</w:t>
            </w:r>
          </w:p>
        </w:tc>
        <w:tc>
          <w:tcPr>
            <w:tcW w:w="5017" w:type="dxa"/>
            <w:shd w:val="clear" w:color="auto" w:fill="auto"/>
          </w:tcPr>
          <w:p w:rsidR="00EE0DD2" w:rsidRPr="00263DC1" w:rsidRDefault="00EE0DD2" w:rsidP="0075429B">
            <w:pPr>
              <w:rPr>
                <w:rFonts w:ascii="標楷體" w:eastAsia="標楷體" w:hAnsi="標楷體"/>
              </w:rPr>
            </w:pPr>
            <w:r w:rsidRPr="00263DC1">
              <w:rPr>
                <w:rFonts w:ascii="標楷體" w:eastAsia="標楷體" w:hAnsi="標楷體" w:hint="eastAsia"/>
              </w:rPr>
              <w:t>數學相關書單</w:t>
            </w:r>
            <w:proofErr w:type="gramStart"/>
            <w:r w:rsidRPr="00263DC1">
              <w:rPr>
                <w:rFonts w:ascii="標楷體" w:eastAsia="標楷體" w:hAnsi="標楷體" w:hint="eastAsia"/>
              </w:rPr>
              <w:t>不</w:t>
            </w:r>
            <w:proofErr w:type="gramEnd"/>
            <w:r w:rsidRPr="00263DC1">
              <w:rPr>
                <w:rFonts w:ascii="標楷體" w:eastAsia="標楷體" w:hAnsi="標楷體" w:hint="eastAsia"/>
              </w:rPr>
              <w:t>設限上述書單</w:t>
            </w:r>
          </w:p>
          <w:p w:rsidR="00EE0DD2" w:rsidRPr="00263DC1" w:rsidRDefault="00EE0DD2" w:rsidP="0075429B">
            <w:pPr>
              <w:rPr>
                <w:rFonts w:ascii="標楷體" w:eastAsia="標楷體" w:hAnsi="標楷體"/>
              </w:rPr>
            </w:pPr>
            <w:r w:rsidRPr="00263DC1">
              <w:rPr>
                <w:rFonts w:ascii="標楷體" w:eastAsia="標楷體" w:hAnsi="標楷體" w:hint="eastAsia"/>
              </w:rPr>
              <w:t>書本可由學校統一採購解決學生書本入手難度</w:t>
            </w:r>
          </w:p>
          <w:p w:rsidR="00EE0DD2" w:rsidRPr="00263DC1" w:rsidRDefault="00EE0DD2" w:rsidP="0075429B">
            <w:pPr>
              <w:rPr>
                <w:rFonts w:ascii="標楷體" w:eastAsia="標楷體" w:hAnsi="標楷體"/>
              </w:rPr>
            </w:pPr>
            <w:r w:rsidRPr="00263DC1">
              <w:rPr>
                <w:rFonts w:ascii="標楷體" w:eastAsia="標楷體" w:hAnsi="標楷體" w:hint="eastAsia"/>
              </w:rPr>
              <w:t>學生能上台分享</w:t>
            </w:r>
          </w:p>
        </w:tc>
        <w:tc>
          <w:tcPr>
            <w:tcW w:w="1673" w:type="dxa"/>
            <w:shd w:val="clear" w:color="auto" w:fill="auto"/>
          </w:tcPr>
          <w:p w:rsidR="00EE0DD2" w:rsidRPr="00263DC1" w:rsidRDefault="00EE0DD2" w:rsidP="0075429B">
            <w:pPr>
              <w:rPr>
                <w:rFonts w:ascii="標楷體" w:eastAsia="標楷體" w:hAnsi="標楷體"/>
              </w:rPr>
            </w:pPr>
          </w:p>
        </w:tc>
      </w:tr>
    </w:tbl>
    <w:p w:rsidR="00EE0DD2" w:rsidRPr="00FF255E" w:rsidRDefault="00EE0DD2" w:rsidP="00EE0DD2">
      <w:pPr>
        <w:rPr>
          <w:rFonts w:ascii="標楷體" w:eastAsia="標楷體" w:hAnsi="標楷體"/>
        </w:rPr>
      </w:pPr>
    </w:p>
    <w:p w:rsidR="00EE0DD2" w:rsidRPr="00FF255E" w:rsidRDefault="00EE0DD2" w:rsidP="00EE0DD2">
      <w:pPr>
        <w:rPr>
          <w:rFonts w:ascii="標楷體" w:eastAsia="標楷體" w:hAnsi="標楷體"/>
        </w:rPr>
      </w:pPr>
      <w:r w:rsidRPr="00FF255E">
        <w:rPr>
          <w:rFonts w:ascii="標楷體" w:eastAsia="標楷體" w:hAnsi="標楷體" w:hint="eastAsia"/>
        </w:rPr>
        <w:t>（優良數學影片欣賞）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5017"/>
        <w:gridCol w:w="1673"/>
      </w:tblGrid>
      <w:tr w:rsidR="00EE0DD2" w:rsidRPr="00263DC1" w:rsidTr="0075429B">
        <w:tc>
          <w:tcPr>
            <w:tcW w:w="1672" w:type="dxa"/>
            <w:shd w:val="clear" w:color="auto" w:fill="auto"/>
            <w:vAlign w:val="center"/>
          </w:tcPr>
          <w:p w:rsidR="00EE0DD2" w:rsidRPr="00263DC1" w:rsidRDefault="00EE0DD2" w:rsidP="0075429B">
            <w:pPr>
              <w:jc w:val="center"/>
              <w:rPr>
                <w:rFonts w:ascii="標楷體" w:eastAsia="標楷體" w:hAnsi="標楷體"/>
              </w:rPr>
            </w:pPr>
            <w:r w:rsidRPr="00263DC1">
              <w:rPr>
                <w:rFonts w:ascii="標楷體" w:eastAsia="標楷體" w:hAnsi="標楷體" w:hint="eastAsia"/>
              </w:rPr>
              <w:t>時間</w:t>
            </w:r>
          </w:p>
        </w:tc>
        <w:tc>
          <w:tcPr>
            <w:tcW w:w="5017" w:type="dxa"/>
            <w:shd w:val="clear" w:color="auto" w:fill="auto"/>
            <w:vAlign w:val="center"/>
          </w:tcPr>
          <w:p w:rsidR="00EE0DD2" w:rsidRPr="00263DC1" w:rsidRDefault="00EE0DD2" w:rsidP="0075429B">
            <w:pPr>
              <w:jc w:val="center"/>
              <w:rPr>
                <w:rFonts w:ascii="標楷體" w:eastAsia="標楷體" w:hAnsi="標楷體"/>
              </w:rPr>
            </w:pPr>
            <w:r w:rsidRPr="00263DC1">
              <w:rPr>
                <w:rFonts w:ascii="標楷體" w:eastAsia="標楷體" w:hAnsi="標楷體" w:hint="eastAsia"/>
              </w:rPr>
              <w:t>第</w:t>
            </w:r>
            <w:r w:rsidRPr="00263DC1">
              <w:rPr>
                <w:rFonts w:ascii="標楷體" w:eastAsia="標楷體" w:hAnsi="標楷體" w:hint="eastAsia"/>
                <w:lang w:eastAsia="zh-HK"/>
              </w:rPr>
              <w:t>十</w:t>
            </w:r>
            <w:r>
              <w:rPr>
                <w:rFonts w:ascii="標楷體" w:eastAsia="標楷體" w:hAnsi="標楷體" w:hint="eastAsia"/>
              </w:rPr>
              <w:t>六</w:t>
            </w:r>
            <w:proofErr w:type="gramStart"/>
            <w:r w:rsidRPr="00263DC1">
              <w:rPr>
                <w:rFonts w:ascii="標楷體" w:eastAsia="標楷體" w:hAnsi="標楷體" w:hint="eastAsia"/>
              </w:rPr>
              <w:t>週</w:t>
            </w:r>
            <w:proofErr w:type="gramEnd"/>
            <w:r w:rsidRPr="00263DC1">
              <w:rPr>
                <w:rFonts w:ascii="標楷體" w:eastAsia="標楷體" w:hAnsi="標楷體"/>
              </w:rPr>
              <w:t xml:space="preserve"> </w:t>
            </w:r>
            <w:r w:rsidRPr="00263DC1">
              <w:rPr>
                <w:rFonts w:ascii="標楷體" w:eastAsia="標楷體" w:hAnsi="標楷體" w:hint="eastAsia"/>
              </w:rPr>
              <w:t>四堂課</w:t>
            </w:r>
          </w:p>
        </w:tc>
        <w:tc>
          <w:tcPr>
            <w:tcW w:w="1673" w:type="dxa"/>
            <w:shd w:val="clear" w:color="auto" w:fill="auto"/>
            <w:vAlign w:val="center"/>
          </w:tcPr>
          <w:p w:rsidR="00EE0DD2" w:rsidRPr="00263DC1" w:rsidRDefault="00EE0DD2" w:rsidP="0075429B">
            <w:pPr>
              <w:jc w:val="center"/>
              <w:rPr>
                <w:rFonts w:ascii="標楷體" w:eastAsia="標楷體" w:hAnsi="標楷體"/>
              </w:rPr>
            </w:pPr>
            <w:r w:rsidRPr="00263DC1">
              <w:rPr>
                <w:rFonts w:ascii="標楷體" w:eastAsia="標楷體" w:hAnsi="標楷體" w:hint="eastAsia"/>
              </w:rPr>
              <w:t>備註</w:t>
            </w:r>
          </w:p>
        </w:tc>
      </w:tr>
      <w:tr w:rsidR="00EE0DD2" w:rsidRPr="00263DC1" w:rsidTr="0075429B">
        <w:tc>
          <w:tcPr>
            <w:tcW w:w="1672" w:type="dxa"/>
            <w:shd w:val="clear" w:color="auto" w:fill="auto"/>
            <w:vAlign w:val="center"/>
          </w:tcPr>
          <w:p w:rsidR="00EE0DD2" w:rsidRPr="00263DC1" w:rsidRDefault="00EE0DD2" w:rsidP="0075429B">
            <w:pPr>
              <w:jc w:val="center"/>
              <w:rPr>
                <w:rFonts w:ascii="標楷體" w:eastAsia="標楷體" w:hAnsi="標楷體"/>
              </w:rPr>
            </w:pPr>
            <w:r w:rsidRPr="00263DC1">
              <w:rPr>
                <w:rFonts w:ascii="標楷體" w:eastAsia="標楷體" w:hAnsi="標楷體" w:hint="eastAsia"/>
              </w:rPr>
              <w:t>說明</w:t>
            </w:r>
          </w:p>
        </w:tc>
        <w:tc>
          <w:tcPr>
            <w:tcW w:w="5017" w:type="dxa"/>
            <w:shd w:val="clear" w:color="auto" w:fill="auto"/>
          </w:tcPr>
          <w:p w:rsidR="00EE0DD2" w:rsidRPr="00263DC1" w:rsidRDefault="00EE0DD2" w:rsidP="0075429B">
            <w:pPr>
              <w:rPr>
                <w:rFonts w:ascii="標楷體" w:eastAsia="標楷體" w:hAnsi="標楷體"/>
              </w:rPr>
            </w:pPr>
            <w:r w:rsidRPr="00263DC1">
              <w:rPr>
                <w:rFonts w:ascii="標楷體" w:eastAsia="標楷體" w:hAnsi="標楷體" w:hint="eastAsia"/>
              </w:rPr>
              <w:t>選擇優良數學相關的影片給學生欣賞，欣賞完後學生彼此分享閱讀後的心得。</w:t>
            </w:r>
          </w:p>
        </w:tc>
        <w:tc>
          <w:tcPr>
            <w:tcW w:w="1673" w:type="dxa"/>
            <w:shd w:val="clear" w:color="auto" w:fill="auto"/>
          </w:tcPr>
          <w:p w:rsidR="00EE0DD2" w:rsidRPr="00263DC1" w:rsidRDefault="00EE0DD2" w:rsidP="0075429B">
            <w:pPr>
              <w:rPr>
                <w:rFonts w:ascii="標楷體" w:eastAsia="標楷體" w:hAnsi="標楷體"/>
              </w:rPr>
            </w:pPr>
          </w:p>
        </w:tc>
      </w:tr>
      <w:tr w:rsidR="00EE0DD2" w:rsidRPr="00263DC1" w:rsidTr="0075429B">
        <w:tc>
          <w:tcPr>
            <w:tcW w:w="1672" w:type="dxa"/>
            <w:shd w:val="clear" w:color="auto" w:fill="auto"/>
            <w:vAlign w:val="center"/>
          </w:tcPr>
          <w:p w:rsidR="00EE0DD2" w:rsidRPr="00263DC1" w:rsidRDefault="00EE0DD2" w:rsidP="0075429B">
            <w:pPr>
              <w:jc w:val="center"/>
              <w:rPr>
                <w:rFonts w:ascii="標楷體" w:eastAsia="標楷體" w:hAnsi="標楷體"/>
              </w:rPr>
            </w:pPr>
            <w:r w:rsidRPr="00263DC1">
              <w:rPr>
                <w:rFonts w:ascii="標楷體" w:eastAsia="標楷體" w:hAnsi="標楷體" w:hint="eastAsia"/>
              </w:rPr>
              <w:t>影片</w:t>
            </w:r>
          </w:p>
        </w:tc>
        <w:tc>
          <w:tcPr>
            <w:tcW w:w="5017" w:type="dxa"/>
            <w:shd w:val="clear" w:color="auto" w:fill="auto"/>
          </w:tcPr>
          <w:p w:rsidR="00EE0DD2" w:rsidRPr="00263DC1" w:rsidRDefault="00EE0DD2" w:rsidP="0075429B">
            <w:pPr>
              <w:rPr>
                <w:rFonts w:ascii="標楷體" w:eastAsia="標楷體" w:hAnsi="標楷體"/>
              </w:rPr>
            </w:pPr>
            <w:r w:rsidRPr="00263DC1">
              <w:rPr>
                <w:rFonts w:ascii="標楷體" w:eastAsia="標楷體" w:hAnsi="標楷體" w:hint="eastAsia"/>
              </w:rPr>
              <w:t>影片：博士的愛情方程式</w:t>
            </w:r>
            <w:r w:rsidRPr="00263DC1">
              <w:rPr>
                <w:rFonts w:ascii="標楷體" w:eastAsia="標楷體" w:hAnsi="標楷體"/>
              </w:rPr>
              <w:t> </w:t>
            </w:r>
          </w:p>
          <w:p w:rsidR="00EE0DD2" w:rsidRPr="00263DC1" w:rsidRDefault="00EE0DD2" w:rsidP="0075429B">
            <w:pPr>
              <w:ind w:firstLineChars="200" w:firstLine="400"/>
              <w:rPr>
                <w:rFonts w:ascii="標楷體" w:eastAsia="標楷體" w:hAnsi="標楷體"/>
              </w:rPr>
            </w:pPr>
            <w:r w:rsidRPr="00263DC1">
              <w:rPr>
                <w:rFonts w:ascii="標楷體" w:eastAsia="標楷體" w:hAnsi="標楷體" w:hint="eastAsia"/>
              </w:rPr>
              <w:t>一次交通意外，令天才數學博士隻剩下</w:t>
            </w:r>
            <w:r w:rsidRPr="00263DC1">
              <w:rPr>
                <w:rFonts w:ascii="標楷體" w:eastAsia="標楷體" w:hAnsi="標楷體"/>
              </w:rPr>
              <w:t>80</w:t>
            </w:r>
            <w:r w:rsidRPr="00263DC1">
              <w:rPr>
                <w:rFonts w:ascii="標楷體" w:eastAsia="標楷體" w:hAnsi="標楷體" w:hint="eastAsia"/>
              </w:rPr>
              <w:t>分</w:t>
            </w:r>
            <w:proofErr w:type="gramStart"/>
            <w:r w:rsidRPr="00263DC1">
              <w:rPr>
                <w:rFonts w:ascii="標楷體" w:eastAsia="標楷體" w:hAnsi="標楷體" w:hint="eastAsia"/>
              </w:rPr>
              <w:t>鍾</w:t>
            </w:r>
            <w:proofErr w:type="gramEnd"/>
            <w:r w:rsidRPr="00263DC1">
              <w:rPr>
                <w:rFonts w:ascii="標楷體" w:eastAsia="標楷體" w:hAnsi="標楷體" w:hint="eastAsia"/>
              </w:rPr>
              <w:t>的記憶，時間一到，所有回憶自動歸零，重新開始。遇上語塞的時候，他總會以數位代替語言，以獨特的風格和別人交流。他身上到處都是以夾子夾著的紙條，用來填補那隻有</w:t>
            </w:r>
            <w:r w:rsidRPr="00263DC1">
              <w:rPr>
                <w:rFonts w:ascii="標楷體" w:eastAsia="標楷體" w:hAnsi="標楷體"/>
              </w:rPr>
              <w:t>80</w:t>
            </w:r>
            <w:r w:rsidRPr="00263DC1">
              <w:rPr>
                <w:rFonts w:ascii="標楷體" w:eastAsia="標楷體" w:hAnsi="標楷體" w:hint="eastAsia"/>
              </w:rPr>
              <w:t>分</w:t>
            </w:r>
            <w:proofErr w:type="gramStart"/>
            <w:r w:rsidRPr="00263DC1">
              <w:rPr>
                <w:rFonts w:ascii="標楷體" w:eastAsia="標楷體" w:hAnsi="標楷體" w:hint="eastAsia"/>
              </w:rPr>
              <w:t>鍾</w:t>
            </w:r>
            <w:proofErr w:type="gramEnd"/>
            <w:r w:rsidRPr="00263DC1">
              <w:rPr>
                <w:rFonts w:ascii="標楷體" w:eastAsia="標楷體" w:hAnsi="標楷體" w:hint="eastAsia"/>
              </w:rPr>
              <w:t>的記憶。這次，新來的管家杏子帶著</w:t>
            </w:r>
            <w:r w:rsidRPr="00263DC1">
              <w:rPr>
                <w:rFonts w:ascii="標楷體" w:eastAsia="標楷體" w:hAnsi="標楷體"/>
              </w:rPr>
              <w:t>10</w:t>
            </w:r>
            <w:r w:rsidRPr="00263DC1">
              <w:rPr>
                <w:rFonts w:ascii="標楷體" w:eastAsia="標楷體" w:hAnsi="標楷體" w:hint="eastAsia"/>
              </w:rPr>
              <w:t>歲的兒子照顧博士的起居，對杏子來說，每天也是和博士的新開始。博士十分喜愛杏子的兒子，並稱呼他作「根號」，因為根號能容納所有人和事，他讓母子倆認識數學算式內美麗且光輝的世界。</w:t>
            </w:r>
            <w:r w:rsidRPr="00263DC1">
              <w:rPr>
                <w:rFonts w:ascii="標楷體" w:eastAsia="標楷體" w:hAnsi="標楷體"/>
              </w:rPr>
              <w:t> </w:t>
            </w:r>
          </w:p>
        </w:tc>
        <w:tc>
          <w:tcPr>
            <w:tcW w:w="1673" w:type="dxa"/>
            <w:shd w:val="clear" w:color="auto" w:fill="auto"/>
          </w:tcPr>
          <w:p w:rsidR="00EE0DD2" w:rsidRPr="00263DC1" w:rsidRDefault="00EE0DD2" w:rsidP="0075429B">
            <w:pPr>
              <w:rPr>
                <w:rFonts w:ascii="標楷體" w:eastAsia="標楷體" w:hAnsi="標楷體"/>
              </w:rPr>
            </w:pPr>
            <w:r w:rsidRPr="00263DC1">
              <w:rPr>
                <w:rFonts w:ascii="標楷體" w:eastAsia="標楷體" w:hAnsi="標楷體" w:hint="eastAsia"/>
              </w:rPr>
              <w:t>希望能由學校購買教育用播放版權</w:t>
            </w:r>
          </w:p>
        </w:tc>
      </w:tr>
      <w:tr w:rsidR="00EE0DD2" w:rsidRPr="00263DC1" w:rsidTr="0075429B">
        <w:tc>
          <w:tcPr>
            <w:tcW w:w="1672" w:type="dxa"/>
            <w:shd w:val="clear" w:color="auto" w:fill="auto"/>
            <w:vAlign w:val="center"/>
          </w:tcPr>
          <w:p w:rsidR="00EE0DD2" w:rsidRPr="00263DC1" w:rsidRDefault="00EE0DD2" w:rsidP="0075429B">
            <w:pPr>
              <w:jc w:val="center"/>
              <w:rPr>
                <w:rFonts w:ascii="標楷體" w:eastAsia="標楷體" w:hAnsi="標楷體"/>
              </w:rPr>
            </w:pPr>
            <w:r w:rsidRPr="00263DC1">
              <w:rPr>
                <w:rFonts w:ascii="標楷體" w:eastAsia="標楷體" w:hAnsi="標楷體" w:hint="eastAsia"/>
              </w:rPr>
              <w:t>建議</w:t>
            </w:r>
          </w:p>
        </w:tc>
        <w:tc>
          <w:tcPr>
            <w:tcW w:w="5017" w:type="dxa"/>
            <w:shd w:val="clear" w:color="auto" w:fill="auto"/>
          </w:tcPr>
          <w:p w:rsidR="00EE0DD2" w:rsidRPr="00263DC1" w:rsidRDefault="00EE0DD2" w:rsidP="0075429B">
            <w:pPr>
              <w:rPr>
                <w:rFonts w:ascii="標楷體" w:eastAsia="標楷體" w:hAnsi="標楷體"/>
              </w:rPr>
            </w:pPr>
            <w:r w:rsidRPr="00263DC1">
              <w:rPr>
                <w:rFonts w:ascii="標楷體" w:eastAsia="標楷體" w:hAnsi="標楷體" w:hint="eastAsia"/>
              </w:rPr>
              <w:t>本片觀看時，可適時停下影片和學生討論影片中的數學相關知識。</w:t>
            </w:r>
          </w:p>
        </w:tc>
        <w:tc>
          <w:tcPr>
            <w:tcW w:w="1673" w:type="dxa"/>
            <w:shd w:val="clear" w:color="auto" w:fill="auto"/>
          </w:tcPr>
          <w:p w:rsidR="00EE0DD2" w:rsidRPr="00263DC1" w:rsidRDefault="00EE0DD2" w:rsidP="0075429B">
            <w:pPr>
              <w:rPr>
                <w:rFonts w:ascii="標楷體" w:eastAsia="標楷體" w:hAnsi="標楷體"/>
              </w:rPr>
            </w:pPr>
          </w:p>
        </w:tc>
      </w:tr>
    </w:tbl>
    <w:p w:rsidR="00EE0DD2" w:rsidRPr="00FF255E" w:rsidRDefault="00EE0DD2" w:rsidP="00EE0DD2">
      <w:pPr>
        <w:rPr>
          <w:rFonts w:ascii="標楷體" w:eastAsia="標楷體" w:hAnsi="標楷體"/>
        </w:rPr>
      </w:pPr>
      <w:r w:rsidRPr="00FF255E">
        <w:rPr>
          <w:rFonts w:ascii="標楷體" w:eastAsia="標楷體" w:hAnsi="標楷體" w:hint="eastAsia"/>
        </w:rPr>
        <w:t>（優良數學桌遊體驗）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5017"/>
        <w:gridCol w:w="1673"/>
      </w:tblGrid>
      <w:tr w:rsidR="00EE0DD2" w:rsidRPr="00263DC1" w:rsidTr="0075429B">
        <w:tc>
          <w:tcPr>
            <w:tcW w:w="1672" w:type="dxa"/>
            <w:shd w:val="clear" w:color="auto" w:fill="auto"/>
            <w:vAlign w:val="center"/>
          </w:tcPr>
          <w:p w:rsidR="00EE0DD2" w:rsidRPr="00263DC1" w:rsidRDefault="00EE0DD2" w:rsidP="0075429B">
            <w:pPr>
              <w:jc w:val="center"/>
              <w:rPr>
                <w:rFonts w:ascii="標楷體" w:eastAsia="標楷體" w:hAnsi="標楷體"/>
              </w:rPr>
            </w:pPr>
            <w:r w:rsidRPr="00263DC1">
              <w:rPr>
                <w:rFonts w:ascii="標楷體" w:eastAsia="標楷體" w:hAnsi="標楷體" w:hint="eastAsia"/>
              </w:rPr>
              <w:t>時間</w:t>
            </w:r>
          </w:p>
        </w:tc>
        <w:tc>
          <w:tcPr>
            <w:tcW w:w="5017" w:type="dxa"/>
            <w:shd w:val="clear" w:color="auto" w:fill="auto"/>
            <w:vAlign w:val="center"/>
          </w:tcPr>
          <w:p w:rsidR="00EE0DD2" w:rsidRPr="00263DC1" w:rsidRDefault="00EE0DD2" w:rsidP="0075429B">
            <w:pPr>
              <w:jc w:val="center"/>
              <w:rPr>
                <w:rFonts w:ascii="標楷體" w:eastAsia="標楷體" w:hAnsi="標楷體"/>
              </w:rPr>
            </w:pPr>
            <w:r w:rsidRPr="00263DC1">
              <w:rPr>
                <w:rFonts w:ascii="標楷體" w:eastAsia="標楷體" w:hAnsi="標楷體" w:hint="eastAsia"/>
              </w:rPr>
              <w:t>第</w:t>
            </w:r>
            <w:r w:rsidRPr="00263DC1">
              <w:rPr>
                <w:rFonts w:ascii="標楷體" w:eastAsia="標楷體" w:hAnsi="標楷體" w:hint="eastAsia"/>
                <w:lang w:eastAsia="zh-HK"/>
              </w:rPr>
              <w:t>十</w:t>
            </w:r>
            <w:r>
              <w:rPr>
                <w:rFonts w:ascii="標楷體" w:eastAsia="標楷體" w:hAnsi="標楷體" w:hint="eastAsia"/>
              </w:rPr>
              <w:t>七</w:t>
            </w:r>
            <w:proofErr w:type="gramStart"/>
            <w:r w:rsidRPr="00263DC1">
              <w:rPr>
                <w:rFonts w:ascii="標楷體" w:eastAsia="標楷體" w:hAnsi="標楷體" w:hint="eastAsia"/>
              </w:rPr>
              <w:t>週</w:t>
            </w:r>
            <w:proofErr w:type="gramEnd"/>
            <w:r w:rsidRPr="00263DC1">
              <w:rPr>
                <w:rFonts w:ascii="標楷體" w:eastAsia="標楷體" w:hAnsi="標楷體"/>
              </w:rPr>
              <w:t xml:space="preserve"> </w:t>
            </w:r>
            <w:r w:rsidRPr="00263DC1">
              <w:rPr>
                <w:rFonts w:ascii="標楷體" w:eastAsia="標楷體" w:hAnsi="標楷體" w:hint="eastAsia"/>
              </w:rPr>
              <w:t>四堂課</w:t>
            </w:r>
          </w:p>
        </w:tc>
        <w:tc>
          <w:tcPr>
            <w:tcW w:w="1673" w:type="dxa"/>
            <w:shd w:val="clear" w:color="auto" w:fill="auto"/>
            <w:vAlign w:val="center"/>
          </w:tcPr>
          <w:p w:rsidR="00EE0DD2" w:rsidRPr="00263DC1" w:rsidRDefault="00EE0DD2" w:rsidP="0075429B">
            <w:pPr>
              <w:jc w:val="center"/>
              <w:rPr>
                <w:rFonts w:ascii="標楷體" w:eastAsia="標楷體" w:hAnsi="標楷體"/>
              </w:rPr>
            </w:pPr>
            <w:r w:rsidRPr="00263DC1">
              <w:rPr>
                <w:rFonts w:ascii="標楷體" w:eastAsia="標楷體" w:hAnsi="標楷體" w:hint="eastAsia"/>
              </w:rPr>
              <w:t>備註</w:t>
            </w:r>
          </w:p>
        </w:tc>
      </w:tr>
      <w:tr w:rsidR="00EE0DD2" w:rsidRPr="00263DC1" w:rsidTr="0075429B">
        <w:tc>
          <w:tcPr>
            <w:tcW w:w="1672" w:type="dxa"/>
            <w:shd w:val="clear" w:color="auto" w:fill="auto"/>
            <w:vAlign w:val="center"/>
          </w:tcPr>
          <w:p w:rsidR="00EE0DD2" w:rsidRPr="00263DC1" w:rsidRDefault="00EE0DD2" w:rsidP="0075429B">
            <w:pPr>
              <w:jc w:val="center"/>
              <w:rPr>
                <w:rFonts w:ascii="標楷體" w:eastAsia="標楷體" w:hAnsi="標楷體"/>
              </w:rPr>
            </w:pPr>
            <w:r w:rsidRPr="00263DC1">
              <w:rPr>
                <w:rFonts w:ascii="標楷體" w:eastAsia="標楷體" w:hAnsi="標楷體" w:hint="eastAsia"/>
              </w:rPr>
              <w:t>說明</w:t>
            </w:r>
          </w:p>
        </w:tc>
        <w:tc>
          <w:tcPr>
            <w:tcW w:w="5017" w:type="dxa"/>
            <w:shd w:val="clear" w:color="auto" w:fill="auto"/>
          </w:tcPr>
          <w:p w:rsidR="00EE0DD2" w:rsidRPr="00263DC1" w:rsidRDefault="00EE0DD2" w:rsidP="0075429B">
            <w:pPr>
              <w:rPr>
                <w:rFonts w:ascii="標楷體" w:eastAsia="標楷體" w:hAnsi="標楷體"/>
              </w:rPr>
            </w:pPr>
            <w:r w:rsidRPr="00263DC1">
              <w:rPr>
                <w:rFonts w:ascii="標楷體" w:eastAsia="標楷體" w:hAnsi="標楷體" w:hint="eastAsia"/>
              </w:rPr>
              <w:t>選擇優良數學相關的</w:t>
            </w:r>
            <w:proofErr w:type="gramStart"/>
            <w:r w:rsidRPr="00263DC1">
              <w:rPr>
                <w:rFonts w:ascii="標楷體" w:eastAsia="標楷體" w:hAnsi="標楷體" w:hint="eastAsia"/>
              </w:rPr>
              <w:t>桌遊給</w:t>
            </w:r>
            <w:proofErr w:type="gramEnd"/>
            <w:r w:rsidRPr="00263DC1">
              <w:rPr>
                <w:rFonts w:ascii="標楷體" w:eastAsia="標楷體" w:hAnsi="標楷體" w:hint="eastAsia"/>
              </w:rPr>
              <w:t>學生體驗</w:t>
            </w:r>
          </w:p>
        </w:tc>
        <w:tc>
          <w:tcPr>
            <w:tcW w:w="1673" w:type="dxa"/>
            <w:shd w:val="clear" w:color="auto" w:fill="auto"/>
          </w:tcPr>
          <w:p w:rsidR="00EE0DD2" w:rsidRPr="00263DC1" w:rsidRDefault="00EE0DD2" w:rsidP="0075429B">
            <w:pPr>
              <w:rPr>
                <w:rFonts w:ascii="標楷體" w:eastAsia="標楷體" w:hAnsi="標楷體"/>
              </w:rPr>
            </w:pPr>
          </w:p>
        </w:tc>
      </w:tr>
      <w:tr w:rsidR="00EE0DD2" w:rsidRPr="00263DC1" w:rsidTr="0075429B">
        <w:tc>
          <w:tcPr>
            <w:tcW w:w="1672" w:type="dxa"/>
            <w:shd w:val="clear" w:color="auto" w:fill="auto"/>
            <w:vAlign w:val="center"/>
          </w:tcPr>
          <w:p w:rsidR="00EE0DD2" w:rsidRPr="00263DC1" w:rsidRDefault="00EE0DD2" w:rsidP="0075429B">
            <w:pPr>
              <w:jc w:val="center"/>
              <w:rPr>
                <w:rFonts w:ascii="標楷體" w:eastAsia="標楷體" w:hAnsi="標楷體"/>
              </w:rPr>
            </w:pPr>
            <w:proofErr w:type="gramStart"/>
            <w:r w:rsidRPr="00263DC1">
              <w:rPr>
                <w:rFonts w:ascii="標楷體" w:eastAsia="標楷體" w:hAnsi="標楷體" w:hint="eastAsia"/>
              </w:rPr>
              <w:t>桌遊</w:t>
            </w:r>
            <w:proofErr w:type="gramEnd"/>
          </w:p>
        </w:tc>
        <w:tc>
          <w:tcPr>
            <w:tcW w:w="5017" w:type="dxa"/>
            <w:shd w:val="clear" w:color="auto" w:fill="auto"/>
          </w:tcPr>
          <w:p w:rsidR="00EE0DD2" w:rsidRPr="00263DC1" w:rsidRDefault="00EE0DD2" w:rsidP="0075429B">
            <w:pPr>
              <w:rPr>
                <w:rFonts w:ascii="標楷體" w:eastAsia="標楷體" w:hAnsi="標楷體"/>
              </w:rPr>
            </w:pPr>
            <w:r w:rsidRPr="00263DC1">
              <w:rPr>
                <w:rFonts w:ascii="標楷體" w:eastAsia="標楷體" w:hAnsi="標楷體" w:hint="eastAsia"/>
              </w:rPr>
              <w:t>桌遊</w:t>
            </w:r>
            <w:proofErr w:type="gramStart"/>
            <w:r w:rsidRPr="00263DC1">
              <w:rPr>
                <w:rFonts w:ascii="標楷體" w:eastAsia="標楷體" w:hAnsi="標楷體" w:hint="eastAsia"/>
              </w:rPr>
              <w:t>一</w:t>
            </w:r>
            <w:proofErr w:type="gramEnd"/>
            <w:r w:rsidRPr="00263DC1">
              <w:rPr>
                <w:rFonts w:ascii="標楷體" w:eastAsia="標楷體" w:hAnsi="標楷體" w:hint="eastAsia"/>
              </w:rPr>
              <w:t>地產大亨台灣版（</w:t>
            </w:r>
            <w:r w:rsidRPr="00263DC1">
              <w:rPr>
                <w:rFonts w:ascii="標楷體" w:eastAsia="標楷體" w:hAnsi="標楷體"/>
              </w:rPr>
              <w:t>Monopoly  Taiwan Edition</w:t>
            </w:r>
            <w:r w:rsidRPr="00263DC1">
              <w:rPr>
                <w:rFonts w:ascii="標楷體" w:eastAsia="標楷體" w:hAnsi="標楷體" w:hint="eastAsia"/>
              </w:rPr>
              <w:t>）</w:t>
            </w:r>
          </w:p>
          <w:p w:rsidR="00EE0DD2" w:rsidRPr="00263DC1" w:rsidRDefault="00EE0DD2" w:rsidP="0075429B">
            <w:pPr>
              <w:rPr>
                <w:rFonts w:ascii="標楷體" w:eastAsia="標楷體" w:hAnsi="標楷體"/>
              </w:rPr>
            </w:pPr>
            <w:r w:rsidRPr="00263DC1">
              <w:rPr>
                <w:rFonts w:ascii="標楷體" w:eastAsia="標楷體" w:hAnsi="標楷體" w:hint="eastAsia"/>
              </w:rPr>
              <w:t>遊戲人數：</w:t>
            </w:r>
            <w:r w:rsidRPr="00263DC1">
              <w:rPr>
                <w:rFonts w:ascii="標楷體" w:eastAsia="標楷體" w:hAnsi="標楷體"/>
              </w:rPr>
              <w:t>2</w:t>
            </w:r>
            <w:r w:rsidRPr="00263DC1">
              <w:rPr>
                <w:rFonts w:ascii="標楷體" w:eastAsia="標楷體" w:hAnsi="標楷體" w:hint="eastAsia"/>
              </w:rPr>
              <w:t>～</w:t>
            </w:r>
            <w:r w:rsidRPr="00263DC1">
              <w:rPr>
                <w:rFonts w:ascii="標楷體" w:eastAsia="標楷體" w:hAnsi="標楷體"/>
              </w:rPr>
              <w:t>6</w:t>
            </w:r>
            <w:r w:rsidRPr="00263DC1">
              <w:rPr>
                <w:rFonts w:ascii="標楷體" w:eastAsia="標楷體" w:hAnsi="標楷體" w:hint="eastAsia"/>
              </w:rPr>
              <w:t>人</w:t>
            </w:r>
          </w:p>
          <w:p w:rsidR="00EE0DD2" w:rsidRPr="00263DC1" w:rsidRDefault="00EE0DD2" w:rsidP="0075429B">
            <w:pPr>
              <w:rPr>
                <w:rFonts w:ascii="標楷體" w:eastAsia="標楷體" w:hAnsi="標楷體"/>
              </w:rPr>
            </w:pPr>
            <w:r w:rsidRPr="00263DC1">
              <w:rPr>
                <w:rFonts w:ascii="標楷體" w:eastAsia="標楷體" w:hAnsi="標楷體" w:hint="eastAsia"/>
              </w:rPr>
              <w:t>遊戲方式：玩家輪流擲骰子，依加總點數往前走，過程中可以買賣土地及房產，並運用交易策略進行投資或賺取金錢，最後地產財富最多者即獲勝。</w:t>
            </w:r>
          </w:p>
          <w:p w:rsidR="00EE0DD2" w:rsidRPr="00263DC1" w:rsidRDefault="00EE0DD2" w:rsidP="0075429B">
            <w:pPr>
              <w:rPr>
                <w:rFonts w:ascii="標楷體" w:eastAsia="標楷體" w:hAnsi="標楷體"/>
              </w:rPr>
            </w:pPr>
            <w:r w:rsidRPr="00263DC1">
              <w:rPr>
                <w:rFonts w:ascii="標楷體" w:eastAsia="標楷體" w:hAnsi="標楷體" w:hint="eastAsia"/>
              </w:rPr>
              <w:lastRenderedPageBreak/>
              <w:t>推薦原因：這款遊戲其實就是你我熟知的大富翁。在遊戲過程中，孩子不僅可認識著名地標，也能學習如何適當分配金錢，建立投資理財的觀念。</w:t>
            </w:r>
          </w:p>
          <w:p w:rsidR="00EE0DD2" w:rsidRPr="00263DC1" w:rsidRDefault="00EE0DD2" w:rsidP="0075429B">
            <w:pPr>
              <w:rPr>
                <w:rFonts w:ascii="標楷體" w:eastAsia="標楷體" w:hAnsi="標楷體"/>
              </w:rPr>
            </w:pPr>
          </w:p>
          <w:p w:rsidR="00EE0DD2" w:rsidRPr="00263DC1" w:rsidRDefault="00EE0DD2" w:rsidP="0075429B">
            <w:pPr>
              <w:rPr>
                <w:rFonts w:ascii="標楷體" w:eastAsia="標楷體" w:hAnsi="標楷體"/>
              </w:rPr>
            </w:pPr>
            <w:r w:rsidRPr="00263DC1">
              <w:rPr>
                <w:rFonts w:ascii="標楷體" w:eastAsia="標楷體" w:hAnsi="標楷體" w:hint="eastAsia"/>
              </w:rPr>
              <w:t>桌遊</w:t>
            </w:r>
            <w:proofErr w:type="gramStart"/>
            <w:r w:rsidRPr="00263DC1">
              <w:rPr>
                <w:rFonts w:ascii="標楷體" w:eastAsia="標楷體" w:hAnsi="標楷體" w:hint="eastAsia"/>
              </w:rPr>
              <w:t>一</w:t>
            </w:r>
            <w:proofErr w:type="gramEnd"/>
            <w:r w:rsidRPr="00263DC1">
              <w:rPr>
                <w:rFonts w:ascii="標楷體" w:eastAsia="標楷體" w:hAnsi="標楷體" w:hint="eastAsia"/>
              </w:rPr>
              <w:t>動物園（</w:t>
            </w:r>
            <w:proofErr w:type="spellStart"/>
            <w:r w:rsidRPr="00263DC1">
              <w:rPr>
                <w:rFonts w:ascii="標楷體" w:eastAsia="標楷體" w:hAnsi="標楷體"/>
              </w:rPr>
              <w:t>Zoff</w:t>
            </w:r>
            <w:proofErr w:type="spellEnd"/>
            <w:r w:rsidRPr="00263DC1">
              <w:rPr>
                <w:rFonts w:ascii="標楷體" w:eastAsia="標楷體" w:hAnsi="標楷體"/>
              </w:rPr>
              <w:t xml:space="preserve"> in Zoo</w:t>
            </w:r>
            <w:r w:rsidRPr="00263DC1">
              <w:rPr>
                <w:rFonts w:ascii="標楷體" w:eastAsia="標楷體" w:hAnsi="標楷體" w:hint="eastAsia"/>
              </w:rPr>
              <w:t>）</w:t>
            </w:r>
          </w:p>
          <w:p w:rsidR="00EE0DD2" w:rsidRPr="00263DC1" w:rsidRDefault="00EE0DD2" w:rsidP="0075429B">
            <w:pPr>
              <w:rPr>
                <w:rFonts w:ascii="標楷體" w:eastAsia="標楷體" w:hAnsi="標楷體"/>
              </w:rPr>
            </w:pPr>
            <w:r w:rsidRPr="00263DC1">
              <w:rPr>
                <w:rFonts w:ascii="標楷體" w:eastAsia="標楷體" w:hAnsi="標楷體" w:hint="eastAsia"/>
              </w:rPr>
              <w:t>遊戲人數：</w:t>
            </w:r>
            <w:r w:rsidRPr="00263DC1">
              <w:rPr>
                <w:rFonts w:ascii="標楷體" w:eastAsia="標楷體" w:hAnsi="標楷體"/>
              </w:rPr>
              <w:t>4</w:t>
            </w:r>
            <w:r w:rsidRPr="00263DC1">
              <w:rPr>
                <w:rFonts w:ascii="標楷體" w:eastAsia="標楷體" w:hAnsi="標楷體" w:hint="eastAsia"/>
              </w:rPr>
              <w:t>～</w:t>
            </w:r>
            <w:r w:rsidRPr="00263DC1">
              <w:rPr>
                <w:rFonts w:ascii="標楷體" w:eastAsia="標楷體" w:hAnsi="標楷體"/>
              </w:rPr>
              <w:t>7</w:t>
            </w:r>
            <w:r w:rsidRPr="00263DC1">
              <w:rPr>
                <w:rFonts w:ascii="標楷體" w:eastAsia="標楷體" w:hAnsi="標楷體" w:hint="eastAsia"/>
              </w:rPr>
              <w:t>人</w:t>
            </w:r>
          </w:p>
          <w:p w:rsidR="00EE0DD2" w:rsidRPr="00263DC1" w:rsidRDefault="00EE0DD2" w:rsidP="0075429B">
            <w:pPr>
              <w:rPr>
                <w:rFonts w:ascii="標楷體" w:eastAsia="標楷體" w:hAnsi="標楷體"/>
              </w:rPr>
            </w:pPr>
            <w:r w:rsidRPr="00263DC1">
              <w:rPr>
                <w:rFonts w:ascii="標楷體" w:eastAsia="標楷體" w:hAnsi="標楷體" w:hint="eastAsia"/>
              </w:rPr>
              <w:t>遊戲方式：以食物鏈的概念進行遊戲。針對上一位玩家所出的動物牌，可選擇出兩張同樣的動物牌，或是出</w:t>
            </w:r>
            <w:proofErr w:type="gramStart"/>
            <w:r w:rsidRPr="00263DC1">
              <w:rPr>
                <w:rFonts w:ascii="標楷體" w:eastAsia="標楷體" w:hAnsi="標楷體" w:hint="eastAsia"/>
              </w:rPr>
              <w:t>牠</w:t>
            </w:r>
            <w:proofErr w:type="gramEnd"/>
            <w:r w:rsidRPr="00263DC1">
              <w:rPr>
                <w:rFonts w:ascii="標楷體" w:eastAsia="標楷體" w:hAnsi="標楷體" w:hint="eastAsia"/>
              </w:rPr>
              <w:t>的剋星，先將所有牌出完的玩家就是勝利者。</w:t>
            </w:r>
          </w:p>
          <w:p w:rsidR="00EE0DD2" w:rsidRPr="00263DC1" w:rsidRDefault="00EE0DD2" w:rsidP="0075429B">
            <w:pPr>
              <w:rPr>
                <w:rFonts w:ascii="標楷體" w:eastAsia="標楷體" w:hAnsi="標楷體"/>
              </w:rPr>
            </w:pPr>
            <w:r w:rsidRPr="00263DC1">
              <w:rPr>
                <w:rFonts w:ascii="標楷體" w:eastAsia="標楷體" w:hAnsi="標楷體" w:hint="eastAsia"/>
              </w:rPr>
              <w:t>推薦原因：這款遊戲裡的動物會相</w:t>
            </w:r>
            <w:proofErr w:type="gramStart"/>
            <w:r w:rsidRPr="00263DC1">
              <w:rPr>
                <w:rFonts w:ascii="標楷體" w:eastAsia="標楷體" w:hAnsi="標楷體" w:hint="eastAsia"/>
              </w:rPr>
              <w:t>剋</w:t>
            </w:r>
            <w:proofErr w:type="gramEnd"/>
            <w:r w:rsidRPr="00263DC1">
              <w:rPr>
                <w:rFonts w:ascii="標楷體" w:eastAsia="標楷體" w:hAnsi="標楷體" w:hint="eastAsia"/>
              </w:rPr>
              <w:t>，透過遊戲過程，孩子首先可以學習陸地及海洋生物的食物鏈，而在決定該如何壓制上一張動物牌時，也一併訓練了思考及判斷能力。</w:t>
            </w:r>
          </w:p>
        </w:tc>
        <w:tc>
          <w:tcPr>
            <w:tcW w:w="1673" w:type="dxa"/>
            <w:shd w:val="clear" w:color="auto" w:fill="auto"/>
          </w:tcPr>
          <w:p w:rsidR="00EE0DD2" w:rsidRPr="00263DC1" w:rsidRDefault="00EE0DD2" w:rsidP="0075429B">
            <w:pPr>
              <w:pStyle w:val="2"/>
              <w:spacing w:before="0" w:after="0" w:line="265" w:lineRule="atLeast"/>
              <w:textAlignment w:val="baseline"/>
              <w:rPr>
                <w:rFonts w:ascii="標楷體" w:eastAsia="標楷體" w:hAnsi="標楷體"/>
                <w:b w:val="0"/>
                <w:bCs/>
                <w:kern w:val="2"/>
                <w:sz w:val="24"/>
                <w:szCs w:val="24"/>
              </w:rPr>
            </w:pPr>
            <w:r w:rsidRPr="00263DC1">
              <w:rPr>
                <w:rFonts w:ascii="標楷體" w:eastAsia="標楷體" w:hAnsi="標楷體" w:hint="eastAsia"/>
                <w:b w:val="0"/>
                <w:kern w:val="2"/>
                <w:sz w:val="24"/>
                <w:szCs w:val="24"/>
              </w:rPr>
              <w:lastRenderedPageBreak/>
              <w:t>桌上遊戲由親子天下雜誌推薦</w:t>
            </w:r>
          </w:p>
          <w:p w:rsidR="00EE0DD2" w:rsidRPr="00263DC1" w:rsidRDefault="00EE0DD2" w:rsidP="0075429B">
            <w:pPr>
              <w:rPr>
                <w:rFonts w:ascii="標楷體" w:eastAsia="標楷體" w:hAnsi="標楷體"/>
              </w:rPr>
            </w:pPr>
          </w:p>
        </w:tc>
      </w:tr>
      <w:tr w:rsidR="00EE0DD2" w:rsidRPr="00263DC1" w:rsidTr="0075429B">
        <w:tc>
          <w:tcPr>
            <w:tcW w:w="1672" w:type="dxa"/>
            <w:shd w:val="clear" w:color="auto" w:fill="auto"/>
            <w:vAlign w:val="center"/>
          </w:tcPr>
          <w:p w:rsidR="00EE0DD2" w:rsidRPr="00263DC1" w:rsidRDefault="00EE0DD2" w:rsidP="0075429B">
            <w:pPr>
              <w:jc w:val="center"/>
              <w:rPr>
                <w:rFonts w:ascii="標楷體" w:eastAsia="標楷體" w:hAnsi="標楷體"/>
              </w:rPr>
            </w:pPr>
            <w:r w:rsidRPr="00263DC1">
              <w:rPr>
                <w:rFonts w:ascii="標楷體" w:eastAsia="標楷體" w:hAnsi="標楷體" w:hint="eastAsia"/>
              </w:rPr>
              <w:lastRenderedPageBreak/>
              <w:t>建議</w:t>
            </w:r>
          </w:p>
        </w:tc>
        <w:tc>
          <w:tcPr>
            <w:tcW w:w="5017" w:type="dxa"/>
            <w:shd w:val="clear" w:color="auto" w:fill="auto"/>
          </w:tcPr>
          <w:p w:rsidR="00EE0DD2" w:rsidRPr="00263DC1" w:rsidRDefault="00EE0DD2" w:rsidP="0075429B">
            <w:pPr>
              <w:rPr>
                <w:rFonts w:ascii="標楷體" w:eastAsia="標楷體" w:hAnsi="標楷體"/>
              </w:rPr>
            </w:pPr>
            <w:r w:rsidRPr="00263DC1">
              <w:rPr>
                <w:rFonts w:ascii="標楷體" w:eastAsia="標楷體" w:hAnsi="標楷體" w:hint="eastAsia"/>
              </w:rPr>
              <w:t>課堂上</w:t>
            </w:r>
            <w:proofErr w:type="gramStart"/>
            <w:r w:rsidRPr="00263DC1">
              <w:rPr>
                <w:rFonts w:ascii="標楷體" w:eastAsia="標楷體" w:hAnsi="標楷體" w:hint="eastAsia"/>
              </w:rPr>
              <w:t>進行桌遊時</w:t>
            </w:r>
            <w:proofErr w:type="gramEnd"/>
            <w:r w:rsidRPr="00263DC1">
              <w:rPr>
                <w:rFonts w:ascii="標楷體" w:eastAsia="標楷體" w:hAnsi="標楷體" w:hint="eastAsia"/>
              </w:rPr>
              <w:t>適時提醒學生音量控制</w:t>
            </w:r>
          </w:p>
          <w:p w:rsidR="00EE0DD2" w:rsidRPr="00263DC1" w:rsidRDefault="00EE0DD2" w:rsidP="0075429B">
            <w:pPr>
              <w:rPr>
                <w:rFonts w:ascii="標楷體" w:eastAsia="標楷體" w:hAnsi="標楷體"/>
              </w:rPr>
            </w:pPr>
            <w:r w:rsidRPr="00263DC1">
              <w:rPr>
                <w:rFonts w:ascii="標楷體" w:eastAsia="標楷體" w:hAnsi="標楷體" w:hint="eastAsia"/>
              </w:rPr>
              <w:t>教師應注意預防賭博行為發生</w:t>
            </w:r>
          </w:p>
          <w:p w:rsidR="00EE0DD2" w:rsidRPr="00263DC1" w:rsidRDefault="00EE0DD2" w:rsidP="0075429B">
            <w:pPr>
              <w:rPr>
                <w:rFonts w:ascii="標楷體" w:eastAsia="標楷體" w:hAnsi="標楷體"/>
              </w:rPr>
            </w:pPr>
            <w:proofErr w:type="gramStart"/>
            <w:r w:rsidRPr="00263DC1">
              <w:rPr>
                <w:rFonts w:ascii="標楷體" w:eastAsia="標楷體" w:hAnsi="標楷體" w:hint="eastAsia"/>
              </w:rPr>
              <w:t>桌遊可</w:t>
            </w:r>
            <w:proofErr w:type="gramEnd"/>
            <w:r w:rsidRPr="00263DC1">
              <w:rPr>
                <w:rFonts w:ascii="標楷體" w:eastAsia="標楷體" w:hAnsi="標楷體" w:hint="eastAsia"/>
              </w:rPr>
              <w:t>由學校統一採購解決</w:t>
            </w:r>
            <w:proofErr w:type="gramStart"/>
            <w:r w:rsidRPr="00263DC1">
              <w:rPr>
                <w:rFonts w:ascii="標楷體" w:eastAsia="標楷體" w:hAnsi="標楷體" w:hint="eastAsia"/>
              </w:rPr>
              <w:t>學生桌遊入手</w:t>
            </w:r>
            <w:proofErr w:type="gramEnd"/>
            <w:r w:rsidRPr="00263DC1">
              <w:rPr>
                <w:rFonts w:ascii="標楷體" w:eastAsia="標楷體" w:hAnsi="標楷體" w:hint="eastAsia"/>
              </w:rPr>
              <w:t>難度</w:t>
            </w:r>
          </w:p>
          <w:p w:rsidR="00EE0DD2" w:rsidRPr="00263DC1" w:rsidRDefault="00EE0DD2" w:rsidP="0075429B">
            <w:pPr>
              <w:rPr>
                <w:rFonts w:ascii="標楷體" w:eastAsia="標楷體" w:hAnsi="標楷體"/>
              </w:rPr>
            </w:pPr>
            <w:proofErr w:type="gramStart"/>
            <w:r w:rsidRPr="00263DC1">
              <w:rPr>
                <w:rFonts w:ascii="標楷體" w:eastAsia="標楷體" w:hAnsi="標楷體" w:hint="eastAsia"/>
              </w:rPr>
              <w:t>桌遊遊戲</w:t>
            </w:r>
            <w:proofErr w:type="gramEnd"/>
            <w:r w:rsidRPr="00263DC1">
              <w:rPr>
                <w:rFonts w:ascii="標楷體" w:eastAsia="標楷體" w:hAnsi="標楷體" w:hint="eastAsia"/>
              </w:rPr>
              <w:t>不限上述名單</w:t>
            </w:r>
          </w:p>
        </w:tc>
        <w:tc>
          <w:tcPr>
            <w:tcW w:w="1673" w:type="dxa"/>
            <w:shd w:val="clear" w:color="auto" w:fill="auto"/>
          </w:tcPr>
          <w:p w:rsidR="00EE0DD2" w:rsidRPr="00263DC1" w:rsidRDefault="00EE0DD2" w:rsidP="0075429B">
            <w:pPr>
              <w:rPr>
                <w:rFonts w:ascii="標楷體" w:eastAsia="標楷體" w:hAnsi="標楷體"/>
              </w:rPr>
            </w:pPr>
          </w:p>
        </w:tc>
      </w:tr>
    </w:tbl>
    <w:p w:rsidR="00EE0DD2" w:rsidRPr="00FF255E" w:rsidRDefault="00EE0DD2" w:rsidP="00EE0DD2">
      <w:pPr>
        <w:rPr>
          <w:rFonts w:ascii="標楷體" w:eastAsia="標楷體" w:hAnsi="標楷體"/>
        </w:rPr>
      </w:pPr>
    </w:p>
    <w:p w:rsidR="00EE0DD2" w:rsidRPr="00FF255E" w:rsidRDefault="00EE0DD2" w:rsidP="00EE0DD2">
      <w:pPr>
        <w:rPr>
          <w:rFonts w:ascii="標楷體" w:eastAsia="標楷體" w:hAnsi="標楷體"/>
        </w:rPr>
      </w:pPr>
    </w:p>
    <w:p w:rsidR="00EE0DD2" w:rsidRPr="00FF255E" w:rsidRDefault="00EE0DD2" w:rsidP="00EE0DD2">
      <w:pPr>
        <w:rPr>
          <w:rFonts w:ascii="標楷體" w:eastAsia="標楷體" w:hAnsi="標楷體"/>
        </w:rPr>
      </w:pPr>
    </w:p>
    <w:p w:rsidR="00EE0DD2" w:rsidRPr="00FF255E" w:rsidRDefault="00EE0DD2" w:rsidP="00EE0DD2">
      <w:pPr>
        <w:rPr>
          <w:rFonts w:ascii="標楷體" w:eastAsia="標楷體" w:hAnsi="標楷體"/>
        </w:rPr>
      </w:pPr>
    </w:p>
    <w:p w:rsidR="00EE0DD2" w:rsidRPr="00FF255E" w:rsidRDefault="00EE0DD2" w:rsidP="00EE0DD2">
      <w:pPr>
        <w:rPr>
          <w:rFonts w:ascii="標楷體" w:eastAsia="標楷體" w:hAnsi="標楷體"/>
        </w:rPr>
      </w:pPr>
    </w:p>
    <w:p w:rsidR="00EE0DD2" w:rsidRDefault="00EE0DD2" w:rsidP="00EE0DD2">
      <w:pPr>
        <w:rPr>
          <w:rFonts w:ascii="標楷體" w:eastAsia="標楷體" w:hAnsi="標楷體"/>
        </w:rPr>
      </w:pPr>
    </w:p>
    <w:p w:rsidR="00EE0DD2" w:rsidRDefault="00EE0DD2" w:rsidP="00EE0DD2">
      <w:pPr>
        <w:rPr>
          <w:rFonts w:ascii="標楷體" w:eastAsia="標楷體" w:hAnsi="標楷體"/>
        </w:rPr>
      </w:pPr>
    </w:p>
    <w:p w:rsidR="00EE0DD2" w:rsidRPr="00FF255E" w:rsidRDefault="00EE0DD2" w:rsidP="00EE0DD2">
      <w:pPr>
        <w:rPr>
          <w:rFonts w:ascii="標楷體" w:eastAsia="標楷體" w:hAnsi="標楷體"/>
        </w:rPr>
      </w:pPr>
    </w:p>
    <w:p w:rsidR="00EE0DD2" w:rsidRPr="00FF255E" w:rsidRDefault="00EE0DD2" w:rsidP="00EE0DD2">
      <w:pPr>
        <w:rPr>
          <w:rFonts w:ascii="標楷體" w:eastAsia="標楷體" w:hAnsi="標楷體"/>
        </w:rPr>
      </w:pPr>
    </w:p>
    <w:p w:rsidR="00EE0DD2" w:rsidRDefault="00EE0DD2" w:rsidP="00EE0DD2">
      <w:pPr>
        <w:rPr>
          <w:rFonts w:ascii="標楷體" w:eastAsia="標楷體" w:hAnsi="標楷體" w:cs="標楷體" w:hint="eastAsia"/>
        </w:rPr>
      </w:pPr>
      <w:r>
        <w:rPr>
          <w:rFonts w:ascii="標楷體" w:eastAsia="標楷體" w:hAnsi="標楷體" w:hint="eastAsia"/>
        </w:rPr>
        <w:t>本計畫期望能提供學生在課堂上除了課本的數學知識學習外，能夠以多元的方式去接觸數學領域，從中獲取數學技能及培養數學涵養。</w:t>
      </w:r>
    </w:p>
    <w:sectPr w:rsidR="00EE0DD2">
      <w:footerReference w:type="default" r:id="rId7"/>
      <w:pgSz w:w="16839" w:h="11907" w:orient="landscape"/>
      <w:pgMar w:top="851" w:right="1134" w:bottom="851"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CA1" w:rsidRDefault="00452CA1">
      <w:r>
        <w:separator/>
      </w:r>
    </w:p>
  </w:endnote>
  <w:endnote w:type="continuationSeparator" w:id="0">
    <w:p w:rsidR="00452CA1" w:rsidRDefault="0045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D88" w:rsidRDefault="00B13D88">
    <w:pPr>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separate"/>
    </w:r>
    <w:r w:rsidR="00EE0DD2">
      <w:rPr>
        <w:rFonts w:eastAsia="Times New Roman"/>
        <w:noProof/>
        <w:color w:val="000000"/>
      </w:rPr>
      <w:t>22</w:t>
    </w:r>
    <w:r>
      <w:rPr>
        <w:color w:val="000000"/>
      </w:rPr>
      <w:fldChar w:fldCharType="end"/>
    </w:r>
  </w:p>
  <w:p w:rsidR="00B13D88" w:rsidRDefault="00B13D88">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CA1" w:rsidRDefault="00452CA1">
      <w:r>
        <w:separator/>
      </w:r>
    </w:p>
  </w:footnote>
  <w:footnote w:type="continuationSeparator" w:id="0">
    <w:p w:rsidR="00452CA1" w:rsidRDefault="00452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F3"/>
    <w:rsid w:val="000D6967"/>
    <w:rsid w:val="002A44BF"/>
    <w:rsid w:val="00452CA1"/>
    <w:rsid w:val="0052475E"/>
    <w:rsid w:val="007E13D6"/>
    <w:rsid w:val="00A03DB6"/>
    <w:rsid w:val="00AE1FF3"/>
    <w:rsid w:val="00B13D88"/>
    <w:rsid w:val="00C45311"/>
    <w:rsid w:val="00D55D34"/>
    <w:rsid w:val="00EE0D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B1751"/>
  <w15:docId w15:val="{6074798D-5E1E-4986-BB91-1917B46A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pPr>
        <w:ind w:firstLine="2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0">
    <w:name w:val="Table Normal"/>
    <w:tblPr>
      <w:tblCellMar>
        <w:top w:w="0" w:type="dxa"/>
        <w:left w:w="0" w:type="dxa"/>
        <w:bottom w:w="0" w:type="dxa"/>
        <w:right w:w="0" w:type="dxa"/>
      </w:tblCellMar>
    </w:tbl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pPr>
      <w:keepNext/>
      <w:keepLines/>
      <w:spacing w:before="360" w:after="80"/>
    </w:pPr>
    <w:rPr>
      <w:rFonts w:ascii="Georgia" w:eastAsia="Georgia"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0"/>
    <w:tblPr>
      <w:tblStyleRowBandSize w:val="1"/>
      <w:tblStyleColBandSize w:val="1"/>
      <w:tblCellMar>
        <w:left w:w="28" w:type="dxa"/>
        <w:right w:w="28" w:type="dxa"/>
      </w:tblCellMar>
    </w:tblPr>
  </w:style>
  <w:style w:type="table" w:customStyle="1" w:styleId="26">
    <w:name w:val="樣式26"/>
    <w:basedOn w:val="TableNormal0"/>
    <w:tblPr>
      <w:tblStyleRowBandSize w:val="1"/>
      <w:tblStyleColBandSize w:val="1"/>
      <w:tblCellMar>
        <w:left w:w="28" w:type="dxa"/>
        <w:right w:w="28" w:type="dxa"/>
      </w:tblCellMar>
    </w:tblPr>
  </w:style>
  <w:style w:type="table" w:customStyle="1" w:styleId="25">
    <w:name w:val="樣式25"/>
    <w:basedOn w:val="TableNormal0"/>
    <w:tblPr>
      <w:tblStyleRowBandSize w:val="1"/>
      <w:tblStyleColBandSize w:val="1"/>
      <w:tblCellMar>
        <w:left w:w="108" w:type="dxa"/>
        <w:right w:w="108" w:type="dxa"/>
      </w:tblCellMar>
    </w:tblPr>
  </w:style>
  <w:style w:type="table" w:customStyle="1" w:styleId="24">
    <w:name w:val="樣式24"/>
    <w:basedOn w:val="TableNormal0"/>
    <w:tblPr>
      <w:tblStyleRowBandSize w:val="1"/>
      <w:tblStyleColBandSize w:val="1"/>
      <w:tblCellMar>
        <w:left w:w="28" w:type="dxa"/>
        <w:right w:w="28" w:type="dxa"/>
      </w:tblCellMar>
    </w:tblPr>
  </w:style>
  <w:style w:type="table" w:customStyle="1" w:styleId="23">
    <w:name w:val="樣式23"/>
    <w:basedOn w:val="TableNormal0"/>
    <w:tblPr>
      <w:tblStyleRowBandSize w:val="1"/>
      <w:tblStyleColBandSize w:val="1"/>
    </w:tblPr>
  </w:style>
  <w:style w:type="table" w:customStyle="1" w:styleId="22">
    <w:name w:val="樣式22"/>
    <w:basedOn w:val="TableNormal0"/>
    <w:tblPr>
      <w:tblStyleRowBandSize w:val="1"/>
      <w:tblStyleColBandSize w:val="1"/>
    </w:tblPr>
  </w:style>
  <w:style w:type="table" w:customStyle="1" w:styleId="21">
    <w:name w:val="樣式21"/>
    <w:basedOn w:val="TableNormal0"/>
    <w:tblPr>
      <w:tblStyleRowBandSize w:val="1"/>
      <w:tblStyleColBandSize w:val="1"/>
    </w:tblPr>
  </w:style>
  <w:style w:type="table" w:customStyle="1" w:styleId="200">
    <w:name w:val="樣式20"/>
    <w:basedOn w:val="TableNormal0"/>
    <w:tblPr>
      <w:tblStyleRowBandSize w:val="1"/>
      <w:tblStyleColBandSize w:val="1"/>
    </w:tblPr>
  </w:style>
  <w:style w:type="table" w:customStyle="1" w:styleId="19">
    <w:name w:val="樣式19"/>
    <w:basedOn w:val="TableNormal0"/>
    <w:tblPr>
      <w:tblStyleRowBandSize w:val="1"/>
      <w:tblStyleColBandSize w:val="1"/>
      <w:tblCellMar>
        <w:left w:w="108" w:type="dxa"/>
        <w:right w:w="108" w:type="dxa"/>
      </w:tblCellMar>
    </w:tblPr>
  </w:style>
  <w:style w:type="table" w:customStyle="1" w:styleId="18">
    <w:name w:val="樣式18"/>
    <w:basedOn w:val="TableNormal0"/>
    <w:tblPr>
      <w:tblStyleRowBandSize w:val="1"/>
      <w:tblStyleColBandSize w:val="1"/>
      <w:tblCellMar>
        <w:left w:w="28" w:type="dxa"/>
        <w:right w:w="28" w:type="dxa"/>
      </w:tblCellMar>
    </w:tblPr>
  </w:style>
  <w:style w:type="table" w:customStyle="1" w:styleId="17">
    <w:name w:val="樣式17"/>
    <w:basedOn w:val="TableNormal0"/>
    <w:tblPr>
      <w:tblStyleRowBandSize w:val="1"/>
      <w:tblStyleColBandSize w:val="1"/>
      <w:tblCellMar>
        <w:left w:w="28" w:type="dxa"/>
        <w:right w:w="28" w:type="dxa"/>
      </w:tblCellMar>
    </w:tblPr>
  </w:style>
  <w:style w:type="table" w:customStyle="1" w:styleId="16">
    <w:name w:val="樣式16"/>
    <w:basedOn w:val="TableNormal0"/>
    <w:tblPr>
      <w:tblStyleRowBandSize w:val="1"/>
      <w:tblStyleColBandSize w:val="1"/>
      <w:tblCellMar>
        <w:left w:w="108" w:type="dxa"/>
        <w:right w:w="108" w:type="dxa"/>
      </w:tblCellMar>
    </w:tblPr>
  </w:style>
  <w:style w:type="table" w:customStyle="1" w:styleId="15">
    <w:name w:val="樣式15"/>
    <w:basedOn w:val="TableNormal0"/>
    <w:tblPr>
      <w:tblStyleRowBandSize w:val="1"/>
      <w:tblStyleColBandSize w:val="1"/>
      <w:tblCellMar>
        <w:left w:w="28" w:type="dxa"/>
        <w:right w:w="28" w:type="dxa"/>
      </w:tblCellMar>
    </w:tblPr>
  </w:style>
  <w:style w:type="table" w:customStyle="1" w:styleId="14">
    <w:name w:val="樣式14"/>
    <w:basedOn w:val="TableNormal0"/>
    <w:tblPr>
      <w:tblStyleRowBandSize w:val="1"/>
      <w:tblStyleColBandSize w:val="1"/>
      <w:tblCellMar>
        <w:left w:w="108" w:type="dxa"/>
        <w:right w:w="108" w:type="dxa"/>
      </w:tblCellMar>
    </w:tblPr>
  </w:style>
  <w:style w:type="table" w:customStyle="1" w:styleId="13">
    <w:name w:val="樣式13"/>
    <w:basedOn w:val="TableNormal0"/>
    <w:tblPr>
      <w:tblStyleRowBandSize w:val="1"/>
      <w:tblStyleColBandSize w:val="1"/>
    </w:tblPr>
  </w:style>
  <w:style w:type="table" w:customStyle="1" w:styleId="12">
    <w:name w:val="樣式12"/>
    <w:basedOn w:val="TableNormal0"/>
    <w:tblPr>
      <w:tblStyleRowBandSize w:val="1"/>
      <w:tblStyleColBandSize w:val="1"/>
      <w:tblCellMar>
        <w:left w:w="28" w:type="dxa"/>
        <w:right w:w="28" w:type="dxa"/>
      </w:tblCellMar>
    </w:tblPr>
  </w:style>
  <w:style w:type="table" w:customStyle="1" w:styleId="11">
    <w:name w:val="樣式11"/>
    <w:basedOn w:val="TableNormal0"/>
    <w:tblPr>
      <w:tblStyleRowBandSize w:val="1"/>
      <w:tblStyleColBandSize w:val="1"/>
      <w:tblCellMar>
        <w:left w:w="28" w:type="dxa"/>
        <w:right w:w="28" w:type="dxa"/>
      </w:tblCellMar>
    </w:tblPr>
  </w:style>
  <w:style w:type="table" w:customStyle="1" w:styleId="100">
    <w:name w:val="樣式10"/>
    <w:basedOn w:val="TableNormal0"/>
    <w:tblPr>
      <w:tblStyleRowBandSize w:val="1"/>
      <w:tblStyleColBandSize w:val="1"/>
      <w:tblCellMar>
        <w:left w:w="28" w:type="dxa"/>
        <w:right w:w="28" w:type="dxa"/>
      </w:tblCellMar>
    </w:tblPr>
  </w:style>
  <w:style w:type="table" w:customStyle="1" w:styleId="9">
    <w:name w:val="樣式9"/>
    <w:basedOn w:val="TableNormal0"/>
    <w:tblPr>
      <w:tblStyleRowBandSize w:val="1"/>
      <w:tblStyleColBandSize w:val="1"/>
      <w:tblCellMar>
        <w:left w:w="28" w:type="dxa"/>
        <w:right w:w="28" w:type="dxa"/>
      </w:tblCellMar>
    </w:tblPr>
  </w:style>
  <w:style w:type="table" w:customStyle="1" w:styleId="8">
    <w:name w:val="樣式8"/>
    <w:basedOn w:val="TableNormal0"/>
    <w:tblPr>
      <w:tblStyleRowBandSize w:val="1"/>
      <w:tblStyleColBandSize w:val="1"/>
      <w:tblCellMar>
        <w:left w:w="108" w:type="dxa"/>
        <w:right w:w="108" w:type="dxa"/>
      </w:tblCellMar>
    </w:tblPr>
  </w:style>
  <w:style w:type="table" w:customStyle="1" w:styleId="7">
    <w:name w:val="樣式7"/>
    <w:basedOn w:val="TableNormal0"/>
    <w:tblPr>
      <w:tblStyleRowBandSize w:val="1"/>
      <w:tblStyleColBandSize w:val="1"/>
    </w:tblPr>
  </w:style>
  <w:style w:type="table" w:customStyle="1" w:styleId="61">
    <w:name w:val="樣式6"/>
    <w:basedOn w:val="TableNormal0"/>
    <w:tblPr>
      <w:tblStyleRowBandSize w:val="1"/>
      <w:tblStyleColBandSize w:val="1"/>
    </w:tblPr>
  </w:style>
  <w:style w:type="table" w:customStyle="1" w:styleId="51">
    <w:name w:val="樣式5"/>
    <w:basedOn w:val="TableNormal0"/>
    <w:tblPr>
      <w:tblStyleRowBandSize w:val="1"/>
      <w:tblStyleColBandSize w:val="1"/>
      <w:tblCellMar>
        <w:top w:w="15" w:type="dxa"/>
        <w:left w:w="15" w:type="dxa"/>
        <w:bottom w:w="15" w:type="dxa"/>
        <w:right w:w="15" w:type="dxa"/>
      </w:tblCellMar>
    </w:tblPr>
  </w:style>
  <w:style w:type="table" w:customStyle="1" w:styleId="41">
    <w:name w:val="樣式4"/>
    <w:basedOn w:val="TableNormal0"/>
    <w:tblPr>
      <w:tblStyleRowBandSize w:val="1"/>
      <w:tblStyleColBandSize w:val="1"/>
      <w:tblCellMar>
        <w:top w:w="15" w:type="dxa"/>
        <w:left w:w="15" w:type="dxa"/>
        <w:bottom w:w="15" w:type="dxa"/>
        <w:right w:w="15" w:type="dxa"/>
      </w:tblCellMar>
    </w:tblPr>
  </w:style>
  <w:style w:type="table" w:customStyle="1" w:styleId="31">
    <w:name w:val="樣式3"/>
    <w:basedOn w:val="TableNormal0"/>
    <w:tblPr>
      <w:tblStyleRowBandSize w:val="1"/>
      <w:tblStyleColBandSize w:val="1"/>
      <w:tblCellMar>
        <w:top w:w="15" w:type="dxa"/>
        <w:left w:w="15" w:type="dxa"/>
        <w:bottom w:w="15" w:type="dxa"/>
        <w:right w:w="15" w:type="dxa"/>
      </w:tblCellMar>
    </w:tblPr>
  </w:style>
  <w:style w:type="table" w:customStyle="1" w:styleId="27">
    <w:name w:val="樣式2"/>
    <w:basedOn w:val="TableNormal0"/>
    <w:tblPr>
      <w:tblStyleRowBandSize w:val="1"/>
      <w:tblStyleColBandSize w:val="1"/>
      <w:tblCellMar>
        <w:top w:w="60" w:type="dxa"/>
        <w:left w:w="60" w:type="dxa"/>
        <w:bottom w:w="60" w:type="dxa"/>
        <w:right w:w="60" w:type="dxa"/>
      </w:tblCellMar>
    </w:tblPr>
  </w:style>
  <w:style w:type="table" w:customStyle="1" w:styleId="1a">
    <w:name w:val="樣式1"/>
    <w:basedOn w:val="TableNormal0"/>
    <w:tblPr>
      <w:tblStyleRowBandSize w:val="1"/>
      <w:tblStyleColBandSize w:val="1"/>
      <w:tblCellMar>
        <w:left w:w="28"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sz w:val="24"/>
      <w:szCs w:val="24"/>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15" w:type="dxa"/>
        <w:right w:w="115" w:type="dxa"/>
      </w:tblCellMar>
    </w:tblPr>
  </w:style>
  <w:style w:type="paragraph" w:styleId="af6">
    <w:name w:val="Note Heading"/>
    <w:basedOn w:val="a"/>
    <w:next w:val="a"/>
    <w:link w:val="af7"/>
    <w:unhideWhenUsed/>
    <w:rsid w:val="000D6967"/>
    <w:pPr>
      <w:spacing w:line="280" w:lineRule="exact"/>
      <w:ind w:firstLine="0"/>
      <w:jc w:val="center"/>
    </w:pPr>
    <w:rPr>
      <w:rFonts w:eastAsia="新細明體"/>
      <w:kern w:val="2"/>
      <w:sz w:val="24"/>
      <w:szCs w:val="24"/>
    </w:rPr>
  </w:style>
  <w:style w:type="character" w:customStyle="1" w:styleId="af7">
    <w:name w:val="註釋標題 字元"/>
    <w:basedOn w:val="a0"/>
    <w:link w:val="af6"/>
    <w:rsid w:val="000D6967"/>
    <w:rPr>
      <w:rFonts w:eastAsia="新細明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wwcCYSKdDTKuC4tNjP0+TbDXRA==">AMUW2mX7Q4tx9yy1v6dbEyo2mfOqwZp9OE9/fRBLZRDs4asWx/iQiVdvfZHW++7llNpIMk7ieCZ8aObVv2FTMcZmdhzHmkdwGZ0yzl8hfxJF1IHbzCRnkmp/egYBpfrmaSNNQ5SKYVcG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1357</Words>
  <Characters>7739</Characters>
  <Application>Microsoft Office Word</Application>
  <DocSecurity>0</DocSecurity>
  <Lines>64</Lines>
  <Paragraphs>18</Paragraphs>
  <ScaleCrop>false</ScaleCrop>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Remiel Wang</cp:lastModifiedBy>
  <cp:revision>3</cp:revision>
  <dcterms:created xsi:type="dcterms:W3CDTF">2022-12-15T09:55:00Z</dcterms:created>
  <dcterms:modified xsi:type="dcterms:W3CDTF">2022-12-15T10:00:00Z</dcterms:modified>
</cp:coreProperties>
</file>