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B71CF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639D0">
        <w:rPr>
          <w:rFonts w:ascii="標楷體" w:eastAsia="標楷體" w:hAnsi="標楷體" w:hint="eastAsia"/>
          <w:sz w:val="28"/>
        </w:rPr>
        <w:t xml:space="preserve"> 社會科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91DA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F30F" wp14:editId="6713772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EA4925">
        <w:rPr>
          <w:rFonts w:ascii="標楷體" w:eastAsia="標楷體" w:hAnsi="標楷體" w:hint="eastAsia"/>
          <w:sz w:val="28"/>
        </w:rPr>
        <w:t>九</w: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665933" w:rsidRPr="009B6F0E" w:rsidRDefault="00665933" w:rsidP="009B6F0E">
      <w:pPr>
        <w:spacing w:line="400" w:lineRule="atLeast"/>
        <w:rPr>
          <w:rFonts w:ascii="標楷體" w:eastAsia="標楷體" w:hAnsi="標楷體"/>
        </w:rPr>
      </w:pPr>
      <w:r w:rsidRPr="009B6F0E">
        <w:rPr>
          <w:rFonts w:ascii="標楷體" w:eastAsia="標楷體" w:hAnsi="標楷體" w:hint="eastAsia"/>
        </w:rPr>
        <w:t>【地理】</w:t>
      </w:r>
    </w:p>
    <w:p w:rsidR="00665933" w:rsidRPr="00720406" w:rsidRDefault="00665933" w:rsidP="009B6F0E">
      <w:pPr>
        <w:numPr>
          <w:ilvl w:val="0"/>
          <w:numId w:val="5"/>
        </w:num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何國境內，擁有位於萊茵河畔的「魯爾工業區」？（Ａ）德國（Ｂ）瑞士（Ｃ）荷蘭（Ｄ）奧地利。</w:t>
      </w:r>
    </w:p>
    <w:p w:rsidR="00F77E1D" w:rsidRDefault="00665933" w:rsidP="009B6F0E">
      <w:pPr>
        <w:numPr>
          <w:ilvl w:val="0"/>
          <w:numId w:val="5"/>
        </w:num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首都為基輔，歐洲面積第二大的國家，且擁有肥沃的黑土帶，農工業發達，是指何國？</w:t>
      </w:r>
    </w:p>
    <w:p w:rsidR="00665933" w:rsidRPr="00720406" w:rsidRDefault="00665933" w:rsidP="009B6F0E">
      <w:p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（Ａ）盧森堡（Ｂ）比利時（Ｃ）匈牙利（Ｄ）烏克蘭。</w:t>
      </w:r>
    </w:p>
    <w:p w:rsidR="00F77E1D" w:rsidRDefault="00665933" w:rsidP="009B6F0E">
      <w:pPr>
        <w:numPr>
          <w:ilvl w:val="0"/>
          <w:numId w:val="5"/>
        </w:num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境內大大小小的湖泊約有18萬個，將近三分之二的國土被鬱鬱蔥蔥的森林覆蓋，有「千湖之國」美稱是指何國？</w:t>
      </w:r>
    </w:p>
    <w:p w:rsidR="00665933" w:rsidRPr="00720406" w:rsidRDefault="00665933" w:rsidP="009B6F0E">
      <w:p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（Ａ）芬蘭（Ｂ）愛爾蘭（Ｃ）烏克蘭（Ｄ）荷蘭。</w:t>
      </w:r>
    </w:p>
    <w:p w:rsidR="00F77E1D" w:rsidRDefault="00665933" w:rsidP="009B6F0E">
      <w:pPr>
        <w:numPr>
          <w:ilvl w:val="0"/>
          <w:numId w:val="5"/>
        </w:num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濱亞得里亞海，擁有歐洲最大的石灰岩洞穴，可以看到各式各樣奇特的洞內生物，是指何國？</w:t>
      </w:r>
    </w:p>
    <w:p w:rsidR="00665933" w:rsidRPr="00720406" w:rsidRDefault="00665933" w:rsidP="009B6F0E">
      <w:p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（Ａ）斯洛維尼亞（Ｂ）西班牙（Ｃ）法國（Ｄ）德國。</w:t>
      </w:r>
    </w:p>
    <w:p w:rsidR="00665933" w:rsidRPr="00720406" w:rsidRDefault="00665933" w:rsidP="009B6F0E">
      <w:pPr>
        <w:numPr>
          <w:ilvl w:val="0"/>
          <w:numId w:val="5"/>
        </w:num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瑞士的鐘錶體積小，所需原料與產品的運輸成本皆較為節省，即使在交通運輸不便的瑞士仍可興盛發展。請問：瑞士交通運輸不便與下列哪種環境特徵關係最為密切？（Ａ）</w:t>
      </w:r>
      <w:r w:rsidRPr="00720406">
        <w:rPr>
          <w:rFonts w:ascii="標楷體" w:eastAsia="標楷體" w:hAnsi="標楷體" w:cs="Times New Roman" w:hint="eastAsia"/>
          <w:szCs w:val="24"/>
        </w:rPr>
        <w:t>氣候寒冷</w:t>
      </w:r>
      <w:r w:rsidRPr="00720406">
        <w:rPr>
          <w:rFonts w:ascii="標楷體" w:eastAsia="標楷體" w:hAnsi="標楷體" w:cs="Times New Roman" w:hint="eastAsia"/>
          <w:szCs w:val="20"/>
        </w:rPr>
        <w:t>（Ｂ）深處內陸（Ｃ）森林廣布（Ｄ）地形崎嶇。</w:t>
      </w:r>
    </w:p>
    <w:p w:rsidR="00F77E1D" w:rsidRDefault="00665933" w:rsidP="009B6F0E">
      <w:pPr>
        <w:numPr>
          <w:ilvl w:val="0"/>
          <w:numId w:val="5"/>
        </w:num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俄羅斯是世界面積最大的國家，下列哪個地理事實與此特徵關係最密切？</w:t>
      </w:r>
    </w:p>
    <w:p w:rsidR="00665933" w:rsidRPr="00720406" w:rsidRDefault="00665933" w:rsidP="009B6F0E">
      <w:pPr>
        <w:spacing w:line="400" w:lineRule="atLeast"/>
        <w:ind w:left="482"/>
        <w:rPr>
          <w:rFonts w:ascii="標楷體" w:eastAsia="標楷體" w:hAnsi="標楷體" w:cs="Times New Roman"/>
          <w:szCs w:val="20"/>
        </w:rPr>
      </w:pPr>
      <w:r w:rsidRPr="00720406">
        <w:rPr>
          <w:rFonts w:ascii="標楷體" w:eastAsia="標楷體" w:hAnsi="標楷體" w:cs="Times New Roman" w:hint="eastAsia"/>
          <w:szCs w:val="20"/>
        </w:rPr>
        <w:t>（Ａ）擁有世界最長鐵路（Ｂ）地勢平坦、農業發達（Ｃ）北極海有不凍港口（Ｄ）西伯利亞航運不盛。</w:t>
      </w:r>
    </w:p>
    <w:p w:rsid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何國有「冰火王國」之稱，境內可以同時看到冰河、地熱及火山活動？</w:t>
      </w:r>
    </w:p>
    <w:p w:rsidR="00665933" w:rsidRPr="00F77E1D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（Ａ）盧森堡（Ｂ）比利時（Ｃ）匈牙利（Ｄ）冰島。</w:t>
      </w:r>
    </w:p>
    <w:p w:rsidR="00665933" w:rsidRP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某國的政治體制發展與國土疆域特性，和俄羅斯相似，其經濟快速成長，可作為發展的參考。請問：某國是金磚四國中的哪個國家？（Ａ）中國（Ｂ）巴西（Ｃ）印度（Ｄ）</w:t>
      </w:r>
      <w:r w:rsidRPr="00F77E1D">
        <w:rPr>
          <w:rFonts w:ascii="標楷體" w:eastAsia="標楷體" w:hAnsi="標楷體" w:cs="Times New Roman" w:hint="eastAsia"/>
          <w:szCs w:val="24"/>
        </w:rPr>
        <w:t>印尼</w:t>
      </w:r>
      <w:r w:rsidRPr="00F77E1D">
        <w:rPr>
          <w:rFonts w:ascii="標楷體" w:eastAsia="標楷體" w:hAnsi="標楷體" w:cs="Times New Roman" w:hint="eastAsia"/>
          <w:szCs w:val="20"/>
        </w:rPr>
        <w:t>。</w:t>
      </w:r>
    </w:p>
    <w:p w:rsidR="00F77E1D" w:rsidRP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哪一國在北歐五國中，緯度較低，氣候涼溼，適種穀物作為畜牧的飼料，擁有「歐洲牧場」之稱</w:t>
      </w:r>
      <w:r w:rsidRPr="00F77E1D">
        <w:rPr>
          <w:rFonts w:ascii="標楷體" w:eastAsia="標楷體" w:hAnsi="標楷體" w:cs="Times New Roman" w:hint="eastAsia"/>
          <w:szCs w:val="24"/>
        </w:rPr>
        <w:t>？</w:t>
      </w:r>
    </w:p>
    <w:p w:rsidR="00665933" w:rsidRPr="00F77E1D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（Ａ）挪威（Ｂ）瑞典（Ｃ）</w:t>
      </w:r>
      <w:r w:rsidRPr="00F77E1D">
        <w:rPr>
          <w:rFonts w:ascii="標楷體" w:eastAsia="標楷體" w:hAnsi="標楷體" w:cs="Times New Roman" w:hint="eastAsia"/>
          <w:szCs w:val="24"/>
        </w:rPr>
        <w:t>芬蘭</w:t>
      </w:r>
      <w:r w:rsidRPr="00F77E1D">
        <w:rPr>
          <w:rFonts w:ascii="標楷體" w:eastAsia="標楷體" w:hAnsi="標楷體" w:cs="Times New Roman" w:hint="eastAsia"/>
          <w:szCs w:val="20"/>
        </w:rPr>
        <w:t>（Ｄ）丹麥。</w:t>
      </w:r>
    </w:p>
    <w:p w:rsid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北歐五國中，何國與英國一樣濱臨北海，近年來也在北海開採石油而增加新財源？</w:t>
      </w:r>
    </w:p>
    <w:p w:rsidR="00665933" w:rsidRPr="00F77E1D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（Ａ）挪威（Ｂ）瑞典（Ｃ）</w:t>
      </w:r>
      <w:r w:rsidRPr="00F77E1D">
        <w:rPr>
          <w:rFonts w:ascii="標楷體" w:eastAsia="標楷體" w:hAnsi="標楷體" w:cs="Times New Roman" w:hint="eastAsia"/>
          <w:szCs w:val="24"/>
        </w:rPr>
        <w:t>芬蘭</w:t>
      </w:r>
      <w:r w:rsidRPr="00F77E1D">
        <w:rPr>
          <w:rFonts w:ascii="標楷體" w:eastAsia="標楷體" w:hAnsi="標楷體" w:cs="Times New Roman" w:hint="eastAsia"/>
          <w:szCs w:val="20"/>
        </w:rPr>
        <w:t>（Ｄ）丹麥。</w:t>
      </w:r>
    </w:p>
    <w:p w:rsid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瑞士、奧地利均以觀光業著稱，主因是哪一座山脈橫亙境內？</w:t>
      </w:r>
    </w:p>
    <w:p w:rsidR="00665933" w:rsidRPr="00F77E1D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（Ａ）基阿連山（Ｂ）阿爾卑斯山（Ｃ）亞平寧山（Ｄ）庇里牛斯山。</w:t>
      </w:r>
    </w:p>
    <w:p w:rsidR="00F77E1D" w:rsidRP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4"/>
        </w:rPr>
      </w:pPr>
      <w:r w:rsidRPr="00F77E1D">
        <w:rPr>
          <w:rFonts w:ascii="標楷體" w:eastAsia="標楷體" w:hAnsi="標楷體" w:cs="Times New Roman" w:hint="eastAsia"/>
          <w:szCs w:val="20"/>
        </w:rPr>
        <w:t>東歐在加入歐盟之前，民生工業發展緩慢，主要原因為何？</w:t>
      </w:r>
    </w:p>
    <w:p w:rsidR="00665933" w:rsidRPr="00F77E1D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4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（Ａ）實施計畫經濟（Ｂ）對外交通不便（Ｃ）礦產資源缺乏（Ｄ）勞動人口不足。</w:t>
      </w:r>
    </w:p>
    <w:p w:rsidR="00F77E1D" w:rsidRP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4"/>
        </w:rPr>
      </w:pPr>
      <w:r w:rsidRPr="00F77E1D">
        <w:rPr>
          <w:rFonts w:ascii="標楷體" w:eastAsia="標楷體" w:hAnsi="標楷體" w:cs="Times New Roman" w:hint="eastAsia"/>
          <w:szCs w:val="20"/>
        </w:rPr>
        <w:t>歐洲各大城市中，哪一城市音樂與藝術氣息濃厚，而有「音樂之都」的美譽？</w:t>
      </w:r>
    </w:p>
    <w:p w:rsidR="00665933" w:rsidRPr="00F77E1D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4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（Ａ）巴黎（Ｂ）日內瓦（Ｃ）維也納（Ｄ）倫敦。</w:t>
      </w:r>
    </w:p>
    <w:p w:rsidR="00665933" w:rsidRP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西伯利亞地區的河川大多注入哪一水域？（Ａ）北極海（Ｂ）大西洋（Ｃ）太平洋（Ｄ）內陸湖泊。</w:t>
      </w:r>
    </w:p>
    <w:p w:rsidR="00665933" w:rsidRPr="00F77E1D" w:rsidRDefault="001801C9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96F7262" wp14:editId="2383F398">
            <wp:simplePos x="0" y="0"/>
            <wp:positionH relativeFrom="column">
              <wp:posOffset>5041265</wp:posOffset>
            </wp:positionH>
            <wp:positionV relativeFrom="paragraph">
              <wp:posOffset>434340</wp:posOffset>
            </wp:positionV>
            <wp:extent cx="2997200" cy="1320800"/>
            <wp:effectExtent l="0" t="0" r="0" b="0"/>
            <wp:wrapNone/>
            <wp:docPr id="2" name="圖片 2" descr="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" t="2225" r="1253" b="1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933" w:rsidRPr="00F77E1D">
        <w:rPr>
          <w:rFonts w:ascii="標楷體" w:eastAsia="標楷體" w:hAnsi="標楷體" w:cs="Times New Roman" w:hint="eastAsia"/>
          <w:szCs w:val="20"/>
        </w:rPr>
        <w:t>「花卉園藝業發達，花田廣布，有『花卉王國』之稱，其中鬱金香花卉更是舉世聞名。」上文中應是哪一國家的發展特色？（Ａ）荷蘭（Ｂ）英國（Ｃ）</w:t>
      </w:r>
      <w:r w:rsidR="00665933" w:rsidRPr="00F77E1D">
        <w:rPr>
          <w:rFonts w:ascii="標楷體" w:eastAsia="標楷體" w:hAnsi="標楷體" w:cs="Times New Roman" w:hint="eastAsia"/>
          <w:szCs w:val="24"/>
        </w:rPr>
        <w:t>法國</w:t>
      </w:r>
      <w:r w:rsidR="00665933" w:rsidRPr="00F77E1D">
        <w:rPr>
          <w:rFonts w:ascii="標楷體" w:eastAsia="標楷體" w:hAnsi="標楷體" w:cs="Times New Roman" w:hint="eastAsia"/>
          <w:szCs w:val="20"/>
        </w:rPr>
        <w:t>（Ｄ）丹麥。</w:t>
      </w:r>
    </w:p>
    <w:p w:rsidR="00F77E1D" w:rsidRP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4"/>
        </w:rPr>
      </w:pPr>
      <w:r w:rsidRPr="00F77E1D">
        <w:rPr>
          <w:rFonts w:ascii="標楷體" w:eastAsia="標楷體" w:hAnsi="標楷體" w:cs="Times New Roman" w:hint="eastAsia"/>
          <w:szCs w:val="20"/>
        </w:rPr>
        <w:t>艾菲爾鐵塔、凱旋門、羅浮宮等，是下列哪一個國家著名的名勝古蹟？</w:t>
      </w:r>
    </w:p>
    <w:p w:rsidR="00665933" w:rsidRPr="00F77E1D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4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（Ａ）德國（Ｂ）英國（Ｃ）瑞士（Ｄ）法國。</w:t>
      </w:r>
    </w:p>
    <w:p w:rsidR="00F77E1D" w:rsidRDefault="00665933" w:rsidP="009B6F0E">
      <w:pPr>
        <w:pStyle w:val="a9"/>
        <w:numPr>
          <w:ilvl w:val="0"/>
          <w:numId w:val="5"/>
        </w:numPr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附圖為俄羅斯地形簡圖，圖中哪個地區為俄羅斯的精華區？</w:t>
      </w:r>
    </w:p>
    <w:p w:rsidR="00665933" w:rsidRDefault="00665933" w:rsidP="009B6F0E">
      <w:pPr>
        <w:pStyle w:val="a9"/>
        <w:spacing w:line="400" w:lineRule="atLeast"/>
        <w:ind w:leftChars="0" w:left="482"/>
        <w:rPr>
          <w:rFonts w:ascii="標楷體" w:eastAsia="標楷體" w:hAnsi="標楷體" w:cs="Times New Roman"/>
          <w:szCs w:val="20"/>
        </w:rPr>
      </w:pPr>
      <w:r w:rsidRPr="00F77E1D">
        <w:rPr>
          <w:rFonts w:ascii="標楷體" w:eastAsia="標楷體" w:hAnsi="標楷體" w:cs="Times New Roman" w:hint="eastAsia"/>
          <w:szCs w:val="20"/>
        </w:rPr>
        <w:t>（Ａ）甲（Ｂ）乙（Ｃ）丙（Ｄ）丁。</w:t>
      </w:r>
    </w:p>
    <w:p w:rsidR="00F77E1D" w:rsidRPr="009B6F0E" w:rsidRDefault="00F77E1D" w:rsidP="009B6F0E">
      <w:pPr>
        <w:spacing w:line="400" w:lineRule="atLeast"/>
        <w:rPr>
          <w:rFonts w:ascii="標楷體" w:eastAsia="標楷體" w:hAnsi="標楷體"/>
        </w:rPr>
      </w:pPr>
      <w:r w:rsidRPr="009B6F0E">
        <w:rPr>
          <w:rFonts w:ascii="標楷體" w:eastAsia="標楷體" w:hAnsi="標楷體" w:hint="eastAsia"/>
        </w:rPr>
        <w:t>【歷史】</w:t>
      </w:r>
    </w:p>
    <w:p w:rsidR="00932F6C" w:rsidRPr="00F77E1D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 w:cs="Times"/>
          <w:color w:val="000000"/>
          <w:kern w:val="0"/>
          <w:szCs w:val="24"/>
        </w:rPr>
      </w:pPr>
      <w:r w:rsidRPr="00F77E1D">
        <w:rPr>
          <w:rFonts w:ascii="標楷體" w:eastAsia="標楷體" w:hAnsi="標楷體" w:cs="Times" w:hint="eastAsia"/>
          <w:color w:val="000000"/>
          <w:kern w:val="0"/>
          <w:szCs w:val="24"/>
          <w:u w:val="single"/>
        </w:rPr>
        <w:t>大仁哥</w:t>
      </w:r>
      <w:r w:rsidRPr="00F77E1D">
        <w:rPr>
          <w:rFonts w:ascii="標楷體" w:eastAsia="標楷體" w:hAnsi="標楷體" w:cs="Times" w:hint="eastAsia"/>
          <w:color w:val="000000"/>
          <w:kern w:val="0"/>
          <w:szCs w:val="24"/>
        </w:rPr>
        <w:t>穿越時空，來到西歐的中古時代，下列哪一個選項是他不可能遭遇到的情景？</w:t>
      </w:r>
    </w:p>
    <w:p w:rsidR="00932F6C" w:rsidRPr="009B39B5" w:rsidRDefault="009B39B5" w:rsidP="009B39B5">
      <w:pPr>
        <w:kinsoku w:val="0"/>
        <w:overflowPunct w:val="0"/>
        <w:autoSpaceDE w:val="0"/>
        <w:autoSpaceDN w:val="0"/>
        <w:spacing w:line="400" w:lineRule="atLeast"/>
        <w:ind w:leftChars="177" w:left="425" w:rightChars="100" w:right="240"/>
        <w:jc w:val="both"/>
        <w:rPr>
          <w:rFonts w:ascii="標楷體" w:eastAsia="標楷體" w:hAnsi="標楷體" w:cs="Times New Roman"/>
          <w:szCs w:val="24"/>
        </w:rPr>
      </w:pPr>
      <w:r w:rsidRPr="009B39B5">
        <w:rPr>
          <w:rFonts w:ascii="標楷體" w:eastAsia="標楷體" w:hAnsi="標楷體" w:cs="Times" w:hint="eastAsia"/>
          <w:color w:val="000000"/>
          <w:kern w:val="0"/>
          <w:szCs w:val="24"/>
        </w:rPr>
        <w:t>(A)</w:t>
      </w:r>
      <w:r w:rsidR="00932F6C" w:rsidRPr="009B39B5">
        <w:rPr>
          <w:rFonts w:ascii="標楷體" w:eastAsia="標楷體" w:hAnsi="標楷體" w:cs="Times" w:hint="eastAsia"/>
          <w:color w:val="000000"/>
          <w:kern w:val="0"/>
          <w:szCs w:val="24"/>
        </w:rPr>
        <w:t xml:space="preserve">在莊園裡與農奴們辛勤的耕種大麥，再釀成啤酒來飲用 </w:t>
      </w:r>
    </w:p>
    <w:p w:rsidR="00932F6C" w:rsidRPr="009B39B5" w:rsidRDefault="009B39B5" w:rsidP="009B39B5">
      <w:pPr>
        <w:widowControl/>
        <w:shd w:val="clear" w:color="auto" w:fill="FFFFFF"/>
        <w:spacing w:line="400" w:lineRule="atLeast"/>
        <w:ind w:leftChars="177" w:left="425"/>
        <w:rPr>
          <w:rFonts w:ascii="標楷體" w:eastAsia="標楷體" w:hAnsi="標楷體" w:cs="Times"/>
          <w:color w:val="000000"/>
          <w:kern w:val="0"/>
          <w:szCs w:val="24"/>
        </w:rPr>
      </w:pPr>
      <w:r>
        <w:rPr>
          <w:rFonts w:ascii="標楷體" w:eastAsia="標楷體" w:hAnsi="標楷體" w:cs="Times" w:hint="eastAsia"/>
          <w:color w:val="000000"/>
          <w:kern w:val="0"/>
          <w:szCs w:val="24"/>
        </w:rPr>
        <w:t>(B)</w:t>
      </w:r>
      <w:r w:rsidR="00932F6C" w:rsidRPr="009B39B5">
        <w:rPr>
          <w:rFonts w:ascii="標楷體" w:eastAsia="標楷體" w:hAnsi="標楷體" w:cs="Times" w:hint="eastAsia"/>
          <w:color w:val="000000"/>
          <w:kern w:val="0"/>
          <w:szCs w:val="24"/>
        </w:rPr>
        <w:t>來到位於郊外的修道院，與修士們一同抄寫古希臘的典籍</w:t>
      </w:r>
    </w:p>
    <w:p w:rsidR="00932F6C" w:rsidRPr="009B39B5" w:rsidRDefault="009B39B5" w:rsidP="009B39B5">
      <w:pPr>
        <w:widowControl/>
        <w:shd w:val="clear" w:color="auto" w:fill="FFFFFF"/>
        <w:spacing w:line="400" w:lineRule="atLeast"/>
        <w:ind w:leftChars="177" w:left="425"/>
        <w:rPr>
          <w:rFonts w:ascii="標楷體" w:eastAsia="標楷體" w:hAnsi="標楷體" w:cs="Times"/>
          <w:color w:val="000000"/>
          <w:kern w:val="0"/>
          <w:szCs w:val="24"/>
        </w:rPr>
      </w:pPr>
      <w:r>
        <w:rPr>
          <w:rFonts w:ascii="標楷體" w:eastAsia="標楷體" w:hAnsi="標楷體" w:cs="Times" w:hint="eastAsia"/>
          <w:color w:val="000000"/>
          <w:kern w:val="0"/>
          <w:szCs w:val="24"/>
        </w:rPr>
        <w:t>(C)</w:t>
      </w:r>
      <w:r w:rsidR="00932F6C" w:rsidRPr="009B39B5">
        <w:rPr>
          <w:rFonts w:ascii="標楷體" w:eastAsia="標楷體" w:hAnsi="標楷體" w:cs="Times" w:hint="eastAsia"/>
          <w:color w:val="000000"/>
          <w:kern w:val="0"/>
          <w:szCs w:val="24"/>
        </w:rPr>
        <w:t>與騎士們一起接受騎馬、鬥劍訓練，體驗忠誠勇敢的俠義精神</w:t>
      </w:r>
    </w:p>
    <w:p w:rsidR="00932F6C" w:rsidRPr="009B39B5" w:rsidRDefault="009B39B5" w:rsidP="009B39B5">
      <w:pPr>
        <w:widowControl/>
        <w:shd w:val="clear" w:color="auto" w:fill="FFFFFF"/>
        <w:spacing w:line="400" w:lineRule="atLeast"/>
        <w:ind w:leftChars="177" w:left="425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" w:hint="eastAsia"/>
          <w:color w:val="000000"/>
          <w:kern w:val="0"/>
          <w:szCs w:val="24"/>
        </w:rPr>
        <w:t>(D)</w:t>
      </w:r>
      <w:r w:rsidR="00932F6C" w:rsidRPr="009B39B5">
        <w:rPr>
          <w:rFonts w:ascii="標楷體" w:eastAsia="標楷體" w:hAnsi="標楷體" w:cs="Times" w:hint="eastAsia"/>
          <w:color w:val="000000"/>
          <w:kern w:val="0"/>
          <w:szCs w:val="24"/>
        </w:rPr>
        <w:t>進入聖索菲亞大教堂，欣賞富麗堂皇的鑲嵌壁畫</w:t>
      </w:r>
      <w:r w:rsidR="00932F6C" w:rsidRPr="009B39B5">
        <w:rPr>
          <w:rFonts w:ascii="標楷體" w:eastAsia="標楷體" w:hAnsi="標楷體" w:hint="eastAsia"/>
          <w:szCs w:val="24"/>
        </w:rPr>
        <w:t>。</w:t>
      </w:r>
    </w:p>
    <w:p w:rsidR="00932F6C" w:rsidRPr="00F77E1D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歐洲中古世紀以來有許多著名君主，下列關於這些君王事蹟的配對，何者正確？</w:t>
      </w:r>
    </w:p>
    <w:p w:rsidR="00932F6C" w:rsidRPr="009B39B5" w:rsidRDefault="009B39B5" w:rsidP="009B39B5">
      <w:pPr>
        <w:widowControl/>
        <w:shd w:val="clear" w:color="auto" w:fill="FFFFFF"/>
        <w:spacing w:line="400" w:lineRule="atLeast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932F6C" w:rsidRPr="009B39B5">
        <w:rPr>
          <w:rFonts w:ascii="標楷體" w:eastAsia="標楷體" w:hAnsi="標楷體" w:hint="eastAsia"/>
          <w:szCs w:val="24"/>
        </w:rPr>
        <w:t xml:space="preserve">查理曼→建立一個君主無實權的國家 </w:t>
      </w:r>
      <w:r w:rsidR="00932F6C" w:rsidRPr="009B39B5">
        <w:rPr>
          <w:rFonts w:ascii="標楷體" w:eastAsia="標楷體" w:hAnsi="標楷體" w:cs="Times" w:hint="eastAsia"/>
          <w:color w:val="000000"/>
          <w:kern w:val="0"/>
          <w:szCs w:val="24"/>
        </w:rPr>
        <w:t>(B)</w:t>
      </w:r>
      <w:r w:rsidR="00932F6C" w:rsidRPr="009B39B5">
        <w:rPr>
          <w:rFonts w:ascii="標楷體" w:eastAsia="標楷體" w:hAnsi="標楷體" w:hint="eastAsia"/>
          <w:szCs w:val="24"/>
        </w:rPr>
        <w:t>鄂圖一世→創立政教合一的政治體制</w:t>
      </w:r>
    </w:p>
    <w:p w:rsidR="00932F6C" w:rsidRPr="009B39B5" w:rsidRDefault="009B39B5" w:rsidP="009B39B5">
      <w:pPr>
        <w:widowControl/>
        <w:shd w:val="clear" w:color="auto" w:fill="FFFFFF"/>
        <w:spacing w:line="400" w:lineRule="atLeast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="00932F6C" w:rsidRPr="009B39B5">
        <w:rPr>
          <w:rFonts w:ascii="標楷體" w:eastAsia="標楷體" w:hAnsi="標楷體" w:hint="eastAsia"/>
          <w:szCs w:val="24"/>
        </w:rPr>
        <w:t xml:space="preserve">查士丁尼→召集專家整理羅馬法而制定法典 </w:t>
      </w:r>
      <w:r w:rsidR="00932F6C" w:rsidRPr="009B39B5">
        <w:rPr>
          <w:rFonts w:ascii="標楷體" w:eastAsia="標楷體" w:hAnsi="標楷體" w:cs="Times" w:hint="eastAsia"/>
          <w:color w:val="000000"/>
          <w:kern w:val="0"/>
          <w:szCs w:val="24"/>
        </w:rPr>
        <w:t>(D)</w:t>
      </w:r>
      <w:r w:rsidR="00932F6C" w:rsidRPr="009B39B5">
        <w:rPr>
          <w:rFonts w:ascii="標楷體" w:eastAsia="標楷體" w:hAnsi="標楷體" w:hint="eastAsia"/>
          <w:szCs w:val="24"/>
        </w:rPr>
        <w:t>亨利八世→被教宗加冕為「羅馬人的皇帝」。</w:t>
      </w:r>
    </w:p>
    <w:p w:rsidR="00932F6C" w:rsidRPr="00F77E1D" w:rsidRDefault="00932F6C" w:rsidP="009B6F0E">
      <w:pPr>
        <w:pStyle w:val="a9"/>
        <w:numPr>
          <w:ilvl w:val="0"/>
          <w:numId w:val="5"/>
        </w:numPr>
        <w:spacing w:afterLines="50" w:after="180"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lastRenderedPageBreak/>
        <w:t>下列是中古時期西歐地區與拜占庭帝國比較表，哪一項是不正確？</w:t>
      </w:r>
    </w:p>
    <w:tbl>
      <w:tblPr>
        <w:tblW w:w="0" w:type="auto"/>
        <w:tblInd w:w="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420"/>
        <w:gridCol w:w="3420"/>
      </w:tblGrid>
      <w:tr w:rsidR="00932F6C" w:rsidRPr="00F77E1D" w:rsidTr="00932F6C">
        <w:tc>
          <w:tcPr>
            <w:tcW w:w="28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西歐地區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拜占庭帝國</w:t>
            </w:r>
          </w:p>
        </w:tc>
      </w:tr>
      <w:tr w:rsidR="00932F6C" w:rsidRPr="00F77E1D" w:rsidTr="00932F6C">
        <w:tc>
          <w:tcPr>
            <w:tcW w:w="2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(A)政治型態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封建制度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中央集權</w:t>
            </w:r>
          </w:p>
        </w:tc>
      </w:tr>
      <w:tr w:rsidR="00932F6C" w:rsidRPr="00F77E1D" w:rsidTr="00932F6C">
        <w:tc>
          <w:tcPr>
            <w:tcW w:w="2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(B)宗教信仰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羅馬公教、政教合一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希臘正教、政教分離</w:t>
            </w:r>
          </w:p>
        </w:tc>
      </w:tr>
      <w:tr w:rsidR="00932F6C" w:rsidRPr="00F77E1D" w:rsidTr="00932F6C">
        <w:tc>
          <w:tcPr>
            <w:tcW w:w="2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(C)語言文字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拉丁文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希臘文</w:t>
            </w:r>
          </w:p>
        </w:tc>
      </w:tr>
      <w:tr w:rsidR="00932F6C" w:rsidRPr="00F77E1D" w:rsidTr="00932F6C">
        <w:tc>
          <w:tcPr>
            <w:tcW w:w="28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(D)經濟型態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莊園農業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商業發達</w:t>
            </w:r>
          </w:p>
        </w:tc>
      </w:tr>
    </w:tbl>
    <w:p w:rsidR="00FF5C5F" w:rsidRPr="009B6F0E" w:rsidRDefault="00FF5C5F" w:rsidP="009B6F0E">
      <w:pPr>
        <w:widowControl/>
        <w:shd w:val="clear" w:color="auto" w:fill="FFFFFF"/>
        <w:spacing w:line="160" w:lineRule="exact"/>
        <w:rPr>
          <w:rFonts w:ascii="標楷體" w:eastAsia="標楷體" w:hAnsi="標楷體"/>
          <w:sz w:val="12"/>
          <w:szCs w:val="24"/>
        </w:rPr>
      </w:pPr>
    </w:p>
    <w:p w:rsidR="00FF5C5F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  <w:u w:val="single"/>
        </w:rPr>
        <w:t>小玫</w:t>
      </w:r>
      <w:r w:rsidRPr="00F77E1D">
        <w:rPr>
          <w:rFonts w:ascii="標楷體" w:eastAsia="標楷體" w:hAnsi="標楷體" w:hint="eastAsia"/>
          <w:szCs w:val="24"/>
        </w:rPr>
        <w:t>利用春節連假參加「信仰阿拉國家的旅程」，她的旅遊景點如下:</w:t>
      </w:r>
    </w:p>
    <w:p w:rsidR="00FF5C5F" w:rsidRDefault="00932F6C" w:rsidP="009B6F0E">
      <w:pPr>
        <w:pStyle w:val="a9"/>
        <w:widowControl/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(甲)巴爾幹半島的伊斯坦堡(乙)阿拉伯半島的巴格</w:t>
      </w:r>
      <w:r w:rsidRPr="00544DD4">
        <w:rPr>
          <w:rFonts w:ascii="標楷體" w:eastAsia="標楷體" w:hAnsi="標楷體" w:hint="eastAsia"/>
          <w:szCs w:val="24"/>
        </w:rPr>
        <w:t>達(丙)伊比利半島的哥多華。</w:t>
      </w:r>
    </w:p>
    <w:p w:rsidR="00FF5C5F" w:rsidRDefault="00932F6C" w:rsidP="009B6F0E">
      <w:pPr>
        <w:pStyle w:val="a9"/>
        <w:widowControl/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544DD4">
        <w:rPr>
          <w:rFonts w:ascii="標楷體" w:eastAsia="標楷體" w:hAnsi="標楷體" w:hint="eastAsia"/>
          <w:szCs w:val="24"/>
        </w:rPr>
        <w:t>請問:若依該教傳播的先後順序安排行程旅遊，則先後順序為何?</w:t>
      </w:r>
      <w:r w:rsidR="00FF5C5F">
        <w:rPr>
          <w:rFonts w:ascii="標楷體" w:eastAsia="標楷體" w:hAnsi="標楷體" w:hint="eastAsia"/>
          <w:szCs w:val="24"/>
        </w:rPr>
        <w:t xml:space="preserve">  </w:t>
      </w:r>
    </w:p>
    <w:p w:rsidR="00932F6C" w:rsidRPr="00F77E1D" w:rsidRDefault="00FF5C5F" w:rsidP="009B6F0E">
      <w:pPr>
        <w:pStyle w:val="a9"/>
        <w:widowControl/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A</w:t>
      </w:r>
      <w:r w:rsidRPr="00F77E1D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 xml:space="preserve"> </w:t>
      </w:r>
      <w:r w:rsidR="00932F6C" w:rsidRPr="00F77E1D">
        <w:rPr>
          <w:rFonts w:ascii="標楷體" w:eastAsia="標楷體" w:hAnsi="標楷體" w:hint="eastAsia"/>
          <w:szCs w:val="24"/>
        </w:rPr>
        <w:t>甲乙丙 (B)乙甲丙 (C)甲丙乙 (D)乙丙甲。</w:t>
      </w:r>
    </w:p>
    <w:p w:rsidR="00932F6C" w:rsidRPr="00544DD4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b/>
          <w:szCs w:val="24"/>
        </w:rPr>
      </w:pPr>
      <w:r w:rsidRPr="00F77E1D">
        <w:rPr>
          <w:rFonts w:ascii="標楷體" w:eastAsia="標楷體" w:hAnsi="標楷體" w:hint="eastAsia"/>
          <w:szCs w:val="24"/>
        </w:rPr>
        <w:t>教宗</w:t>
      </w:r>
      <w:r w:rsidRPr="00F77E1D">
        <w:rPr>
          <w:rFonts w:ascii="標楷體" w:eastAsia="標楷體" w:hAnsi="標楷體" w:hint="eastAsia"/>
          <w:szCs w:val="24"/>
          <w:u w:val="single"/>
        </w:rPr>
        <w:t>烏爾班二世（UrbanⅡ)</w:t>
      </w:r>
      <w:r w:rsidRPr="00F77E1D">
        <w:rPr>
          <w:rFonts w:ascii="標楷體" w:eastAsia="標楷體" w:hAnsi="標楷體" w:hint="eastAsia"/>
          <w:szCs w:val="24"/>
        </w:rPr>
        <w:t>於西元1095年的演講詞：</w:t>
      </w:r>
      <w:r w:rsidRPr="00F77E1D">
        <w:rPr>
          <w:rFonts w:ascii="標楷體" w:eastAsia="標楷體" w:hAnsi="標楷體" w:hint="eastAsia"/>
          <w:b/>
          <w:szCs w:val="24"/>
        </w:rPr>
        <w:t>「我只是作為基督的使者向你們勗勉，督促一切等級的人，都必須</w:t>
      </w:r>
      <w:r w:rsidRPr="00544DD4">
        <w:rPr>
          <w:rFonts w:ascii="標楷體" w:eastAsia="標楷體" w:hAnsi="標楷體" w:hint="eastAsia"/>
          <w:b/>
          <w:szCs w:val="24"/>
        </w:rPr>
        <w:t>迅速起來，及時地援救基督徒……凡動身前往的人……在反異教徒的戰爭中喪失性命，他們的罪過將在那一瞬間獲得赦免。」</w:t>
      </w:r>
      <w:r w:rsidRPr="00544DD4">
        <w:rPr>
          <w:rFonts w:ascii="標楷體" w:eastAsia="標楷體" w:hAnsi="標楷體" w:hint="eastAsia"/>
          <w:szCs w:val="24"/>
        </w:rPr>
        <w:t>請問：教宗在演講中提到的「異教徒」是指哪一民族?</w:t>
      </w:r>
    </w:p>
    <w:p w:rsidR="00932F6C" w:rsidRPr="00F77E1D" w:rsidRDefault="00932F6C" w:rsidP="009B6F0E">
      <w:pPr>
        <w:pStyle w:val="a9"/>
        <w:widowControl/>
        <w:numPr>
          <w:ilvl w:val="1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阿拉伯人 (B)日耳曼人 (C)塞爾柱土耳其人 (D)鄂圖曼土耳其人。</w:t>
      </w:r>
    </w:p>
    <w:p w:rsidR="00932F6C" w:rsidRPr="00F77E1D" w:rsidRDefault="00932F6C" w:rsidP="009B6F0E">
      <w:pPr>
        <w:pStyle w:val="a9"/>
        <w:numPr>
          <w:ilvl w:val="0"/>
          <w:numId w:val="5"/>
        </w:numPr>
        <w:spacing w:afterLines="50" w:after="180"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下表是關於十字軍東征和蒙古西征的比較，何者有錯誤：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420"/>
        <w:gridCol w:w="4041"/>
      </w:tblGrid>
      <w:tr w:rsidR="00932F6C" w:rsidRPr="00F77E1D" w:rsidTr="00544D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十字軍東征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蒙古西征</w:t>
            </w:r>
          </w:p>
        </w:tc>
      </w:tr>
      <w:tr w:rsidR="00932F6C" w:rsidRPr="00F77E1D" w:rsidTr="00544D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(A)時間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西元10世紀~13世紀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西元11世紀</w:t>
            </w:r>
          </w:p>
        </w:tc>
      </w:tr>
      <w:tr w:rsidR="00932F6C" w:rsidRPr="00F77E1D" w:rsidTr="00544D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(B)發動者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羅馬教宗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成吉思汗及其後代</w:t>
            </w:r>
          </w:p>
        </w:tc>
      </w:tr>
      <w:tr w:rsidR="00932F6C" w:rsidRPr="00F77E1D" w:rsidTr="00544D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(C)目標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收復聖地耶路撒冷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擴張土地</w:t>
            </w:r>
          </w:p>
        </w:tc>
      </w:tr>
      <w:tr w:rsidR="00932F6C" w:rsidRPr="00F77E1D" w:rsidTr="00544DD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263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(D)影響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開啟東西文化、貿易交流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C" w:rsidRPr="00F77E1D" w:rsidRDefault="00932F6C" w:rsidP="009B6F0E">
            <w:pPr>
              <w:pStyle w:val="a9"/>
              <w:spacing w:line="400" w:lineRule="atLeast"/>
              <w:ind w:leftChars="0" w:left="124"/>
              <w:rPr>
                <w:rFonts w:ascii="標楷體" w:eastAsia="標楷體" w:hAnsi="標楷體"/>
                <w:szCs w:val="24"/>
              </w:rPr>
            </w:pPr>
            <w:r w:rsidRPr="00F77E1D">
              <w:rPr>
                <w:rFonts w:ascii="標楷體" w:eastAsia="標楷體" w:hAnsi="標楷體" w:hint="eastAsia"/>
                <w:szCs w:val="24"/>
              </w:rPr>
              <w:t>中國火藥、印刷術西傳到歐洲</w:t>
            </w:r>
          </w:p>
        </w:tc>
      </w:tr>
    </w:tbl>
    <w:p w:rsidR="00932F6C" w:rsidRPr="009B6F0E" w:rsidRDefault="00932F6C" w:rsidP="009B6F0E">
      <w:pPr>
        <w:widowControl/>
        <w:shd w:val="clear" w:color="auto" w:fill="FFFFFF"/>
        <w:spacing w:line="160" w:lineRule="exact"/>
        <w:rPr>
          <w:rFonts w:ascii="標楷體" w:eastAsia="標楷體" w:hAnsi="標楷體" w:cs="Times New Roman"/>
          <w:sz w:val="12"/>
          <w:szCs w:val="24"/>
        </w:rPr>
      </w:pPr>
    </w:p>
    <w:p w:rsidR="00FF5C5F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(甲)最早從事航海探險的歐洲國家(乙)蠻族建立的東哥德王國(丙)方言文學家塞凡提斯(丁)經由王室聯姻合併所形成的</w:t>
      </w:r>
      <w:r w:rsidRPr="00544DD4">
        <w:rPr>
          <w:rFonts w:ascii="標楷體" w:eastAsia="標楷體" w:hAnsi="標楷體" w:hint="eastAsia"/>
          <w:szCs w:val="24"/>
        </w:rPr>
        <w:t xml:space="preserve">民族國家。上述歷史事件或人物與「西班牙」有關的有那幾項? </w:t>
      </w:r>
    </w:p>
    <w:p w:rsidR="00932F6C" w:rsidRPr="00544DD4" w:rsidRDefault="00932F6C" w:rsidP="009B6F0E">
      <w:pPr>
        <w:pStyle w:val="a9"/>
        <w:widowControl/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544DD4">
        <w:rPr>
          <w:rFonts w:ascii="標楷體" w:eastAsia="標楷體" w:hAnsi="標楷體" w:hint="eastAsia"/>
          <w:szCs w:val="24"/>
        </w:rPr>
        <w:t>(A)甲乙丙丁 (B)甲丙丁 (C)乙丙丁 (D)丙丁。</w:t>
      </w:r>
    </w:p>
    <w:p w:rsidR="00932F6C" w:rsidRPr="00544DD4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中世紀初期，西歐因為經濟和文化倒退而被稱為「黑暗時代」；但到中世紀後期，歐亞之間的經濟開始轉變，影響到歐洲</w:t>
      </w:r>
      <w:r w:rsidRPr="00544DD4">
        <w:rPr>
          <w:rFonts w:ascii="標楷體" w:eastAsia="標楷體" w:hAnsi="標楷體" w:hint="eastAsia"/>
          <w:szCs w:val="24"/>
        </w:rPr>
        <w:t>經濟。下列關於中世紀歐、亞間經濟的相關敘述，何者錯誤？</w:t>
      </w:r>
    </w:p>
    <w:p w:rsidR="00932F6C" w:rsidRPr="009B39B5" w:rsidRDefault="009B39B5" w:rsidP="009B39B5">
      <w:pPr>
        <w:widowControl/>
        <w:shd w:val="clear" w:color="auto" w:fill="FFFFFF"/>
        <w:spacing w:line="400" w:lineRule="atLeast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932F6C" w:rsidRPr="009B39B5">
        <w:rPr>
          <w:rFonts w:ascii="標楷體" w:eastAsia="標楷體" w:hAnsi="標楷體" w:hint="eastAsia"/>
          <w:szCs w:val="24"/>
        </w:rPr>
        <w:t xml:space="preserve">行會出現，訂定嚴格的行規，且壟斷該種行業  (B)市民階級大多是從事工、商業的上層貴族階級  </w:t>
      </w:r>
    </w:p>
    <w:p w:rsidR="00932F6C" w:rsidRPr="009B39B5" w:rsidRDefault="009B39B5" w:rsidP="009B39B5">
      <w:pPr>
        <w:widowControl/>
        <w:shd w:val="clear" w:color="auto" w:fill="FFFFFF"/>
        <w:spacing w:line="400" w:lineRule="atLeast"/>
        <w:ind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="00932F6C" w:rsidRPr="009B39B5">
        <w:rPr>
          <w:rFonts w:ascii="標楷體" w:eastAsia="標楷體" w:hAnsi="標楷體" w:hint="eastAsia"/>
          <w:szCs w:val="24"/>
        </w:rPr>
        <w:t>阿拉伯帝國首都巴格達為中古時期的商業重鎮  (D)十四世紀，因為鼠疫而重挫當時的社會和經濟。</w:t>
      </w:r>
    </w:p>
    <w:p w:rsidR="00932F6C" w:rsidRPr="009B6F0E" w:rsidRDefault="00932F6C" w:rsidP="009B6F0E">
      <w:pPr>
        <w:widowControl/>
        <w:shd w:val="clear" w:color="auto" w:fill="FFFFFF"/>
        <w:spacing w:line="160" w:lineRule="exact"/>
        <w:rPr>
          <w:rFonts w:ascii="標楷體" w:eastAsia="標楷體" w:hAnsi="標楷體"/>
          <w:sz w:val="12"/>
          <w:szCs w:val="24"/>
        </w:rPr>
      </w:pPr>
    </w:p>
    <w:p w:rsidR="00932F6C" w:rsidRDefault="00932F6C" w:rsidP="009B6F0E">
      <w:pPr>
        <w:widowControl/>
        <w:shd w:val="clear" w:color="auto" w:fill="FFFFFF"/>
        <w:spacing w:line="400" w:lineRule="atLeast"/>
        <w:ind w:leftChars="117" w:left="423" w:hangingChars="59" w:hanging="142"/>
        <w:rPr>
          <w:rFonts w:ascii="標楷體" w:eastAsia="標楷體" w:hAnsi="標楷體"/>
          <w:szCs w:val="24"/>
        </w:rPr>
      </w:pPr>
      <w:r w:rsidRPr="00FF5C5F">
        <w:rPr>
          <w:rFonts w:ascii="標楷體" w:eastAsia="標楷體" w:hAnsi="標楷體" w:hint="eastAsia"/>
          <w:b/>
          <w:szCs w:val="24"/>
        </w:rPr>
        <w:t>『2016年4月23日是歐洲大文豪塞凡提斯與莎士比亞逝世四百週年，世界各國不約而同陸續舉辦相關紀念活動，包括展覽、電視劇、改編電影、舞台劇……等，以表彰他們對於人類文明的重大貢獻。而聯合國教科文組織也自1995年起，將每年4月23日定為「世界圖書與版權日」。』</w:t>
      </w:r>
      <w:r w:rsidRPr="00FF5C5F">
        <w:rPr>
          <w:rFonts w:ascii="標楷體" w:eastAsia="標楷體" w:hAnsi="標楷體" w:hint="eastAsia"/>
          <w:szCs w:val="24"/>
        </w:rPr>
        <w:t>請回答26-27題：</w:t>
      </w:r>
    </w:p>
    <w:p w:rsidR="00FF5C5F" w:rsidRPr="009B6F0E" w:rsidRDefault="00FF5C5F" w:rsidP="009B6F0E">
      <w:pPr>
        <w:widowControl/>
        <w:shd w:val="clear" w:color="auto" w:fill="FFFFFF"/>
        <w:spacing w:line="160" w:lineRule="exact"/>
        <w:rPr>
          <w:rFonts w:ascii="標楷體" w:eastAsia="標楷體" w:hAnsi="標楷體"/>
          <w:sz w:val="12"/>
          <w:szCs w:val="24"/>
        </w:rPr>
      </w:pPr>
    </w:p>
    <w:p w:rsidR="00932F6C" w:rsidRPr="00F77E1D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關於塞凡提斯與莎士比亞兩位大文豪，與他們所代表的文藝復興時期的文學成就，下列敍述何者是正確的？</w:t>
      </w:r>
    </w:p>
    <w:p w:rsidR="00932F6C" w:rsidRPr="00544DD4" w:rsidRDefault="00544DD4" w:rsidP="009B6F0E">
      <w:pPr>
        <w:widowControl/>
        <w:shd w:val="clear" w:color="auto" w:fill="FFFFFF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544DD4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A</w:t>
      </w:r>
      <w:r w:rsidRPr="00544DD4">
        <w:rPr>
          <w:rFonts w:ascii="標楷體" w:eastAsia="標楷體" w:hAnsi="標楷體" w:hint="eastAsia"/>
          <w:szCs w:val="24"/>
        </w:rPr>
        <w:t>）</w:t>
      </w:r>
      <w:r w:rsidR="00932F6C" w:rsidRPr="00544DD4">
        <w:rPr>
          <w:rFonts w:ascii="標楷體" w:eastAsia="標楷體" w:hAnsi="標楷體" w:hint="eastAsia"/>
          <w:szCs w:val="24"/>
        </w:rPr>
        <w:t>以人文主義為主要精神（B）帶動「拉丁文學」風潮（C）他們皆為義大利文學家 （D）著作以榮耀上帝為目的。</w:t>
      </w:r>
    </w:p>
    <w:p w:rsidR="00932F6C" w:rsidRPr="00F77E1D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如果要將塞凡提斯的著作改編成舞台劇，那我們會看到哪一部作品？</w:t>
      </w:r>
    </w:p>
    <w:p w:rsidR="00932F6C" w:rsidRPr="00544DD4" w:rsidRDefault="00544DD4" w:rsidP="009B6F0E">
      <w:pPr>
        <w:widowControl/>
        <w:shd w:val="clear" w:color="auto" w:fill="FFFFFF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544DD4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A</w:t>
      </w:r>
      <w:r w:rsidRPr="00544DD4">
        <w:rPr>
          <w:rFonts w:ascii="標楷體" w:eastAsia="標楷體" w:hAnsi="標楷體" w:hint="eastAsia"/>
          <w:szCs w:val="24"/>
        </w:rPr>
        <w:t>）</w:t>
      </w:r>
      <w:r w:rsidR="00932F6C" w:rsidRPr="00544DD4">
        <w:rPr>
          <w:rFonts w:ascii="標楷體" w:eastAsia="標楷體" w:hAnsi="標楷體" w:hint="eastAsia"/>
          <w:szCs w:val="24"/>
        </w:rPr>
        <w:t>神曲 （B）唐吉訶德 （C）十日談 （D）哈姆雷特。</w:t>
      </w:r>
    </w:p>
    <w:p w:rsidR="00544DD4" w:rsidRPr="00544DD4" w:rsidRDefault="00932F6C" w:rsidP="009B6F0E">
      <w:pPr>
        <w:pStyle w:val="Default"/>
        <w:numPr>
          <w:ilvl w:val="0"/>
          <w:numId w:val="5"/>
        </w:numPr>
        <w:spacing w:line="400" w:lineRule="atLeast"/>
        <w:rPr>
          <w:rFonts w:ascii="標楷體" w:eastAsia="標楷體" w:hAnsi="標楷體"/>
        </w:rPr>
      </w:pPr>
      <w:r w:rsidRPr="00F77E1D">
        <w:rPr>
          <w:rFonts w:ascii="標楷體" w:eastAsia="標楷體" w:hAnsi="標楷體" w:hint="eastAsia"/>
          <w:u w:val="single"/>
        </w:rPr>
        <w:t>伊斯坦堡</w:t>
      </w:r>
      <w:r w:rsidRPr="00F77E1D">
        <w:rPr>
          <w:rFonts w:ascii="標楷體" w:eastAsia="標楷體" w:hAnsi="標楷體" w:hint="eastAsia"/>
        </w:rPr>
        <w:t>形勢險要、易守難攻，且位於東西貿易要衝，自古即為兵家必爭之地。此地現在是兼具歐亞特色的國際都會，多</w:t>
      </w:r>
      <w:r w:rsidRPr="00544DD4">
        <w:rPr>
          <w:rFonts w:ascii="標楷體" w:eastAsia="標楷體" w:hAnsi="標楷體" w:hint="eastAsia"/>
        </w:rPr>
        <w:t>元文化薈萃、交融，使城市展現無比的活力與魅力。請問：</w:t>
      </w:r>
      <w:r w:rsidRPr="00544DD4">
        <w:rPr>
          <w:rFonts w:ascii="標楷體" w:eastAsia="標楷體" w:hAnsi="標楷體" w:hint="eastAsia"/>
          <w:u w:val="single"/>
        </w:rPr>
        <w:t>伊斯坦堡</w:t>
      </w:r>
      <w:r w:rsidRPr="00544DD4">
        <w:rPr>
          <w:rFonts w:ascii="標楷體" w:eastAsia="標楷體" w:hAnsi="標楷體" w:hint="eastAsia"/>
        </w:rPr>
        <w:t xml:space="preserve">在西元四世紀末至二十世紀，經歷哪兩個國家的統治？  </w:t>
      </w:r>
      <w:r w:rsidR="00544DD4" w:rsidRPr="00544DD4">
        <w:rPr>
          <w:rFonts w:ascii="標楷體" w:eastAsia="標楷體" w:hAnsi="標楷體" w:hint="eastAsia"/>
        </w:rPr>
        <w:t>(甲)</w:t>
      </w:r>
      <w:r w:rsidRPr="00544DD4">
        <w:rPr>
          <w:rFonts w:ascii="標楷體" w:eastAsia="標楷體" w:hAnsi="標楷體" w:hint="eastAsia"/>
        </w:rPr>
        <w:t xml:space="preserve">西羅馬帝國 (乙)阿拉伯帝國 (丙)拜占庭帝國 (丁)鄂圖曼土耳其帝國。 </w:t>
      </w:r>
    </w:p>
    <w:p w:rsidR="00932F6C" w:rsidRPr="00F77E1D" w:rsidRDefault="00932F6C" w:rsidP="009B6F0E">
      <w:pPr>
        <w:pStyle w:val="Default"/>
        <w:spacing w:line="400" w:lineRule="atLeast"/>
        <w:ind w:leftChars="177" w:left="425"/>
        <w:rPr>
          <w:rFonts w:ascii="標楷體" w:eastAsia="標楷體" w:hAnsi="標楷體"/>
        </w:rPr>
      </w:pPr>
      <w:r w:rsidRPr="00F77E1D">
        <w:rPr>
          <w:rFonts w:ascii="標楷體" w:eastAsia="標楷體" w:hAnsi="標楷體" w:hint="eastAsia"/>
        </w:rPr>
        <w:t>(Ａ)甲乙 (Ｂ)甲丁 (Ｃ)乙丙 (Ｄ)丙丁。</w:t>
      </w:r>
    </w:p>
    <w:p w:rsidR="00932F6C" w:rsidRPr="00544DD4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『他生於法國，至瑞士日內瓦從事宗教改革。在其著作《基督教信仰典範》中，認為創世之初上帝就已決定「選民」和「棄</w:t>
      </w:r>
      <w:r w:rsidRPr="00544DD4">
        <w:rPr>
          <w:rFonts w:ascii="標楷體" w:eastAsia="標楷體" w:hAnsi="標楷體" w:hint="eastAsia"/>
          <w:szCs w:val="24"/>
        </w:rPr>
        <w:t>民」，前者註定得救，在現實生活中有成功的事業。人應敬奉上帝，努力工作，以現世成就來榮耀上帝。』以上敍述是哪一位宗教家的事蹟？ (A)馬丁路德  (B)亨利八世  (C)喀爾文  (D)羅耀拉。</w:t>
      </w:r>
    </w:p>
    <w:p w:rsidR="00932F6C" w:rsidRPr="00544DD4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  <w:u w:val="single"/>
        </w:rPr>
        <w:t>小芳</w:t>
      </w:r>
      <w:r w:rsidRPr="00F77E1D">
        <w:rPr>
          <w:rFonts w:ascii="標楷體" w:eastAsia="標楷體" w:hAnsi="標楷體" w:hint="eastAsia"/>
          <w:szCs w:val="24"/>
        </w:rPr>
        <w:t>在旅遊節目中看到俄羅斯的文字，覺得非常有趣，很明顯的和英文、法文不同。查了百科全書後才知道，俄文字母是</w:t>
      </w:r>
      <w:r w:rsidRPr="00544DD4">
        <w:rPr>
          <w:rFonts w:ascii="標楷體" w:eastAsia="標楷體" w:hAnsi="標楷體" w:hint="eastAsia"/>
          <w:szCs w:val="24"/>
        </w:rPr>
        <w:t>在中古時期，由兩位傳教士創製，並以其翻譯聖經。請問：根據今日俄羅斯的宗教與藝術風格，上述兩位傳教士應該是來自哪個國家？  (A)拜占庭帝國  (B)查理曼帝國  (C)神聖羅馬帝國  (D)阿拉伯帝國。</w:t>
      </w:r>
    </w:p>
    <w:p w:rsidR="00932F6C" w:rsidRPr="00544DD4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  <w:u w:val="single"/>
        </w:rPr>
        <w:t>依晨</w:t>
      </w:r>
      <w:r w:rsidRPr="00F77E1D">
        <w:rPr>
          <w:rFonts w:ascii="標楷體" w:eastAsia="標楷體" w:hAnsi="標楷體" w:hint="eastAsia"/>
          <w:szCs w:val="24"/>
        </w:rPr>
        <w:t>是一位作家，在她的旅遊筆記中敍述:「在羅馬時，參觀梵蒂岡的西斯汀禮拜堂，看到米開朗基羅的天頂壁畫『創世</w:t>
      </w:r>
      <w:r w:rsidRPr="00544DD4">
        <w:rPr>
          <w:rFonts w:ascii="標楷體" w:eastAsia="標楷體" w:hAnsi="標楷體" w:hint="eastAsia"/>
          <w:szCs w:val="24"/>
        </w:rPr>
        <w:t xml:space="preserve">紀』和祭壇壁畫『最後審判』，令她嘆為觀止；在米蘭時，參觀聖母感恩修道院，看到達文西的作品『最後的晚餐』，讓人為之動容。」文中的作品都是表現哪一文化的藝術風格?  </w:t>
      </w:r>
    </w:p>
    <w:p w:rsidR="00932F6C" w:rsidRPr="00F77E1D" w:rsidRDefault="00932F6C" w:rsidP="009B6F0E">
      <w:pPr>
        <w:pStyle w:val="a9"/>
        <w:widowControl/>
        <w:numPr>
          <w:ilvl w:val="1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古典希臘文化 (B)文藝復興 (C)拜占庭文化 (D)斯拉夫文化。</w:t>
      </w:r>
    </w:p>
    <w:p w:rsidR="00932F6C" w:rsidRPr="00544DD4" w:rsidRDefault="00932F6C" w:rsidP="009B6F0E">
      <w:pPr>
        <w:pStyle w:val="a9"/>
        <w:widowControl/>
        <w:numPr>
          <w:ilvl w:val="0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《荳蔻的故事─香料如何改變世界》裡有一段文字寫道：「這些人渾身是膽，往往被迫掌舵行度於狂暴風雨，以致每三人</w:t>
      </w:r>
      <w:r w:rsidRPr="00544DD4">
        <w:rPr>
          <w:rFonts w:ascii="標楷體" w:eastAsia="標楷體" w:hAnsi="標楷體" w:hint="eastAsia"/>
          <w:szCs w:val="24"/>
        </w:rPr>
        <w:t>中總有一人就此凋零。然而海上氣候並非唯一威脅：壞血病、痢疾、血痢也都足以奪去數以百計的生命，無數船艦甚至因在無海員操航下被迫閒置。」此段內容敘述海外探險活動的危險，雖然危險卻仍讓大家趨之若鶩，必定有很重要的原因，關於此事件發生的原因，下列敘述何者正確？</w:t>
      </w:r>
    </w:p>
    <w:p w:rsidR="00FF5C5F" w:rsidRDefault="00932F6C" w:rsidP="009B6F0E">
      <w:pPr>
        <w:pStyle w:val="a9"/>
        <w:widowControl/>
        <w:numPr>
          <w:ilvl w:val="1"/>
          <w:numId w:val="5"/>
        </w:numPr>
        <w:shd w:val="clear" w:color="auto" w:fill="FFFFFF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F77E1D">
        <w:rPr>
          <w:rFonts w:ascii="標楷體" w:eastAsia="標楷體" w:hAnsi="標楷體" w:hint="eastAsia"/>
          <w:szCs w:val="24"/>
        </w:rPr>
        <w:t>貿易路線被日耳曼人掌控</w:t>
      </w:r>
      <w:r w:rsidR="00FF5C5F">
        <w:rPr>
          <w:rFonts w:ascii="標楷體" w:eastAsia="標楷體" w:hAnsi="標楷體" w:hint="eastAsia"/>
          <w:szCs w:val="24"/>
        </w:rPr>
        <w:t xml:space="preserve">      </w:t>
      </w:r>
      <w:r w:rsidRPr="00F77E1D">
        <w:rPr>
          <w:rFonts w:ascii="標楷體" w:eastAsia="標楷體" w:hAnsi="標楷體" w:hint="eastAsia"/>
          <w:szCs w:val="24"/>
        </w:rPr>
        <w:t xml:space="preserve"> (B)亞洲社會對西方商品需求日增 </w:t>
      </w:r>
    </w:p>
    <w:p w:rsidR="00932F6C" w:rsidRPr="00FF5C5F" w:rsidRDefault="00932F6C" w:rsidP="009B6F0E">
      <w:pPr>
        <w:widowControl/>
        <w:shd w:val="clear" w:color="auto" w:fill="FFFFFF"/>
        <w:spacing w:line="400" w:lineRule="atLeast"/>
        <w:ind w:left="480"/>
        <w:rPr>
          <w:rFonts w:ascii="標楷體" w:eastAsia="標楷體" w:hAnsi="標楷體"/>
          <w:szCs w:val="24"/>
        </w:rPr>
      </w:pPr>
      <w:r w:rsidRPr="00FF5C5F">
        <w:rPr>
          <w:rFonts w:ascii="標楷體" w:eastAsia="標楷體" w:hAnsi="標楷體" w:hint="eastAsia"/>
          <w:szCs w:val="24"/>
        </w:rPr>
        <w:t>(C)造船技術進步和羅盤的使用</w:t>
      </w:r>
      <w:r w:rsidR="00FF5C5F">
        <w:rPr>
          <w:rFonts w:ascii="標楷體" w:eastAsia="標楷體" w:hAnsi="標楷體" w:hint="eastAsia"/>
          <w:szCs w:val="24"/>
        </w:rPr>
        <w:t xml:space="preserve">    </w:t>
      </w:r>
      <w:r w:rsidRPr="00FF5C5F">
        <w:rPr>
          <w:rFonts w:ascii="標楷體" w:eastAsia="標楷體" w:hAnsi="標楷體" w:hint="eastAsia"/>
          <w:szCs w:val="24"/>
        </w:rPr>
        <w:t xml:space="preserve"> (D)解決黑死病爆發後產生的糧食危機。</w:t>
      </w:r>
    </w:p>
    <w:p w:rsidR="00932F6C" w:rsidRPr="009B6F0E" w:rsidRDefault="00932F6C" w:rsidP="009B6F0E">
      <w:pPr>
        <w:pStyle w:val="Default"/>
        <w:spacing w:line="160" w:lineRule="exact"/>
        <w:rPr>
          <w:rFonts w:ascii="標楷體" w:eastAsia="標楷體" w:hAnsi="標楷體"/>
          <w:sz w:val="16"/>
        </w:rPr>
      </w:pPr>
    </w:p>
    <w:p w:rsidR="00932F6C" w:rsidRDefault="00932F6C" w:rsidP="009B6F0E">
      <w:pPr>
        <w:pStyle w:val="Default"/>
        <w:spacing w:line="400" w:lineRule="atLeast"/>
        <w:ind w:left="480"/>
        <w:rPr>
          <w:rFonts w:ascii="標楷體" w:eastAsia="標楷體" w:hAnsi="標楷體"/>
        </w:rPr>
      </w:pPr>
      <w:r w:rsidRPr="00F77E1D">
        <w:rPr>
          <w:rFonts w:ascii="標楷體" w:eastAsia="標楷體" w:hAnsi="標楷體" w:hint="eastAsia"/>
          <w:b/>
          <w:bCs/>
        </w:rPr>
        <w:t>由民間機構推動的「新世界七大奇景」票選活動，結果於2007年7月7</w:t>
      </w:r>
      <w:r w:rsidR="00EA4925">
        <w:rPr>
          <w:rFonts w:ascii="標楷體" w:eastAsia="標楷體" w:hAnsi="標楷體" w:hint="eastAsia"/>
          <w:b/>
          <w:bCs/>
        </w:rPr>
        <w:t>日在</w:t>
      </w:r>
      <w:r w:rsidRPr="00F77E1D">
        <w:rPr>
          <w:rFonts w:ascii="標楷體" w:eastAsia="標楷體" w:hAnsi="標楷體" w:hint="eastAsia"/>
          <w:b/>
          <w:bCs/>
        </w:rPr>
        <w:t>葡萄牙首都里斯本揭曉，最後入選七大奇景的分別是：中國→萬里長城、印度→泰姬瑪哈陵、約旦→佩特拉古城、巴西→基督像、祕魯→馬丘比丘古城、墨西哥→奇琴伊察金字塔、義大利→羅馬圓形競技場。</w:t>
      </w:r>
      <w:r w:rsidRPr="00F77E1D">
        <w:rPr>
          <w:rFonts w:ascii="標楷體" w:eastAsia="標楷體" w:hAnsi="標楷體" w:hint="eastAsia"/>
          <w:bCs/>
        </w:rPr>
        <w:t>請回</w:t>
      </w:r>
      <w:r w:rsidRPr="00F77E1D">
        <w:rPr>
          <w:rFonts w:ascii="標楷體" w:eastAsia="標楷體" w:hAnsi="標楷體" w:hint="eastAsia"/>
        </w:rPr>
        <w:t>答33-34題：</w:t>
      </w:r>
    </w:p>
    <w:p w:rsidR="00FF5C5F" w:rsidRPr="009B6F0E" w:rsidRDefault="00FF5C5F" w:rsidP="009B6F0E">
      <w:pPr>
        <w:pStyle w:val="Default"/>
        <w:spacing w:line="160" w:lineRule="exact"/>
        <w:rPr>
          <w:rFonts w:ascii="標楷體" w:eastAsia="標楷體" w:hAnsi="標楷體"/>
          <w:sz w:val="16"/>
        </w:rPr>
      </w:pPr>
    </w:p>
    <w:p w:rsidR="00932F6C" w:rsidRPr="00544DD4" w:rsidRDefault="00932F6C" w:rsidP="009B6F0E">
      <w:pPr>
        <w:pStyle w:val="Default"/>
        <w:numPr>
          <w:ilvl w:val="0"/>
          <w:numId w:val="5"/>
        </w:numPr>
        <w:spacing w:line="400" w:lineRule="atLeast"/>
        <w:rPr>
          <w:rFonts w:ascii="標楷體" w:eastAsia="標楷體" w:hAnsi="標楷體"/>
        </w:rPr>
      </w:pPr>
      <w:r w:rsidRPr="00F77E1D">
        <w:rPr>
          <w:rFonts w:ascii="標楷體" w:eastAsia="標楷體" w:hAnsi="標楷體" w:hint="eastAsia"/>
        </w:rPr>
        <w:t>墨西哥的「奇琴伊察金字塔」屬於印地安文明，巴西的「基督像」則為歐洲基督教文明移植新大陸的象徵，這兩個皆位於</w:t>
      </w:r>
      <w:r w:rsidRPr="00544DD4">
        <w:rPr>
          <w:rFonts w:ascii="標楷體" w:eastAsia="標楷體" w:hAnsi="標楷體" w:hint="eastAsia"/>
        </w:rPr>
        <w:t>美洲的景點，卻屬於不同時代與不同民族的文化象徵。請問：造成這種現象的關鍵是哪一個歷史事件？</w:t>
      </w:r>
    </w:p>
    <w:p w:rsidR="00932F6C" w:rsidRPr="00F77E1D" w:rsidRDefault="00932F6C" w:rsidP="009B6F0E">
      <w:pPr>
        <w:pStyle w:val="Default"/>
        <w:numPr>
          <w:ilvl w:val="1"/>
          <w:numId w:val="5"/>
        </w:numPr>
        <w:spacing w:line="400" w:lineRule="atLeast"/>
        <w:rPr>
          <w:rFonts w:ascii="標楷體" w:eastAsia="標楷體" w:hAnsi="標楷體"/>
        </w:rPr>
      </w:pPr>
      <w:r w:rsidRPr="00F77E1D">
        <w:rPr>
          <w:rFonts w:ascii="標楷體" w:eastAsia="標楷體" w:hAnsi="標楷體" w:hint="eastAsia"/>
        </w:rPr>
        <w:t xml:space="preserve">十字軍東征 (B)地理大發現 (C)宗教改革 (D)蒙古西征。 </w:t>
      </w:r>
    </w:p>
    <w:p w:rsidR="00544DD4" w:rsidRDefault="00932F6C" w:rsidP="009B6F0E">
      <w:pPr>
        <w:pStyle w:val="Default"/>
        <w:numPr>
          <w:ilvl w:val="0"/>
          <w:numId w:val="5"/>
        </w:numPr>
        <w:spacing w:line="400" w:lineRule="atLeast"/>
        <w:rPr>
          <w:rFonts w:ascii="標楷體" w:eastAsia="標楷體" w:hAnsi="標楷體"/>
        </w:rPr>
      </w:pPr>
      <w:r w:rsidRPr="00F77E1D">
        <w:rPr>
          <w:rFonts w:ascii="標楷體" w:eastAsia="標楷體" w:hAnsi="標楷體" w:hint="eastAsia"/>
        </w:rPr>
        <w:t>位於南美洲祕魯的印地安古城「馬丘比丘」，於1983年即被聯合國教科文組織列為世界文化遺產。請問：這個位於南美洲</w:t>
      </w:r>
      <w:r w:rsidRPr="00544DD4">
        <w:rPr>
          <w:rFonts w:ascii="標楷體" w:eastAsia="標楷體" w:hAnsi="標楷體" w:hint="eastAsia"/>
        </w:rPr>
        <w:t xml:space="preserve">的印地安文明及其消滅者分別是？ </w:t>
      </w:r>
    </w:p>
    <w:p w:rsidR="00932F6C" w:rsidRPr="00544DD4" w:rsidRDefault="00932F6C" w:rsidP="009B6F0E">
      <w:pPr>
        <w:pStyle w:val="Default"/>
        <w:spacing w:line="400" w:lineRule="atLeast"/>
        <w:ind w:left="480"/>
        <w:rPr>
          <w:rFonts w:ascii="標楷體" w:eastAsia="標楷體" w:hAnsi="標楷體"/>
        </w:rPr>
      </w:pPr>
      <w:r w:rsidRPr="00544DD4">
        <w:rPr>
          <w:rFonts w:ascii="標楷體" w:eastAsia="標楷體" w:hAnsi="標楷體" w:hint="eastAsia"/>
        </w:rPr>
        <w:t>(A)阿茲提克文明、葡萄牙 (B)阿茲提克文明、西班牙 (C)印加文明、葡萄牙 (D)印加文明、西班牙。</w:t>
      </w:r>
    </w:p>
    <w:p w:rsidR="00612498" w:rsidRPr="009B6F0E" w:rsidRDefault="00612498" w:rsidP="009B6F0E">
      <w:pPr>
        <w:spacing w:line="400" w:lineRule="atLeast"/>
        <w:rPr>
          <w:rFonts w:ascii="標楷體" w:eastAsia="標楷體" w:hAnsi="標楷體"/>
        </w:rPr>
      </w:pPr>
      <w:r w:rsidRPr="009B6F0E">
        <w:rPr>
          <w:rFonts w:ascii="標楷體" w:eastAsia="標楷體" w:hAnsi="標楷體" w:hint="eastAsia"/>
        </w:rPr>
        <w:t>【公民】</w:t>
      </w:r>
    </w:p>
    <w:p w:rsidR="00FF5C5F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35.為因應自由化的國際貿易環境，我國政府及產業應朝以下哪一方向努力？</w:t>
      </w:r>
    </w:p>
    <w:p w:rsidR="00FF5C5F" w:rsidRDefault="00612498" w:rsidP="009B6F0E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（Ａ）提升產品品質，打造台灣精品品牌形象</w:t>
      </w:r>
      <w:r w:rsidR="00FF5C5F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（Ｂ）提高關稅以保護弱勢產業</w:t>
      </w:r>
    </w:p>
    <w:p w:rsidR="00612498" w:rsidRDefault="00612498" w:rsidP="009B6F0E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（Ｃ）強制企業回台設廠，以創造就業機會</w:t>
      </w:r>
      <w:r w:rsidR="00FF5C5F">
        <w:rPr>
          <w:rFonts w:ascii="標楷體" w:eastAsia="標楷體" w:hAnsi="標楷體" w:hint="eastAsia"/>
          <w:szCs w:val="24"/>
        </w:rPr>
        <w:t xml:space="preserve">  </w:t>
      </w:r>
      <w:r w:rsidR="00E51148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（Ｄ）加強控制新台幣匯率，創造貿易收入。</w:t>
      </w:r>
    </w:p>
    <w:p w:rsidR="00FF5C5F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36.「外匯存底」是指一個國家保有的外匯數量。2017年9月底我國的外匯存底為4472.21億美元，排名在中國、日本、瑞士、沙烏地阿拉伯之後，全球第五。下列關於「外匯」與「外匯存底」的敘述，何者正確？</w:t>
      </w:r>
    </w:p>
    <w:p w:rsidR="00FF5C5F" w:rsidRDefault="00612498" w:rsidP="009B6F0E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（A）在我國，保管國家外匯的是台灣銀行</w:t>
      </w:r>
      <w:r w:rsidR="00FF5C5F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>（B）「外匯」是國家進行國際貿易時，國際間可以接受的外國貨幣</w:t>
      </w:r>
    </w:p>
    <w:p w:rsidR="00612498" w:rsidRDefault="00612498" w:rsidP="009B6F0E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（C）貿易入超愈多的國家，外匯存底愈高</w:t>
      </w:r>
      <w:r w:rsidR="00FF5C5F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>（D）外匯存底的多寡代表一國國際競爭力的強弱。</w:t>
      </w:r>
    </w:p>
    <w:p w:rsidR="00612498" w:rsidRDefault="00612498" w:rsidP="009B6F0E">
      <w:pPr>
        <w:autoSpaceDE w:val="0"/>
        <w:autoSpaceDN w:val="0"/>
        <w:adjustRightInd w:val="0"/>
        <w:spacing w:line="400" w:lineRule="atLeast"/>
        <w:ind w:left="360" w:hangingChars="150" w:hanging="36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37.</w:t>
      </w:r>
      <w:r>
        <w:rPr>
          <w:rFonts w:ascii="標楷體" w:eastAsia="標楷體" w:hAnsi="標楷體" w:cs="新細明體" w:hint="eastAsia"/>
          <w:kern w:val="0"/>
          <w:szCs w:val="24"/>
        </w:rPr>
        <w:t>新台幣兌換日幣若持續升值將對於下列何者最為不利？（</w:t>
      </w:r>
      <w:r>
        <w:rPr>
          <w:rFonts w:ascii="標楷體" w:eastAsia="標楷體" w:hAnsi="標楷體" w:cs="Times-Bold" w:hint="eastAsia"/>
          <w:bCs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）計畫到日本攻讀研究所的陳小維（</w:t>
      </w:r>
      <w:r>
        <w:rPr>
          <w:rFonts w:ascii="標楷體" w:eastAsia="標楷體" w:hAnsi="標楷體" w:cs="Times-Bold" w:hint="eastAsia"/>
          <w:bCs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）向台灣採購優質農產品的日本公司（</w:t>
      </w:r>
      <w:r>
        <w:rPr>
          <w:rFonts w:ascii="標楷體" w:eastAsia="標楷體" w:hAnsi="標楷體" w:cs="Times-Bold" w:hint="eastAsia"/>
          <w:bCs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）準備到日本旅遊度蜜月的賴大翰（</w:t>
      </w:r>
      <w:r>
        <w:rPr>
          <w:rFonts w:ascii="標楷體" w:eastAsia="標楷體" w:hAnsi="標楷體" w:cs="Times-Bold" w:hint="eastAsia"/>
          <w:bCs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）對台販售手機、相機的日本SONY企業。</w:t>
      </w:r>
    </w:p>
    <w:p w:rsidR="00350CE7" w:rsidRPr="00350CE7" w:rsidRDefault="00350CE7" w:rsidP="00350CE7">
      <w:pPr>
        <w:autoSpaceDE w:val="0"/>
        <w:autoSpaceDN w:val="0"/>
        <w:adjustRightInd w:val="0"/>
        <w:spacing w:line="160" w:lineRule="exact"/>
        <w:ind w:left="240" w:hangingChars="150" w:hanging="240"/>
        <w:rPr>
          <w:rFonts w:ascii="標楷體" w:eastAsia="標楷體" w:hAnsi="標楷體" w:cs="新細明體"/>
          <w:kern w:val="0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612498" w:rsidTr="00612498">
        <w:tc>
          <w:tcPr>
            <w:tcW w:w="12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498" w:rsidRDefault="00612498" w:rsidP="009B6F0E">
            <w:pPr>
              <w:spacing w:line="400" w:lineRule="atLeast"/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《一隻iPhone的全球之旅》ㄧ書中，講述了iPhone幕後的故事。iPhone手機在美國設計，在日本製造關鍵零件，韓國製造晶片和顯示器，由台灣供應另外一些零件，在深圳的富士康工廠組裝，然後空運到世界各國販售。</w:t>
            </w:r>
          </w:p>
        </w:tc>
      </w:tr>
    </w:tbl>
    <w:p w:rsidR="009B6F0E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38.不同國家在國際生產鏈上負責不同的工作，此種作法符合下列何種經濟學原理？</w:t>
      </w:r>
    </w:p>
    <w:p w:rsidR="00612498" w:rsidRDefault="00612498" w:rsidP="009B6F0E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（A）外部效益（B）供給法則（C）絕對利益（D）比較利益。</w:t>
      </w:r>
    </w:p>
    <w:p w:rsidR="009B6F0E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39.iPhone手機透過在各國進行專業化分工的方式生產，主要可以帶來何種效益？</w:t>
      </w:r>
    </w:p>
    <w:p w:rsidR="00612498" w:rsidRDefault="00612498" w:rsidP="009B6F0E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（A）提高投資意願（B）促進國民就業（C）降低生產成本（D）達成供需平衡。</w:t>
      </w:r>
    </w:p>
    <w:p w:rsidR="00350CE7" w:rsidRDefault="00350CE7" w:rsidP="00350CE7">
      <w:pPr>
        <w:spacing w:line="200" w:lineRule="exact"/>
        <w:ind w:leftChars="150" w:left="360" w:firstLineChars="27" w:firstLine="65"/>
        <w:rPr>
          <w:rFonts w:ascii="標楷體" w:eastAsia="標楷體" w:hAnsi="標楷體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612498" w:rsidTr="00612498">
        <w:tc>
          <w:tcPr>
            <w:tcW w:w="12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498" w:rsidRDefault="00612498" w:rsidP="009B6F0E">
            <w:pPr>
              <w:spacing w:line="400" w:lineRule="atLeast"/>
              <w:ind w:firstLineChars="225" w:firstLine="5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一年一度的台北國際旅展於10月底熱鬧展開，今年有超過60個國家或地區參展，共1650個攤位。四天展期共吸引逾36萬人次入場，旅展票價新台幣200元，今年首次開放使用悠遊卡可入場。</w:t>
            </w:r>
          </w:p>
          <w:p w:rsidR="00612498" w:rsidRDefault="00612498" w:rsidP="009B6F0E">
            <w:pPr>
              <w:spacing w:line="400" w:lineRule="atLeast"/>
              <w:ind w:firstLineChars="225" w:firstLine="5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家航空公司及旅遊業者都利用旅展推出各類國內外旅遊優惠，多家五星飯店銷售的優惠住宿券及餐券，更是每年旅展期間最受歡迎的產品。某知名飯店集團透露單日營業額直衝1,900萬，其中更有單筆400萬元的餐券大單。</w:t>
            </w:r>
          </w:p>
          <w:p w:rsidR="00612498" w:rsidRDefault="00612498" w:rsidP="009B6F0E">
            <w:pPr>
              <w:spacing w:line="400" w:lineRule="atLeast"/>
              <w:ind w:firstLineChars="225" w:firstLine="5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飯店和旅遊業者也提前舉辦線上旅展，搶攻網路世代年輕族群市場，讓民眾不用到現場人擠人，就能撿到便宜，業者表示線上旅展時間長，產品多元，民眾選擇更有彈性，平均每人可省新台幣2000到3000元。</w:t>
            </w:r>
          </w:p>
        </w:tc>
      </w:tr>
    </w:tbl>
    <w:p w:rsidR="00612498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40.旅展的票價新台幣200元是由下列何者決定的？（A）參展業者（B）消費者票選（C）政府主管機關（D）「看不見的手」。</w:t>
      </w:r>
    </w:p>
    <w:p w:rsidR="009B6F0E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41.今年旅展首次開放使用悠遊卡刷卡扣款進場。下列有關悠遊卡的敘述，何者正確？</w:t>
      </w:r>
    </w:p>
    <w:p w:rsidR="009B6F0E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（A）刷悠遊卡進場，顯示其價值衡量的功能</w:t>
      </w:r>
      <w:r w:rsidR="009B6F0E">
        <w:rPr>
          <w:rFonts w:ascii="標楷體" w:eastAsia="標楷體" w:hAnsi="標楷體" w:hint="eastAsia"/>
          <w:szCs w:val="24"/>
        </w:rPr>
        <w:t xml:space="preserve">                     </w:t>
      </w:r>
      <w:r>
        <w:rPr>
          <w:rFonts w:ascii="標楷體" w:eastAsia="標楷體" w:hAnsi="標楷體" w:hint="eastAsia"/>
          <w:szCs w:val="24"/>
        </w:rPr>
        <w:t>（B）刷悠遊卡可進場，顯示其為法定貨幣之ㄧ</w:t>
      </w:r>
    </w:p>
    <w:p w:rsidR="00612498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（C）悠遊卡是由發行者先墊付消費款項，消費者需日後償付該費用</w:t>
      </w:r>
      <w:r w:rsidR="009B6F0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（D）悠遊卡是電子貨幣，有助提升交易效率。</w:t>
      </w:r>
    </w:p>
    <w:p w:rsidR="009B6F0E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42.下列關於旅展活動與其相關的經濟學觀念配對，何者</w:t>
      </w:r>
      <w:r>
        <w:rPr>
          <w:rFonts w:ascii="標楷體" w:eastAsia="標楷體" w:hAnsi="標楷體" w:hint="eastAsia"/>
          <w:b/>
          <w:szCs w:val="24"/>
          <w:u w:val="double"/>
        </w:rPr>
        <w:t>錯誤</w:t>
      </w:r>
      <w:r>
        <w:rPr>
          <w:rFonts w:ascii="標楷體" w:eastAsia="標楷體" w:hAnsi="標楷體" w:hint="eastAsia"/>
          <w:szCs w:val="24"/>
        </w:rPr>
        <w:t>？</w:t>
      </w:r>
    </w:p>
    <w:p w:rsidR="00350CE7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（A）折扣非常優惠的住宿券及餐券買氣最佳：需求法則</w:t>
      </w:r>
    </w:p>
    <w:p w:rsidR="00350CE7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（B）線上旅展平均每人可省新台幣2000到3000元：比較利益</w:t>
      </w:r>
    </w:p>
    <w:p w:rsidR="00350CE7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（C）線上旅展搶攻網路世代年輕族群市場：為誰生產的課題</w:t>
      </w:r>
    </w:p>
    <w:p w:rsidR="00612498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（D）線上旅展下單，不必現場人擠人，但無額外精美贈品：機會成本。</w:t>
      </w:r>
    </w:p>
    <w:p w:rsidR="009B6F0E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61312" behindDoc="1" locked="0" layoutInCell="1" allowOverlap="1" wp14:anchorId="5F276387" wp14:editId="05220D62">
            <wp:simplePos x="0" y="0"/>
            <wp:positionH relativeFrom="column">
              <wp:posOffset>4343400</wp:posOffset>
            </wp:positionH>
            <wp:positionV relativeFrom="paragraph">
              <wp:posOffset>457200</wp:posOffset>
            </wp:positionV>
            <wp:extent cx="37147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89" y="21370"/>
                <wp:lineTo x="21489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Cs w:val="24"/>
        </w:rPr>
        <w:t xml:space="preserve">43.廖阿傑在線上旅展為家人購買寒假旅遊行程，省下數千元。請問：以此例而言，線上旅展是何種型態的市場？ </w:t>
      </w:r>
    </w:p>
    <w:p w:rsidR="009B6F0E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（A）有形的商品市場</w:t>
      </w:r>
      <w:r w:rsidR="009B6F0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（B）有形的生產要素市場</w:t>
      </w:r>
    </w:p>
    <w:p w:rsidR="00612498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（C）無形的商品市場</w:t>
      </w:r>
      <w:r w:rsidR="009B6F0E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（D）無形的生產要素市場。</w:t>
      </w:r>
    </w:p>
    <w:p w:rsidR="009B6F0E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44.吳安安受雇於知名旅行業者，旅展期間累積300萬元業績，是金牌銷售員，也因此成為朋友的話題焦點。根據右方經濟循環簡圖，哪一位朋友所言正確？</w:t>
      </w:r>
    </w:p>
    <w:p w:rsidR="009B6F0E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（A）陳小典：吳安安扮演圖中「辛」的角色</w:t>
      </w:r>
    </w:p>
    <w:p w:rsidR="009B6F0E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（B）王阿屹：300萬元為圖中的「丁」</w:t>
      </w:r>
    </w:p>
    <w:p w:rsidR="009B6F0E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（C）陳大丞：300萬元為生產者利潤「乙」</w:t>
      </w:r>
    </w:p>
    <w:p w:rsidR="00612498" w:rsidRDefault="00612498" w:rsidP="009B6F0E">
      <w:pPr>
        <w:spacing w:line="400" w:lineRule="atLeast"/>
        <w:ind w:leftChars="118" w:left="357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（D）彭阿鈞：吳安安是生產者，銷售產品為圖中的「己」角色。</w:t>
      </w:r>
    </w:p>
    <w:p w:rsidR="00612498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45.下列何者對右方經濟循環簡圖的說明正確？（甲）張浩浩：內圈表示貨幣的流動方向（乙）劉阿坪：甲和丁相等，丙和乙相等（丙）林大駿：消費者是商品市場的需求者；生產要素市場的供給者（丁）任小諺：生產者的生產成本等於消費者的所得（A）甲乙丙（B）甲乙丁（C）甲丙丁（D）乙丙丁。</w:t>
      </w:r>
    </w:p>
    <w:p w:rsidR="00350CE7" w:rsidRPr="00350CE7" w:rsidRDefault="00350CE7" w:rsidP="00350CE7">
      <w:pPr>
        <w:spacing w:line="160" w:lineRule="exact"/>
        <w:ind w:left="240" w:hangingChars="150" w:hanging="240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926"/>
      </w:tblGrid>
      <w:tr w:rsidR="00612498" w:rsidTr="00612498">
        <w:tc>
          <w:tcPr>
            <w:tcW w:w="12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2498" w:rsidRDefault="00612498" w:rsidP="009B6F0E">
            <w:pPr>
              <w:spacing w:line="400" w:lineRule="atLeast"/>
              <w:ind w:firstLineChars="150" w:firstLine="3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今年夏季香蕉盛產、價格慘跌，產地價一度跌破每公斤10元，近日天氣涼爽，香蕉產量青黃不接，價格逐漸回穩，品質較好的香蕉每公斤售價已突破20元，打破連日低迷的交易氣氛，農民臉上總算露出笑容。</w:t>
            </w:r>
          </w:p>
        </w:tc>
      </w:tr>
    </w:tbl>
    <w:p w:rsidR="00350CE7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46.根據上文，影響今年香蕉價格的主要因素與下列何者相同？</w:t>
      </w:r>
    </w:p>
    <w:p w:rsidR="00350CE7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（A）食品加工業者開發香蕉脆片，增加香蕉附加價值</w:t>
      </w:r>
    </w:p>
    <w:p w:rsidR="00350CE7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（B）政府積極推動學校營養午餐使用國產農畜產品素，帶動國產農畜產品價格上揚</w:t>
      </w:r>
    </w:p>
    <w:p w:rsidR="00350CE7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（C）因父母望子成龍，望女成鳳，雙北名星學區房價抗跌上揚</w:t>
      </w:r>
    </w:p>
    <w:p w:rsidR="00612498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（D）中國北方鋼鐵廠實施限產措施，影響國際鋼鐵價格走勢。</w:t>
      </w:r>
    </w:p>
    <w:p w:rsidR="00612498" w:rsidRDefault="00612498" w:rsidP="009B6F0E">
      <w:pPr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47.下列哪一個圖示，最適合表達上文中香蕉價格慘跌的情形？</w:t>
      </w:r>
    </w:p>
    <w:tbl>
      <w:tblPr>
        <w:tblW w:w="12779" w:type="dxa"/>
        <w:tblInd w:w="10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"/>
        <w:gridCol w:w="828"/>
        <w:gridCol w:w="2491"/>
        <w:gridCol w:w="797"/>
        <w:gridCol w:w="2463"/>
        <w:gridCol w:w="729"/>
        <w:gridCol w:w="1307"/>
        <w:gridCol w:w="941"/>
        <w:gridCol w:w="797"/>
        <w:gridCol w:w="337"/>
        <w:gridCol w:w="1762"/>
        <w:gridCol w:w="68"/>
      </w:tblGrid>
      <w:tr w:rsidR="00D82496" w:rsidTr="00F853C9">
        <w:trPr>
          <w:gridBefore w:val="1"/>
          <w:wBefore w:w="259" w:type="dxa"/>
        </w:trPr>
        <w:tc>
          <w:tcPr>
            <w:tcW w:w="828" w:type="dxa"/>
            <w:hideMark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（A）</w:t>
            </w:r>
          </w:p>
        </w:tc>
        <w:tc>
          <w:tcPr>
            <w:tcW w:w="2491" w:type="dxa"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6F90CF0F" wp14:editId="216470B5">
                  <wp:extent cx="1372235" cy="1296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35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" w:type="dxa"/>
            <w:hideMark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（B）</w:t>
            </w:r>
          </w:p>
        </w:tc>
        <w:tc>
          <w:tcPr>
            <w:tcW w:w="2463" w:type="dxa"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bookmarkStart w:id="0" w:name="_GoBack"/>
            <w:r>
              <w:rPr>
                <w:rFonts w:ascii="標楷體" w:eastAsia="標楷體" w:hAnsi="標楷體"/>
                <w:b/>
                <w:noProof/>
                <w:szCs w:val="24"/>
              </w:rPr>
              <w:drawing>
                <wp:inline distT="0" distB="0" distL="0" distR="0" wp14:anchorId="254485C7" wp14:editId="50CCFBB5">
                  <wp:extent cx="1272352" cy="1260000"/>
                  <wp:effectExtent l="0" t="0" r="444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352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29" w:type="dxa"/>
            <w:hideMark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（C）</w:t>
            </w:r>
          </w:p>
        </w:tc>
        <w:tc>
          <w:tcPr>
            <w:tcW w:w="2248" w:type="dxa"/>
            <w:gridSpan w:val="2"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b/>
                <w:noProof/>
                <w:szCs w:val="24"/>
              </w:rPr>
              <w:drawing>
                <wp:inline distT="0" distB="0" distL="0" distR="0" wp14:anchorId="62E1357B" wp14:editId="74CD8AA5">
                  <wp:extent cx="1214469" cy="1332000"/>
                  <wp:effectExtent l="0" t="0" r="5080" b="190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469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" w:type="dxa"/>
            <w:hideMark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（D）</w:t>
            </w:r>
          </w:p>
        </w:tc>
        <w:tc>
          <w:tcPr>
            <w:tcW w:w="2167" w:type="dxa"/>
            <w:gridSpan w:val="3"/>
          </w:tcPr>
          <w:p w:rsidR="00D82496" w:rsidRDefault="00D82496" w:rsidP="009B6F0E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b/>
                <w:noProof/>
                <w:szCs w:val="24"/>
              </w:rPr>
              <w:drawing>
                <wp:inline distT="0" distB="0" distL="0" distR="0" wp14:anchorId="0C4CC96A" wp14:editId="78D7A984">
                  <wp:extent cx="1283295" cy="1296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95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498" w:rsidTr="00F85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" w:type="dxa"/>
        </w:trPr>
        <w:tc>
          <w:tcPr>
            <w:tcW w:w="6838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:rsidR="00612498" w:rsidRDefault="00612498" w:rsidP="009B6F0E">
            <w:pPr>
              <w:spacing w:line="400" w:lineRule="atLeast"/>
              <w:ind w:left="180" w:rightChars="166" w:right="398" w:hangingChars="75" w:hanging="1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◎</w:t>
            </w:r>
            <w:r>
              <w:rPr>
                <w:rFonts w:ascii="標楷體" w:eastAsia="標楷體" w:hAnsi="標楷體" w:hint="eastAsia"/>
                <w:szCs w:val="24"/>
              </w:rPr>
              <w:t>美利達國與奧迪國兩國間的貿易非常興盛，右表是兩國生產轎車、自行車的年產量，已知依照比較利益原理，美利達國應生產自行車。請回答以下問題：</w:t>
            </w:r>
          </w:p>
        </w:tc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自行車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轎車</w:t>
            </w:r>
          </w:p>
        </w:tc>
      </w:tr>
      <w:tr w:rsidR="00612498" w:rsidTr="00F85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" w:type="dxa"/>
        </w:trPr>
        <w:tc>
          <w:tcPr>
            <w:tcW w:w="6838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widowControl/>
              <w:spacing w:line="40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美利達國</w:t>
            </w:r>
          </w:p>
        </w:tc>
        <w:tc>
          <w:tcPr>
            <w:tcW w:w="20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150萬輛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50萬輛</w:t>
            </w:r>
          </w:p>
        </w:tc>
      </w:tr>
      <w:tr w:rsidR="00612498" w:rsidTr="00F85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8" w:type="dxa"/>
        </w:trPr>
        <w:tc>
          <w:tcPr>
            <w:tcW w:w="6838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widowControl/>
              <w:spacing w:line="40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奧迪國</w:t>
            </w:r>
          </w:p>
        </w:tc>
        <w:tc>
          <w:tcPr>
            <w:tcW w:w="20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X萬輛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2498" w:rsidRDefault="00612498" w:rsidP="009B6F0E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80萬輛</w:t>
            </w:r>
          </w:p>
        </w:tc>
      </w:tr>
    </w:tbl>
    <w:p w:rsidR="00612498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48.根據上述判斷，表格中奧迪國的自行車產量X最可能是下列何者？（A）200（B）240（C）270（D）300。</w:t>
      </w:r>
    </w:p>
    <w:p w:rsidR="00350CE7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49.承上題，下列敘述何者正確？</w:t>
      </w:r>
    </w:p>
    <w:p w:rsidR="00350CE7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（A）美利達國在生產自行車上具有絕對利益</w:t>
      </w:r>
      <w:r w:rsidR="00350CE7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（B）奧迪國在生產自行車上具有比較利益</w:t>
      </w:r>
    </w:p>
    <w:p w:rsidR="00612498" w:rsidRDefault="00612498" w:rsidP="00350CE7">
      <w:pPr>
        <w:spacing w:line="400" w:lineRule="atLeast"/>
        <w:ind w:leftChars="119" w:left="360" w:hangingChars="31" w:hanging="7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（C）美利達國生產自行車的機會成本較小</w:t>
      </w:r>
      <w:r w:rsidR="00350CE7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（D）奧迪國生產轎車的相對成本較高。</w:t>
      </w:r>
    </w:p>
    <w:p w:rsidR="009B6F0E" w:rsidRDefault="00612498" w:rsidP="009B6F0E">
      <w:pPr>
        <w:spacing w:line="400" w:lineRule="atLeast"/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50.根據表格數據，美利達國生產1輛轎車的機會成本是下列何者？</w:t>
      </w:r>
    </w:p>
    <w:p w:rsidR="00612498" w:rsidRDefault="00612498" w:rsidP="009B6F0E">
      <w:pPr>
        <w:spacing w:line="400" w:lineRule="atLeas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（A）1/3輛自行車（B）3輛自行車（C）8/5輛自行車（D）5/8輛自行車。</w:t>
      </w:r>
    </w:p>
    <w:p w:rsidR="007639D0" w:rsidRPr="002657C1" w:rsidRDefault="007639D0" w:rsidP="007639D0">
      <w:pPr>
        <w:rPr>
          <w:rFonts w:ascii="標楷體" w:eastAsia="標楷體" w:hAnsi="標楷體"/>
          <w:sz w:val="28"/>
        </w:rPr>
      </w:pPr>
      <w:r w:rsidRPr="002657C1">
        <w:rPr>
          <w:rFonts w:ascii="標楷體" w:eastAsia="標楷體" w:hAnsi="標楷體" w:hint="eastAsia"/>
          <w:sz w:val="28"/>
        </w:rPr>
        <w:t>106-1-</w:t>
      </w:r>
      <w:r w:rsidR="00B71CF7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 w:rsidR="00EA4925">
        <w:rPr>
          <w:rFonts w:ascii="標楷體" w:eastAsia="標楷體" w:hAnsi="標楷體" w:hint="eastAsia"/>
          <w:sz w:val="28"/>
        </w:rPr>
        <w:t>九</w:t>
      </w:r>
      <w:r w:rsidRPr="002657C1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社會科</w:t>
      </w:r>
      <w:r w:rsidRPr="002657C1">
        <w:rPr>
          <w:rFonts w:ascii="標楷體" w:eastAsia="標楷體" w:hAnsi="標楷體" w:hint="eastAsia"/>
          <w:sz w:val="28"/>
        </w:rPr>
        <w:t>－解答</w:t>
      </w:r>
    </w:p>
    <w:p w:rsidR="00575C0F" w:rsidRPr="00161A86" w:rsidRDefault="00575C0F" w:rsidP="007639D0">
      <w:pPr>
        <w:rPr>
          <w:rFonts w:ascii="Times New Roman" w:eastAsia="標楷體" w:hAnsi="Times New Roman" w:cs="Times New Roman"/>
          <w:spacing w:val="80"/>
          <w:sz w:val="32"/>
        </w:rPr>
      </w:pPr>
      <w:r w:rsidRPr="00161A86">
        <w:rPr>
          <w:rFonts w:ascii="Times New Roman" w:eastAsia="標楷體" w:hAnsi="Times New Roman" w:cs="Times New Roman"/>
          <w:spacing w:val="80"/>
          <w:sz w:val="32"/>
        </w:rPr>
        <w:t>01-10   ADAAD   ADADA</w:t>
      </w:r>
    </w:p>
    <w:p w:rsidR="00575C0F" w:rsidRPr="00161A86" w:rsidRDefault="00575C0F" w:rsidP="007639D0">
      <w:pPr>
        <w:rPr>
          <w:rFonts w:ascii="Times New Roman" w:eastAsia="標楷體" w:hAnsi="Times New Roman" w:cs="Times New Roman"/>
          <w:spacing w:val="80"/>
          <w:sz w:val="32"/>
        </w:rPr>
      </w:pPr>
      <w:r w:rsidRPr="00161A86">
        <w:rPr>
          <w:rFonts w:ascii="Times New Roman" w:eastAsia="標楷體" w:hAnsi="Times New Roman" w:cs="Times New Roman"/>
          <w:spacing w:val="80"/>
          <w:sz w:val="32"/>
        </w:rPr>
        <w:t>11-20   BACAA   DDDCB</w:t>
      </w:r>
    </w:p>
    <w:p w:rsidR="00575C0F" w:rsidRPr="00161A86" w:rsidRDefault="00575C0F" w:rsidP="007639D0">
      <w:pPr>
        <w:rPr>
          <w:rFonts w:ascii="Times New Roman" w:eastAsia="標楷體" w:hAnsi="Times New Roman" w:cs="Times New Roman"/>
          <w:spacing w:val="80"/>
          <w:sz w:val="32"/>
        </w:rPr>
      </w:pPr>
      <w:r w:rsidRPr="00161A86">
        <w:rPr>
          <w:rFonts w:ascii="Times New Roman" w:eastAsia="標楷體" w:hAnsi="Times New Roman" w:cs="Times New Roman"/>
          <w:spacing w:val="80"/>
          <w:sz w:val="32"/>
        </w:rPr>
        <w:t>21-30   DCADB   ABDCA</w:t>
      </w:r>
    </w:p>
    <w:p w:rsidR="00575C0F" w:rsidRPr="00161A86" w:rsidRDefault="00575C0F" w:rsidP="007639D0">
      <w:pPr>
        <w:rPr>
          <w:rFonts w:ascii="Times New Roman" w:eastAsia="標楷體" w:hAnsi="Times New Roman" w:cs="Times New Roman"/>
          <w:spacing w:val="80"/>
          <w:sz w:val="32"/>
        </w:rPr>
      </w:pPr>
      <w:r w:rsidRPr="00161A86">
        <w:rPr>
          <w:rFonts w:ascii="Times New Roman" w:eastAsia="標楷體" w:hAnsi="Times New Roman" w:cs="Times New Roman"/>
          <w:spacing w:val="80"/>
          <w:sz w:val="32"/>
        </w:rPr>
        <w:t>31-40   BCBD</w:t>
      </w:r>
      <w:r w:rsidR="00161A86" w:rsidRPr="00161A86">
        <w:rPr>
          <w:rFonts w:ascii="Times New Roman" w:eastAsia="標楷體" w:hAnsi="Times New Roman" w:cs="Times New Roman"/>
          <w:spacing w:val="80"/>
          <w:sz w:val="32"/>
        </w:rPr>
        <w:t>A   BBDCD</w:t>
      </w:r>
    </w:p>
    <w:p w:rsidR="00575C0F" w:rsidRPr="00161A86" w:rsidRDefault="00575C0F" w:rsidP="007639D0">
      <w:pPr>
        <w:rPr>
          <w:rFonts w:ascii="Times New Roman" w:eastAsia="標楷體" w:hAnsi="Times New Roman" w:cs="Times New Roman"/>
          <w:spacing w:val="80"/>
          <w:sz w:val="32"/>
        </w:rPr>
      </w:pPr>
      <w:r w:rsidRPr="00161A86">
        <w:rPr>
          <w:rFonts w:ascii="Times New Roman" w:eastAsia="標楷體" w:hAnsi="Times New Roman" w:cs="Times New Roman"/>
          <w:spacing w:val="80"/>
          <w:sz w:val="32"/>
        </w:rPr>
        <w:t xml:space="preserve">41-50   </w:t>
      </w:r>
      <w:r w:rsidR="00161A86" w:rsidRPr="00161A86">
        <w:rPr>
          <w:rFonts w:ascii="Times New Roman" w:eastAsia="標楷體" w:hAnsi="Times New Roman" w:cs="Times New Roman"/>
          <w:spacing w:val="80"/>
          <w:sz w:val="32"/>
        </w:rPr>
        <w:t>DBCAC   DAACB</w:t>
      </w:r>
    </w:p>
    <w:sectPr w:rsidR="00575C0F" w:rsidRPr="00161A86" w:rsidSect="00191DA1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40D" w:rsidRDefault="0043240D" w:rsidP="00191DA1">
      <w:r>
        <w:separator/>
      </w:r>
    </w:p>
  </w:endnote>
  <w:endnote w:type="continuationSeparator" w:id="0">
    <w:p w:rsidR="0043240D" w:rsidRDefault="0043240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43240D" w:rsidRPr="0043240D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9B6F0E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40D" w:rsidRDefault="0043240D" w:rsidP="00191DA1">
      <w:r>
        <w:separator/>
      </w:r>
    </w:p>
  </w:footnote>
  <w:footnote w:type="continuationSeparator" w:id="0">
    <w:p w:rsidR="0043240D" w:rsidRDefault="0043240D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867"/>
    <w:multiLevelType w:val="hybridMultilevel"/>
    <w:tmpl w:val="747C3F72"/>
    <w:lvl w:ilvl="0" w:tplc="02D63C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E58F8"/>
    <w:multiLevelType w:val="hybridMultilevel"/>
    <w:tmpl w:val="C012F110"/>
    <w:lvl w:ilvl="0" w:tplc="7BF61A28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27568CB6">
      <w:start w:val="1"/>
      <w:numFmt w:val="upperLetter"/>
      <w:lvlText w:val="(%2)"/>
      <w:lvlJc w:val="left"/>
      <w:pPr>
        <w:ind w:left="840" w:hanging="360"/>
      </w:pPr>
      <w:rPr>
        <w:rFonts w:cs="Times" w:hint="default"/>
        <w:b w:val="0"/>
        <w:color w:val="000000"/>
      </w:rPr>
    </w:lvl>
    <w:lvl w:ilvl="2" w:tplc="472E0FB8">
      <w:start w:val="1"/>
      <w:numFmt w:val="upperLetter"/>
      <w:lvlText w:val="（%3）"/>
      <w:lvlJc w:val="left"/>
      <w:pPr>
        <w:ind w:left="1680" w:hanging="720"/>
      </w:pPr>
      <w:rPr>
        <w:rFonts w:hint="default"/>
      </w:rPr>
    </w:lvl>
    <w:lvl w:ilvl="3" w:tplc="48A2C3A2">
      <w:start w:val="1"/>
      <w:numFmt w:val="ideographTraditional"/>
      <w:lvlText w:val="(%4)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AB799D"/>
    <w:multiLevelType w:val="hybridMultilevel"/>
    <w:tmpl w:val="AECC6A80"/>
    <w:lvl w:ilvl="0" w:tplc="4FECA1EC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E5B16"/>
    <w:rsid w:val="00154D21"/>
    <w:rsid w:val="00161A86"/>
    <w:rsid w:val="001801C9"/>
    <w:rsid w:val="00191DA1"/>
    <w:rsid w:val="001F286C"/>
    <w:rsid w:val="002B4A80"/>
    <w:rsid w:val="00320ACC"/>
    <w:rsid w:val="00350CE7"/>
    <w:rsid w:val="003A0E8F"/>
    <w:rsid w:val="0043240D"/>
    <w:rsid w:val="004509B9"/>
    <w:rsid w:val="00544DD4"/>
    <w:rsid w:val="0057131D"/>
    <w:rsid w:val="00575C0F"/>
    <w:rsid w:val="005C2249"/>
    <w:rsid w:val="00612498"/>
    <w:rsid w:val="00665933"/>
    <w:rsid w:val="006C57C0"/>
    <w:rsid w:val="007254F3"/>
    <w:rsid w:val="007639D0"/>
    <w:rsid w:val="008910F5"/>
    <w:rsid w:val="0089275A"/>
    <w:rsid w:val="00932F6C"/>
    <w:rsid w:val="009B39B5"/>
    <w:rsid w:val="009B6F0E"/>
    <w:rsid w:val="009C2D2F"/>
    <w:rsid w:val="00AB4572"/>
    <w:rsid w:val="00B71CF7"/>
    <w:rsid w:val="00BF7E03"/>
    <w:rsid w:val="00CF27BF"/>
    <w:rsid w:val="00D14E60"/>
    <w:rsid w:val="00D76EF0"/>
    <w:rsid w:val="00D82496"/>
    <w:rsid w:val="00E51148"/>
    <w:rsid w:val="00E60C0B"/>
    <w:rsid w:val="00EA4925"/>
    <w:rsid w:val="00EA622F"/>
    <w:rsid w:val="00EC176F"/>
    <w:rsid w:val="00F77E1D"/>
    <w:rsid w:val="00F853C9"/>
    <w:rsid w:val="00FB2108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659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6593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32F6C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F77E1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659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6593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32F6C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F77E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26</cp:revision>
  <dcterms:created xsi:type="dcterms:W3CDTF">2017-06-15T03:07:00Z</dcterms:created>
  <dcterms:modified xsi:type="dcterms:W3CDTF">2017-11-20T05:16:00Z</dcterms:modified>
</cp:coreProperties>
</file>