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31F" w:rsidRPr="008B7E41" w:rsidRDefault="0070531F" w:rsidP="008B7E41">
      <w:pPr>
        <w:jc w:val="distribute"/>
        <w:rPr>
          <w:rFonts w:ascii="標楷體" w:eastAsia="標楷體" w:hAnsi="標楷體"/>
          <w:sz w:val="28"/>
        </w:rPr>
      </w:pPr>
      <w:r w:rsidRPr="008B7E41">
        <w:rPr>
          <w:rFonts w:ascii="標楷體" w:eastAsia="標楷體" w:hAnsi="標楷體" w:hint="eastAsia"/>
          <w:sz w:val="28"/>
        </w:rPr>
        <w:t>新北市立溪崑國民中學105學年度第二學期第一次定期評量</w:t>
      </w:r>
      <w:r w:rsidR="00AA66B0">
        <w:rPr>
          <w:rFonts w:ascii="標楷體" w:eastAsia="標楷體" w:hAnsi="標楷體" w:hint="eastAsia"/>
          <w:sz w:val="28"/>
        </w:rPr>
        <w:t>社會</w:t>
      </w:r>
      <w:r w:rsidRPr="008B7E41">
        <w:rPr>
          <w:rFonts w:ascii="標楷體" w:eastAsia="標楷體" w:hAnsi="標楷體" w:hint="eastAsia"/>
          <w:sz w:val="28"/>
        </w:rPr>
        <w:t>科試卷</w:t>
      </w:r>
    </w:p>
    <w:p w:rsidR="00B76A83" w:rsidRPr="0070531F" w:rsidRDefault="0070531F" w:rsidP="003A6B62">
      <w:pPr>
        <w:ind w:leftChars="2421" w:left="5810"/>
        <w:rPr>
          <w:rFonts w:ascii="標楷體" w:eastAsia="標楷體" w:hAnsi="標楷體"/>
          <w:sz w:val="28"/>
        </w:rPr>
      </w:pPr>
      <w:r>
        <w:rPr>
          <w:rFonts w:hint="eastAsia"/>
          <w:noProof/>
        </w:rPr>
        <mc:AlternateContent>
          <mc:Choice Requires="wps">
            <w:drawing>
              <wp:anchor distT="0" distB="0" distL="114300" distR="114300" simplePos="0" relativeHeight="251659264" behindDoc="0" locked="0" layoutInCell="1" allowOverlap="1" wp14:anchorId="6B29E179" wp14:editId="40BBCCF4">
                <wp:simplePos x="0" y="0"/>
                <wp:positionH relativeFrom="column">
                  <wp:posOffset>-45085</wp:posOffset>
                </wp:positionH>
                <wp:positionV relativeFrom="paragraph">
                  <wp:posOffset>374015</wp:posOffset>
                </wp:positionV>
                <wp:extent cx="821055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2105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接點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5pt,29.45pt" to="642.9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" strokecolor="black [3213]"/>
            </w:pict>
          </mc:Fallback>
        </mc:AlternateContent>
      </w:r>
      <w:r w:rsidR="00803E7D">
        <w:rPr>
          <w:rFonts w:ascii="標楷體" w:eastAsia="標楷體" w:hAnsi="標楷體" w:hint="eastAsia"/>
          <w:kern w:val="0"/>
          <w:sz w:val="28"/>
        </w:rPr>
        <w:t>九</w:t>
      </w:r>
      <w:r w:rsidRPr="0070531F">
        <w:rPr>
          <w:rFonts w:ascii="標楷體" w:eastAsia="標楷體" w:hAnsi="標楷體" w:hint="eastAsia"/>
          <w:sz w:val="28"/>
        </w:rPr>
        <w:t>年級</w:t>
      </w:r>
      <w:r w:rsidRPr="0070531F">
        <w:rPr>
          <w:rFonts w:ascii="標楷體" w:eastAsia="標楷體" w:hAnsi="標楷體" w:hint="eastAsia"/>
          <w:sz w:val="28"/>
          <w:u w:val="single"/>
        </w:rPr>
        <w:t xml:space="preserve">　　　</w:t>
      </w:r>
      <w:r w:rsidRPr="0070531F">
        <w:rPr>
          <w:rFonts w:ascii="標楷體" w:eastAsia="標楷體" w:hAnsi="標楷體" w:hint="eastAsia"/>
          <w:sz w:val="28"/>
        </w:rPr>
        <w:t>班</w:t>
      </w:r>
      <w:r>
        <w:rPr>
          <w:rFonts w:ascii="標楷體" w:eastAsia="標楷體" w:hAnsi="標楷體" w:hint="eastAsia"/>
          <w:sz w:val="28"/>
        </w:rPr>
        <w:t xml:space="preserve"> </w:t>
      </w:r>
      <w:r w:rsidRPr="0070531F">
        <w:rPr>
          <w:rFonts w:ascii="標楷體" w:eastAsia="標楷體" w:hAnsi="標楷體" w:hint="eastAsia"/>
          <w:sz w:val="28"/>
        </w:rPr>
        <w:t>座號</w:t>
      </w:r>
      <w:r w:rsidRPr="0070531F">
        <w:rPr>
          <w:rFonts w:ascii="標楷體" w:eastAsia="標楷體" w:hAnsi="標楷體" w:hint="eastAsia"/>
          <w:sz w:val="28"/>
          <w:u w:val="single"/>
        </w:rPr>
        <w:t xml:space="preserve">　　　</w:t>
      </w:r>
      <w:r w:rsidRPr="0070531F">
        <w:rPr>
          <w:rFonts w:ascii="標楷體" w:eastAsia="標楷體" w:hAnsi="標楷體" w:hint="eastAsia"/>
          <w:sz w:val="28"/>
        </w:rPr>
        <w:t xml:space="preserve"> 姓名</w:t>
      </w:r>
      <w:r w:rsidRPr="0070531F">
        <w:rPr>
          <w:rFonts w:ascii="標楷體" w:eastAsia="標楷體" w:hAnsi="標楷體" w:hint="eastAsia"/>
          <w:sz w:val="28"/>
          <w:u w:val="single"/>
        </w:rPr>
        <w:t xml:space="preserve">               </w:t>
      </w:r>
    </w:p>
    <w:p w:rsidR="00AA66B0" w:rsidRDefault="00B2394F" w:rsidP="00AA66B0">
      <w:pPr>
        <w:tabs>
          <w:tab w:val="left" w:pos="211"/>
          <w:tab w:val="left" w:pos="480"/>
          <w:tab w:val="left" w:pos="720"/>
        </w:tabs>
        <w:rPr>
          <w:rFonts w:ascii="標楷體" w:eastAsia="標楷體" w:hAnsi="標楷體"/>
          <w:color w:val="000000"/>
          <w:sz w:val="28"/>
          <w:lang w:val="x-none"/>
        </w:rPr>
      </w:pPr>
      <w:r>
        <w:rPr>
          <w:rFonts w:ascii="標楷體" w:eastAsia="標楷體" w:hAnsi="標楷體" w:hint="eastAsia"/>
          <w:kern w:val="0"/>
          <w:sz w:val="28"/>
        </w:rPr>
        <w:t>地理</w:t>
      </w:r>
      <w:r w:rsidR="00AA66B0">
        <w:rPr>
          <w:rFonts w:ascii="標楷體" w:eastAsia="標楷體" w:hAnsi="標楷體" w:hint="eastAsia"/>
          <w:color w:val="000000"/>
          <w:sz w:val="28"/>
          <w:lang w:val="x-none"/>
        </w:rPr>
        <w:t>科</w:t>
      </w:r>
    </w:p>
    <w:p w:rsidR="00A84159" w:rsidRPr="00F56FF8" w:rsidRDefault="00A84159" w:rsidP="00F461C5">
      <w:pPr>
        <w:pStyle w:val="a7"/>
        <w:widowControl/>
        <w:numPr>
          <w:ilvl w:val="0"/>
          <w:numId w:val="2"/>
        </w:numPr>
        <w:shd w:val="clear" w:color="auto" w:fill="FFFFFF"/>
        <w:spacing w:line="400" w:lineRule="atLeast"/>
        <w:ind w:leftChars="0"/>
        <w:jc w:val="both"/>
        <w:rPr>
          <w:rFonts w:ascii="標楷體" w:eastAsia="標楷體" w:hAnsi="標楷體" w:cs="Meiryo"/>
          <w:spacing w:val="15"/>
          <w:kern w:val="0"/>
        </w:rPr>
      </w:pPr>
      <w:r w:rsidRPr="00F56FF8">
        <w:rPr>
          <w:rFonts w:ascii="標楷體" w:eastAsia="標楷體" w:hAnsi="標楷體"/>
          <w:noProof/>
        </w:rPr>
        <w:drawing>
          <wp:anchor distT="0" distB="0" distL="114300" distR="114300" simplePos="0" relativeHeight="251661312" behindDoc="1" locked="0" layoutInCell="1" allowOverlap="1" wp14:anchorId="13F93169" wp14:editId="59E93C2B">
            <wp:simplePos x="0" y="0"/>
            <wp:positionH relativeFrom="column">
              <wp:posOffset>6374765</wp:posOffset>
            </wp:positionH>
            <wp:positionV relativeFrom="paragraph">
              <wp:posOffset>1096645</wp:posOffset>
            </wp:positionV>
            <wp:extent cx="1837690" cy="2171700"/>
            <wp:effectExtent l="0" t="0" r="0" b="0"/>
            <wp:wrapTight wrapText="bothSides">
              <wp:wrapPolygon edited="0">
                <wp:start x="0" y="0"/>
                <wp:lineTo x="0" y="21411"/>
                <wp:lineTo x="21272" y="21411"/>
                <wp:lineTo x="21272" y="0"/>
                <wp:lineTo x="0" y="0"/>
              </wp:wrapPolygon>
            </wp:wrapTight>
            <wp:docPr id="9" name="圖片 9" descr="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descr="1-4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37690" cy="2171700"/>
                    </a:xfrm>
                    <a:prstGeom prst="rect">
                      <a:avLst/>
                    </a:prstGeom>
                    <a:noFill/>
                  </pic:spPr>
                </pic:pic>
              </a:graphicData>
            </a:graphic>
            <wp14:sizeRelH relativeFrom="page">
              <wp14:pctWidth>0</wp14:pctWidth>
            </wp14:sizeRelH>
            <wp14:sizeRelV relativeFrom="page">
              <wp14:pctHeight>0</wp14:pctHeight>
            </wp14:sizeRelV>
          </wp:anchor>
        </w:drawing>
      </w:r>
      <w:r w:rsidRPr="00F56FF8">
        <w:rPr>
          <w:rFonts w:ascii="標楷體" w:eastAsia="標楷體" w:hAnsi="標楷體" w:cs="Meiryo" w:hint="eastAsia"/>
          <w:bCs/>
          <w:spacing w:val="15"/>
          <w:kern w:val="0"/>
        </w:rPr>
        <w:t>地理老師上課講述:2016年底聖多美普林西比與我斷交後，目前我國友邦</w:t>
      </w:r>
      <w:r w:rsidRPr="00F56FF8">
        <w:rPr>
          <w:rFonts w:ascii="標楷體" w:eastAsia="標楷體" w:hAnsi="標楷體" w:cs="細明體" w:hint="eastAsia"/>
          <w:bCs/>
          <w:spacing w:val="15"/>
          <w:kern w:val="0"/>
        </w:rPr>
        <w:t>只</w:t>
      </w:r>
      <w:r w:rsidRPr="00F56FF8">
        <w:rPr>
          <w:rFonts w:ascii="標楷體" w:eastAsia="標楷體" w:hAnsi="標楷體" w:cs="Meiryo" w:hint="eastAsia"/>
          <w:bCs/>
          <w:spacing w:val="15"/>
          <w:kern w:val="0"/>
        </w:rPr>
        <w:t>有21個，除教廷和</w:t>
      </w:r>
      <w:r w:rsidRPr="00F56FF8">
        <w:rPr>
          <w:rFonts w:ascii="標楷體" w:eastAsia="標楷體" w:hAnsi="標楷體" w:cs="細明體" w:hint="eastAsia"/>
          <w:bCs/>
          <w:spacing w:val="15"/>
          <w:kern w:val="0"/>
        </w:rPr>
        <w:t>2</w:t>
      </w:r>
      <w:r w:rsidRPr="00F56FF8">
        <w:rPr>
          <w:rFonts w:ascii="標楷體" w:eastAsia="標楷體" w:hAnsi="標楷體" w:cs="Meiryo" w:hint="eastAsia"/>
          <w:bCs/>
          <w:spacing w:val="15"/>
          <w:kern w:val="0"/>
        </w:rPr>
        <w:t>個非洲國家外，其他的邦交國皆分布在中南美洲和南太平洋。</w:t>
      </w:r>
      <w:r w:rsidRPr="00F56FF8">
        <w:rPr>
          <w:rFonts w:ascii="標楷體" w:eastAsia="標楷體" w:hAnsi="標楷體" w:cs="Meiryo" w:hint="eastAsia"/>
          <w:spacing w:val="15"/>
          <w:kern w:val="0"/>
        </w:rPr>
        <w:t>聖多美普林西比</w:t>
      </w:r>
      <w:r w:rsidRPr="00F56FF8">
        <w:rPr>
          <w:rFonts w:ascii="標楷體" w:eastAsia="標楷體" w:hAnsi="標楷體" w:cs="細明體" w:hint="eastAsia"/>
          <w:spacing w:val="15"/>
          <w:kern w:val="0"/>
        </w:rPr>
        <w:t>位</w:t>
      </w:r>
      <w:r w:rsidRPr="00F56FF8">
        <w:rPr>
          <w:rFonts w:ascii="標楷體" w:eastAsia="標楷體" w:hAnsi="標楷體" w:cs="Meiryo" w:hint="eastAsia"/>
          <w:spacing w:val="15"/>
          <w:kern w:val="0"/>
        </w:rPr>
        <w:t>於</w:t>
      </w:r>
      <w:r w:rsidRPr="00F56FF8">
        <w:rPr>
          <w:rFonts w:ascii="標楷體" w:eastAsia="標楷體" w:hAnsi="標楷體" w:cs="Meiryo" w:hint="eastAsia"/>
          <w:b/>
          <w:i/>
          <w:spacing w:val="15"/>
          <w:kern w:val="0"/>
        </w:rPr>
        <w:t>幾內亞灣</w:t>
      </w:r>
      <w:r w:rsidRPr="00F56FF8">
        <w:rPr>
          <w:rFonts w:ascii="標楷體" w:eastAsia="標楷體" w:hAnsi="標楷體" w:cs="Meiryo" w:hint="eastAsia"/>
          <w:spacing w:val="15"/>
          <w:kern w:val="0"/>
        </w:rPr>
        <w:t>，於1975年7月12日脫離葡萄牙獨立，成立民主共和國，但至今仍是世界上最低度開發國家之一。………由地理老師的介紹中可判斷</w:t>
      </w:r>
      <w:bookmarkStart w:id="0" w:name="OP1_411557357E204A3AB78744C6E7FD94F6"/>
      <w:r w:rsidRPr="00F56FF8">
        <w:rPr>
          <w:rFonts w:ascii="標楷體" w:eastAsia="標楷體" w:hAnsi="標楷體" w:cs="Meiryo" w:hint="eastAsia"/>
          <w:spacing w:val="15"/>
          <w:kern w:val="0"/>
        </w:rPr>
        <w:t>，</w:t>
      </w:r>
      <w:r w:rsidRPr="00F56FF8">
        <w:rPr>
          <w:rFonts w:ascii="標楷體" w:eastAsia="標楷體" w:hAnsi="標楷體" w:cs="Meiryo" w:hint="eastAsia"/>
          <w:bCs/>
          <w:spacing w:val="15"/>
          <w:kern w:val="0"/>
        </w:rPr>
        <w:t>聖多美普林西比</w:t>
      </w:r>
      <w:r w:rsidRPr="00F56FF8">
        <w:rPr>
          <w:rFonts w:ascii="標楷體" w:eastAsia="標楷體" w:hAnsi="標楷體" w:cs="細明體" w:hint="eastAsia"/>
          <w:bCs/>
          <w:spacing w:val="15"/>
          <w:kern w:val="0"/>
        </w:rPr>
        <w:t>位於非洲的哪個地區外海?</w:t>
      </w:r>
      <w:r w:rsidRPr="00F56FF8">
        <w:rPr>
          <w:rFonts w:ascii="標楷體" w:eastAsia="標楷體" w:hAnsi="標楷體" w:hint="eastAsia"/>
        </w:rPr>
        <w:t>(Ａ)</w:t>
      </w:r>
      <w:bookmarkStart w:id="1" w:name="OP2_411557357E204A3AB78744C6E7FD94F6"/>
      <w:bookmarkEnd w:id="0"/>
      <w:r w:rsidRPr="00F56FF8">
        <w:rPr>
          <w:rFonts w:ascii="標楷體" w:eastAsia="標楷體" w:hAnsi="標楷體" w:hint="eastAsia"/>
        </w:rPr>
        <w:t>北非 (Ｂ)</w:t>
      </w:r>
      <w:bookmarkStart w:id="2" w:name="OPTG2_411557357E204A3AB78744C6E7FD94F6"/>
      <w:r w:rsidRPr="00F56FF8">
        <w:rPr>
          <w:rFonts w:ascii="標楷體" w:eastAsia="標楷體" w:hAnsi="標楷體" w:hint="eastAsia"/>
        </w:rPr>
        <w:t xml:space="preserve">南非　</w:t>
      </w:r>
      <w:bookmarkStart w:id="3" w:name="OP3_411557357E204A3AB78744C6E7FD94F6"/>
      <w:bookmarkEnd w:id="1"/>
      <w:bookmarkEnd w:id="2"/>
      <w:r w:rsidRPr="00F56FF8">
        <w:rPr>
          <w:rFonts w:ascii="標楷體" w:eastAsia="標楷體" w:hAnsi="標楷體" w:hint="eastAsia"/>
        </w:rPr>
        <w:t>(Ｃ)</w:t>
      </w:r>
      <w:bookmarkStart w:id="4" w:name="OP4_411557357E204A3AB78744C6E7FD94F6"/>
      <w:bookmarkEnd w:id="3"/>
      <w:r w:rsidRPr="00F56FF8">
        <w:rPr>
          <w:rFonts w:ascii="標楷體" w:eastAsia="標楷體" w:hAnsi="標楷體" w:hint="eastAsia"/>
        </w:rPr>
        <w:t>東非 (Ｄ)</w:t>
      </w:r>
      <w:bookmarkEnd w:id="4"/>
      <w:r w:rsidRPr="00F56FF8">
        <w:rPr>
          <w:rFonts w:ascii="標楷體" w:eastAsia="標楷體" w:hAnsi="標楷體" w:hint="eastAsia"/>
        </w:rPr>
        <w:t>西非。</w:t>
      </w:r>
    </w:p>
    <w:p w:rsidR="00F461C5" w:rsidRPr="00F56FF8" w:rsidRDefault="00A84159" w:rsidP="00F461C5">
      <w:pPr>
        <w:pStyle w:val="a7"/>
        <w:numPr>
          <w:ilvl w:val="0"/>
          <w:numId w:val="2"/>
        </w:numPr>
        <w:spacing w:line="400" w:lineRule="atLeast"/>
        <w:ind w:leftChars="0"/>
        <w:rPr>
          <w:rFonts w:ascii="標楷體" w:eastAsia="標楷體" w:hAnsi="標楷體" w:cs="Times New Roman"/>
        </w:rPr>
      </w:pPr>
      <w:r w:rsidRPr="00F56FF8">
        <w:rPr>
          <w:rFonts w:ascii="標楷體" w:eastAsia="標楷體" w:hAnsi="標楷體" w:hint="eastAsia"/>
        </w:rPr>
        <w:t>右圖為非洲氣候類型分布圖。某區為</w:t>
      </w:r>
      <w:r w:rsidRPr="00F56FF8">
        <w:rPr>
          <w:rFonts w:ascii="標楷體" w:eastAsia="標楷體" w:hAnsi="標楷體" w:hint="eastAsia"/>
          <w:b/>
          <w:i/>
        </w:rPr>
        <w:t>高地氣候</w:t>
      </w:r>
      <w:r w:rsidRPr="00F56FF8">
        <w:rPr>
          <w:rFonts w:ascii="標楷體" w:eastAsia="標楷體" w:hAnsi="標楷體" w:hint="eastAsia"/>
        </w:rPr>
        <w:t>，強化了運動選手的心肺功能與血液攜氧能力，在國際馬拉松競賽中，此區培育出許多世界冠軍。請問此地區位在右圖中何處？</w:t>
      </w:r>
    </w:p>
    <w:p w:rsidR="00A84159" w:rsidRPr="00F56FF8" w:rsidRDefault="00A84159" w:rsidP="00F461C5">
      <w:pPr>
        <w:pStyle w:val="a7"/>
        <w:spacing w:line="400" w:lineRule="atLeast"/>
        <w:ind w:leftChars="0" w:left="360"/>
        <w:rPr>
          <w:rFonts w:ascii="標楷體" w:eastAsia="標楷體" w:hAnsi="標楷體" w:cs="Times New Roman"/>
        </w:rPr>
      </w:pPr>
      <w:r w:rsidRPr="00F56FF8">
        <w:rPr>
          <w:rFonts w:ascii="標楷體" w:eastAsia="標楷體" w:hAnsi="標楷體" w:hint="eastAsia"/>
        </w:rPr>
        <w:t>（A）甲 （B）乙 （C）丁 （D）戊。</w:t>
      </w:r>
    </w:p>
    <w:p w:rsidR="00A84159" w:rsidRPr="00F56FF8" w:rsidRDefault="00A84159" w:rsidP="00F461C5">
      <w:pPr>
        <w:pStyle w:val="a7"/>
        <w:numPr>
          <w:ilvl w:val="0"/>
          <w:numId w:val="2"/>
        </w:numPr>
        <w:spacing w:line="400" w:lineRule="atLeast"/>
        <w:ind w:leftChars="0"/>
        <w:rPr>
          <w:rFonts w:ascii="標楷體" w:eastAsia="標楷體" w:hAnsi="標楷體"/>
        </w:rPr>
      </w:pPr>
      <w:r w:rsidRPr="00F56FF8">
        <w:rPr>
          <w:rFonts w:ascii="標楷體" w:eastAsia="標楷體" w:hAnsi="標楷體" w:cs="細明體" w:hint="eastAsia"/>
          <w:spacing w:val="15"/>
          <w:kern w:val="0"/>
        </w:rPr>
        <w:t>承上題，有關非洲氣候，下列敘述何者</w:t>
      </w:r>
      <w:r w:rsidRPr="00F56FF8">
        <w:rPr>
          <w:rFonts w:ascii="標楷體" w:eastAsia="標楷體" w:hAnsi="標楷體" w:cs="細明體" w:hint="eastAsia"/>
          <w:b/>
          <w:i/>
          <w:spacing w:val="15"/>
          <w:kern w:val="0"/>
        </w:rPr>
        <w:t>正確</w:t>
      </w:r>
      <w:r w:rsidRPr="00F56FF8">
        <w:rPr>
          <w:rFonts w:ascii="標楷體" w:eastAsia="標楷體" w:hAnsi="標楷體" w:cs="細明體" w:hint="eastAsia"/>
          <w:spacing w:val="15"/>
          <w:kern w:val="0"/>
        </w:rPr>
        <w:t>?</w:t>
      </w:r>
      <w:r w:rsidRPr="00F56FF8">
        <w:rPr>
          <w:rFonts w:ascii="標楷體" w:eastAsia="標楷體" w:hAnsi="標楷體" w:hint="eastAsia"/>
        </w:rPr>
        <w:t xml:space="preserve"> （A）鄭小哲:北回歸線橫貫中部，使得氣候呈現南北對稱。 （B）貝真:大部分位於南北回歸線之間，所以有”熱帶大陸”之稱 。（C）淑婷:世界流域面積第二大的剛果河位於圖中乙區。（D）得全:甲區的植被景觀多高草疏林。</w:t>
      </w:r>
    </w:p>
    <w:p w:rsidR="00F461C5" w:rsidRPr="00F56FF8" w:rsidRDefault="00A84159" w:rsidP="00F461C5">
      <w:pPr>
        <w:pStyle w:val="a7"/>
        <w:numPr>
          <w:ilvl w:val="0"/>
          <w:numId w:val="2"/>
        </w:numPr>
        <w:spacing w:line="400" w:lineRule="atLeast"/>
        <w:ind w:leftChars="0"/>
        <w:rPr>
          <w:rFonts w:ascii="標楷體" w:eastAsia="標楷體" w:hAnsi="標楷體"/>
        </w:rPr>
      </w:pPr>
      <w:r w:rsidRPr="00F56FF8">
        <w:rPr>
          <w:rFonts w:ascii="標楷體" w:eastAsia="標楷體" w:hAnsi="標楷體" w:cs="細明體" w:hint="eastAsia"/>
          <w:spacing w:val="15"/>
          <w:kern w:val="0"/>
        </w:rPr>
        <w:t>承上題，尼羅河過去每年</w:t>
      </w:r>
      <w:r w:rsidRPr="00F56FF8">
        <w:rPr>
          <w:rFonts w:ascii="標楷體" w:eastAsia="標楷體" w:hAnsi="標楷體" w:cs="細明體" w:hint="eastAsia"/>
          <w:b/>
          <w:i/>
          <w:spacing w:val="15"/>
          <w:kern w:val="0"/>
        </w:rPr>
        <w:t>定期氾濫</w:t>
      </w:r>
      <w:r w:rsidRPr="00F56FF8">
        <w:rPr>
          <w:rFonts w:ascii="標楷體" w:eastAsia="標楷體" w:hAnsi="標楷體" w:cs="細明體" w:hint="eastAsia"/>
          <w:spacing w:val="15"/>
          <w:kern w:val="0"/>
        </w:rPr>
        <w:t>，主要因為上游流經過圖中哪一氣候區?</w:t>
      </w:r>
    </w:p>
    <w:p w:rsidR="00A84159" w:rsidRPr="00F56FF8" w:rsidRDefault="00A84159" w:rsidP="00F461C5">
      <w:pPr>
        <w:pStyle w:val="a7"/>
        <w:spacing w:line="400" w:lineRule="atLeast"/>
        <w:ind w:leftChars="0" w:left="360"/>
        <w:rPr>
          <w:rFonts w:ascii="標楷體" w:eastAsia="標楷體" w:hAnsi="標楷體"/>
        </w:rPr>
      </w:pPr>
      <w:r w:rsidRPr="00F56FF8">
        <w:rPr>
          <w:rFonts w:ascii="標楷體" w:eastAsia="標楷體" w:hAnsi="標楷體" w:hint="eastAsia"/>
        </w:rPr>
        <w:t>（A）甲 （B）乙 （C）丙 （D）丁。</w:t>
      </w:r>
    </w:p>
    <w:p w:rsidR="00A84159" w:rsidRPr="00F56FF8" w:rsidRDefault="00A84159" w:rsidP="00F461C5">
      <w:pPr>
        <w:numPr>
          <w:ilvl w:val="0"/>
          <w:numId w:val="2"/>
        </w:numPr>
        <w:spacing w:line="400" w:lineRule="atLeast"/>
        <w:rPr>
          <w:rFonts w:ascii="標楷體" w:eastAsia="標楷體" w:hAnsi="標楷體"/>
        </w:rPr>
      </w:pPr>
      <w:r w:rsidRPr="00F56FF8">
        <w:rPr>
          <w:rFonts w:ascii="標楷體" w:eastAsia="標楷體" w:hAnsi="標楷體" w:cs="細明體" w:hint="eastAsia"/>
          <w:spacing w:val="15"/>
          <w:kern w:val="0"/>
        </w:rPr>
        <w:t>承上題，</w:t>
      </w:r>
      <w:r w:rsidRPr="00F56FF8">
        <w:rPr>
          <w:rFonts w:ascii="標楷體" w:eastAsia="標楷體" w:hAnsi="標楷體" w:hint="eastAsia"/>
        </w:rPr>
        <w:t>「迪士尼經典卡通《獅子王》故事中描述著:在一望無際的草原上，有斑馬、長頸鹿、羚羊、獅子等各種的動物在奔跑追逐……」請問這種景象會出現在圖中的那個地區？(A)甲(B)乙(C)丙(D)丁。</w:t>
      </w:r>
    </w:p>
    <w:p w:rsidR="00F461C5" w:rsidRPr="00F56FF8" w:rsidRDefault="00A84159" w:rsidP="00F461C5">
      <w:pPr>
        <w:pStyle w:val="a7"/>
        <w:numPr>
          <w:ilvl w:val="0"/>
          <w:numId w:val="2"/>
        </w:numPr>
        <w:spacing w:line="400" w:lineRule="atLeast"/>
        <w:ind w:leftChars="0"/>
        <w:rPr>
          <w:rFonts w:ascii="標楷體" w:eastAsia="標楷體" w:hAnsi="標楷體"/>
        </w:rPr>
      </w:pPr>
      <w:r w:rsidRPr="00F56FF8">
        <w:rPr>
          <w:rFonts w:ascii="標楷體" w:eastAsia="標楷體" w:hAnsi="標楷體" w:hint="eastAsia"/>
          <w:noProof/>
        </w:rPr>
        <w:drawing>
          <wp:anchor distT="0" distB="0" distL="114300" distR="114300" simplePos="0" relativeHeight="251662336" behindDoc="0" locked="0" layoutInCell="1" allowOverlap="0" wp14:anchorId="0C3F708C" wp14:editId="78CD56FD">
            <wp:simplePos x="0" y="0"/>
            <wp:positionH relativeFrom="column">
              <wp:posOffset>6279515</wp:posOffset>
            </wp:positionH>
            <wp:positionV relativeFrom="paragraph">
              <wp:posOffset>40640</wp:posOffset>
            </wp:positionV>
            <wp:extent cx="1933575" cy="1114425"/>
            <wp:effectExtent l="0" t="0" r="9525" b="9525"/>
            <wp:wrapSquare wrapText="bothSides"/>
            <wp:docPr id="8" name="圖片 8" descr="Y36E6-K-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 descr="Y36E6-K-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33575" cy="1114425"/>
                    </a:xfrm>
                    <a:prstGeom prst="rect">
                      <a:avLst/>
                    </a:prstGeom>
                    <a:noFill/>
                  </pic:spPr>
                </pic:pic>
              </a:graphicData>
            </a:graphic>
            <wp14:sizeRelH relativeFrom="page">
              <wp14:pctWidth>0</wp14:pctWidth>
            </wp14:sizeRelH>
            <wp14:sizeRelV relativeFrom="page">
              <wp14:pctHeight>0</wp14:pctHeight>
            </wp14:sizeRelV>
          </wp:anchor>
        </w:drawing>
      </w:r>
      <w:r w:rsidRPr="00F56FF8">
        <w:rPr>
          <w:rFonts w:ascii="標楷體" w:eastAsia="標楷體" w:hAnsi="標楷體" w:cs="細明體" w:hint="eastAsia"/>
          <w:spacing w:val="15"/>
          <w:kern w:val="0"/>
        </w:rPr>
        <w:t>承上題，</w:t>
      </w:r>
      <w:r w:rsidRPr="00F56FF8">
        <w:rPr>
          <w:rFonts w:ascii="標楷體" w:eastAsia="標楷體" w:hAnsi="標楷體" w:hint="eastAsia"/>
        </w:rPr>
        <w:t>請問前往氣候圖中非洲哪個地區旅遊，最有可能看到右圖的地形景觀？</w:t>
      </w:r>
    </w:p>
    <w:p w:rsidR="00A84159" w:rsidRPr="00F56FF8" w:rsidRDefault="00A84159" w:rsidP="00F461C5">
      <w:pPr>
        <w:pStyle w:val="a7"/>
        <w:spacing w:line="400" w:lineRule="atLeast"/>
        <w:ind w:leftChars="0" w:left="360"/>
        <w:rPr>
          <w:rFonts w:ascii="標楷體" w:eastAsia="標楷體" w:hAnsi="標楷體"/>
        </w:rPr>
      </w:pPr>
      <w:r w:rsidRPr="00F56FF8">
        <w:rPr>
          <w:rFonts w:ascii="標楷體" w:eastAsia="標楷體" w:hAnsi="標楷體" w:hint="eastAsia"/>
        </w:rPr>
        <w:t>（A）乙 （B）丙 （C）丁 （D）戊。</w:t>
      </w:r>
    </w:p>
    <w:p w:rsidR="00F461C5" w:rsidRPr="00F56FF8" w:rsidRDefault="00A84159" w:rsidP="00F461C5">
      <w:pPr>
        <w:pStyle w:val="a7"/>
        <w:numPr>
          <w:ilvl w:val="0"/>
          <w:numId w:val="2"/>
        </w:numPr>
        <w:spacing w:line="400" w:lineRule="atLeast"/>
        <w:ind w:leftChars="0"/>
        <w:rPr>
          <w:rFonts w:ascii="標楷體" w:eastAsia="標楷體" w:hAnsi="標楷體"/>
        </w:rPr>
      </w:pPr>
      <w:r w:rsidRPr="00F56FF8">
        <w:rPr>
          <w:rFonts w:ascii="標楷體" w:eastAsia="標楷體" w:hAnsi="標楷體" w:hint="eastAsia"/>
        </w:rPr>
        <w:t>2010年底，北非突尼西亞發生茉莉花革命，此民主浪潮延燒至鄰近的埃及、蘇丹、阿爾及利亞、沙烏地阿拉伯、阿曼、約旦等國家，這些國家皆具有下列哪項</w:t>
      </w:r>
      <w:r w:rsidRPr="00F56FF8">
        <w:rPr>
          <w:rFonts w:ascii="標楷體" w:eastAsia="標楷體" w:hAnsi="標楷體" w:hint="eastAsia"/>
          <w:b/>
          <w:i/>
        </w:rPr>
        <w:t>共同特色</w:t>
      </w:r>
      <w:r w:rsidRPr="00F56FF8">
        <w:rPr>
          <w:rFonts w:ascii="標楷體" w:eastAsia="標楷體" w:hAnsi="標楷體" w:hint="eastAsia"/>
        </w:rPr>
        <w:t>?</w:t>
      </w:r>
    </w:p>
    <w:p w:rsidR="00A84159" w:rsidRPr="00F56FF8" w:rsidRDefault="00A84159" w:rsidP="00F461C5">
      <w:pPr>
        <w:pStyle w:val="a7"/>
        <w:spacing w:line="400" w:lineRule="atLeast"/>
        <w:ind w:leftChars="0" w:left="360"/>
        <w:rPr>
          <w:rFonts w:ascii="標楷體" w:eastAsia="標楷體" w:hAnsi="標楷體"/>
        </w:rPr>
      </w:pPr>
      <w:r w:rsidRPr="00F56FF8">
        <w:rPr>
          <w:rFonts w:ascii="標楷體" w:eastAsia="標楷體" w:hAnsi="標楷體" w:hint="eastAsia"/>
        </w:rPr>
        <w:t>（A）瀕臨太平洋 （B）信奉伊斯蘭教 （C）為大河文明起源地 （D）煤鐵產量多。</w:t>
      </w:r>
    </w:p>
    <w:p w:rsidR="00A84159" w:rsidRPr="00F56FF8" w:rsidRDefault="00A84159" w:rsidP="00F461C5">
      <w:pPr>
        <w:numPr>
          <w:ilvl w:val="0"/>
          <w:numId w:val="2"/>
        </w:numPr>
        <w:kinsoku w:val="0"/>
        <w:overflowPunct w:val="0"/>
        <w:autoSpaceDE w:val="0"/>
        <w:autoSpaceDN w:val="0"/>
        <w:spacing w:line="400" w:lineRule="atLeast"/>
        <w:jc w:val="both"/>
        <w:rPr>
          <w:rFonts w:ascii="標楷體" w:eastAsia="標楷體" w:hAnsi="標楷體"/>
        </w:rPr>
      </w:pPr>
      <w:r w:rsidRPr="00F56FF8">
        <w:rPr>
          <w:rFonts w:ascii="標楷體" w:eastAsia="標楷體" w:hAnsi="標楷體" w:hint="eastAsia"/>
        </w:rPr>
        <w:t>下列關於『非洲』的敘述，何者</w:t>
      </w:r>
      <w:r w:rsidRPr="00F56FF8">
        <w:rPr>
          <w:rFonts w:ascii="標楷體" w:eastAsia="標楷體" w:hAnsi="標楷體" w:hint="eastAsia"/>
          <w:b/>
          <w:i/>
        </w:rPr>
        <w:t>正確</w:t>
      </w:r>
      <w:r w:rsidRPr="00F56FF8">
        <w:rPr>
          <w:rFonts w:ascii="標楷體" w:eastAsia="標楷體" w:hAnsi="標楷體" w:hint="eastAsia"/>
        </w:rPr>
        <w:t>？ (Ａ)世界各洲中擁有國家數最多、人口社會增加率最高、世界最大的沙漠、世界最長的河川(Ｂ)有高原大陸之稱，為古老結晶岩陸塊，多礦產資源(Ｃ)雨林地區實施傳統游耕，是一種非常集約的土地利用方式。(Ｄ) 殖民式經濟活動多樣化，重視糧食作物生產。</w:t>
      </w:r>
    </w:p>
    <w:p w:rsidR="00A84159" w:rsidRPr="00F56FF8" w:rsidRDefault="00A84159" w:rsidP="00F461C5">
      <w:pPr>
        <w:pStyle w:val="a7"/>
        <w:numPr>
          <w:ilvl w:val="0"/>
          <w:numId w:val="2"/>
        </w:numPr>
        <w:spacing w:line="400" w:lineRule="atLeast"/>
        <w:ind w:leftChars="0"/>
        <w:rPr>
          <w:rFonts w:ascii="標楷體" w:eastAsia="標楷體" w:hAnsi="標楷體"/>
        </w:rPr>
      </w:pPr>
      <w:r w:rsidRPr="00F56FF8">
        <w:rPr>
          <w:rFonts w:ascii="標楷體" w:eastAsia="標楷體" w:hAnsi="標楷體" w:hint="eastAsia"/>
        </w:rPr>
        <w:t>下列有關「大洋洲」地理特色的描述，哪一項完全</w:t>
      </w:r>
      <w:r w:rsidRPr="00F56FF8">
        <w:rPr>
          <w:rFonts w:ascii="標楷體" w:eastAsia="標楷體" w:hAnsi="標楷體" w:hint="eastAsia"/>
          <w:b/>
          <w:i/>
        </w:rPr>
        <w:t>正確</w:t>
      </w:r>
      <w:r w:rsidRPr="00F56FF8">
        <w:rPr>
          <w:rFonts w:ascii="標楷體" w:eastAsia="標楷體" w:hAnsi="標楷體" w:hint="eastAsia"/>
        </w:rPr>
        <w:t>？（A）散布在大西洋上的2萬多個島嶼（B）台灣邦交國吐瓦魯屬於火山島，地勢低平，面臨淹沒危機。（C）以赤道和經度0度為界區分三大群島（D）全球最早與最晚迎接日出的國家皆在此洲。</w:t>
      </w:r>
    </w:p>
    <w:p w:rsidR="00F461C5" w:rsidRPr="00F56FF8" w:rsidRDefault="00A84159" w:rsidP="00F461C5">
      <w:pPr>
        <w:pStyle w:val="a7"/>
        <w:numPr>
          <w:ilvl w:val="0"/>
          <w:numId w:val="2"/>
        </w:numPr>
        <w:spacing w:line="400" w:lineRule="atLeast"/>
        <w:ind w:leftChars="0"/>
        <w:rPr>
          <w:rFonts w:ascii="標楷體" w:eastAsia="標楷體" w:hAnsi="標楷體"/>
        </w:rPr>
      </w:pPr>
      <w:r w:rsidRPr="00F56FF8">
        <w:rPr>
          <w:rFonts w:ascii="標楷體" w:eastAsia="標楷體" w:hAnsi="標楷體" w:hint="eastAsia"/>
        </w:rPr>
        <w:t>紐澳等大洋洲國家的貿易夥伴主要為</w:t>
      </w:r>
      <w:r w:rsidRPr="00F56FF8">
        <w:rPr>
          <w:rFonts w:ascii="標楷體" w:eastAsia="標楷體" w:hAnsi="標楷體" w:hint="eastAsia"/>
          <w:b/>
          <w:i/>
        </w:rPr>
        <w:t>中國和環太平洋</w:t>
      </w:r>
      <w:r w:rsidRPr="00F56FF8">
        <w:rPr>
          <w:rFonts w:ascii="標楷體" w:eastAsia="標楷體" w:hAnsi="標楷體" w:hint="eastAsia"/>
          <w:b/>
        </w:rPr>
        <w:t>國家</w:t>
      </w:r>
      <w:r w:rsidRPr="00F56FF8">
        <w:rPr>
          <w:rFonts w:ascii="標楷體" w:eastAsia="標楷體" w:hAnsi="標楷體" w:hint="eastAsia"/>
        </w:rPr>
        <w:t xml:space="preserve">，這代表與下列哪個組織的會員國關係更加密切? </w:t>
      </w:r>
    </w:p>
    <w:p w:rsidR="00A84159" w:rsidRPr="00F56FF8" w:rsidRDefault="00A84159" w:rsidP="00F461C5">
      <w:pPr>
        <w:pStyle w:val="a7"/>
        <w:spacing w:line="400" w:lineRule="atLeast"/>
        <w:ind w:leftChars="0" w:left="360"/>
        <w:rPr>
          <w:rFonts w:ascii="標楷體" w:eastAsia="標楷體" w:hAnsi="標楷體"/>
        </w:rPr>
      </w:pPr>
      <w:r w:rsidRPr="00F56FF8">
        <w:rPr>
          <w:rFonts w:ascii="標楷體" w:eastAsia="標楷體" w:hAnsi="標楷體" w:hint="eastAsia"/>
        </w:rPr>
        <w:t>（A）歐洲聯盟 （B）北美自由貿易協定 （C）石油輸出國家組織（D）亞太經濟合作會議組織。</w:t>
      </w:r>
    </w:p>
    <w:p w:rsidR="00A84159" w:rsidRPr="00F56FF8" w:rsidRDefault="00A84159" w:rsidP="00F461C5">
      <w:pPr>
        <w:numPr>
          <w:ilvl w:val="0"/>
          <w:numId w:val="2"/>
        </w:numPr>
        <w:kinsoku w:val="0"/>
        <w:overflowPunct w:val="0"/>
        <w:autoSpaceDE w:val="0"/>
        <w:autoSpaceDN w:val="0"/>
        <w:spacing w:line="400" w:lineRule="atLeast"/>
        <w:jc w:val="both"/>
        <w:rPr>
          <w:rFonts w:ascii="標楷體" w:eastAsia="標楷體" w:hAnsi="標楷體"/>
        </w:rPr>
      </w:pPr>
      <w:r w:rsidRPr="00F56FF8">
        <w:rPr>
          <w:rFonts w:ascii="標楷體" w:eastAsia="標楷體" w:hAnsi="標楷體" w:hint="eastAsia"/>
        </w:rPr>
        <w:t>紐西蘭的國旗以英國國旗為基礎，藍色背景象徵海洋與天空，右方南十字星象徵位於南半球，請問下列何者為紐西蘭的國旗？</w:t>
      </w:r>
    </w:p>
    <w:p w:rsidR="00A84159" w:rsidRPr="00F56FF8" w:rsidRDefault="00A84159" w:rsidP="00F461C5">
      <w:pPr>
        <w:kinsoku w:val="0"/>
        <w:overflowPunct w:val="0"/>
        <w:autoSpaceDE w:val="0"/>
        <w:autoSpaceDN w:val="0"/>
        <w:spacing w:line="400" w:lineRule="atLeast"/>
        <w:ind w:leftChars="177" w:left="425"/>
        <w:jc w:val="both"/>
        <w:rPr>
          <w:rFonts w:ascii="標楷體" w:eastAsia="標楷體" w:hAnsi="標楷體"/>
        </w:rPr>
      </w:pPr>
      <w:r w:rsidRPr="00F56FF8">
        <w:rPr>
          <w:rFonts w:ascii="標楷體" w:eastAsia="標楷體" w:hAnsi="標楷體" w:hint="eastAsia"/>
        </w:rPr>
        <w:t xml:space="preserve">(Ａ) </w:t>
      </w:r>
      <w:r w:rsidRPr="00F56FF8">
        <w:rPr>
          <w:rFonts w:ascii="標楷體" w:eastAsia="標楷體" w:hAnsi="標楷體"/>
          <w:noProof/>
        </w:rPr>
        <w:drawing>
          <wp:inline distT="0" distB="0" distL="0" distR="0" wp14:anchorId="4A421E6C" wp14:editId="6595FA89">
            <wp:extent cx="1266825" cy="628650"/>
            <wp:effectExtent l="19050" t="19050" r="28575" b="19050"/>
            <wp:docPr id="5" name="圖片 5" descr="澳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descr="澳洲"/>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66825" cy="628650"/>
                    </a:xfrm>
                    <a:prstGeom prst="rect">
                      <a:avLst/>
                    </a:prstGeom>
                    <a:noFill/>
                    <a:ln w="6350" cmpd="sng">
                      <a:solidFill>
                        <a:srgbClr val="000000"/>
                      </a:solidFill>
                      <a:miter lim="800000"/>
                      <a:headEnd/>
                      <a:tailEnd/>
                    </a:ln>
                    <a:effectLst/>
                  </pic:spPr>
                </pic:pic>
              </a:graphicData>
            </a:graphic>
          </wp:inline>
        </w:drawing>
      </w:r>
      <w:r w:rsidRPr="00F56FF8">
        <w:rPr>
          <w:rFonts w:ascii="標楷體" w:eastAsia="標楷體" w:hAnsi="標楷體" w:hint="eastAsia"/>
        </w:rPr>
        <w:t xml:space="preserve"> (Ｂ) </w:t>
      </w:r>
      <w:r w:rsidRPr="00F56FF8">
        <w:rPr>
          <w:rFonts w:ascii="標楷體" w:eastAsia="標楷體" w:hAnsi="標楷體"/>
          <w:noProof/>
        </w:rPr>
        <w:drawing>
          <wp:inline distT="0" distB="0" distL="0" distR="0" wp14:anchorId="1BC71A27" wp14:editId="404312A0">
            <wp:extent cx="1228725" cy="619125"/>
            <wp:effectExtent l="0" t="0" r="9525" b="9525"/>
            <wp:docPr id="4" name="圖片 4" descr="紐西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紐西蘭"/>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28725" cy="619125"/>
                    </a:xfrm>
                    <a:prstGeom prst="rect">
                      <a:avLst/>
                    </a:prstGeom>
                    <a:noFill/>
                    <a:ln>
                      <a:noFill/>
                    </a:ln>
                  </pic:spPr>
                </pic:pic>
              </a:graphicData>
            </a:graphic>
          </wp:inline>
        </w:drawing>
      </w:r>
      <w:r w:rsidRPr="00F56FF8">
        <w:rPr>
          <w:rFonts w:ascii="標楷體" w:eastAsia="標楷體" w:hAnsi="標楷體" w:hint="eastAsia"/>
        </w:rPr>
        <w:t xml:space="preserve"> (Ｃ)</w:t>
      </w:r>
      <w:r w:rsidRPr="00F56FF8">
        <w:rPr>
          <w:rFonts w:ascii="標楷體" w:eastAsia="標楷體" w:hAnsi="標楷體"/>
          <w:noProof/>
        </w:rPr>
        <w:drawing>
          <wp:inline distT="0" distB="0" distL="0" distR="0" wp14:anchorId="08A52091" wp14:editId="41DF089B">
            <wp:extent cx="1162050" cy="609600"/>
            <wp:effectExtent l="19050" t="19050" r="19050" b="19050"/>
            <wp:docPr id="3" name="圖片 3" descr="Flag_of_the_United_States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Flag_of_the_United_States_sv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62050" cy="609600"/>
                    </a:xfrm>
                    <a:prstGeom prst="rect">
                      <a:avLst/>
                    </a:prstGeom>
                    <a:noFill/>
                    <a:ln w="6350" cmpd="sng">
                      <a:solidFill>
                        <a:srgbClr val="000000"/>
                      </a:solidFill>
                      <a:miter lim="800000"/>
                      <a:headEnd/>
                      <a:tailEnd/>
                    </a:ln>
                    <a:effectLst/>
                  </pic:spPr>
                </pic:pic>
              </a:graphicData>
            </a:graphic>
          </wp:inline>
        </w:drawing>
      </w:r>
      <w:r w:rsidRPr="00F56FF8">
        <w:rPr>
          <w:rFonts w:ascii="標楷體" w:eastAsia="標楷體" w:hAnsi="標楷體" w:hint="eastAsia"/>
        </w:rPr>
        <w:t xml:space="preserve">　(Ｄ)</w:t>
      </w:r>
      <w:r w:rsidRPr="00F56FF8">
        <w:rPr>
          <w:rFonts w:ascii="標楷體" w:eastAsia="標楷體" w:hAnsi="標楷體"/>
          <w:noProof/>
        </w:rPr>
        <w:drawing>
          <wp:inline distT="0" distB="0" distL="0" distR="0" wp14:anchorId="30616E7F" wp14:editId="24D8CD30">
            <wp:extent cx="1143000" cy="628650"/>
            <wp:effectExtent l="19050" t="19050" r="19050" b="19050"/>
            <wp:docPr id="2" name="圖片 2" descr="Flag_of_Franc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Flag_of_France_sv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628650"/>
                    </a:xfrm>
                    <a:prstGeom prst="rect">
                      <a:avLst/>
                    </a:prstGeom>
                    <a:solidFill>
                      <a:srgbClr val="000000"/>
                    </a:solidFill>
                    <a:ln w="6350" cmpd="sng">
                      <a:solidFill>
                        <a:srgbClr val="000000"/>
                      </a:solidFill>
                      <a:miter lim="800000"/>
                      <a:headEnd/>
                      <a:tailEnd/>
                    </a:ln>
                    <a:effectLst/>
                  </pic:spPr>
                </pic:pic>
              </a:graphicData>
            </a:graphic>
          </wp:inline>
        </w:drawing>
      </w:r>
    </w:p>
    <w:p w:rsidR="00A84159" w:rsidRPr="00F56FF8" w:rsidRDefault="00A84159" w:rsidP="00F461C5">
      <w:pPr>
        <w:numPr>
          <w:ilvl w:val="0"/>
          <w:numId w:val="2"/>
        </w:numPr>
        <w:kinsoku w:val="0"/>
        <w:overflowPunct w:val="0"/>
        <w:autoSpaceDE w:val="0"/>
        <w:autoSpaceDN w:val="0"/>
        <w:adjustRightInd w:val="0"/>
        <w:snapToGrid w:val="0"/>
        <w:spacing w:line="400" w:lineRule="atLeast"/>
        <w:rPr>
          <w:rFonts w:ascii="標楷體" w:eastAsia="標楷體" w:hAnsi="標楷體"/>
        </w:rPr>
      </w:pPr>
      <w:r w:rsidRPr="00F56FF8">
        <w:rPr>
          <w:rFonts w:ascii="標楷體" w:eastAsia="標楷體" w:hAnsi="標楷體" w:hint="eastAsia"/>
          <w:noProof/>
        </w:rPr>
        <w:drawing>
          <wp:anchor distT="0" distB="0" distL="114300" distR="114300" simplePos="0" relativeHeight="251663360" behindDoc="1" locked="0" layoutInCell="1" allowOverlap="1" wp14:anchorId="5745A649" wp14:editId="260912AA">
            <wp:simplePos x="0" y="0"/>
            <wp:positionH relativeFrom="margin">
              <wp:posOffset>6431915</wp:posOffset>
            </wp:positionH>
            <wp:positionV relativeFrom="margin">
              <wp:posOffset>10200005</wp:posOffset>
            </wp:positionV>
            <wp:extent cx="1780540" cy="1657985"/>
            <wp:effectExtent l="0" t="0" r="0" b="0"/>
            <wp:wrapThrough wrapText="bothSides">
              <wp:wrapPolygon edited="0">
                <wp:start x="0" y="0"/>
                <wp:lineTo x="0" y="21344"/>
                <wp:lineTo x="21261" y="21344"/>
                <wp:lineTo x="21261" y="0"/>
                <wp:lineTo x="0" y="0"/>
              </wp:wrapPolygon>
            </wp:wrapThrough>
            <wp:docPr id="7" name="圖片 7" descr="10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 descr="101-2-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80540" cy="1657985"/>
                    </a:xfrm>
                    <a:prstGeom prst="rect">
                      <a:avLst/>
                    </a:prstGeom>
                    <a:noFill/>
                  </pic:spPr>
                </pic:pic>
              </a:graphicData>
            </a:graphic>
            <wp14:sizeRelH relativeFrom="page">
              <wp14:pctWidth>0</wp14:pctWidth>
            </wp14:sizeRelH>
            <wp14:sizeRelV relativeFrom="page">
              <wp14:pctHeight>0</wp14:pctHeight>
            </wp14:sizeRelV>
          </wp:anchor>
        </w:drawing>
      </w:r>
      <w:r w:rsidRPr="00F56FF8">
        <w:rPr>
          <w:rFonts w:ascii="標楷體" w:eastAsia="標楷體" w:hAnsi="標楷體" w:hint="eastAsia"/>
        </w:rPr>
        <w:t>右圖為澳洲氣候分布圖，請問何者敘述</w:t>
      </w:r>
      <w:r w:rsidRPr="00F56FF8">
        <w:rPr>
          <w:rFonts w:ascii="標楷體" w:eastAsia="標楷體" w:hAnsi="標楷體" w:hint="eastAsia"/>
          <w:b/>
          <w:i/>
        </w:rPr>
        <w:t>錯誤</w:t>
      </w:r>
      <w:r w:rsidRPr="00F56FF8">
        <w:rPr>
          <w:rFonts w:ascii="標楷體" w:eastAsia="標楷體" w:hAnsi="標楷體" w:hint="eastAsia"/>
        </w:rPr>
        <w:t>？ (Ａ)</w:t>
      </w:r>
      <w:r w:rsidRPr="00F56FF8">
        <w:rPr>
          <w:rFonts w:ascii="標楷體" w:eastAsia="標楷體" w:hAnsi="標楷體" w:cs="細明體" w:hint="eastAsia"/>
          <w:spacing w:val="15"/>
          <w:kern w:val="0"/>
        </w:rPr>
        <w:t xml:space="preserve"> 台灣年輕人溫士義若要打工旅遊，</w:t>
      </w:r>
      <w:r w:rsidRPr="00F56FF8">
        <w:rPr>
          <w:rFonts w:ascii="標楷體" w:eastAsia="標楷體" w:hAnsi="標楷體" w:hint="eastAsia"/>
        </w:rPr>
        <w:t>甲區</w:t>
      </w:r>
      <w:r w:rsidRPr="00F56FF8">
        <w:rPr>
          <w:rFonts w:ascii="標楷體" w:eastAsia="標楷體" w:hAnsi="標楷體" w:cs="細明體" w:hint="eastAsia"/>
          <w:spacing w:val="15"/>
          <w:kern w:val="0"/>
        </w:rPr>
        <w:t>最適合學習釀造葡萄酒</w:t>
      </w:r>
      <w:r w:rsidRPr="00F56FF8">
        <w:rPr>
          <w:rFonts w:ascii="標楷體" w:eastAsia="標楷體" w:hAnsi="標楷體" w:hint="eastAsia"/>
        </w:rPr>
        <w:t xml:space="preserve"> (Ｂ)乙區地形平坦，且迎東南信風、雨量較多，因而成為人口集中、產業發達的精華區(Ｃ)丙區利用自流井引水供應綿羊所需，所以牧羊業發達 (Ｄ)丁區的氣候成因與副熱帶高壓的下沉。</w:t>
      </w:r>
    </w:p>
    <w:p w:rsidR="00A84159" w:rsidRPr="00F56FF8" w:rsidRDefault="00A84159" w:rsidP="00F461C5">
      <w:pPr>
        <w:kinsoku w:val="0"/>
        <w:overflowPunct w:val="0"/>
        <w:autoSpaceDE w:val="0"/>
        <w:autoSpaceDN w:val="0"/>
        <w:adjustRightInd w:val="0"/>
        <w:snapToGrid w:val="0"/>
        <w:spacing w:line="400" w:lineRule="atLeast"/>
        <w:ind w:left="360"/>
        <w:rPr>
          <w:rFonts w:ascii="標楷體" w:eastAsia="標楷體" w:hAnsi="標楷體"/>
        </w:rPr>
      </w:pPr>
    </w:p>
    <w:p w:rsidR="00A84159" w:rsidRPr="00F56FF8" w:rsidRDefault="00A84159" w:rsidP="00F461C5">
      <w:pPr>
        <w:kinsoku w:val="0"/>
        <w:overflowPunct w:val="0"/>
        <w:autoSpaceDE w:val="0"/>
        <w:autoSpaceDN w:val="0"/>
        <w:adjustRightInd w:val="0"/>
        <w:snapToGrid w:val="0"/>
        <w:spacing w:line="400" w:lineRule="atLeast"/>
        <w:ind w:left="360"/>
        <w:rPr>
          <w:rFonts w:ascii="標楷體" w:eastAsia="標楷體" w:hAnsi="標楷體"/>
        </w:rPr>
      </w:pPr>
    </w:p>
    <w:p w:rsidR="00A84159" w:rsidRPr="00F56FF8" w:rsidRDefault="00A84159" w:rsidP="00F461C5">
      <w:pPr>
        <w:pStyle w:val="a7"/>
        <w:numPr>
          <w:ilvl w:val="0"/>
          <w:numId w:val="2"/>
        </w:numPr>
        <w:kinsoku w:val="0"/>
        <w:overflowPunct w:val="0"/>
        <w:autoSpaceDE w:val="0"/>
        <w:autoSpaceDN w:val="0"/>
        <w:adjustRightInd w:val="0"/>
        <w:snapToGrid w:val="0"/>
        <w:spacing w:afterLines="50" w:after="180" w:line="400" w:lineRule="atLeast"/>
        <w:ind w:leftChars="0" w:left="357" w:hanging="357"/>
        <w:rPr>
          <w:rFonts w:ascii="標楷體" w:eastAsia="標楷體" w:hAnsi="標楷體"/>
        </w:rPr>
      </w:pPr>
      <w:r w:rsidRPr="00F56FF8">
        <w:rPr>
          <w:rFonts w:ascii="標楷體" w:eastAsia="標楷體" w:hAnsi="標楷體" w:hint="eastAsia"/>
        </w:rPr>
        <w:lastRenderedPageBreak/>
        <w:t>紐西蘭的南島及北島為該國面積最大的島嶼，下列有關這兩個地區的分項比較中，何者最為</w:t>
      </w:r>
      <w:r w:rsidRPr="00F56FF8">
        <w:rPr>
          <w:rFonts w:ascii="標楷體" w:eastAsia="標楷體" w:hAnsi="標楷體" w:hint="eastAsia"/>
          <w:b/>
          <w:i/>
        </w:rPr>
        <w:t>正確</w:t>
      </w:r>
      <w:r w:rsidRPr="00F56FF8">
        <w:rPr>
          <w:rFonts w:ascii="標楷體" w:eastAsia="標楷體" w:hAnsi="標楷體" w:hint="eastAsia"/>
        </w:rPr>
        <w:t>？</w:t>
      </w:r>
    </w:p>
    <w:tbl>
      <w:tblPr>
        <w:tblStyle w:val="a8"/>
        <w:tblW w:w="0" w:type="auto"/>
        <w:tblInd w:w="534" w:type="dxa"/>
        <w:tblLook w:val="04A0" w:firstRow="1" w:lastRow="0" w:firstColumn="1" w:lastColumn="0" w:noHBand="0" w:noVBand="1"/>
      </w:tblPr>
      <w:tblGrid>
        <w:gridCol w:w="2057"/>
        <w:gridCol w:w="2057"/>
        <w:gridCol w:w="2058"/>
        <w:gridCol w:w="2058"/>
        <w:gridCol w:w="2058"/>
      </w:tblGrid>
      <w:tr w:rsidR="00F56FF8" w:rsidRPr="00F56FF8" w:rsidTr="00F461C5">
        <w:tc>
          <w:tcPr>
            <w:tcW w:w="2057" w:type="dxa"/>
            <w:tcBorders>
              <w:top w:val="single" w:sz="4" w:space="0" w:color="auto"/>
              <w:left w:val="single" w:sz="4" w:space="0" w:color="auto"/>
              <w:bottom w:val="single" w:sz="4" w:space="0" w:color="auto"/>
              <w:right w:val="single" w:sz="4" w:space="0" w:color="auto"/>
            </w:tcBorders>
          </w:tcPr>
          <w:p w:rsidR="00A84159" w:rsidRPr="00F56FF8" w:rsidRDefault="00A84159" w:rsidP="00F461C5">
            <w:pPr>
              <w:pStyle w:val="a7"/>
              <w:kinsoku w:val="0"/>
              <w:overflowPunct w:val="0"/>
              <w:autoSpaceDE w:val="0"/>
              <w:autoSpaceDN w:val="0"/>
              <w:adjustRightInd w:val="0"/>
              <w:snapToGrid w:val="0"/>
              <w:spacing w:line="400" w:lineRule="atLeast"/>
              <w:ind w:leftChars="0" w:left="0"/>
              <w:rPr>
                <w:rFonts w:ascii="標楷體" w:eastAsia="標楷體" w:hAnsi="標楷體"/>
              </w:rPr>
            </w:pPr>
          </w:p>
        </w:tc>
        <w:tc>
          <w:tcPr>
            <w:tcW w:w="2057" w:type="dxa"/>
            <w:tcBorders>
              <w:top w:val="single" w:sz="4" w:space="0" w:color="auto"/>
              <w:left w:val="single" w:sz="4" w:space="0" w:color="auto"/>
              <w:bottom w:val="single" w:sz="4" w:space="0" w:color="auto"/>
              <w:right w:val="single" w:sz="4" w:space="0" w:color="auto"/>
            </w:tcBorders>
            <w:hideMark/>
          </w:tcPr>
          <w:p w:rsidR="00A84159" w:rsidRPr="00F56FF8" w:rsidRDefault="00A84159" w:rsidP="00F461C5">
            <w:pPr>
              <w:pStyle w:val="a7"/>
              <w:kinsoku w:val="0"/>
              <w:overflowPunct w:val="0"/>
              <w:autoSpaceDE w:val="0"/>
              <w:autoSpaceDN w:val="0"/>
              <w:adjustRightInd w:val="0"/>
              <w:snapToGrid w:val="0"/>
              <w:spacing w:line="400" w:lineRule="atLeast"/>
              <w:ind w:leftChars="0" w:left="0"/>
              <w:rPr>
                <w:rFonts w:ascii="標楷體" w:eastAsia="標楷體" w:hAnsi="標楷體"/>
              </w:rPr>
            </w:pPr>
            <w:r w:rsidRPr="00F56FF8">
              <w:rPr>
                <w:rFonts w:ascii="標楷體" w:eastAsia="標楷體" w:hAnsi="標楷體" w:cs="新細明體" w:hint="eastAsia"/>
                <w:kern w:val="0"/>
              </w:rPr>
              <w:t>(Ａ) 地形</w:t>
            </w:r>
          </w:p>
        </w:tc>
        <w:tc>
          <w:tcPr>
            <w:tcW w:w="2058" w:type="dxa"/>
            <w:tcBorders>
              <w:top w:val="single" w:sz="4" w:space="0" w:color="auto"/>
              <w:left w:val="single" w:sz="4" w:space="0" w:color="auto"/>
              <w:bottom w:val="single" w:sz="4" w:space="0" w:color="auto"/>
              <w:right w:val="single" w:sz="4" w:space="0" w:color="auto"/>
            </w:tcBorders>
            <w:hideMark/>
          </w:tcPr>
          <w:p w:rsidR="00A84159" w:rsidRPr="00F56FF8" w:rsidRDefault="00A84159" w:rsidP="00F461C5">
            <w:pPr>
              <w:pStyle w:val="a7"/>
              <w:kinsoku w:val="0"/>
              <w:overflowPunct w:val="0"/>
              <w:autoSpaceDE w:val="0"/>
              <w:autoSpaceDN w:val="0"/>
              <w:adjustRightInd w:val="0"/>
              <w:snapToGrid w:val="0"/>
              <w:spacing w:line="400" w:lineRule="atLeast"/>
              <w:ind w:leftChars="0" w:left="0"/>
              <w:rPr>
                <w:rFonts w:ascii="標楷體" w:eastAsia="標楷體" w:hAnsi="標楷體"/>
              </w:rPr>
            </w:pPr>
            <w:r w:rsidRPr="00F56FF8">
              <w:rPr>
                <w:rFonts w:ascii="標楷體" w:eastAsia="標楷體" w:hAnsi="標楷體" w:cs="新細明體" w:hint="eastAsia"/>
                <w:kern w:val="0"/>
              </w:rPr>
              <w:t>(Ｂ) 緯度</w:t>
            </w:r>
          </w:p>
        </w:tc>
        <w:tc>
          <w:tcPr>
            <w:tcW w:w="2058" w:type="dxa"/>
            <w:tcBorders>
              <w:top w:val="single" w:sz="4" w:space="0" w:color="auto"/>
              <w:left w:val="single" w:sz="4" w:space="0" w:color="auto"/>
              <w:bottom w:val="single" w:sz="4" w:space="0" w:color="auto"/>
              <w:right w:val="single" w:sz="4" w:space="0" w:color="auto"/>
            </w:tcBorders>
            <w:hideMark/>
          </w:tcPr>
          <w:p w:rsidR="00A84159" w:rsidRPr="00F56FF8" w:rsidRDefault="00A84159" w:rsidP="00F461C5">
            <w:pPr>
              <w:pStyle w:val="a7"/>
              <w:kinsoku w:val="0"/>
              <w:overflowPunct w:val="0"/>
              <w:autoSpaceDE w:val="0"/>
              <w:autoSpaceDN w:val="0"/>
              <w:adjustRightInd w:val="0"/>
              <w:snapToGrid w:val="0"/>
              <w:spacing w:line="400" w:lineRule="atLeast"/>
              <w:ind w:leftChars="0" w:left="0"/>
              <w:rPr>
                <w:rFonts w:ascii="標楷體" w:eastAsia="標楷體" w:hAnsi="標楷體"/>
              </w:rPr>
            </w:pPr>
            <w:r w:rsidRPr="00F56FF8">
              <w:rPr>
                <w:rFonts w:ascii="標楷體" w:eastAsia="標楷體" w:hAnsi="標楷體" w:cs="新細明體" w:hint="eastAsia"/>
                <w:kern w:val="0"/>
              </w:rPr>
              <w:t>(Ｃ) 人口</w:t>
            </w:r>
          </w:p>
        </w:tc>
        <w:tc>
          <w:tcPr>
            <w:tcW w:w="2058" w:type="dxa"/>
            <w:tcBorders>
              <w:top w:val="single" w:sz="4" w:space="0" w:color="auto"/>
              <w:left w:val="single" w:sz="4" w:space="0" w:color="auto"/>
              <w:bottom w:val="single" w:sz="4" w:space="0" w:color="auto"/>
              <w:right w:val="single" w:sz="4" w:space="0" w:color="auto"/>
            </w:tcBorders>
            <w:hideMark/>
          </w:tcPr>
          <w:p w:rsidR="00A84159" w:rsidRPr="00F56FF8" w:rsidRDefault="00A84159" w:rsidP="00F461C5">
            <w:pPr>
              <w:pStyle w:val="a7"/>
              <w:kinsoku w:val="0"/>
              <w:overflowPunct w:val="0"/>
              <w:autoSpaceDE w:val="0"/>
              <w:autoSpaceDN w:val="0"/>
              <w:adjustRightInd w:val="0"/>
              <w:snapToGrid w:val="0"/>
              <w:spacing w:line="400" w:lineRule="atLeast"/>
              <w:ind w:leftChars="0" w:left="0"/>
              <w:rPr>
                <w:rFonts w:ascii="標楷體" w:eastAsia="標楷體" w:hAnsi="標楷體"/>
              </w:rPr>
            </w:pPr>
            <w:r w:rsidRPr="00F56FF8">
              <w:rPr>
                <w:rFonts w:ascii="標楷體" w:eastAsia="標楷體" w:hAnsi="標楷體" w:cs="新細明體" w:hint="eastAsia"/>
                <w:kern w:val="0"/>
              </w:rPr>
              <w:t>(Ｄ)植被</w:t>
            </w:r>
          </w:p>
        </w:tc>
      </w:tr>
      <w:tr w:rsidR="00F56FF8" w:rsidRPr="00F56FF8" w:rsidTr="00F461C5">
        <w:tc>
          <w:tcPr>
            <w:tcW w:w="2057" w:type="dxa"/>
            <w:tcBorders>
              <w:top w:val="single" w:sz="4" w:space="0" w:color="auto"/>
              <w:left w:val="single" w:sz="4" w:space="0" w:color="auto"/>
              <w:bottom w:val="single" w:sz="4" w:space="0" w:color="auto"/>
              <w:right w:val="single" w:sz="4" w:space="0" w:color="auto"/>
            </w:tcBorders>
            <w:hideMark/>
          </w:tcPr>
          <w:p w:rsidR="00A84159" w:rsidRPr="00F56FF8" w:rsidRDefault="00A84159" w:rsidP="00F461C5">
            <w:pPr>
              <w:pStyle w:val="a7"/>
              <w:kinsoku w:val="0"/>
              <w:overflowPunct w:val="0"/>
              <w:autoSpaceDE w:val="0"/>
              <w:autoSpaceDN w:val="0"/>
              <w:adjustRightInd w:val="0"/>
              <w:snapToGrid w:val="0"/>
              <w:spacing w:line="400" w:lineRule="atLeast"/>
              <w:ind w:leftChars="0" w:left="0"/>
              <w:rPr>
                <w:rFonts w:ascii="標楷體" w:eastAsia="標楷體" w:hAnsi="標楷體"/>
              </w:rPr>
            </w:pPr>
            <w:r w:rsidRPr="00F56FF8">
              <w:rPr>
                <w:rFonts w:ascii="標楷體" w:eastAsia="標楷體" w:hAnsi="標楷體" w:cs="新細明體" w:hint="eastAsia"/>
                <w:kern w:val="0"/>
              </w:rPr>
              <w:t>北島</w:t>
            </w:r>
          </w:p>
        </w:tc>
        <w:tc>
          <w:tcPr>
            <w:tcW w:w="2057" w:type="dxa"/>
            <w:tcBorders>
              <w:top w:val="single" w:sz="4" w:space="0" w:color="auto"/>
              <w:left w:val="single" w:sz="4" w:space="0" w:color="auto"/>
              <w:bottom w:val="single" w:sz="4" w:space="0" w:color="auto"/>
              <w:right w:val="single" w:sz="4" w:space="0" w:color="auto"/>
            </w:tcBorders>
            <w:hideMark/>
          </w:tcPr>
          <w:p w:rsidR="00A84159" w:rsidRPr="00F56FF8" w:rsidRDefault="00A84159" w:rsidP="00F461C5">
            <w:pPr>
              <w:pStyle w:val="a7"/>
              <w:kinsoku w:val="0"/>
              <w:overflowPunct w:val="0"/>
              <w:autoSpaceDE w:val="0"/>
              <w:autoSpaceDN w:val="0"/>
              <w:adjustRightInd w:val="0"/>
              <w:snapToGrid w:val="0"/>
              <w:spacing w:line="400" w:lineRule="atLeast"/>
              <w:ind w:leftChars="0" w:left="0"/>
              <w:rPr>
                <w:rFonts w:ascii="標楷體" w:eastAsia="標楷體" w:hAnsi="標楷體"/>
              </w:rPr>
            </w:pPr>
            <w:r w:rsidRPr="00F56FF8">
              <w:rPr>
                <w:rFonts w:ascii="標楷體" w:eastAsia="標楷體" w:hAnsi="標楷體" w:cs="新細明體" w:hint="eastAsia"/>
                <w:kern w:val="0"/>
              </w:rPr>
              <w:t>冰河</w:t>
            </w:r>
          </w:p>
        </w:tc>
        <w:tc>
          <w:tcPr>
            <w:tcW w:w="2058" w:type="dxa"/>
            <w:tcBorders>
              <w:top w:val="single" w:sz="4" w:space="0" w:color="auto"/>
              <w:left w:val="single" w:sz="4" w:space="0" w:color="auto"/>
              <w:bottom w:val="single" w:sz="4" w:space="0" w:color="auto"/>
              <w:right w:val="single" w:sz="4" w:space="0" w:color="auto"/>
            </w:tcBorders>
            <w:hideMark/>
          </w:tcPr>
          <w:p w:rsidR="00A84159" w:rsidRPr="00F56FF8" w:rsidRDefault="00A84159" w:rsidP="00F461C5">
            <w:pPr>
              <w:pStyle w:val="a7"/>
              <w:kinsoku w:val="0"/>
              <w:overflowPunct w:val="0"/>
              <w:autoSpaceDE w:val="0"/>
              <w:autoSpaceDN w:val="0"/>
              <w:adjustRightInd w:val="0"/>
              <w:snapToGrid w:val="0"/>
              <w:spacing w:line="400" w:lineRule="atLeast"/>
              <w:ind w:leftChars="0" w:left="0"/>
              <w:rPr>
                <w:rFonts w:ascii="標楷體" w:eastAsia="標楷體" w:hAnsi="標楷體"/>
              </w:rPr>
            </w:pPr>
            <w:r w:rsidRPr="00F56FF8">
              <w:rPr>
                <w:rFonts w:ascii="標楷體" w:eastAsia="標楷體" w:hAnsi="標楷體" w:cs="新細明體" w:hint="eastAsia"/>
                <w:kern w:val="0"/>
              </w:rPr>
              <w:t>較高</w:t>
            </w:r>
          </w:p>
        </w:tc>
        <w:tc>
          <w:tcPr>
            <w:tcW w:w="2058" w:type="dxa"/>
            <w:tcBorders>
              <w:top w:val="single" w:sz="4" w:space="0" w:color="auto"/>
              <w:left w:val="single" w:sz="4" w:space="0" w:color="auto"/>
              <w:bottom w:val="single" w:sz="4" w:space="0" w:color="auto"/>
              <w:right w:val="single" w:sz="4" w:space="0" w:color="auto"/>
            </w:tcBorders>
            <w:hideMark/>
          </w:tcPr>
          <w:p w:rsidR="00A84159" w:rsidRPr="00F56FF8" w:rsidRDefault="00A84159" w:rsidP="00F461C5">
            <w:pPr>
              <w:autoSpaceDE w:val="0"/>
              <w:autoSpaceDN w:val="0"/>
              <w:adjustRightInd w:val="0"/>
              <w:spacing w:line="400" w:lineRule="atLeast"/>
              <w:rPr>
                <w:rFonts w:ascii="標楷體" w:eastAsia="標楷體" w:hAnsi="標楷體" w:cs="新細明體"/>
                <w:kern w:val="0"/>
                <w:szCs w:val="24"/>
              </w:rPr>
            </w:pPr>
            <w:r w:rsidRPr="00F56FF8">
              <w:rPr>
                <w:rFonts w:ascii="標楷體" w:eastAsia="標楷體" w:hAnsi="標楷體" w:cs="新細明體" w:hint="eastAsia"/>
                <w:kern w:val="0"/>
              </w:rPr>
              <w:t>多</w:t>
            </w:r>
          </w:p>
        </w:tc>
        <w:tc>
          <w:tcPr>
            <w:tcW w:w="2058" w:type="dxa"/>
            <w:tcBorders>
              <w:top w:val="single" w:sz="4" w:space="0" w:color="auto"/>
              <w:left w:val="single" w:sz="4" w:space="0" w:color="auto"/>
              <w:bottom w:val="single" w:sz="4" w:space="0" w:color="auto"/>
              <w:right w:val="single" w:sz="4" w:space="0" w:color="auto"/>
            </w:tcBorders>
            <w:hideMark/>
          </w:tcPr>
          <w:p w:rsidR="00A84159" w:rsidRPr="00F56FF8" w:rsidRDefault="00A84159" w:rsidP="00F461C5">
            <w:pPr>
              <w:pStyle w:val="a7"/>
              <w:kinsoku w:val="0"/>
              <w:overflowPunct w:val="0"/>
              <w:autoSpaceDE w:val="0"/>
              <w:autoSpaceDN w:val="0"/>
              <w:adjustRightInd w:val="0"/>
              <w:snapToGrid w:val="0"/>
              <w:spacing w:line="400" w:lineRule="atLeast"/>
              <w:ind w:leftChars="0" w:left="0"/>
              <w:rPr>
                <w:rFonts w:ascii="標楷體" w:eastAsia="標楷體" w:hAnsi="標楷體"/>
              </w:rPr>
            </w:pPr>
            <w:r w:rsidRPr="00F56FF8">
              <w:rPr>
                <w:rFonts w:ascii="標楷體" w:eastAsia="標楷體" w:hAnsi="標楷體" w:hint="eastAsia"/>
              </w:rPr>
              <w:t>叢林密布</w:t>
            </w:r>
          </w:p>
        </w:tc>
      </w:tr>
      <w:tr w:rsidR="00F56FF8" w:rsidRPr="00F56FF8" w:rsidTr="00F461C5">
        <w:tc>
          <w:tcPr>
            <w:tcW w:w="2057" w:type="dxa"/>
            <w:tcBorders>
              <w:top w:val="single" w:sz="4" w:space="0" w:color="auto"/>
              <w:left w:val="single" w:sz="4" w:space="0" w:color="auto"/>
              <w:bottom w:val="single" w:sz="4" w:space="0" w:color="auto"/>
              <w:right w:val="single" w:sz="4" w:space="0" w:color="auto"/>
            </w:tcBorders>
            <w:hideMark/>
          </w:tcPr>
          <w:p w:rsidR="00A84159" w:rsidRPr="00F56FF8" w:rsidRDefault="00A84159" w:rsidP="00F461C5">
            <w:pPr>
              <w:pStyle w:val="a7"/>
              <w:kinsoku w:val="0"/>
              <w:overflowPunct w:val="0"/>
              <w:autoSpaceDE w:val="0"/>
              <w:autoSpaceDN w:val="0"/>
              <w:adjustRightInd w:val="0"/>
              <w:snapToGrid w:val="0"/>
              <w:spacing w:line="400" w:lineRule="atLeast"/>
              <w:ind w:leftChars="0" w:left="0"/>
              <w:rPr>
                <w:rFonts w:ascii="標楷體" w:eastAsia="標楷體" w:hAnsi="標楷體"/>
              </w:rPr>
            </w:pPr>
            <w:r w:rsidRPr="00F56FF8">
              <w:rPr>
                <w:rFonts w:ascii="標楷體" w:eastAsia="標楷體" w:hAnsi="標楷體" w:cs="新細明體" w:hint="eastAsia"/>
                <w:kern w:val="0"/>
              </w:rPr>
              <w:t>南島</w:t>
            </w:r>
          </w:p>
        </w:tc>
        <w:tc>
          <w:tcPr>
            <w:tcW w:w="2057" w:type="dxa"/>
            <w:tcBorders>
              <w:top w:val="single" w:sz="4" w:space="0" w:color="auto"/>
              <w:left w:val="single" w:sz="4" w:space="0" w:color="auto"/>
              <w:bottom w:val="single" w:sz="4" w:space="0" w:color="auto"/>
              <w:right w:val="single" w:sz="4" w:space="0" w:color="auto"/>
            </w:tcBorders>
            <w:hideMark/>
          </w:tcPr>
          <w:p w:rsidR="00A84159" w:rsidRPr="00F56FF8" w:rsidRDefault="00A84159" w:rsidP="00F461C5">
            <w:pPr>
              <w:pStyle w:val="a7"/>
              <w:kinsoku w:val="0"/>
              <w:overflowPunct w:val="0"/>
              <w:autoSpaceDE w:val="0"/>
              <w:autoSpaceDN w:val="0"/>
              <w:adjustRightInd w:val="0"/>
              <w:snapToGrid w:val="0"/>
              <w:spacing w:line="400" w:lineRule="atLeast"/>
              <w:ind w:leftChars="0" w:left="0"/>
              <w:rPr>
                <w:rFonts w:ascii="標楷體" w:eastAsia="標楷體" w:hAnsi="標楷體"/>
              </w:rPr>
            </w:pPr>
            <w:r w:rsidRPr="00F56FF8">
              <w:rPr>
                <w:rFonts w:ascii="標楷體" w:eastAsia="標楷體" w:hAnsi="標楷體" w:cs="新細明體" w:hint="eastAsia"/>
                <w:kern w:val="0"/>
              </w:rPr>
              <w:t>火山</w:t>
            </w:r>
          </w:p>
        </w:tc>
        <w:tc>
          <w:tcPr>
            <w:tcW w:w="2058" w:type="dxa"/>
            <w:tcBorders>
              <w:top w:val="single" w:sz="4" w:space="0" w:color="auto"/>
              <w:left w:val="single" w:sz="4" w:space="0" w:color="auto"/>
              <w:bottom w:val="single" w:sz="4" w:space="0" w:color="auto"/>
              <w:right w:val="single" w:sz="4" w:space="0" w:color="auto"/>
            </w:tcBorders>
            <w:hideMark/>
          </w:tcPr>
          <w:p w:rsidR="00A84159" w:rsidRPr="00F56FF8" w:rsidRDefault="00A84159" w:rsidP="00F461C5">
            <w:pPr>
              <w:pStyle w:val="a7"/>
              <w:kinsoku w:val="0"/>
              <w:overflowPunct w:val="0"/>
              <w:autoSpaceDE w:val="0"/>
              <w:autoSpaceDN w:val="0"/>
              <w:adjustRightInd w:val="0"/>
              <w:snapToGrid w:val="0"/>
              <w:spacing w:line="400" w:lineRule="atLeast"/>
              <w:ind w:leftChars="0" w:left="0"/>
              <w:rPr>
                <w:rFonts w:ascii="標楷體" w:eastAsia="標楷體" w:hAnsi="標楷體"/>
              </w:rPr>
            </w:pPr>
            <w:r w:rsidRPr="00F56FF8">
              <w:rPr>
                <w:rFonts w:ascii="標楷體" w:eastAsia="標楷體" w:hAnsi="標楷體" w:cs="新細明體" w:hint="eastAsia"/>
                <w:kern w:val="0"/>
              </w:rPr>
              <w:t>較低</w:t>
            </w:r>
          </w:p>
        </w:tc>
        <w:tc>
          <w:tcPr>
            <w:tcW w:w="2058" w:type="dxa"/>
            <w:tcBorders>
              <w:top w:val="single" w:sz="4" w:space="0" w:color="auto"/>
              <w:left w:val="single" w:sz="4" w:space="0" w:color="auto"/>
              <w:bottom w:val="single" w:sz="4" w:space="0" w:color="auto"/>
              <w:right w:val="single" w:sz="4" w:space="0" w:color="auto"/>
            </w:tcBorders>
            <w:hideMark/>
          </w:tcPr>
          <w:p w:rsidR="00A84159" w:rsidRPr="00F56FF8" w:rsidRDefault="00A84159" w:rsidP="00F461C5">
            <w:pPr>
              <w:pStyle w:val="a7"/>
              <w:kinsoku w:val="0"/>
              <w:overflowPunct w:val="0"/>
              <w:autoSpaceDE w:val="0"/>
              <w:autoSpaceDN w:val="0"/>
              <w:adjustRightInd w:val="0"/>
              <w:snapToGrid w:val="0"/>
              <w:spacing w:line="400" w:lineRule="atLeast"/>
              <w:ind w:leftChars="0" w:left="0"/>
              <w:rPr>
                <w:rFonts w:ascii="標楷體" w:eastAsia="標楷體" w:hAnsi="標楷體"/>
              </w:rPr>
            </w:pPr>
            <w:r w:rsidRPr="00F56FF8">
              <w:rPr>
                <w:rFonts w:ascii="標楷體" w:eastAsia="標楷體" w:hAnsi="標楷體" w:cs="新細明體" w:hint="eastAsia"/>
                <w:kern w:val="0"/>
              </w:rPr>
              <w:t>少</w:t>
            </w:r>
          </w:p>
        </w:tc>
        <w:tc>
          <w:tcPr>
            <w:tcW w:w="2058" w:type="dxa"/>
            <w:tcBorders>
              <w:top w:val="single" w:sz="4" w:space="0" w:color="auto"/>
              <w:left w:val="single" w:sz="4" w:space="0" w:color="auto"/>
              <w:bottom w:val="single" w:sz="4" w:space="0" w:color="auto"/>
              <w:right w:val="single" w:sz="4" w:space="0" w:color="auto"/>
            </w:tcBorders>
            <w:hideMark/>
          </w:tcPr>
          <w:p w:rsidR="00A84159" w:rsidRPr="00F56FF8" w:rsidRDefault="00A84159" w:rsidP="00F461C5">
            <w:pPr>
              <w:pStyle w:val="a7"/>
              <w:kinsoku w:val="0"/>
              <w:overflowPunct w:val="0"/>
              <w:autoSpaceDE w:val="0"/>
              <w:autoSpaceDN w:val="0"/>
              <w:adjustRightInd w:val="0"/>
              <w:snapToGrid w:val="0"/>
              <w:spacing w:line="400" w:lineRule="atLeast"/>
              <w:ind w:leftChars="0" w:left="0"/>
              <w:rPr>
                <w:rFonts w:ascii="標楷體" w:eastAsia="標楷體" w:hAnsi="標楷體"/>
              </w:rPr>
            </w:pPr>
            <w:r w:rsidRPr="00F56FF8">
              <w:rPr>
                <w:rFonts w:ascii="標楷體" w:eastAsia="標楷體" w:hAnsi="標楷體" w:hint="eastAsia"/>
              </w:rPr>
              <w:t>草原為主</w:t>
            </w:r>
          </w:p>
        </w:tc>
      </w:tr>
    </w:tbl>
    <w:p w:rsidR="00F461C5" w:rsidRPr="00F56FF8" w:rsidRDefault="00A84159" w:rsidP="00F461C5">
      <w:pPr>
        <w:numPr>
          <w:ilvl w:val="0"/>
          <w:numId w:val="2"/>
        </w:numPr>
        <w:kinsoku w:val="0"/>
        <w:overflowPunct w:val="0"/>
        <w:autoSpaceDE w:val="0"/>
        <w:autoSpaceDN w:val="0"/>
        <w:adjustRightInd w:val="0"/>
        <w:snapToGrid w:val="0"/>
        <w:spacing w:beforeLines="50" w:before="180" w:line="400" w:lineRule="atLeast"/>
        <w:ind w:left="357" w:hanging="357"/>
        <w:rPr>
          <w:rFonts w:ascii="標楷體" w:eastAsia="標楷體" w:hAnsi="標楷體" w:cs="Times New Roman"/>
        </w:rPr>
      </w:pPr>
      <w:r w:rsidRPr="00F56FF8">
        <w:rPr>
          <w:rFonts w:ascii="標楷體" w:eastAsia="標楷體" w:hAnsi="標楷體" w:hint="eastAsia"/>
        </w:rPr>
        <w:t xml:space="preserve">若從南極出發，往澳洲首都坎培拉前進，最近距離應該要向著哪個方向移動? </w:t>
      </w:r>
    </w:p>
    <w:p w:rsidR="00A84159" w:rsidRPr="00F56FF8" w:rsidRDefault="00A84159" w:rsidP="00F461C5">
      <w:pPr>
        <w:kinsoku w:val="0"/>
        <w:overflowPunct w:val="0"/>
        <w:autoSpaceDE w:val="0"/>
        <w:autoSpaceDN w:val="0"/>
        <w:adjustRightInd w:val="0"/>
        <w:snapToGrid w:val="0"/>
        <w:spacing w:line="400" w:lineRule="atLeast"/>
        <w:ind w:left="360"/>
        <w:rPr>
          <w:rFonts w:ascii="標楷體" w:eastAsia="標楷體" w:hAnsi="標楷體" w:cs="Times New Roman"/>
        </w:rPr>
      </w:pPr>
      <w:r w:rsidRPr="00F56FF8">
        <w:rPr>
          <w:rFonts w:ascii="標楷體" w:eastAsia="標楷體" w:hAnsi="標楷體" w:hint="eastAsia"/>
        </w:rPr>
        <w:t>（A）東方（B）西方（C）南方（D）北方。</w:t>
      </w:r>
    </w:p>
    <w:p w:rsidR="00F461C5" w:rsidRPr="00F56FF8" w:rsidRDefault="00F461C5" w:rsidP="00F461C5">
      <w:pPr>
        <w:pStyle w:val="Default"/>
        <w:numPr>
          <w:ilvl w:val="0"/>
          <w:numId w:val="2"/>
        </w:numPr>
        <w:kinsoku w:val="0"/>
        <w:overflowPunct w:val="0"/>
        <w:snapToGrid w:val="0"/>
        <w:spacing w:line="400" w:lineRule="atLeast"/>
        <w:ind w:rightChars="1405" w:right="3372"/>
        <w:rPr>
          <w:rFonts w:eastAsia="標楷體"/>
          <w:color w:val="auto"/>
        </w:rPr>
      </w:pPr>
      <w:r w:rsidRPr="00F56FF8">
        <w:rPr>
          <w:rFonts w:eastAsia="標楷體" w:hint="eastAsia"/>
          <w:noProof/>
          <w:color w:val="auto"/>
        </w:rPr>
        <w:drawing>
          <wp:anchor distT="0" distB="0" distL="114300" distR="114300" simplePos="0" relativeHeight="251664384" behindDoc="1" locked="0" layoutInCell="1" allowOverlap="1" wp14:anchorId="7E8F88DC" wp14:editId="6382582E">
            <wp:simplePos x="0" y="0"/>
            <wp:positionH relativeFrom="column">
              <wp:posOffset>6403340</wp:posOffset>
            </wp:positionH>
            <wp:positionV relativeFrom="paragraph">
              <wp:posOffset>-3810</wp:posOffset>
            </wp:positionV>
            <wp:extent cx="1790700" cy="1295400"/>
            <wp:effectExtent l="0" t="0" r="0" b="0"/>
            <wp:wrapTight wrapText="bothSides">
              <wp:wrapPolygon edited="0">
                <wp:start x="0" y="0"/>
                <wp:lineTo x="0" y="21282"/>
                <wp:lineTo x="21370" y="21282"/>
                <wp:lineTo x="21370" y="0"/>
                <wp:lineTo x="0" y="0"/>
              </wp:wrapPolygon>
            </wp:wrapTight>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90700" cy="1295400"/>
                    </a:xfrm>
                    <a:prstGeom prst="rect">
                      <a:avLst/>
                    </a:prstGeom>
                    <a:noFill/>
                  </pic:spPr>
                </pic:pic>
              </a:graphicData>
            </a:graphic>
            <wp14:sizeRelH relativeFrom="page">
              <wp14:pctWidth>0</wp14:pctWidth>
            </wp14:sizeRelH>
            <wp14:sizeRelV relativeFrom="page">
              <wp14:pctHeight>0</wp14:pctHeight>
            </wp14:sizeRelV>
          </wp:anchor>
        </w:drawing>
      </w:r>
      <w:r w:rsidR="00A84159" w:rsidRPr="00F56FF8">
        <w:rPr>
          <w:rFonts w:eastAsia="標楷體" w:cs="新細明體" w:hint="eastAsia"/>
          <w:color w:val="auto"/>
        </w:rPr>
        <w:t>右圖是澳洲的國徽</w:t>
      </w:r>
      <w:r w:rsidR="00A84159" w:rsidRPr="00F56FF8">
        <w:rPr>
          <w:rFonts w:eastAsia="標楷體" w:hint="eastAsia"/>
          <w:color w:val="auto"/>
        </w:rPr>
        <w:t>，</w:t>
      </w:r>
      <w:r w:rsidR="00A84159" w:rsidRPr="00F56FF8">
        <w:rPr>
          <w:rFonts w:eastAsia="標楷體" w:cs="新細明體" w:hint="eastAsia"/>
          <w:color w:val="auto"/>
        </w:rPr>
        <w:t>盾牌左右兩側各有袋鼠和鴯鶓站在桉樹枝上，背後襯托著澳大利亞的國花—金合歡。袋鼠與鴯鶓屬於澳洲</w:t>
      </w:r>
      <w:r w:rsidR="00A84159" w:rsidRPr="00F56FF8">
        <w:rPr>
          <w:rFonts w:eastAsia="標楷體" w:cs="新細明體" w:hint="eastAsia"/>
          <w:b/>
          <w:i/>
          <w:color w:val="auto"/>
        </w:rPr>
        <w:t>特有種</w:t>
      </w:r>
      <w:r w:rsidR="00A84159" w:rsidRPr="00F56FF8">
        <w:rPr>
          <w:rFonts w:eastAsia="標楷體" w:cs="新細明體" w:hint="eastAsia"/>
          <w:color w:val="auto"/>
        </w:rPr>
        <w:t>，此現象與當地何種特色關係最大？</w:t>
      </w:r>
      <w:r w:rsidR="00A84159" w:rsidRPr="00F56FF8">
        <w:rPr>
          <w:rFonts w:eastAsia="標楷體" w:hint="eastAsia"/>
          <w:color w:val="auto"/>
        </w:rPr>
        <w:t xml:space="preserve">  </w:t>
      </w:r>
    </w:p>
    <w:p w:rsidR="00A84159" w:rsidRPr="00F56FF8" w:rsidRDefault="00A84159" w:rsidP="00F461C5">
      <w:pPr>
        <w:pStyle w:val="Default"/>
        <w:kinsoku w:val="0"/>
        <w:overflowPunct w:val="0"/>
        <w:snapToGrid w:val="0"/>
        <w:spacing w:line="400" w:lineRule="atLeast"/>
        <w:ind w:left="360"/>
        <w:rPr>
          <w:rFonts w:eastAsia="標楷體"/>
          <w:color w:val="auto"/>
        </w:rPr>
      </w:pPr>
      <w:r w:rsidRPr="00F56FF8">
        <w:rPr>
          <w:rFonts w:eastAsia="標楷體" w:cs="新細明體" w:hint="eastAsia"/>
          <w:color w:val="auto"/>
        </w:rPr>
        <w:t>(Ａ) 面積廣大 (Ｂ) 位置孤立 (Ｃ)日照強烈(Ｄ) 氣候乾燥。</w:t>
      </w:r>
    </w:p>
    <w:p w:rsidR="00F461C5" w:rsidRPr="00F56FF8" w:rsidRDefault="00A84159" w:rsidP="00F461C5">
      <w:pPr>
        <w:pStyle w:val="a7"/>
        <w:numPr>
          <w:ilvl w:val="0"/>
          <w:numId w:val="2"/>
        </w:numPr>
        <w:kinsoku w:val="0"/>
        <w:overflowPunct w:val="0"/>
        <w:autoSpaceDE w:val="0"/>
        <w:autoSpaceDN w:val="0"/>
        <w:adjustRightInd w:val="0"/>
        <w:snapToGrid w:val="0"/>
        <w:spacing w:line="400" w:lineRule="atLeast"/>
        <w:ind w:leftChars="0"/>
        <w:rPr>
          <w:rFonts w:ascii="標楷體" w:eastAsia="標楷體" w:hAnsi="標楷體"/>
        </w:rPr>
      </w:pPr>
      <w:r w:rsidRPr="00F56FF8">
        <w:rPr>
          <w:rFonts w:ascii="標楷體" w:eastAsia="標楷體" w:hAnsi="標楷體" w:hint="eastAsia"/>
        </w:rPr>
        <w:t>關於南、北兩極的比較敘述，何者</w:t>
      </w:r>
      <w:r w:rsidRPr="00F56FF8">
        <w:rPr>
          <w:rFonts w:ascii="標楷體" w:eastAsia="標楷體" w:hAnsi="標楷體" w:hint="eastAsia"/>
          <w:b/>
          <w:i/>
          <w:u w:val="double"/>
        </w:rPr>
        <w:t>不</w:t>
      </w:r>
      <w:r w:rsidRPr="00F56FF8">
        <w:rPr>
          <w:rFonts w:ascii="標楷體" w:eastAsia="標楷體" w:hAnsi="標楷體" w:hint="eastAsia"/>
          <w:b/>
          <w:i/>
        </w:rPr>
        <w:t>正確</w:t>
      </w:r>
      <w:r w:rsidRPr="00F56FF8">
        <w:rPr>
          <w:rFonts w:ascii="標楷體" w:eastAsia="標楷體" w:hAnsi="標楷體" w:hint="eastAsia"/>
        </w:rPr>
        <w:t xml:space="preserve">？ </w:t>
      </w:r>
    </w:p>
    <w:p w:rsidR="00F461C5" w:rsidRPr="00F56FF8" w:rsidRDefault="00A84159" w:rsidP="00F461C5">
      <w:pPr>
        <w:pStyle w:val="a7"/>
        <w:kinsoku w:val="0"/>
        <w:overflowPunct w:val="0"/>
        <w:autoSpaceDE w:val="0"/>
        <w:autoSpaceDN w:val="0"/>
        <w:adjustRightInd w:val="0"/>
        <w:snapToGrid w:val="0"/>
        <w:spacing w:line="400" w:lineRule="atLeast"/>
        <w:ind w:leftChars="0" w:left="360"/>
        <w:rPr>
          <w:rFonts w:ascii="標楷體" w:eastAsia="標楷體" w:hAnsi="標楷體"/>
        </w:rPr>
      </w:pPr>
      <w:r w:rsidRPr="00F56FF8">
        <w:rPr>
          <w:rFonts w:ascii="標楷體" w:eastAsia="標楷體" w:hAnsi="標楷體" w:hint="eastAsia"/>
        </w:rPr>
        <w:t xml:space="preserve">(Ａ)南極為陸地、北極為海域 (Ｂ)南極被三大洋包圍、北極被三大洲包圍 </w:t>
      </w:r>
    </w:p>
    <w:p w:rsidR="00A84159" w:rsidRPr="00F56FF8" w:rsidRDefault="00A84159" w:rsidP="00F461C5">
      <w:pPr>
        <w:pStyle w:val="a7"/>
        <w:kinsoku w:val="0"/>
        <w:overflowPunct w:val="0"/>
        <w:autoSpaceDE w:val="0"/>
        <w:autoSpaceDN w:val="0"/>
        <w:adjustRightInd w:val="0"/>
        <w:snapToGrid w:val="0"/>
        <w:spacing w:line="400" w:lineRule="atLeast"/>
        <w:ind w:leftChars="0" w:left="360"/>
        <w:rPr>
          <w:rFonts w:ascii="標楷體" w:eastAsia="標楷體" w:hAnsi="標楷體"/>
        </w:rPr>
      </w:pPr>
      <w:r w:rsidRPr="00F56FF8">
        <w:rPr>
          <w:rFonts w:ascii="標楷體" w:eastAsia="標楷體" w:hAnsi="標楷體" w:hint="eastAsia"/>
        </w:rPr>
        <w:t>(Ｃ)兩極極點皆為180度</w:t>
      </w:r>
      <w:r w:rsidR="00F461C5" w:rsidRPr="00F56FF8">
        <w:rPr>
          <w:rFonts w:ascii="標楷體" w:eastAsia="標楷體" w:hAnsi="標楷體" w:hint="eastAsia"/>
        </w:rPr>
        <w:t xml:space="preserve">     </w:t>
      </w:r>
      <w:r w:rsidRPr="00F56FF8">
        <w:rPr>
          <w:rFonts w:ascii="標楷體" w:eastAsia="標楷體" w:hAnsi="標楷體" w:hint="eastAsia"/>
        </w:rPr>
        <w:t xml:space="preserve"> (Ｄ)兩者永晝、永夜的月份不同。</w:t>
      </w:r>
    </w:p>
    <w:p w:rsidR="00A84159" w:rsidRPr="00F56FF8" w:rsidRDefault="00A84159" w:rsidP="00F461C5">
      <w:pPr>
        <w:numPr>
          <w:ilvl w:val="0"/>
          <w:numId w:val="2"/>
        </w:numPr>
        <w:kinsoku w:val="0"/>
        <w:overflowPunct w:val="0"/>
        <w:autoSpaceDE w:val="0"/>
        <w:autoSpaceDN w:val="0"/>
        <w:adjustRightInd w:val="0"/>
        <w:snapToGrid w:val="0"/>
        <w:spacing w:line="400" w:lineRule="atLeast"/>
        <w:rPr>
          <w:rFonts w:ascii="標楷體" w:eastAsia="標楷體" w:hAnsi="標楷體"/>
        </w:rPr>
      </w:pPr>
      <w:r w:rsidRPr="00F56FF8">
        <w:rPr>
          <w:rFonts w:ascii="標楷體" w:eastAsia="標楷體" w:hAnsi="標楷體" w:cs="新細明體" w:hint="eastAsia"/>
        </w:rPr>
        <w:t>畜牧業與觀光業皆是澳洲與紐西蘭的經濟支柱，當地畜牧方式粗放且機械化程度高，環境天然純淨少污染，主要是受哪一因素影響所致？</w:t>
      </w:r>
      <w:r w:rsidRPr="00F56FF8">
        <w:rPr>
          <w:rFonts w:ascii="標楷體" w:eastAsia="標楷體" w:hAnsi="標楷體" w:hint="eastAsia"/>
        </w:rPr>
        <w:t xml:space="preserve"> </w:t>
      </w:r>
      <w:r w:rsidRPr="00F56FF8">
        <w:rPr>
          <w:rFonts w:ascii="標楷體" w:eastAsia="標楷體" w:hAnsi="標楷體" w:cs="新細明體" w:hint="eastAsia"/>
        </w:rPr>
        <w:t>(Ａ) 地形平坦 (Ｂ) 氣候乾燥 (Ｃ)地廣人稀(Ｄ)市場狹小。</w:t>
      </w:r>
    </w:p>
    <w:p w:rsidR="003A6B62" w:rsidRDefault="003A6B62" w:rsidP="003A6B62">
      <w:pPr>
        <w:tabs>
          <w:tab w:val="left" w:pos="211"/>
          <w:tab w:val="left" w:pos="480"/>
          <w:tab w:val="left" w:pos="720"/>
        </w:tabs>
        <w:rPr>
          <w:rFonts w:ascii="標楷體" w:eastAsia="標楷體" w:hAnsi="標楷體"/>
          <w:color w:val="000000"/>
          <w:sz w:val="28"/>
          <w:lang w:val="x-none"/>
        </w:rPr>
      </w:pPr>
      <w:r>
        <w:rPr>
          <w:rFonts w:ascii="標楷體" w:eastAsia="標楷體" w:hAnsi="標楷體" w:hint="eastAsia"/>
          <w:kern w:val="0"/>
          <w:sz w:val="28"/>
        </w:rPr>
        <w:t>歷史</w:t>
      </w:r>
      <w:r>
        <w:rPr>
          <w:rFonts w:ascii="標楷體" w:eastAsia="標楷體" w:hAnsi="標楷體" w:hint="eastAsia"/>
          <w:color w:val="000000"/>
          <w:sz w:val="28"/>
          <w:lang w:val="x-none"/>
        </w:rPr>
        <w:t>科</w:t>
      </w:r>
    </w:p>
    <w:p w:rsidR="00F461C5" w:rsidRDefault="00F461C5" w:rsidP="00F461C5">
      <w:pPr>
        <w:spacing w:line="400" w:lineRule="atLeast"/>
        <w:ind w:left="425" w:hangingChars="177" w:hanging="425"/>
        <w:rPr>
          <w:rFonts w:ascii="標楷體" w:eastAsia="標楷體" w:hAnsi="標楷體"/>
        </w:rPr>
      </w:pPr>
      <w:r>
        <w:rPr>
          <w:rFonts w:ascii="標楷體" w:eastAsia="標楷體" w:hAnsi="標楷體" w:hint="eastAsia"/>
        </w:rPr>
        <w:t>18</w:t>
      </w:r>
      <w:r w:rsidR="00A84159">
        <w:rPr>
          <w:rFonts w:ascii="標楷體" w:eastAsia="標楷體" w:hAnsi="標楷體" w:hint="eastAsia"/>
        </w:rPr>
        <w:t>.十九世紀初期，拉丁美洲興起獨立革命運動，下列何者不是促成此一運動的背景因素？(甲)法國大革命的衝擊(乙)工業革命的影響(丙)拿破崙席捲歐陸之際(丁)美國獨立的鼓舞(戊)美洲原住民領導反抗西班牙</w:t>
      </w:r>
    </w:p>
    <w:p w:rsidR="00A84159" w:rsidRDefault="00A84159" w:rsidP="00F461C5">
      <w:pPr>
        <w:spacing w:line="400" w:lineRule="atLeast"/>
        <w:ind w:leftChars="177" w:left="425"/>
        <w:rPr>
          <w:rFonts w:ascii="標楷體" w:eastAsia="標楷體" w:hAnsi="標楷體"/>
        </w:rPr>
      </w:pPr>
      <w:r>
        <w:rPr>
          <w:rFonts w:ascii="標楷體" w:eastAsia="標楷體" w:hAnsi="標楷體" w:hint="eastAsia"/>
        </w:rPr>
        <w:t>(A)甲戊(B)乙丙(C)乙戊(D)甲丙丁。</w:t>
      </w:r>
    </w:p>
    <w:p w:rsidR="00F461C5" w:rsidRDefault="00F461C5" w:rsidP="00F461C5">
      <w:pPr>
        <w:spacing w:line="400" w:lineRule="atLeast"/>
        <w:ind w:left="425" w:hangingChars="177" w:hanging="425"/>
        <w:rPr>
          <w:rFonts w:ascii="標楷體" w:eastAsia="標楷體" w:hAnsi="標楷體"/>
        </w:rPr>
      </w:pPr>
      <w:r>
        <w:rPr>
          <w:rFonts w:ascii="標楷體" w:eastAsia="標楷體" w:hAnsi="標楷體" w:hint="eastAsia"/>
        </w:rPr>
        <w:t>19</w:t>
      </w:r>
      <w:r w:rsidR="00A84159">
        <w:rPr>
          <w:rFonts w:ascii="標楷體" w:eastAsia="標楷體" w:hAnsi="標楷體" w:hint="eastAsia"/>
        </w:rPr>
        <w:t>.十九世紀，美國對外政策有著「一開一關」的情況：一方面阻止列強干涉美洲事務；另一方面在亞洲要求列強開放中國門戶。美國這麼做的主要原因為何？</w:t>
      </w:r>
    </w:p>
    <w:p w:rsidR="00F461C5" w:rsidRDefault="00A84159" w:rsidP="00F461C5">
      <w:pPr>
        <w:spacing w:line="400" w:lineRule="atLeast"/>
        <w:ind w:leftChars="177" w:left="425" w:firstLine="1"/>
        <w:rPr>
          <w:rFonts w:ascii="標楷體" w:eastAsia="標楷體" w:hAnsi="標楷體"/>
        </w:rPr>
      </w:pPr>
      <w:r>
        <w:rPr>
          <w:rFonts w:ascii="標楷體" w:eastAsia="標楷體" w:hAnsi="標楷體" w:hint="eastAsia"/>
        </w:rPr>
        <w:t>(A)因為「門羅主義」而對鄰近的美洲較為保護</w:t>
      </w:r>
      <w:r w:rsidR="00F461C5">
        <w:rPr>
          <w:rFonts w:ascii="標楷體" w:eastAsia="標楷體" w:hAnsi="標楷體" w:hint="eastAsia"/>
        </w:rPr>
        <w:t xml:space="preserve"> </w:t>
      </w:r>
      <w:r>
        <w:rPr>
          <w:rFonts w:ascii="標楷體" w:eastAsia="標楷體" w:hAnsi="標楷體" w:hint="eastAsia"/>
        </w:rPr>
        <w:t>(B)關懷面臨瓜分風潮的中國人</w:t>
      </w:r>
    </w:p>
    <w:p w:rsidR="00A84159" w:rsidRDefault="00A84159" w:rsidP="00F461C5">
      <w:pPr>
        <w:spacing w:line="400" w:lineRule="atLeast"/>
        <w:ind w:leftChars="177" w:left="425" w:firstLine="1"/>
        <w:rPr>
          <w:rFonts w:ascii="標楷體" w:eastAsia="標楷體" w:hAnsi="標楷體"/>
        </w:rPr>
      </w:pPr>
      <w:r>
        <w:rPr>
          <w:rFonts w:ascii="標楷體" w:eastAsia="標楷體" w:hAnsi="標楷體" w:hint="eastAsia"/>
        </w:rPr>
        <w:t>(C)都是為了維護美國利益</w:t>
      </w:r>
      <w:r w:rsidR="00F461C5">
        <w:rPr>
          <w:rFonts w:ascii="標楷體" w:eastAsia="標楷體" w:hAnsi="標楷體" w:hint="eastAsia"/>
        </w:rPr>
        <w:t xml:space="preserve">                   </w:t>
      </w:r>
      <w:r>
        <w:rPr>
          <w:rFonts w:ascii="標楷體" w:eastAsia="標楷體" w:hAnsi="標楷體" w:hint="eastAsia"/>
        </w:rPr>
        <w:t>(D)積極宣傳區域和平理念。</w:t>
      </w:r>
    </w:p>
    <w:p w:rsidR="00F461C5" w:rsidRDefault="00F461C5" w:rsidP="00F461C5">
      <w:pPr>
        <w:spacing w:line="400" w:lineRule="atLeast"/>
        <w:ind w:left="425" w:hangingChars="177" w:hanging="425"/>
        <w:rPr>
          <w:rFonts w:ascii="標楷體" w:eastAsia="標楷體" w:hAnsi="標楷體"/>
        </w:rPr>
      </w:pPr>
      <w:r>
        <w:rPr>
          <w:rFonts w:ascii="標楷體" w:eastAsia="標楷體" w:hAnsi="標楷體" w:hint="eastAsia"/>
        </w:rPr>
        <w:t>20</w:t>
      </w:r>
      <w:r w:rsidR="00A84159">
        <w:rPr>
          <w:rFonts w:ascii="標楷體" w:eastAsia="標楷體" w:hAnsi="標楷體" w:hint="eastAsia"/>
        </w:rPr>
        <w:t>.十九世紀時，巴爾幹半島各民族爭取獨立的過程中，時常受到列強的干涉。列強干涉的主要原因為何？</w:t>
      </w:r>
    </w:p>
    <w:p w:rsidR="00F461C5" w:rsidRDefault="00A84159" w:rsidP="00F461C5">
      <w:pPr>
        <w:spacing w:line="400" w:lineRule="atLeast"/>
        <w:ind w:leftChars="177" w:left="425" w:firstLine="1"/>
        <w:rPr>
          <w:rFonts w:ascii="標楷體" w:eastAsia="標楷體" w:hAnsi="標楷體"/>
        </w:rPr>
      </w:pPr>
      <w:r>
        <w:rPr>
          <w:rFonts w:ascii="標楷體" w:eastAsia="標楷體" w:hAnsi="標楷體" w:hint="eastAsia"/>
        </w:rPr>
        <w:t>(A)巴爾幹半島位於黑海與地中海交通要道</w:t>
      </w:r>
      <w:r w:rsidR="00F461C5">
        <w:rPr>
          <w:rFonts w:ascii="標楷體" w:eastAsia="標楷體" w:hAnsi="標楷體" w:hint="eastAsia"/>
        </w:rPr>
        <w:t xml:space="preserve"> </w:t>
      </w:r>
      <w:r>
        <w:rPr>
          <w:rFonts w:ascii="標楷體" w:eastAsia="標楷體" w:hAnsi="標楷體" w:hint="eastAsia"/>
        </w:rPr>
        <w:t>(B)東正教與伊斯蘭教的衝突</w:t>
      </w:r>
    </w:p>
    <w:p w:rsidR="00A84159" w:rsidRDefault="00A84159" w:rsidP="00F461C5">
      <w:pPr>
        <w:spacing w:line="400" w:lineRule="atLeast"/>
        <w:ind w:leftChars="177" w:left="425" w:firstLine="1"/>
        <w:rPr>
          <w:rFonts w:ascii="標楷體" w:eastAsia="標楷體" w:hAnsi="標楷體"/>
        </w:rPr>
      </w:pPr>
      <w:r>
        <w:rPr>
          <w:rFonts w:ascii="標楷體" w:eastAsia="標楷體" w:hAnsi="標楷體" w:hint="eastAsia"/>
        </w:rPr>
        <w:t>(C)日耳曼民族與斯拉夫民族的對立</w:t>
      </w:r>
      <w:r w:rsidR="00F461C5">
        <w:rPr>
          <w:rFonts w:ascii="標楷體" w:eastAsia="標楷體" w:hAnsi="標楷體" w:hint="eastAsia"/>
        </w:rPr>
        <w:t xml:space="preserve">       </w:t>
      </w:r>
      <w:r>
        <w:rPr>
          <w:rFonts w:ascii="標楷體" w:eastAsia="標楷體" w:hAnsi="標楷體" w:hint="eastAsia"/>
        </w:rPr>
        <w:t>(D)爭奪領土引發的疆界糾紛。</w:t>
      </w:r>
    </w:p>
    <w:p w:rsidR="00F461C5" w:rsidRDefault="00F461C5" w:rsidP="00F461C5">
      <w:pPr>
        <w:spacing w:line="400" w:lineRule="atLeast"/>
        <w:ind w:left="425" w:hangingChars="177" w:hanging="425"/>
        <w:rPr>
          <w:rFonts w:ascii="標楷體" w:eastAsia="標楷體" w:hAnsi="標楷體"/>
        </w:rPr>
      </w:pPr>
      <w:r>
        <w:rPr>
          <w:rFonts w:ascii="標楷體" w:eastAsia="標楷體" w:hAnsi="標楷體" w:hint="eastAsia"/>
        </w:rPr>
        <w:t>21</w:t>
      </w:r>
      <w:r w:rsidR="00A84159">
        <w:rPr>
          <w:rFonts w:ascii="標楷體" w:eastAsia="標楷體" w:hAnsi="標楷體" w:hint="eastAsia"/>
        </w:rPr>
        <w:t>.十九世紀英國詩人喬治梅若第，曾描述義大利統一三傑分別是義大利的「腦袋、靈魂、利劍」。請問：不包括下列何者？</w:t>
      </w:r>
    </w:p>
    <w:p w:rsidR="00A84159" w:rsidRDefault="00A84159" w:rsidP="00F461C5">
      <w:pPr>
        <w:spacing w:line="400" w:lineRule="atLeast"/>
        <w:ind w:leftChars="177" w:left="425" w:firstLine="1"/>
        <w:rPr>
          <w:rFonts w:ascii="標楷體" w:eastAsia="標楷體" w:hAnsi="標楷體"/>
        </w:rPr>
      </w:pPr>
      <w:r>
        <w:rPr>
          <w:rFonts w:ascii="標楷體" w:eastAsia="標楷體" w:hAnsi="標楷體" w:hint="eastAsia"/>
        </w:rPr>
        <w:t>(A)加富爾(B)馬志尼(C)加里波底(D)俾斯麥。</w:t>
      </w:r>
    </w:p>
    <w:p w:rsidR="00A84159" w:rsidRPr="009C62A8" w:rsidRDefault="00F461C5" w:rsidP="00F461C5">
      <w:pPr>
        <w:spacing w:afterLines="50" w:after="180" w:line="400" w:lineRule="atLeast"/>
        <w:ind w:left="425" w:hangingChars="177" w:hanging="425"/>
        <w:rPr>
          <w:rFonts w:ascii="標楷體" w:eastAsia="標楷體" w:hAnsi="標楷體"/>
        </w:rPr>
      </w:pPr>
      <w:r>
        <w:rPr>
          <w:rFonts w:ascii="標楷體" w:eastAsia="標楷體" w:hAnsi="標楷體" w:hint="eastAsia"/>
        </w:rPr>
        <w:t>22</w:t>
      </w:r>
      <w:r w:rsidR="00A84159">
        <w:rPr>
          <w:rFonts w:ascii="標楷體" w:eastAsia="標楷體" w:hAnsi="標楷體" w:hint="eastAsia"/>
        </w:rPr>
        <w:t>.圖表為義大利與德意志統一之比較，下列何者正確？(A)甲丙丁戊(B)甲丙(C)乙丁戊(D)乙丙</w:t>
      </w:r>
    </w:p>
    <w:tbl>
      <w:tblPr>
        <w:tblStyle w:val="a8"/>
        <w:tblW w:w="0" w:type="auto"/>
        <w:tblInd w:w="1189" w:type="dxa"/>
        <w:tblLook w:val="04A0" w:firstRow="1" w:lastRow="0" w:firstColumn="1" w:lastColumn="0" w:noHBand="0" w:noVBand="1"/>
      </w:tblPr>
      <w:tblGrid>
        <w:gridCol w:w="2747"/>
        <w:gridCol w:w="3543"/>
        <w:gridCol w:w="2977"/>
      </w:tblGrid>
      <w:tr w:rsidR="00A84159" w:rsidRPr="00191D07" w:rsidTr="001A26B6">
        <w:tc>
          <w:tcPr>
            <w:tcW w:w="2747" w:type="dxa"/>
          </w:tcPr>
          <w:p w:rsidR="00A84159" w:rsidRPr="00191D07" w:rsidRDefault="00A84159" w:rsidP="00F461C5">
            <w:pPr>
              <w:spacing w:line="400" w:lineRule="atLeast"/>
              <w:ind w:left="425" w:hangingChars="177" w:hanging="425"/>
              <w:rPr>
                <w:rFonts w:ascii="標楷體" w:eastAsia="標楷體" w:hAnsi="標楷體"/>
              </w:rPr>
            </w:pPr>
            <w:r w:rsidRPr="00191D07">
              <w:rPr>
                <w:rFonts w:ascii="標楷體" w:eastAsia="標楷體" w:hAnsi="標楷體" w:hint="eastAsia"/>
              </w:rPr>
              <w:t>國家</w:t>
            </w:r>
          </w:p>
        </w:tc>
        <w:tc>
          <w:tcPr>
            <w:tcW w:w="3543" w:type="dxa"/>
          </w:tcPr>
          <w:p w:rsidR="00A84159" w:rsidRPr="00191D07" w:rsidRDefault="00A84159" w:rsidP="00F461C5">
            <w:pPr>
              <w:spacing w:line="400" w:lineRule="atLeast"/>
              <w:ind w:left="425" w:hangingChars="177" w:hanging="425"/>
              <w:rPr>
                <w:rFonts w:ascii="標楷體" w:eastAsia="標楷體" w:hAnsi="標楷體"/>
              </w:rPr>
            </w:pPr>
            <w:r w:rsidRPr="00191D07">
              <w:rPr>
                <w:rFonts w:ascii="標楷體" w:eastAsia="標楷體" w:hAnsi="標楷體" w:hint="eastAsia"/>
              </w:rPr>
              <w:t>義大利</w:t>
            </w:r>
          </w:p>
        </w:tc>
        <w:tc>
          <w:tcPr>
            <w:tcW w:w="2977" w:type="dxa"/>
          </w:tcPr>
          <w:p w:rsidR="00A84159" w:rsidRPr="00191D07" w:rsidRDefault="00A84159" w:rsidP="00F461C5">
            <w:pPr>
              <w:spacing w:line="400" w:lineRule="atLeast"/>
              <w:ind w:left="425" w:hangingChars="177" w:hanging="425"/>
              <w:rPr>
                <w:rFonts w:ascii="標楷體" w:eastAsia="標楷體" w:hAnsi="標楷體"/>
              </w:rPr>
            </w:pPr>
            <w:r w:rsidRPr="00191D07">
              <w:rPr>
                <w:rFonts w:ascii="標楷體" w:eastAsia="標楷體" w:hAnsi="標楷體" w:hint="eastAsia"/>
              </w:rPr>
              <w:t>德意志</w:t>
            </w:r>
          </w:p>
        </w:tc>
      </w:tr>
      <w:tr w:rsidR="00A84159" w:rsidRPr="00191D07" w:rsidTr="001A26B6">
        <w:tc>
          <w:tcPr>
            <w:tcW w:w="2747" w:type="dxa"/>
          </w:tcPr>
          <w:p w:rsidR="00A84159" w:rsidRPr="00191D07" w:rsidRDefault="00A84159" w:rsidP="00F461C5">
            <w:pPr>
              <w:spacing w:line="400" w:lineRule="atLeast"/>
              <w:ind w:left="425" w:hangingChars="177" w:hanging="425"/>
              <w:rPr>
                <w:rFonts w:ascii="標楷體" w:eastAsia="標楷體" w:hAnsi="標楷體"/>
              </w:rPr>
            </w:pPr>
            <w:r w:rsidRPr="00191D07">
              <w:rPr>
                <w:rFonts w:ascii="標楷體" w:eastAsia="標楷體" w:hAnsi="標楷體" w:hint="eastAsia"/>
              </w:rPr>
              <w:t>(甲)建國背景的相似處</w:t>
            </w:r>
          </w:p>
        </w:tc>
        <w:tc>
          <w:tcPr>
            <w:tcW w:w="6520" w:type="dxa"/>
            <w:gridSpan w:val="2"/>
          </w:tcPr>
          <w:p w:rsidR="00A84159" w:rsidRPr="00191D07" w:rsidRDefault="00A84159" w:rsidP="00F461C5">
            <w:pPr>
              <w:spacing w:line="400" w:lineRule="atLeast"/>
              <w:ind w:left="425" w:hangingChars="177" w:hanging="425"/>
              <w:rPr>
                <w:rFonts w:ascii="標楷體" w:eastAsia="標楷體" w:hAnsi="標楷體"/>
              </w:rPr>
            </w:pPr>
            <w:r w:rsidRPr="00191D07">
              <w:rPr>
                <w:rFonts w:ascii="標楷體" w:hAnsiTheme="minorEastAsia" w:hint="eastAsia"/>
              </w:rPr>
              <w:t>①</w:t>
            </w:r>
            <w:r w:rsidRPr="00191D07">
              <w:rPr>
                <w:rFonts w:ascii="標楷體" w:eastAsia="標楷體" w:hAnsi="標楷體" w:hint="eastAsia"/>
              </w:rPr>
              <w:t>建國前都是邦國林立的狀態</w:t>
            </w:r>
          </w:p>
          <w:p w:rsidR="00A84159" w:rsidRPr="00191D07" w:rsidRDefault="00A84159" w:rsidP="00F461C5">
            <w:pPr>
              <w:spacing w:line="400" w:lineRule="atLeast"/>
              <w:ind w:left="425" w:hangingChars="177" w:hanging="425"/>
              <w:rPr>
                <w:rFonts w:ascii="標楷體" w:eastAsia="標楷體" w:hAnsi="標楷體"/>
              </w:rPr>
            </w:pPr>
            <w:r w:rsidRPr="00191D07">
              <w:rPr>
                <w:rFonts w:ascii="標楷體" w:eastAsia="新細明體" w:hAnsi="新細明體" w:hint="eastAsia"/>
              </w:rPr>
              <w:t>②</w:t>
            </w:r>
            <w:r w:rsidRPr="00191D07">
              <w:rPr>
                <w:rFonts w:ascii="標楷體" w:eastAsia="標楷體" w:hAnsi="標楷體" w:hint="eastAsia"/>
              </w:rPr>
              <w:t>拿破崙的統治激起民族情緒</w:t>
            </w:r>
          </w:p>
        </w:tc>
      </w:tr>
      <w:tr w:rsidR="00A84159" w:rsidRPr="00191D07" w:rsidTr="001A26B6">
        <w:tc>
          <w:tcPr>
            <w:tcW w:w="2747" w:type="dxa"/>
          </w:tcPr>
          <w:p w:rsidR="00A84159" w:rsidRPr="00191D07" w:rsidRDefault="00A84159" w:rsidP="00F461C5">
            <w:pPr>
              <w:spacing w:line="400" w:lineRule="atLeast"/>
              <w:ind w:left="425" w:hangingChars="177" w:hanging="425"/>
              <w:rPr>
                <w:rFonts w:ascii="標楷體" w:eastAsia="標楷體" w:hAnsi="標楷體"/>
              </w:rPr>
            </w:pPr>
            <w:r w:rsidRPr="00191D07">
              <w:rPr>
                <w:rFonts w:ascii="標楷體" w:eastAsia="標楷體" w:hAnsi="標楷體" w:hint="eastAsia"/>
              </w:rPr>
              <w:t>(乙)領導國君</w:t>
            </w:r>
          </w:p>
        </w:tc>
        <w:tc>
          <w:tcPr>
            <w:tcW w:w="3543" w:type="dxa"/>
          </w:tcPr>
          <w:p w:rsidR="00A84159" w:rsidRPr="00191D07" w:rsidRDefault="00A84159" w:rsidP="00F461C5">
            <w:pPr>
              <w:spacing w:line="400" w:lineRule="atLeast"/>
              <w:ind w:left="425" w:hangingChars="177" w:hanging="425"/>
              <w:rPr>
                <w:rFonts w:ascii="標楷體" w:eastAsia="標楷體" w:hAnsi="標楷體"/>
              </w:rPr>
            </w:pPr>
            <w:r>
              <w:rPr>
                <w:rFonts w:ascii="標楷體" w:eastAsia="標楷體" w:hAnsi="標楷體" w:hint="eastAsia"/>
              </w:rPr>
              <w:t>普魯士國王威廉一世</w:t>
            </w:r>
          </w:p>
        </w:tc>
        <w:tc>
          <w:tcPr>
            <w:tcW w:w="2977" w:type="dxa"/>
          </w:tcPr>
          <w:p w:rsidR="00A84159" w:rsidRPr="00191D07" w:rsidRDefault="00A84159" w:rsidP="00F461C5">
            <w:pPr>
              <w:spacing w:line="400" w:lineRule="atLeast"/>
              <w:ind w:left="425" w:hangingChars="177" w:hanging="425"/>
              <w:rPr>
                <w:rFonts w:ascii="標楷體" w:eastAsia="標楷體" w:hAnsi="標楷體"/>
              </w:rPr>
            </w:pPr>
            <w:r>
              <w:rPr>
                <w:rFonts w:ascii="標楷體" w:eastAsia="標楷體" w:hAnsi="標楷體" w:hint="eastAsia"/>
              </w:rPr>
              <w:t>薩丁尼亞國王伊曼紐二世</w:t>
            </w:r>
          </w:p>
        </w:tc>
      </w:tr>
      <w:tr w:rsidR="00A84159" w:rsidRPr="00191D07" w:rsidTr="001A26B6">
        <w:tc>
          <w:tcPr>
            <w:tcW w:w="2747" w:type="dxa"/>
          </w:tcPr>
          <w:p w:rsidR="00A84159" w:rsidRPr="00191D07" w:rsidRDefault="00A84159" w:rsidP="00F461C5">
            <w:pPr>
              <w:spacing w:line="400" w:lineRule="atLeast"/>
              <w:ind w:left="425" w:hangingChars="177" w:hanging="425"/>
              <w:rPr>
                <w:rFonts w:ascii="標楷體" w:eastAsia="標楷體" w:hAnsi="標楷體"/>
              </w:rPr>
            </w:pPr>
            <w:r w:rsidRPr="00191D07">
              <w:rPr>
                <w:rFonts w:ascii="標楷體" w:eastAsia="標楷體" w:hAnsi="標楷體" w:hint="eastAsia"/>
              </w:rPr>
              <w:t>(丙)首相</w:t>
            </w:r>
          </w:p>
        </w:tc>
        <w:tc>
          <w:tcPr>
            <w:tcW w:w="3543" w:type="dxa"/>
          </w:tcPr>
          <w:p w:rsidR="00A84159" w:rsidRPr="00191D07" w:rsidRDefault="00A84159" w:rsidP="00F461C5">
            <w:pPr>
              <w:spacing w:line="400" w:lineRule="atLeast"/>
              <w:ind w:left="425" w:hangingChars="177" w:hanging="425"/>
              <w:rPr>
                <w:rFonts w:ascii="標楷體" w:eastAsia="標楷體" w:hAnsi="標楷體"/>
              </w:rPr>
            </w:pPr>
            <w:r>
              <w:rPr>
                <w:rFonts w:ascii="標楷體" w:eastAsia="標楷體" w:hAnsi="標楷體" w:hint="eastAsia"/>
              </w:rPr>
              <w:t>加富爾</w:t>
            </w:r>
          </w:p>
        </w:tc>
        <w:tc>
          <w:tcPr>
            <w:tcW w:w="2977" w:type="dxa"/>
          </w:tcPr>
          <w:p w:rsidR="00A84159" w:rsidRPr="00191D07" w:rsidRDefault="00A84159" w:rsidP="00F461C5">
            <w:pPr>
              <w:spacing w:line="400" w:lineRule="atLeast"/>
              <w:ind w:left="425" w:hangingChars="177" w:hanging="425"/>
              <w:rPr>
                <w:rFonts w:ascii="標楷體" w:eastAsia="標楷體" w:hAnsi="標楷體"/>
              </w:rPr>
            </w:pPr>
            <w:r>
              <w:rPr>
                <w:rFonts w:ascii="標楷體" w:eastAsia="標楷體" w:hAnsi="標楷體" w:hint="eastAsia"/>
              </w:rPr>
              <w:t>俾斯麥</w:t>
            </w:r>
          </w:p>
        </w:tc>
      </w:tr>
      <w:tr w:rsidR="00A84159" w:rsidRPr="00191D07" w:rsidTr="001A26B6">
        <w:tc>
          <w:tcPr>
            <w:tcW w:w="2747" w:type="dxa"/>
          </w:tcPr>
          <w:p w:rsidR="00A84159" w:rsidRPr="00191D07" w:rsidRDefault="00A84159" w:rsidP="00F461C5">
            <w:pPr>
              <w:spacing w:line="400" w:lineRule="atLeast"/>
              <w:ind w:left="425" w:hangingChars="177" w:hanging="425"/>
              <w:rPr>
                <w:rFonts w:ascii="標楷體" w:eastAsia="標楷體" w:hAnsi="標楷體"/>
              </w:rPr>
            </w:pPr>
            <w:r w:rsidRPr="00191D07">
              <w:rPr>
                <w:rFonts w:ascii="標楷體" w:eastAsia="標楷體" w:hAnsi="標楷體" w:hint="eastAsia"/>
              </w:rPr>
              <w:t>(丁)統一阻礙</w:t>
            </w:r>
          </w:p>
        </w:tc>
        <w:tc>
          <w:tcPr>
            <w:tcW w:w="3543" w:type="dxa"/>
          </w:tcPr>
          <w:p w:rsidR="00A84159" w:rsidRPr="00191D07" w:rsidRDefault="00A84159" w:rsidP="00F461C5">
            <w:pPr>
              <w:spacing w:line="400" w:lineRule="atLeast"/>
              <w:ind w:left="425" w:hangingChars="177" w:hanging="425"/>
              <w:rPr>
                <w:rFonts w:ascii="標楷體" w:eastAsia="標楷體" w:hAnsi="標楷體"/>
              </w:rPr>
            </w:pPr>
            <w:r>
              <w:rPr>
                <w:rFonts w:ascii="標楷體" w:eastAsia="標楷體" w:hAnsi="標楷體" w:hint="eastAsia"/>
              </w:rPr>
              <w:t>奧國</w:t>
            </w:r>
          </w:p>
        </w:tc>
        <w:tc>
          <w:tcPr>
            <w:tcW w:w="2977" w:type="dxa"/>
          </w:tcPr>
          <w:p w:rsidR="00A84159" w:rsidRPr="00191D07" w:rsidRDefault="00A84159" w:rsidP="00F461C5">
            <w:pPr>
              <w:spacing w:line="400" w:lineRule="atLeast"/>
              <w:ind w:left="425" w:hangingChars="177" w:hanging="425"/>
              <w:rPr>
                <w:rFonts w:ascii="標楷體" w:eastAsia="標楷體" w:hAnsi="標楷體"/>
              </w:rPr>
            </w:pPr>
            <w:r>
              <w:rPr>
                <w:rFonts w:ascii="標楷體" w:eastAsia="標楷體" w:hAnsi="標楷體" w:hint="eastAsia"/>
              </w:rPr>
              <w:t>法國</w:t>
            </w:r>
          </w:p>
        </w:tc>
      </w:tr>
      <w:tr w:rsidR="00A84159" w:rsidRPr="00191D07" w:rsidTr="001A26B6">
        <w:tc>
          <w:tcPr>
            <w:tcW w:w="2747" w:type="dxa"/>
          </w:tcPr>
          <w:p w:rsidR="00A84159" w:rsidRPr="00191D07" w:rsidRDefault="00A84159" w:rsidP="00F461C5">
            <w:pPr>
              <w:spacing w:line="400" w:lineRule="atLeast"/>
              <w:ind w:left="425" w:hangingChars="177" w:hanging="425"/>
              <w:rPr>
                <w:rFonts w:ascii="標楷體" w:eastAsia="標楷體" w:hAnsi="標楷體"/>
              </w:rPr>
            </w:pPr>
            <w:r w:rsidRPr="00191D07">
              <w:rPr>
                <w:rFonts w:ascii="標楷體" w:eastAsia="標楷體" w:hAnsi="標楷體" w:hint="eastAsia"/>
              </w:rPr>
              <w:t>(戊)完成統一</w:t>
            </w:r>
          </w:p>
        </w:tc>
        <w:tc>
          <w:tcPr>
            <w:tcW w:w="3543" w:type="dxa"/>
          </w:tcPr>
          <w:p w:rsidR="00A84159" w:rsidRPr="00191D07" w:rsidRDefault="00A84159" w:rsidP="00F461C5">
            <w:pPr>
              <w:spacing w:line="400" w:lineRule="atLeast"/>
              <w:ind w:left="425" w:hangingChars="177" w:hanging="425"/>
              <w:rPr>
                <w:rFonts w:ascii="標楷體" w:eastAsia="標楷體" w:hAnsi="標楷體"/>
              </w:rPr>
            </w:pPr>
            <w:r>
              <w:rPr>
                <w:rFonts w:ascii="標楷體" w:eastAsia="標楷體" w:hAnsi="標楷體" w:hint="eastAsia"/>
              </w:rPr>
              <w:t>普奧戰爭</w:t>
            </w:r>
          </w:p>
        </w:tc>
        <w:tc>
          <w:tcPr>
            <w:tcW w:w="2977" w:type="dxa"/>
          </w:tcPr>
          <w:p w:rsidR="00A84159" w:rsidRPr="00191D07" w:rsidRDefault="00A84159" w:rsidP="00F461C5">
            <w:pPr>
              <w:spacing w:line="400" w:lineRule="atLeast"/>
              <w:ind w:left="425" w:hangingChars="177" w:hanging="425"/>
              <w:rPr>
                <w:rFonts w:ascii="標楷體" w:eastAsia="標楷體" w:hAnsi="標楷體"/>
              </w:rPr>
            </w:pPr>
            <w:r>
              <w:rPr>
                <w:rFonts w:ascii="標楷體" w:eastAsia="標楷體" w:hAnsi="標楷體" w:hint="eastAsia"/>
              </w:rPr>
              <w:t>德法戰爭</w:t>
            </w:r>
          </w:p>
        </w:tc>
      </w:tr>
    </w:tbl>
    <w:p w:rsidR="00F461C5" w:rsidRDefault="00F461C5" w:rsidP="00F461C5">
      <w:pPr>
        <w:spacing w:beforeLines="50" w:before="180" w:line="400" w:lineRule="atLeast"/>
        <w:ind w:left="425" w:hangingChars="177" w:hanging="425"/>
        <w:rPr>
          <w:rFonts w:ascii="標楷體" w:eastAsia="標楷體" w:hAnsi="標楷體"/>
        </w:rPr>
      </w:pPr>
      <w:r>
        <w:rPr>
          <w:rFonts w:ascii="標楷體" w:eastAsia="標楷體" w:hAnsi="標楷體" w:hint="eastAsia"/>
        </w:rPr>
        <w:t>23</w:t>
      </w:r>
      <w:r w:rsidR="00A84159">
        <w:rPr>
          <w:rFonts w:ascii="標楷體" w:eastAsia="標楷體" w:hAnsi="標楷體" w:hint="eastAsia"/>
        </w:rPr>
        <w:t>.十七世紀中期，江戶幕府實施禁教措施，頒行鎖國令的時代背景為何？</w:t>
      </w:r>
    </w:p>
    <w:p w:rsidR="00F461C5" w:rsidRDefault="00A84159" w:rsidP="00F461C5">
      <w:pPr>
        <w:spacing w:line="400" w:lineRule="atLeast"/>
        <w:ind w:leftChars="177" w:left="425" w:firstLine="1"/>
        <w:rPr>
          <w:rFonts w:ascii="標楷體" w:eastAsia="標楷體" w:hAnsi="標楷體"/>
        </w:rPr>
      </w:pPr>
      <w:r>
        <w:rPr>
          <w:rFonts w:ascii="標楷體" w:eastAsia="標楷體" w:hAnsi="標楷體" w:hint="eastAsia"/>
        </w:rPr>
        <w:t>(A)十六世紀以後歐洲人來到日本，引發社會的動盪不安</w:t>
      </w:r>
      <w:r w:rsidR="00F461C5">
        <w:rPr>
          <w:rFonts w:ascii="標楷體" w:eastAsia="標楷體" w:hAnsi="標楷體" w:hint="eastAsia"/>
        </w:rPr>
        <w:t xml:space="preserve"> </w:t>
      </w:r>
      <w:r>
        <w:rPr>
          <w:rFonts w:ascii="標楷體" w:eastAsia="標楷體" w:hAnsi="標楷體" w:hint="eastAsia"/>
        </w:rPr>
        <w:t>(B)明治天皇宣誓改革，禁止日人與外國人接觸</w:t>
      </w:r>
    </w:p>
    <w:p w:rsidR="00A84159" w:rsidRDefault="00A84159" w:rsidP="00F461C5">
      <w:pPr>
        <w:spacing w:line="400" w:lineRule="atLeast"/>
        <w:ind w:leftChars="177" w:left="425" w:firstLine="1"/>
        <w:rPr>
          <w:rFonts w:ascii="標楷體" w:eastAsia="標楷體" w:hAnsi="標楷體"/>
        </w:rPr>
      </w:pPr>
      <w:r>
        <w:rPr>
          <w:rFonts w:ascii="標楷體" w:eastAsia="標楷體" w:hAnsi="標楷體" w:hint="eastAsia"/>
        </w:rPr>
        <w:t>(C)工業革命後，受到西方列強侵略的刺激</w:t>
      </w:r>
      <w:r w:rsidR="00F461C5">
        <w:rPr>
          <w:rFonts w:ascii="標楷體" w:eastAsia="標楷體" w:hAnsi="標楷體" w:hint="eastAsia"/>
        </w:rPr>
        <w:t xml:space="preserve">             </w:t>
      </w:r>
      <w:r>
        <w:rPr>
          <w:rFonts w:ascii="標楷體" w:eastAsia="標楷體" w:hAnsi="標楷體" w:hint="eastAsia"/>
        </w:rPr>
        <w:t>(D)明治維新後，與西方列強談判修約失敗。</w:t>
      </w:r>
    </w:p>
    <w:p w:rsidR="00F461C5" w:rsidRDefault="00F461C5" w:rsidP="00F461C5">
      <w:pPr>
        <w:spacing w:line="400" w:lineRule="atLeast"/>
        <w:ind w:left="425" w:hangingChars="177" w:hanging="425"/>
        <w:rPr>
          <w:rFonts w:ascii="標楷體" w:eastAsia="標楷體" w:hAnsi="標楷體"/>
        </w:rPr>
      </w:pPr>
      <w:r>
        <w:rPr>
          <w:rFonts w:ascii="標楷體" w:eastAsia="標楷體" w:hAnsi="標楷體" w:hint="eastAsia"/>
        </w:rPr>
        <w:t>24</w:t>
      </w:r>
      <w:r w:rsidR="00A84159">
        <w:rPr>
          <w:rFonts w:ascii="標楷體" w:eastAsia="標楷體" w:hAnsi="標楷體" w:hint="eastAsia"/>
        </w:rPr>
        <w:t>.</w:t>
      </w:r>
      <w:r w:rsidR="00A84159" w:rsidRPr="00C41814">
        <w:rPr>
          <w:rFonts w:ascii="標楷體" w:eastAsia="標楷體" w:hAnsi="標楷體" w:hint="eastAsia"/>
        </w:rPr>
        <w:t>西元1868年，明治天皇積極西</w:t>
      </w:r>
      <w:r w:rsidR="00A84159">
        <w:rPr>
          <w:rFonts w:ascii="標楷體" w:eastAsia="標楷體" w:hAnsi="標楷體" w:hint="eastAsia"/>
        </w:rPr>
        <w:t>化</w:t>
      </w:r>
      <w:r w:rsidR="00A84159" w:rsidRPr="00C41814">
        <w:rPr>
          <w:rFonts w:ascii="標楷體" w:eastAsia="標楷體" w:hAnsi="標楷體" w:hint="eastAsia"/>
        </w:rPr>
        <w:t>，主要內容不包括下列何者？</w:t>
      </w:r>
    </w:p>
    <w:p w:rsidR="00A84159" w:rsidRPr="00C41814" w:rsidRDefault="00A84159" w:rsidP="00F461C5">
      <w:pPr>
        <w:spacing w:line="400" w:lineRule="atLeast"/>
        <w:ind w:leftChars="177" w:left="425" w:firstLine="1"/>
        <w:rPr>
          <w:rFonts w:ascii="標楷體" w:eastAsia="標楷體" w:hAnsi="標楷體"/>
        </w:rPr>
      </w:pPr>
      <w:r w:rsidRPr="00C41814">
        <w:rPr>
          <w:rFonts w:ascii="標楷體" w:eastAsia="標楷體" w:hAnsi="標楷體" w:hint="eastAsia"/>
        </w:rPr>
        <w:t>(A)頒布《大日本帝國憲法》，施</w:t>
      </w:r>
      <w:r>
        <w:rPr>
          <w:rFonts w:ascii="標楷體" w:eastAsia="標楷體" w:hAnsi="標楷體" w:hint="eastAsia"/>
        </w:rPr>
        <w:t>行</w:t>
      </w:r>
      <w:r w:rsidRPr="00C41814">
        <w:rPr>
          <w:rFonts w:ascii="標楷體" w:eastAsia="標楷體" w:hAnsi="標楷體" w:hint="eastAsia"/>
        </w:rPr>
        <w:t>君主立憲(B)制定徵兵令，擴建新式軍隊(C)實施封建制度(D)發展</w:t>
      </w:r>
      <w:r>
        <w:rPr>
          <w:rFonts w:ascii="標楷體" w:eastAsia="標楷體" w:hAnsi="標楷體" w:hint="eastAsia"/>
        </w:rPr>
        <w:t>工</w:t>
      </w:r>
      <w:r w:rsidRPr="00C41814">
        <w:rPr>
          <w:rFonts w:ascii="標楷體" w:eastAsia="標楷體" w:hAnsi="標楷體" w:hint="eastAsia"/>
        </w:rPr>
        <w:t>商業。</w:t>
      </w:r>
    </w:p>
    <w:p w:rsidR="00F461C5" w:rsidRDefault="00F461C5" w:rsidP="00F461C5">
      <w:pPr>
        <w:spacing w:line="400" w:lineRule="atLeast"/>
        <w:ind w:left="425" w:hangingChars="177" w:hanging="425"/>
        <w:rPr>
          <w:rFonts w:ascii="標楷體" w:eastAsia="標楷體" w:hAnsi="標楷體"/>
        </w:rPr>
      </w:pPr>
      <w:r>
        <w:rPr>
          <w:rFonts w:ascii="標楷體" w:eastAsia="標楷體" w:hAnsi="標楷體" w:hint="eastAsia"/>
        </w:rPr>
        <w:t>25</w:t>
      </w:r>
      <w:r w:rsidR="00A84159">
        <w:rPr>
          <w:rFonts w:ascii="標楷體" w:eastAsia="標楷體" w:hAnsi="標楷體" w:hint="eastAsia"/>
        </w:rPr>
        <w:t>.明治維新後的日本國力漸強，並向外擴張，分別在哪些戰爭中擊敗中、俄兩國，進而成為亞洲強權？</w:t>
      </w:r>
    </w:p>
    <w:p w:rsidR="00A84159" w:rsidRDefault="00A84159" w:rsidP="00F461C5">
      <w:pPr>
        <w:spacing w:line="400" w:lineRule="atLeast"/>
        <w:ind w:leftChars="177" w:left="425" w:firstLine="1"/>
        <w:rPr>
          <w:rFonts w:ascii="標楷體" w:eastAsia="標楷體" w:hAnsi="標楷體"/>
        </w:rPr>
      </w:pPr>
      <w:r>
        <w:rPr>
          <w:rFonts w:ascii="標楷體" w:eastAsia="標楷體" w:hAnsi="標楷體" w:hint="eastAsia"/>
        </w:rPr>
        <w:t>(A)甲午戰爭、八國聯軍(B)甲午戰爭、日俄戰爭(C)英法聯軍、日俄戰爭(D)中法戰爭、日俄戰爭。</w:t>
      </w:r>
    </w:p>
    <w:p w:rsidR="00A84159" w:rsidRPr="00191D07" w:rsidRDefault="00F461C5" w:rsidP="00F461C5">
      <w:pPr>
        <w:spacing w:line="400" w:lineRule="atLeast"/>
        <w:ind w:left="425" w:hangingChars="177" w:hanging="425"/>
        <w:rPr>
          <w:rFonts w:ascii="標楷體" w:eastAsia="標楷體" w:hAnsi="標楷體"/>
        </w:rPr>
      </w:pPr>
      <w:r>
        <w:rPr>
          <w:rFonts w:ascii="標楷體" w:eastAsia="標楷體" w:hAnsi="標楷體" w:hint="eastAsia"/>
        </w:rPr>
        <w:t>26</w:t>
      </w:r>
      <w:r w:rsidR="00A84159">
        <w:rPr>
          <w:rFonts w:ascii="標楷體" w:eastAsia="標楷體" w:hAnsi="標楷體" w:hint="eastAsia"/>
        </w:rPr>
        <w:t>.圖表為新舊帝國主義的比較，下列何者正確？(A)甲丙(B)乙丙丁(C)甲乙丁(D)丙丁</w:t>
      </w:r>
    </w:p>
    <w:tbl>
      <w:tblPr>
        <w:tblStyle w:val="a8"/>
        <w:tblW w:w="0" w:type="auto"/>
        <w:tblInd w:w="1215" w:type="dxa"/>
        <w:tblLook w:val="04A0" w:firstRow="1" w:lastRow="0" w:firstColumn="1" w:lastColumn="0" w:noHBand="0" w:noVBand="1"/>
      </w:tblPr>
      <w:tblGrid>
        <w:gridCol w:w="1870"/>
        <w:gridCol w:w="3827"/>
        <w:gridCol w:w="2552"/>
      </w:tblGrid>
      <w:tr w:rsidR="00A84159" w:rsidTr="001A26B6">
        <w:tc>
          <w:tcPr>
            <w:tcW w:w="1870" w:type="dxa"/>
          </w:tcPr>
          <w:p w:rsidR="00A84159" w:rsidRDefault="00A84159" w:rsidP="00F461C5">
            <w:pPr>
              <w:spacing w:line="400" w:lineRule="atLeast"/>
              <w:ind w:left="425" w:hangingChars="177" w:hanging="425"/>
              <w:rPr>
                <w:rFonts w:ascii="標楷體" w:eastAsia="標楷體" w:hAnsi="標楷體"/>
              </w:rPr>
            </w:pPr>
            <w:r>
              <w:rPr>
                <w:rFonts w:ascii="標楷體" w:eastAsia="標楷體" w:hAnsi="標楷體" w:hint="eastAsia"/>
              </w:rPr>
              <w:t>項目</w:t>
            </w:r>
          </w:p>
        </w:tc>
        <w:tc>
          <w:tcPr>
            <w:tcW w:w="3827" w:type="dxa"/>
          </w:tcPr>
          <w:p w:rsidR="00A84159" w:rsidRDefault="00A84159" w:rsidP="00F461C5">
            <w:pPr>
              <w:spacing w:line="400" w:lineRule="atLeast"/>
              <w:ind w:left="425" w:hangingChars="177" w:hanging="425"/>
              <w:rPr>
                <w:rFonts w:ascii="標楷體" w:eastAsia="標楷體" w:hAnsi="標楷體"/>
              </w:rPr>
            </w:pPr>
            <w:r>
              <w:rPr>
                <w:rFonts w:ascii="標楷體" w:eastAsia="標楷體" w:hAnsi="標楷體" w:hint="eastAsia"/>
              </w:rPr>
              <w:t>舊帝國主義</w:t>
            </w:r>
          </w:p>
        </w:tc>
        <w:tc>
          <w:tcPr>
            <w:tcW w:w="2552" w:type="dxa"/>
          </w:tcPr>
          <w:p w:rsidR="00A84159" w:rsidRDefault="00A84159" w:rsidP="00F461C5">
            <w:pPr>
              <w:spacing w:line="400" w:lineRule="atLeast"/>
              <w:ind w:left="425" w:hangingChars="177" w:hanging="425"/>
              <w:rPr>
                <w:rFonts w:ascii="標楷體" w:eastAsia="標楷體" w:hAnsi="標楷體"/>
              </w:rPr>
            </w:pPr>
            <w:r>
              <w:rPr>
                <w:rFonts w:ascii="標楷體" w:eastAsia="標楷體" w:hAnsi="標楷體" w:hint="eastAsia"/>
              </w:rPr>
              <w:t>新帝國主義</w:t>
            </w:r>
          </w:p>
        </w:tc>
      </w:tr>
      <w:tr w:rsidR="00A84159" w:rsidTr="001A26B6">
        <w:tc>
          <w:tcPr>
            <w:tcW w:w="1870" w:type="dxa"/>
          </w:tcPr>
          <w:p w:rsidR="00A84159" w:rsidRDefault="00A84159" w:rsidP="00F461C5">
            <w:pPr>
              <w:spacing w:line="400" w:lineRule="atLeast"/>
              <w:ind w:left="425" w:hangingChars="177" w:hanging="425"/>
              <w:rPr>
                <w:rFonts w:ascii="標楷體" w:eastAsia="標楷體" w:hAnsi="標楷體"/>
              </w:rPr>
            </w:pPr>
            <w:r>
              <w:rPr>
                <w:rFonts w:ascii="標楷體" w:eastAsia="標楷體" w:hAnsi="標楷體" w:hint="eastAsia"/>
              </w:rPr>
              <w:t>(甲)時間</w:t>
            </w:r>
          </w:p>
        </w:tc>
        <w:tc>
          <w:tcPr>
            <w:tcW w:w="3827" w:type="dxa"/>
          </w:tcPr>
          <w:p w:rsidR="00A84159" w:rsidRDefault="00A84159" w:rsidP="00F461C5">
            <w:pPr>
              <w:spacing w:line="400" w:lineRule="atLeast"/>
              <w:ind w:left="425" w:hangingChars="177" w:hanging="425"/>
              <w:rPr>
                <w:rFonts w:ascii="標楷體" w:eastAsia="標楷體" w:hAnsi="標楷體"/>
              </w:rPr>
            </w:pPr>
            <w:r>
              <w:rPr>
                <w:rFonts w:ascii="標楷體" w:eastAsia="標楷體" w:hAnsi="標楷體" w:hint="eastAsia"/>
              </w:rPr>
              <w:t>16~18世紀</w:t>
            </w:r>
          </w:p>
        </w:tc>
        <w:tc>
          <w:tcPr>
            <w:tcW w:w="2552" w:type="dxa"/>
          </w:tcPr>
          <w:p w:rsidR="00A84159" w:rsidRDefault="00A84159" w:rsidP="00F461C5">
            <w:pPr>
              <w:spacing w:line="400" w:lineRule="atLeast"/>
              <w:ind w:left="425" w:hangingChars="177" w:hanging="425"/>
              <w:rPr>
                <w:rFonts w:ascii="標楷體" w:eastAsia="標楷體" w:hAnsi="標楷體"/>
              </w:rPr>
            </w:pPr>
            <w:r>
              <w:rPr>
                <w:rFonts w:ascii="標楷體" w:eastAsia="標楷體" w:hAnsi="標楷體" w:hint="eastAsia"/>
              </w:rPr>
              <w:t>19~20世紀</w:t>
            </w:r>
          </w:p>
        </w:tc>
      </w:tr>
      <w:tr w:rsidR="00A84159" w:rsidTr="001A26B6">
        <w:tc>
          <w:tcPr>
            <w:tcW w:w="1870" w:type="dxa"/>
          </w:tcPr>
          <w:p w:rsidR="00A84159" w:rsidRDefault="00A84159" w:rsidP="00F461C5">
            <w:pPr>
              <w:spacing w:line="400" w:lineRule="atLeast"/>
              <w:ind w:left="425" w:hangingChars="177" w:hanging="425"/>
              <w:rPr>
                <w:rFonts w:ascii="標楷體" w:eastAsia="標楷體" w:hAnsi="標楷體"/>
              </w:rPr>
            </w:pPr>
            <w:r>
              <w:rPr>
                <w:rFonts w:ascii="標楷體" w:eastAsia="標楷體" w:hAnsi="標楷體" w:hint="eastAsia"/>
              </w:rPr>
              <w:t>(乙)興起背景</w:t>
            </w:r>
          </w:p>
        </w:tc>
        <w:tc>
          <w:tcPr>
            <w:tcW w:w="3827" w:type="dxa"/>
          </w:tcPr>
          <w:p w:rsidR="00A84159" w:rsidRDefault="00A84159" w:rsidP="00F461C5">
            <w:pPr>
              <w:spacing w:line="400" w:lineRule="atLeast"/>
              <w:ind w:left="425" w:hangingChars="177" w:hanging="425"/>
              <w:rPr>
                <w:rFonts w:ascii="標楷體" w:eastAsia="標楷體" w:hAnsi="標楷體"/>
              </w:rPr>
            </w:pPr>
            <w:r>
              <w:rPr>
                <w:rFonts w:ascii="標楷體" w:eastAsia="標楷體" w:hAnsi="標楷體" w:hint="eastAsia"/>
              </w:rPr>
              <w:t>地理大發現</w:t>
            </w:r>
          </w:p>
        </w:tc>
        <w:tc>
          <w:tcPr>
            <w:tcW w:w="2552" w:type="dxa"/>
          </w:tcPr>
          <w:p w:rsidR="00A84159" w:rsidRDefault="00A84159" w:rsidP="00F461C5">
            <w:pPr>
              <w:spacing w:line="400" w:lineRule="atLeast"/>
              <w:ind w:left="425" w:hangingChars="177" w:hanging="425"/>
              <w:rPr>
                <w:rFonts w:ascii="標楷體" w:eastAsia="標楷體" w:hAnsi="標楷體"/>
              </w:rPr>
            </w:pPr>
            <w:r>
              <w:rPr>
                <w:rFonts w:ascii="標楷體" w:eastAsia="標楷體" w:hAnsi="標楷體" w:hint="eastAsia"/>
              </w:rPr>
              <w:t>工業革命的發展</w:t>
            </w:r>
          </w:p>
        </w:tc>
      </w:tr>
      <w:tr w:rsidR="00A84159" w:rsidTr="001A26B6">
        <w:tc>
          <w:tcPr>
            <w:tcW w:w="1870" w:type="dxa"/>
          </w:tcPr>
          <w:p w:rsidR="00A84159" w:rsidRDefault="00A84159" w:rsidP="00F461C5">
            <w:pPr>
              <w:spacing w:line="400" w:lineRule="atLeast"/>
              <w:ind w:left="425" w:hangingChars="177" w:hanging="425"/>
              <w:rPr>
                <w:rFonts w:ascii="標楷體" w:eastAsia="標楷體" w:hAnsi="標楷體"/>
              </w:rPr>
            </w:pPr>
            <w:r>
              <w:rPr>
                <w:rFonts w:ascii="標楷體" w:eastAsia="標楷體" w:hAnsi="標楷體" w:hint="eastAsia"/>
              </w:rPr>
              <w:t>(丙)侵略地區</w:t>
            </w:r>
          </w:p>
        </w:tc>
        <w:tc>
          <w:tcPr>
            <w:tcW w:w="3827" w:type="dxa"/>
          </w:tcPr>
          <w:p w:rsidR="00A84159" w:rsidRDefault="00A84159" w:rsidP="00F461C5">
            <w:pPr>
              <w:spacing w:line="400" w:lineRule="atLeast"/>
              <w:ind w:left="425" w:hangingChars="177" w:hanging="425"/>
              <w:rPr>
                <w:rFonts w:ascii="標楷體" w:eastAsia="標楷體" w:hAnsi="標楷體"/>
              </w:rPr>
            </w:pPr>
            <w:r>
              <w:rPr>
                <w:rFonts w:ascii="標楷體" w:eastAsia="標楷體" w:hAnsi="標楷體" w:hint="eastAsia"/>
              </w:rPr>
              <w:t>亞洲、非洲、大洋洲、拉丁美洲</w:t>
            </w:r>
          </w:p>
        </w:tc>
        <w:tc>
          <w:tcPr>
            <w:tcW w:w="2552" w:type="dxa"/>
          </w:tcPr>
          <w:p w:rsidR="00A84159" w:rsidRDefault="00A84159" w:rsidP="00F461C5">
            <w:pPr>
              <w:spacing w:line="400" w:lineRule="atLeast"/>
              <w:ind w:left="425" w:hangingChars="177" w:hanging="425"/>
              <w:rPr>
                <w:rFonts w:ascii="標楷體" w:eastAsia="標楷體" w:hAnsi="標楷體"/>
              </w:rPr>
            </w:pPr>
            <w:r>
              <w:rPr>
                <w:rFonts w:ascii="標楷體" w:eastAsia="標楷體" w:hAnsi="標楷體" w:hint="eastAsia"/>
              </w:rPr>
              <w:t>亞洲、美洲</w:t>
            </w:r>
          </w:p>
        </w:tc>
      </w:tr>
      <w:tr w:rsidR="00A84159" w:rsidTr="001A26B6">
        <w:tc>
          <w:tcPr>
            <w:tcW w:w="1870" w:type="dxa"/>
          </w:tcPr>
          <w:p w:rsidR="00A84159" w:rsidRDefault="00A84159" w:rsidP="00F461C5">
            <w:pPr>
              <w:spacing w:line="400" w:lineRule="atLeast"/>
              <w:ind w:left="425" w:hangingChars="177" w:hanging="425"/>
              <w:rPr>
                <w:rFonts w:ascii="標楷體" w:eastAsia="標楷體" w:hAnsi="標楷體"/>
              </w:rPr>
            </w:pPr>
            <w:r>
              <w:rPr>
                <w:rFonts w:ascii="標楷體" w:eastAsia="標楷體" w:hAnsi="標楷體" w:hint="eastAsia"/>
              </w:rPr>
              <w:t>(丁)影響</w:t>
            </w:r>
          </w:p>
        </w:tc>
        <w:tc>
          <w:tcPr>
            <w:tcW w:w="3827" w:type="dxa"/>
          </w:tcPr>
          <w:p w:rsidR="00A84159" w:rsidRDefault="00A84159" w:rsidP="00F461C5">
            <w:pPr>
              <w:spacing w:line="400" w:lineRule="atLeast"/>
              <w:ind w:left="425" w:hangingChars="177" w:hanging="425"/>
              <w:rPr>
                <w:rFonts w:ascii="標楷體" w:eastAsia="標楷體" w:hAnsi="標楷體"/>
              </w:rPr>
            </w:pPr>
            <w:r>
              <w:rPr>
                <w:rFonts w:ascii="標楷體" w:eastAsia="標楷體" w:hAnsi="標楷體" w:hint="eastAsia"/>
              </w:rPr>
              <w:t>近代歐洲國家的崛起</w:t>
            </w:r>
          </w:p>
        </w:tc>
        <w:tc>
          <w:tcPr>
            <w:tcW w:w="2552" w:type="dxa"/>
          </w:tcPr>
          <w:p w:rsidR="00A84159" w:rsidRDefault="00A84159" w:rsidP="00F461C5">
            <w:pPr>
              <w:spacing w:line="400" w:lineRule="atLeast"/>
              <w:ind w:left="425" w:hangingChars="177" w:hanging="425"/>
              <w:rPr>
                <w:rFonts w:ascii="標楷體" w:eastAsia="標楷體" w:hAnsi="標楷體"/>
              </w:rPr>
            </w:pPr>
            <w:r>
              <w:rPr>
                <w:rFonts w:ascii="標楷體" w:eastAsia="標楷體" w:hAnsi="標楷體" w:hint="eastAsia"/>
              </w:rPr>
              <w:t>間接導致世界大戰</w:t>
            </w:r>
          </w:p>
        </w:tc>
      </w:tr>
    </w:tbl>
    <w:p w:rsidR="00A84159" w:rsidRDefault="00A84159" w:rsidP="00F461C5">
      <w:pPr>
        <w:spacing w:line="400" w:lineRule="atLeast"/>
        <w:ind w:left="425" w:hangingChars="177" w:hanging="425"/>
        <w:rPr>
          <w:rFonts w:ascii="標楷體" w:eastAsia="標楷體" w:hAnsi="標楷體"/>
        </w:rPr>
      </w:pPr>
    </w:p>
    <w:tbl>
      <w:tblPr>
        <w:tblStyle w:val="a8"/>
        <w:tblW w:w="0" w:type="auto"/>
        <w:tblLook w:val="04A0" w:firstRow="1" w:lastRow="0" w:firstColumn="1" w:lastColumn="0" w:noHBand="0" w:noVBand="1"/>
      </w:tblPr>
      <w:tblGrid>
        <w:gridCol w:w="12926"/>
      </w:tblGrid>
      <w:tr w:rsidR="00A84159" w:rsidTr="001A26B6">
        <w:tc>
          <w:tcPr>
            <w:tcW w:w="12926" w:type="dxa"/>
          </w:tcPr>
          <w:p w:rsidR="00A84159" w:rsidRDefault="00A84159" w:rsidP="00380C5A">
            <w:pPr>
              <w:spacing w:line="400" w:lineRule="atLeast"/>
              <w:ind w:left="425" w:hangingChars="177" w:hanging="425"/>
              <w:rPr>
                <w:rFonts w:ascii="標楷體" w:eastAsia="標楷體" w:hAnsi="標楷體"/>
              </w:rPr>
            </w:pPr>
            <w:r w:rsidRPr="00C41814">
              <w:rPr>
                <w:rFonts w:ascii="標楷體" w:eastAsia="標楷體" w:hAnsi="標楷體" w:hint="eastAsia"/>
              </w:rPr>
              <w:t>二十世紀初期發生在巴爾幹半島的勢力衝突，引發歐洲大戰，是為第一次世界大戰。此戰役死傷人數和物質的犧牲均屬空前浩大，直到1918年大戰才結束。請問(第</w:t>
            </w:r>
            <w:r w:rsidR="00380C5A">
              <w:rPr>
                <w:rFonts w:ascii="標楷體" w:eastAsia="標楷體" w:hAnsi="標楷體" w:hint="eastAsia"/>
              </w:rPr>
              <w:t>27</w:t>
            </w:r>
            <w:r w:rsidRPr="00C41814">
              <w:rPr>
                <w:rFonts w:ascii="標楷體" w:eastAsia="標楷體" w:hAnsi="標楷體" w:hint="eastAsia"/>
              </w:rPr>
              <w:t>~</w:t>
            </w:r>
            <w:r w:rsidR="00380C5A">
              <w:rPr>
                <w:rFonts w:ascii="標楷體" w:eastAsia="標楷體" w:hAnsi="標楷體" w:hint="eastAsia"/>
              </w:rPr>
              <w:t>29</w:t>
            </w:r>
            <w:r w:rsidRPr="00C41814">
              <w:rPr>
                <w:rFonts w:ascii="標楷體" w:eastAsia="標楷體" w:hAnsi="標楷體" w:hint="eastAsia"/>
              </w:rPr>
              <w:t>題)：</w:t>
            </w:r>
          </w:p>
        </w:tc>
      </w:tr>
    </w:tbl>
    <w:p w:rsidR="00A84159" w:rsidRDefault="00F461C5" w:rsidP="00F461C5">
      <w:pPr>
        <w:spacing w:line="400" w:lineRule="atLeast"/>
        <w:ind w:left="425" w:hangingChars="177" w:hanging="425"/>
        <w:rPr>
          <w:rFonts w:ascii="標楷體" w:eastAsia="標楷體" w:hAnsi="標楷體"/>
        </w:rPr>
      </w:pPr>
      <w:r>
        <w:rPr>
          <w:rFonts w:ascii="標楷體" w:eastAsia="標楷體" w:hAnsi="標楷體" w:hint="eastAsia"/>
        </w:rPr>
        <w:t>27</w:t>
      </w:r>
      <w:r w:rsidR="00A84159">
        <w:rPr>
          <w:rFonts w:ascii="標楷體" w:eastAsia="標楷體" w:hAnsi="標楷體" w:hint="eastAsia"/>
        </w:rPr>
        <w:t>.第一次世界大戰爆發的背景因素錯綜複雜，下列何者不是大戰爆發原因？(A)歐洲列強在海外爭奪殖民地(B)歐洲各國在歐陸進行軍備競賽及祕密結盟(C)承上文，此「勢力衝突」為塞拉耶佛事件(D)民族自決思潮風行。</w:t>
      </w:r>
    </w:p>
    <w:p w:rsidR="00A84159" w:rsidRDefault="00F461C5" w:rsidP="00F461C5">
      <w:pPr>
        <w:spacing w:line="400" w:lineRule="atLeast"/>
        <w:ind w:left="425" w:hangingChars="177" w:hanging="425"/>
        <w:rPr>
          <w:rFonts w:ascii="標楷體" w:eastAsia="標楷體" w:hAnsi="標楷體"/>
        </w:rPr>
      </w:pPr>
      <w:r>
        <w:rPr>
          <w:rFonts w:ascii="標楷體" w:eastAsia="標楷體" w:hAnsi="標楷體" w:hint="eastAsia"/>
        </w:rPr>
        <w:t>28</w:t>
      </w:r>
      <w:r w:rsidR="00A84159">
        <w:rPr>
          <w:rFonts w:ascii="標楷體" w:eastAsia="標楷體" w:hAnsi="標楷體" w:hint="eastAsia"/>
        </w:rPr>
        <w:t>.大戰後期，西線戰場陷入膠著的壕溝戰，直到1917年以後，戰局出現重大轉變，其原因不包括下列何者？(A)美國以德國實施無限制潛艇政策及煽動墨西哥反美為由，對德宣戰(B)英國國內因戰事失利，長期缺糧，與同盟國達成停戰協議(C)美國銀行家為英、法兩國提供鉅額貸款，支援軍費開支(D)俄國爆發兩次革命，退出戰爭。</w:t>
      </w:r>
    </w:p>
    <w:p w:rsidR="00A84159" w:rsidRDefault="00F461C5" w:rsidP="00F461C5">
      <w:pPr>
        <w:spacing w:line="400" w:lineRule="atLeast"/>
        <w:ind w:left="425" w:hangingChars="177" w:hanging="425"/>
        <w:rPr>
          <w:rFonts w:ascii="標楷體" w:eastAsia="標楷體" w:hAnsi="標楷體"/>
        </w:rPr>
      </w:pPr>
      <w:r>
        <w:rPr>
          <w:rFonts w:ascii="標楷體" w:eastAsia="標楷體" w:hAnsi="標楷體" w:hint="eastAsia"/>
        </w:rPr>
        <w:t>29</w:t>
      </w:r>
      <w:r w:rsidR="00A84159">
        <w:rPr>
          <w:rFonts w:ascii="標楷體" w:eastAsia="標楷體" w:hAnsi="標楷體" w:hint="eastAsia"/>
        </w:rPr>
        <w:t>.這場戰爭(甲)</w:t>
      </w:r>
      <w:r w:rsidR="00A84159" w:rsidRPr="004C2FF3">
        <w:rPr>
          <w:rFonts w:ascii="標楷體" w:eastAsia="標楷體" w:hAnsi="標楷體" w:hint="eastAsia"/>
          <w:u w:val="thick"/>
        </w:rPr>
        <w:t>除了歐洲各國及其殖民地，還包括美洲、亞洲數國</w:t>
      </w:r>
      <w:r w:rsidR="00A84159">
        <w:rPr>
          <w:rFonts w:ascii="標楷體" w:eastAsia="標楷體" w:hAnsi="標楷體" w:hint="eastAsia"/>
        </w:rPr>
        <w:t>。各國研發許多新式武器與新戰術，(乙)</w:t>
      </w:r>
      <w:r w:rsidR="00A84159" w:rsidRPr="004C2FF3">
        <w:rPr>
          <w:rFonts w:ascii="標楷體" w:eastAsia="標楷體" w:hAnsi="標楷體" w:hint="eastAsia"/>
          <w:u w:val="thick"/>
        </w:rPr>
        <w:t>交戰雙方都用坦克封鎖雙方物資運輸</w:t>
      </w:r>
      <w:r w:rsidR="00A84159">
        <w:rPr>
          <w:rFonts w:ascii="標楷體" w:eastAsia="標楷體" w:hAnsi="標楷體" w:hint="eastAsia"/>
        </w:rPr>
        <w:t>。戰後，(丙)</w:t>
      </w:r>
      <w:r w:rsidR="00A84159" w:rsidRPr="004C2FF3">
        <w:rPr>
          <w:rFonts w:ascii="標楷體" w:eastAsia="標楷體" w:hAnsi="標楷體" w:hint="eastAsia"/>
          <w:u w:val="thick"/>
        </w:rPr>
        <w:t>美國國際地位下降，德國成為世界新強權</w:t>
      </w:r>
      <w:r w:rsidR="00A84159">
        <w:rPr>
          <w:rFonts w:ascii="標楷體" w:eastAsia="標楷體" w:hAnsi="標楷體" w:hint="eastAsia"/>
          <w:u w:val="thick"/>
        </w:rPr>
        <w:t>。</w:t>
      </w:r>
      <w:r w:rsidR="00A84159">
        <w:rPr>
          <w:rFonts w:ascii="標楷體" w:eastAsia="標楷體" w:hAnsi="標楷體" w:hint="eastAsia"/>
        </w:rPr>
        <w:t>(丁)</w:t>
      </w:r>
      <w:r w:rsidR="00A84159" w:rsidRPr="004C2FF3">
        <w:rPr>
          <w:rFonts w:ascii="標楷體" w:eastAsia="標楷體" w:hAnsi="標楷體" w:hint="eastAsia"/>
          <w:u w:val="thick"/>
        </w:rPr>
        <w:t>英、美的婦女獲得選舉權</w:t>
      </w:r>
      <w:r w:rsidR="00A84159">
        <w:rPr>
          <w:rFonts w:ascii="標楷體" w:eastAsia="標楷體" w:hAnsi="標楷體" w:hint="eastAsia"/>
        </w:rPr>
        <w:t>。根據上文所述，下列何者正確？(A)甲乙丙丁(B)乙丙丁(C)甲乙丁(D)甲丁。</w:t>
      </w:r>
    </w:p>
    <w:p w:rsidR="00A84159" w:rsidRDefault="00F461C5" w:rsidP="00F461C5">
      <w:pPr>
        <w:spacing w:line="400" w:lineRule="atLeast"/>
        <w:ind w:left="425" w:hangingChars="177" w:hanging="425"/>
        <w:rPr>
          <w:rFonts w:ascii="標楷體" w:eastAsia="標楷體" w:hAnsi="標楷體"/>
        </w:rPr>
      </w:pPr>
      <w:r>
        <w:rPr>
          <w:rFonts w:ascii="標楷體" w:eastAsia="標楷體" w:hAnsi="標楷體" w:hint="eastAsia"/>
        </w:rPr>
        <w:t>30</w:t>
      </w:r>
      <w:r w:rsidR="00A84159">
        <w:rPr>
          <w:rFonts w:ascii="標楷體" w:eastAsia="標楷體" w:hAnsi="標楷體" w:hint="eastAsia"/>
        </w:rPr>
        <w:t>.《凡爾賽條約》對德國的不公平待遇，猶如將德國送上斷頭台。我們可以解讀為：(甲)德國自認是協議停戰，卻遭受戰敗國待遇(乙)德國必須負起發動戰爭的罪責(丙)規定德國割地給法國、賠款、限制軍備(丁)導致日後德國對猶太人的迫害。以上敘述，何者錯誤？(A)甲(B)乙(C)丙(D)丁。</w:t>
      </w:r>
    </w:p>
    <w:p w:rsidR="00F461C5" w:rsidRDefault="00F461C5" w:rsidP="00F461C5">
      <w:pPr>
        <w:spacing w:line="400" w:lineRule="atLeast"/>
        <w:ind w:left="425" w:hangingChars="177" w:hanging="425"/>
        <w:rPr>
          <w:rFonts w:ascii="標楷體" w:eastAsia="標楷體" w:hAnsi="標楷體"/>
        </w:rPr>
      </w:pPr>
      <w:r>
        <w:rPr>
          <w:rFonts w:ascii="標楷體" w:eastAsia="標楷體" w:hAnsi="標楷體" w:hint="eastAsia"/>
        </w:rPr>
        <w:t>31</w:t>
      </w:r>
      <w:r w:rsidR="00A84159">
        <w:rPr>
          <w:rFonts w:ascii="標楷體" w:eastAsia="標楷體" w:hAnsi="標楷體" w:hint="eastAsia"/>
        </w:rPr>
        <w:t>.國際聯盟以維護世界和平為主要任務，卻無力制裁侵略行為，成效有限，主要原因為何？</w:t>
      </w:r>
    </w:p>
    <w:p w:rsidR="00A84159" w:rsidRDefault="00A84159" w:rsidP="00F461C5">
      <w:pPr>
        <w:spacing w:line="400" w:lineRule="atLeast"/>
        <w:ind w:leftChars="177" w:left="425" w:firstLine="1"/>
        <w:rPr>
          <w:rFonts w:ascii="標楷體" w:eastAsia="標楷體" w:hAnsi="標楷體"/>
        </w:rPr>
      </w:pPr>
      <w:r>
        <w:rPr>
          <w:rFonts w:ascii="標楷體" w:eastAsia="標楷體" w:hAnsi="標楷體" w:hint="eastAsia"/>
        </w:rPr>
        <w:t>(A)缺乏自身武裝力量(B)美國從中破壞(C)英、法未加入(D)俄國的積極干預。</w:t>
      </w:r>
    </w:p>
    <w:p w:rsidR="00A84159" w:rsidRDefault="00F461C5" w:rsidP="00F461C5">
      <w:pPr>
        <w:spacing w:line="400" w:lineRule="atLeast"/>
        <w:ind w:left="425" w:hangingChars="177" w:hanging="425"/>
        <w:rPr>
          <w:rFonts w:ascii="標楷體" w:eastAsia="標楷體" w:hAnsi="標楷體"/>
        </w:rPr>
      </w:pPr>
      <w:r>
        <w:rPr>
          <w:rFonts w:ascii="標楷體" w:eastAsia="標楷體" w:hAnsi="標楷體" w:hint="eastAsia"/>
        </w:rPr>
        <w:t>32</w:t>
      </w:r>
      <w:r w:rsidR="00A84159">
        <w:rPr>
          <w:rFonts w:ascii="標楷體" w:eastAsia="標楷體" w:hAnsi="標楷體" w:hint="eastAsia"/>
        </w:rPr>
        <w:t>.第一次世界大戰結束後，受「民族自決」理念的影響，導致四大帝國瓦解，紛紛改行共和。下列何者不是崩解的國家之一？(A)義大利王國(B)俄羅斯帝國(C)鄂圖曼帝國(D)奧匈帝國。</w:t>
      </w:r>
    </w:p>
    <w:p w:rsidR="00A84159" w:rsidRDefault="00F461C5" w:rsidP="00F461C5">
      <w:pPr>
        <w:spacing w:line="400" w:lineRule="atLeast"/>
        <w:ind w:left="425" w:hangingChars="177" w:hanging="425"/>
        <w:rPr>
          <w:rFonts w:ascii="標楷體" w:eastAsia="標楷體" w:hAnsi="標楷體"/>
        </w:rPr>
      </w:pPr>
      <w:r>
        <w:rPr>
          <w:rFonts w:ascii="標楷體" w:eastAsia="標楷體" w:hAnsi="標楷體" w:hint="eastAsia"/>
        </w:rPr>
        <w:t>33</w:t>
      </w:r>
      <w:r w:rsidR="00A84159">
        <w:rPr>
          <w:rFonts w:ascii="標楷體" w:eastAsia="標楷體" w:hAnsi="標楷體" w:hint="eastAsia"/>
        </w:rPr>
        <w:t>.美國總統威爾遜提出的「民族自決」影響國際局勢甚鉅，下列哪些事件與此有關？(甲)1919年中國的五四運動(乙)1919年朝鮮的三一運動(丙)1920年凱末爾發起不合作運動(丁)1921年台灣議會設置請願運動(戊)1923年甘地推行土耳其改革(A)乙丙戊(B)甲乙丁(C)乙丁戊(D)甲丙丁。</w:t>
      </w:r>
    </w:p>
    <w:p w:rsidR="00A84159" w:rsidRDefault="00F461C5" w:rsidP="00C531DB">
      <w:pPr>
        <w:spacing w:afterLines="50" w:after="180" w:line="400" w:lineRule="atLeast"/>
        <w:ind w:left="425" w:hangingChars="177" w:hanging="425"/>
        <w:rPr>
          <w:rFonts w:ascii="標楷體" w:eastAsia="標楷體" w:hAnsi="標楷體"/>
        </w:rPr>
      </w:pPr>
      <w:r>
        <w:rPr>
          <w:rFonts w:ascii="標楷體" w:eastAsia="標楷體" w:hAnsi="標楷體" w:hint="eastAsia"/>
        </w:rPr>
        <w:t>34</w:t>
      </w:r>
      <w:r w:rsidR="00A84159">
        <w:rPr>
          <w:rFonts w:ascii="標楷體" w:eastAsia="標楷體" w:hAnsi="標楷體" w:hint="eastAsia"/>
        </w:rPr>
        <w:t>.圖表為十九世紀初至二十世紀初重要的文藝人士與代表作品，下列何者正確？(A)甲丙戊(B)甲丁(C)乙丁(D)丙丁戊</w:t>
      </w:r>
    </w:p>
    <w:tbl>
      <w:tblPr>
        <w:tblStyle w:val="a8"/>
        <w:tblW w:w="0" w:type="auto"/>
        <w:tblInd w:w="1439" w:type="dxa"/>
        <w:tblLook w:val="04A0" w:firstRow="1" w:lastRow="0" w:firstColumn="1" w:lastColumn="0" w:noHBand="0" w:noVBand="1"/>
      </w:tblPr>
      <w:tblGrid>
        <w:gridCol w:w="1504"/>
        <w:gridCol w:w="4111"/>
        <w:gridCol w:w="3119"/>
      </w:tblGrid>
      <w:tr w:rsidR="00A84159" w:rsidTr="001A26B6">
        <w:tc>
          <w:tcPr>
            <w:tcW w:w="1504" w:type="dxa"/>
          </w:tcPr>
          <w:p w:rsidR="00A84159" w:rsidRDefault="00A84159" w:rsidP="00F461C5">
            <w:pPr>
              <w:spacing w:line="400" w:lineRule="atLeast"/>
              <w:ind w:left="425" w:hangingChars="177" w:hanging="425"/>
              <w:rPr>
                <w:rFonts w:ascii="標楷體" w:eastAsia="標楷體" w:hAnsi="標楷體"/>
              </w:rPr>
            </w:pPr>
            <w:r>
              <w:rPr>
                <w:rFonts w:ascii="標楷體" w:eastAsia="標楷體" w:hAnsi="標楷體" w:hint="eastAsia"/>
              </w:rPr>
              <w:t>派別</w:t>
            </w:r>
          </w:p>
        </w:tc>
        <w:tc>
          <w:tcPr>
            <w:tcW w:w="4111" w:type="dxa"/>
          </w:tcPr>
          <w:p w:rsidR="00A84159" w:rsidRDefault="00A84159" w:rsidP="00F461C5">
            <w:pPr>
              <w:spacing w:line="400" w:lineRule="atLeast"/>
              <w:ind w:left="425" w:hangingChars="177" w:hanging="425"/>
              <w:rPr>
                <w:rFonts w:ascii="標楷體" w:eastAsia="標楷體" w:hAnsi="標楷體"/>
              </w:rPr>
            </w:pPr>
            <w:r>
              <w:rPr>
                <w:rFonts w:ascii="標楷體" w:eastAsia="標楷體" w:hAnsi="標楷體" w:hint="eastAsia"/>
              </w:rPr>
              <w:t>特色</w:t>
            </w:r>
          </w:p>
        </w:tc>
        <w:tc>
          <w:tcPr>
            <w:tcW w:w="3119" w:type="dxa"/>
          </w:tcPr>
          <w:p w:rsidR="00A84159" w:rsidRDefault="00A84159" w:rsidP="00F461C5">
            <w:pPr>
              <w:spacing w:line="400" w:lineRule="atLeast"/>
              <w:ind w:left="425" w:hangingChars="177" w:hanging="425"/>
              <w:rPr>
                <w:rFonts w:ascii="標楷體" w:eastAsia="標楷體" w:hAnsi="標楷體"/>
              </w:rPr>
            </w:pPr>
            <w:r>
              <w:rPr>
                <w:rFonts w:ascii="標楷體" w:eastAsia="標楷體" w:hAnsi="標楷體" w:hint="eastAsia"/>
              </w:rPr>
              <w:t>代表人物(作品)</w:t>
            </w:r>
          </w:p>
        </w:tc>
      </w:tr>
      <w:tr w:rsidR="00A84159" w:rsidTr="001A26B6">
        <w:tc>
          <w:tcPr>
            <w:tcW w:w="1504" w:type="dxa"/>
          </w:tcPr>
          <w:p w:rsidR="00A84159" w:rsidRDefault="00A84159" w:rsidP="00F461C5">
            <w:pPr>
              <w:spacing w:line="400" w:lineRule="atLeast"/>
              <w:ind w:left="425" w:hangingChars="177" w:hanging="425"/>
              <w:rPr>
                <w:rFonts w:ascii="標楷體" w:eastAsia="標楷體" w:hAnsi="標楷體"/>
              </w:rPr>
            </w:pPr>
            <w:r>
              <w:rPr>
                <w:rFonts w:ascii="標楷體" w:eastAsia="標楷體" w:hAnsi="標楷體" w:hint="eastAsia"/>
              </w:rPr>
              <w:t>浪漫主義</w:t>
            </w:r>
          </w:p>
        </w:tc>
        <w:tc>
          <w:tcPr>
            <w:tcW w:w="4111" w:type="dxa"/>
          </w:tcPr>
          <w:p w:rsidR="00A84159" w:rsidRDefault="00A84159" w:rsidP="00F461C5">
            <w:pPr>
              <w:spacing w:line="400" w:lineRule="atLeast"/>
              <w:ind w:left="425" w:hangingChars="177" w:hanging="425"/>
              <w:rPr>
                <w:rFonts w:ascii="標楷體" w:eastAsia="標楷體" w:hAnsi="標楷體"/>
              </w:rPr>
            </w:pPr>
            <w:r>
              <w:rPr>
                <w:rFonts w:ascii="標楷體" w:eastAsia="標楷體" w:hAnsi="標楷體" w:hint="eastAsia"/>
              </w:rPr>
              <w:t>(甲)強調個人的感情與個性</w:t>
            </w:r>
          </w:p>
        </w:tc>
        <w:tc>
          <w:tcPr>
            <w:tcW w:w="3119" w:type="dxa"/>
          </w:tcPr>
          <w:p w:rsidR="00A84159" w:rsidRDefault="00A84159" w:rsidP="00F461C5">
            <w:pPr>
              <w:spacing w:line="400" w:lineRule="atLeast"/>
              <w:ind w:left="425" w:hangingChars="177" w:hanging="425"/>
              <w:rPr>
                <w:rFonts w:ascii="標楷體" w:eastAsia="標楷體" w:hAnsi="標楷體"/>
              </w:rPr>
            </w:pPr>
            <w:r>
              <w:rPr>
                <w:rFonts w:ascii="標楷體" w:eastAsia="標楷體" w:hAnsi="標楷體" w:hint="eastAsia"/>
              </w:rPr>
              <w:t>貝多芬(英雄交響曲)</w:t>
            </w:r>
          </w:p>
        </w:tc>
      </w:tr>
      <w:tr w:rsidR="00A84159" w:rsidTr="001A26B6">
        <w:tc>
          <w:tcPr>
            <w:tcW w:w="1504" w:type="dxa"/>
          </w:tcPr>
          <w:p w:rsidR="00A84159" w:rsidRDefault="00A84159" w:rsidP="00F461C5">
            <w:pPr>
              <w:spacing w:line="400" w:lineRule="atLeast"/>
              <w:ind w:left="425" w:hangingChars="177" w:hanging="425"/>
              <w:rPr>
                <w:rFonts w:ascii="標楷體" w:eastAsia="標楷體" w:hAnsi="標楷體"/>
              </w:rPr>
            </w:pPr>
            <w:r>
              <w:rPr>
                <w:rFonts w:ascii="標楷體" w:eastAsia="標楷體" w:hAnsi="標楷體" w:hint="eastAsia"/>
              </w:rPr>
              <w:t>寫實主義</w:t>
            </w:r>
          </w:p>
        </w:tc>
        <w:tc>
          <w:tcPr>
            <w:tcW w:w="4111" w:type="dxa"/>
          </w:tcPr>
          <w:p w:rsidR="00A84159" w:rsidRDefault="00A84159" w:rsidP="00F461C5">
            <w:pPr>
              <w:spacing w:line="400" w:lineRule="atLeast"/>
              <w:ind w:left="425" w:hangingChars="177" w:hanging="425"/>
              <w:rPr>
                <w:rFonts w:ascii="標楷體" w:eastAsia="標楷體" w:hAnsi="標楷體"/>
              </w:rPr>
            </w:pPr>
            <w:r>
              <w:rPr>
                <w:rFonts w:ascii="標楷體" w:eastAsia="標楷體" w:hAnsi="標楷體" w:hint="eastAsia"/>
              </w:rPr>
              <w:t>忠實反映當代社會生活</w:t>
            </w:r>
          </w:p>
        </w:tc>
        <w:tc>
          <w:tcPr>
            <w:tcW w:w="3119" w:type="dxa"/>
          </w:tcPr>
          <w:p w:rsidR="00A84159" w:rsidRDefault="00A84159" w:rsidP="00F461C5">
            <w:pPr>
              <w:spacing w:line="400" w:lineRule="atLeast"/>
              <w:ind w:left="425" w:hangingChars="177" w:hanging="425"/>
              <w:rPr>
                <w:rFonts w:ascii="標楷體" w:eastAsia="標楷體" w:hAnsi="標楷體"/>
              </w:rPr>
            </w:pPr>
            <w:r>
              <w:rPr>
                <w:rFonts w:ascii="標楷體" w:eastAsia="標楷體" w:hAnsi="標楷體" w:hint="eastAsia"/>
              </w:rPr>
              <w:t>(丁)狄更斯(孤雛淚)</w:t>
            </w:r>
          </w:p>
        </w:tc>
      </w:tr>
      <w:tr w:rsidR="00A84159" w:rsidTr="001A26B6">
        <w:tc>
          <w:tcPr>
            <w:tcW w:w="1504" w:type="dxa"/>
          </w:tcPr>
          <w:p w:rsidR="00A84159" w:rsidRDefault="00A84159" w:rsidP="00F461C5">
            <w:pPr>
              <w:spacing w:line="400" w:lineRule="atLeast"/>
              <w:ind w:left="425" w:hangingChars="177" w:hanging="425"/>
              <w:rPr>
                <w:rFonts w:ascii="標楷體" w:eastAsia="標楷體" w:hAnsi="標楷體"/>
              </w:rPr>
            </w:pPr>
            <w:r>
              <w:rPr>
                <w:rFonts w:ascii="標楷體" w:eastAsia="標楷體" w:hAnsi="標楷體" w:hint="eastAsia"/>
              </w:rPr>
              <w:t>印象派</w:t>
            </w:r>
          </w:p>
        </w:tc>
        <w:tc>
          <w:tcPr>
            <w:tcW w:w="4111" w:type="dxa"/>
          </w:tcPr>
          <w:p w:rsidR="00A84159" w:rsidRDefault="00A84159" w:rsidP="00F461C5">
            <w:pPr>
              <w:spacing w:line="400" w:lineRule="atLeast"/>
              <w:ind w:left="425" w:hangingChars="177" w:hanging="425"/>
              <w:rPr>
                <w:rFonts w:ascii="標楷體" w:eastAsia="標楷體" w:hAnsi="標楷體"/>
              </w:rPr>
            </w:pPr>
            <w:r>
              <w:rPr>
                <w:rFonts w:ascii="標楷體" w:eastAsia="標楷體" w:hAnsi="標楷體" w:hint="eastAsia"/>
              </w:rPr>
              <w:t>(乙)在平面上以幾何圖形建構物體</w:t>
            </w:r>
          </w:p>
        </w:tc>
        <w:tc>
          <w:tcPr>
            <w:tcW w:w="3119" w:type="dxa"/>
          </w:tcPr>
          <w:p w:rsidR="00A84159" w:rsidRDefault="00A84159" w:rsidP="00F461C5">
            <w:pPr>
              <w:spacing w:line="400" w:lineRule="atLeast"/>
              <w:ind w:left="425" w:hangingChars="177" w:hanging="425"/>
              <w:rPr>
                <w:rFonts w:ascii="標楷體" w:eastAsia="標楷體" w:hAnsi="標楷體"/>
              </w:rPr>
            </w:pPr>
            <w:r>
              <w:rPr>
                <w:rFonts w:ascii="標楷體" w:eastAsia="標楷體" w:hAnsi="標楷體" w:hint="eastAsia"/>
              </w:rPr>
              <w:t>雷諾瓦(煎餅磨坊的舞會)</w:t>
            </w:r>
          </w:p>
        </w:tc>
      </w:tr>
      <w:tr w:rsidR="00A84159" w:rsidTr="001A26B6">
        <w:tc>
          <w:tcPr>
            <w:tcW w:w="1504" w:type="dxa"/>
          </w:tcPr>
          <w:p w:rsidR="00A84159" w:rsidRDefault="00A84159" w:rsidP="00F461C5">
            <w:pPr>
              <w:spacing w:line="400" w:lineRule="atLeast"/>
              <w:ind w:left="425" w:hangingChars="177" w:hanging="425"/>
              <w:rPr>
                <w:rFonts w:ascii="標楷體" w:eastAsia="標楷體" w:hAnsi="標楷體"/>
              </w:rPr>
            </w:pPr>
            <w:r>
              <w:rPr>
                <w:rFonts w:ascii="標楷體" w:eastAsia="標楷體" w:hAnsi="標楷體" w:hint="eastAsia"/>
              </w:rPr>
              <w:t>立體派</w:t>
            </w:r>
          </w:p>
        </w:tc>
        <w:tc>
          <w:tcPr>
            <w:tcW w:w="4111" w:type="dxa"/>
          </w:tcPr>
          <w:p w:rsidR="00A84159" w:rsidRDefault="00A84159" w:rsidP="00F461C5">
            <w:pPr>
              <w:spacing w:line="400" w:lineRule="atLeast"/>
              <w:ind w:left="425" w:hangingChars="177" w:hanging="425"/>
              <w:rPr>
                <w:rFonts w:ascii="標楷體" w:eastAsia="標楷體" w:hAnsi="標楷體"/>
              </w:rPr>
            </w:pPr>
            <w:r>
              <w:rPr>
                <w:rFonts w:ascii="標楷體" w:eastAsia="標楷體" w:hAnsi="標楷體" w:hint="eastAsia"/>
              </w:rPr>
              <w:t>(丙)強調光影變動</w:t>
            </w:r>
          </w:p>
        </w:tc>
        <w:tc>
          <w:tcPr>
            <w:tcW w:w="3119" w:type="dxa"/>
          </w:tcPr>
          <w:p w:rsidR="00A84159" w:rsidRDefault="00A84159" w:rsidP="00F461C5">
            <w:pPr>
              <w:spacing w:line="400" w:lineRule="atLeast"/>
              <w:ind w:left="425" w:hangingChars="177" w:hanging="425"/>
              <w:rPr>
                <w:rFonts w:ascii="標楷體" w:eastAsia="標楷體" w:hAnsi="標楷體"/>
              </w:rPr>
            </w:pPr>
            <w:r>
              <w:rPr>
                <w:rFonts w:ascii="標楷體" w:eastAsia="標楷體" w:hAnsi="標楷體" w:hint="eastAsia"/>
              </w:rPr>
              <w:t>(戊)莫內(日出印象)</w:t>
            </w:r>
          </w:p>
        </w:tc>
      </w:tr>
    </w:tbl>
    <w:p w:rsidR="003A6B62" w:rsidRDefault="003A6B62" w:rsidP="003A6B62">
      <w:pPr>
        <w:tabs>
          <w:tab w:val="left" w:pos="211"/>
          <w:tab w:val="left" w:pos="480"/>
          <w:tab w:val="left" w:pos="720"/>
        </w:tabs>
        <w:rPr>
          <w:rFonts w:ascii="標楷體" w:eastAsia="標楷體" w:hAnsi="標楷體"/>
          <w:color w:val="000000"/>
          <w:sz w:val="28"/>
          <w:lang w:val="x-none"/>
        </w:rPr>
      </w:pPr>
      <w:r>
        <w:rPr>
          <w:rFonts w:ascii="標楷體" w:eastAsia="標楷體" w:hAnsi="標楷體" w:hint="eastAsia"/>
          <w:kern w:val="0"/>
          <w:sz w:val="28"/>
        </w:rPr>
        <w:t>公民</w:t>
      </w:r>
      <w:r>
        <w:rPr>
          <w:rFonts w:ascii="標楷體" w:eastAsia="標楷體" w:hAnsi="標楷體" w:hint="eastAsia"/>
          <w:color w:val="000000"/>
          <w:sz w:val="28"/>
          <w:lang w:val="x-none"/>
        </w:rPr>
        <w:t>科</w:t>
      </w:r>
    </w:p>
    <w:p w:rsidR="007E358F" w:rsidRDefault="007E358F" w:rsidP="00C531DB">
      <w:pPr>
        <w:spacing w:line="400" w:lineRule="atLeast"/>
        <w:rPr>
          <w:rFonts w:ascii="標楷體" w:eastAsia="標楷體" w:hAnsi="標楷體"/>
          <w:color w:val="000000"/>
          <w:szCs w:val="24"/>
          <w:shd w:val="clear" w:color="auto" w:fill="FFFFFF"/>
        </w:rPr>
      </w:pPr>
      <w:r>
        <w:rPr>
          <w:rFonts w:ascii="標楷體" w:eastAsia="標楷體" w:hAnsi="標楷體" w:hint="eastAsia"/>
          <w:color w:val="000000"/>
          <w:szCs w:val="24"/>
          <w:shd w:val="clear" w:color="auto" w:fill="FFFFFF"/>
        </w:rPr>
        <w:t>◎</w:t>
      </w:r>
      <w:r>
        <w:rPr>
          <w:rFonts w:ascii="標楷體" w:eastAsia="標楷體" w:hAnsi="標楷體" w:hint="eastAsia"/>
          <w:color w:val="000000"/>
          <w:szCs w:val="24"/>
          <w:shd w:val="clear" w:color="auto" w:fill="FFFFFF"/>
          <w:lang w:eastAsia="zh-HK"/>
        </w:rPr>
        <w:t>請閱讀下列文章並回答35題</w:t>
      </w:r>
    </w:p>
    <w:tbl>
      <w:tblPr>
        <w:tblStyle w:val="a8"/>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926"/>
      </w:tblGrid>
      <w:tr w:rsidR="007E358F" w:rsidTr="00C531DB">
        <w:trPr>
          <w:trHeight w:val="2903"/>
        </w:trPr>
        <w:tc>
          <w:tcPr>
            <w:tcW w:w="12926" w:type="dxa"/>
          </w:tcPr>
          <w:p w:rsidR="007E358F" w:rsidRPr="00F90C7C" w:rsidRDefault="007E358F" w:rsidP="00C531DB">
            <w:pPr>
              <w:spacing w:line="400" w:lineRule="atLeast"/>
              <w:ind w:firstLineChars="236" w:firstLine="566"/>
              <w:rPr>
                <w:rFonts w:ascii="標楷體" w:eastAsia="標楷體" w:hAnsi="標楷體"/>
                <w:szCs w:val="24"/>
              </w:rPr>
            </w:pPr>
            <w:r w:rsidRPr="00F90C7C">
              <w:rPr>
                <w:rFonts w:ascii="標楷體" w:eastAsia="標楷體" w:hAnsi="標楷體"/>
                <w:color w:val="000000"/>
                <w:szCs w:val="24"/>
                <w:shd w:val="clear" w:color="auto" w:fill="FFFFFF"/>
              </w:rPr>
              <w:t>2</w:t>
            </w:r>
            <w:r w:rsidRPr="00F90C7C">
              <w:rPr>
                <w:rFonts w:ascii="標楷體" w:eastAsia="標楷體" w:hAnsi="標楷體" w:hint="eastAsia"/>
                <w:color w:val="000000"/>
                <w:szCs w:val="24"/>
                <w:shd w:val="clear" w:color="auto" w:fill="FFFFFF"/>
                <w:lang w:eastAsia="zh-HK"/>
              </w:rPr>
              <w:t>月21日是世界母語日，其由來為孟加拉的捍衛語言權利運動。</w:t>
            </w:r>
            <w:r w:rsidRPr="00F90C7C">
              <w:rPr>
                <w:rFonts w:ascii="標楷體" w:eastAsia="標楷體" w:hAnsi="標楷體"/>
                <w:color w:val="000000"/>
                <w:szCs w:val="24"/>
                <w:shd w:val="clear" w:color="auto" w:fill="FFFFFF"/>
              </w:rPr>
              <w:t>1947年巴基斯坦獨立</w:t>
            </w:r>
            <w:r w:rsidRPr="00F90C7C">
              <w:rPr>
                <w:rFonts w:ascii="標楷體" w:eastAsia="標楷體" w:hAnsi="標楷體" w:hint="eastAsia"/>
                <w:color w:val="000000"/>
                <w:szCs w:val="24"/>
                <w:shd w:val="clear" w:color="auto" w:fill="FFFFFF"/>
                <w:lang w:eastAsia="zh-HK"/>
              </w:rPr>
              <w:t>後分成</w:t>
            </w:r>
            <w:r w:rsidRPr="00F90C7C">
              <w:rPr>
                <w:rFonts w:ascii="標楷體" w:eastAsia="標楷體" w:hAnsi="標楷體"/>
                <w:color w:val="000000"/>
                <w:szCs w:val="24"/>
                <w:shd w:val="clear" w:color="auto" w:fill="FFFFFF"/>
              </w:rPr>
              <w:t>兩個部分，東巴基斯坦為今日的孟加拉，西巴基斯坦則是</w:t>
            </w:r>
            <w:r>
              <w:rPr>
                <w:rFonts w:ascii="標楷體" w:eastAsia="標楷體" w:hAnsi="標楷體"/>
                <w:color w:val="000000"/>
                <w:szCs w:val="24"/>
                <w:shd w:val="clear" w:color="auto" w:fill="FFFFFF"/>
              </w:rPr>
              <w:t>今日的巴基斯坦。東巴基斯坦人使用孟加拉語，而西巴基斯坦主要使用烏爾都語。因為巴基斯坦將烏爾都語作為唯一的官方語言，</w:t>
            </w:r>
            <w:r w:rsidRPr="00F90C7C">
              <w:rPr>
                <w:rFonts w:ascii="標楷體" w:eastAsia="標楷體" w:hAnsi="標楷體"/>
                <w:color w:val="000000"/>
                <w:szCs w:val="24"/>
                <w:shd w:val="clear" w:color="auto" w:fill="FFFFFF"/>
              </w:rPr>
              <w:t>引發孟加拉民眾強烈不滿，因</w:t>
            </w:r>
            <w:r w:rsidRPr="00F90C7C">
              <w:rPr>
                <w:rFonts w:ascii="標楷體" w:eastAsia="標楷體" w:hAnsi="標楷體" w:hint="eastAsia"/>
                <w:color w:val="000000"/>
                <w:szCs w:val="24"/>
                <w:shd w:val="clear" w:color="auto" w:fill="FFFFFF"/>
                <w:lang w:eastAsia="zh-HK"/>
              </w:rPr>
              <w:t>而</w:t>
            </w:r>
            <w:r w:rsidRPr="00F90C7C">
              <w:rPr>
                <w:rFonts w:ascii="標楷體" w:eastAsia="標楷體" w:hAnsi="標楷體"/>
                <w:color w:val="000000"/>
                <w:szCs w:val="24"/>
                <w:shd w:val="clear" w:color="auto" w:fill="FFFFFF"/>
              </w:rPr>
              <w:t>發起捍衛語言權力運動，在1952年2月21日的一次運動中，許多孟加拉民眾在今日孟加拉的首都達卡被捕，並且有數名示威者在衝突事件中死亡；後來國際社會稱這些犧牲者為「人類有史以來第一次為語言犧牲的語文烈士」。 終於在1956年，巴基斯坦憲法規定孟加拉語和烏爾都</w:t>
            </w:r>
            <w:r>
              <w:rPr>
                <w:rFonts w:ascii="標楷體" w:eastAsia="標楷體" w:hAnsi="標楷體"/>
                <w:color w:val="000000"/>
                <w:szCs w:val="24"/>
                <w:shd w:val="clear" w:color="auto" w:fill="FFFFFF"/>
              </w:rPr>
              <w:t>語同時列為官方語言。孟加拉獨立後，為這幾位語文烈士建立紀念碑，</w:t>
            </w:r>
            <w:r w:rsidRPr="00F90C7C">
              <w:rPr>
                <w:rFonts w:ascii="標楷體" w:eastAsia="標楷體" w:hAnsi="標楷體"/>
                <w:color w:val="000000"/>
                <w:szCs w:val="24"/>
                <w:shd w:val="clear" w:color="auto" w:fill="FFFFFF"/>
              </w:rPr>
              <w:t>他們的壯烈犧牲也喚醒了孟加拉人對孟加拉語言文化的重視。</w:t>
            </w:r>
            <w:r>
              <w:rPr>
                <w:rFonts w:ascii="標楷體" w:eastAsia="標楷體" w:hAnsi="標楷體"/>
                <w:color w:val="000000"/>
                <w:szCs w:val="24"/>
                <w:shd w:val="clear" w:color="auto" w:fill="FFFFFF"/>
              </w:rPr>
              <w:t>聯合國教科文組織</w:t>
            </w:r>
            <w:r w:rsidRPr="00F90C7C">
              <w:rPr>
                <w:rFonts w:ascii="標楷體" w:eastAsia="標楷體" w:hAnsi="標楷體"/>
                <w:color w:val="000000"/>
                <w:szCs w:val="24"/>
                <w:shd w:val="clear" w:color="auto" w:fill="FFFFFF"/>
              </w:rPr>
              <w:t>在1999年將每年的2月21日訂為世界母語日，旨在保存和促進人類語言文化的多樣性。</w:t>
            </w:r>
          </w:p>
        </w:tc>
      </w:tr>
    </w:tbl>
    <w:p w:rsidR="00C531DB" w:rsidRDefault="00C531DB" w:rsidP="00C531DB">
      <w:pPr>
        <w:widowControl/>
        <w:spacing w:line="400" w:lineRule="atLeast"/>
        <w:ind w:left="480"/>
        <w:rPr>
          <w:rFonts w:ascii="標楷體" w:eastAsia="標楷體" w:hAnsi="標楷體"/>
        </w:rPr>
      </w:pPr>
    </w:p>
    <w:p w:rsidR="00C531DB" w:rsidRDefault="007E358F" w:rsidP="00C531DB">
      <w:pPr>
        <w:widowControl/>
        <w:numPr>
          <w:ilvl w:val="0"/>
          <w:numId w:val="1"/>
        </w:numPr>
        <w:spacing w:line="400" w:lineRule="atLeast"/>
        <w:rPr>
          <w:rFonts w:ascii="標楷體" w:eastAsia="標楷體" w:hAnsi="標楷體"/>
        </w:rPr>
      </w:pPr>
      <w:r>
        <w:rPr>
          <w:rFonts w:ascii="標楷體" w:eastAsia="標楷體" w:hAnsi="標楷體" w:hint="eastAsia"/>
          <w:lang w:eastAsia="zh-HK"/>
        </w:rPr>
        <w:t>下列敘述何者有誤？</w:t>
      </w:r>
    </w:p>
    <w:p w:rsidR="00C531DB" w:rsidRDefault="007E358F" w:rsidP="00C531DB">
      <w:pPr>
        <w:widowControl/>
        <w:spacing w:line="400" w:lineRule="atLeast"/>
        <w:ind w:left="480"/>
        <w:rPr>
          <w:rFonts w:ascii="標楷體" w:eastAsia="標楷體" w:hAnsi="標楷體"/>
        </w:rPr>
      </w:pPr>
      <w:r>
        <w:rPr>
          <w:rFonts w:ascii="標楷體" w:eastAsia="標楷體" w:hAnsi="標楷體"/>
        </w:rPr>
        <w:t>(A)</w:t>
      </w:r>
      <w:r>
        <w:rPr>
          <w:rFonts w:ascii="標楷體" w:eastAsia="標楷體" w:hAnsi="標楷體" w:hint="eastAsia"/>
          <w:lang w:eastAsia="zh-HK"/>
        </w:rPr>
        <w:t>全球化和網路發達使語言消失速度變快</w:t>
      </w:r>
      <w:r w:rsidR="00C531DB">
        <w:rPr>
          <w:rFonts w:ascii="標楷體" w:eastAsia="標楷體" w:hAnsi="標楷體" w:hint="eastAsia"/>
        </w:rPr>
        <w:t xml:space="preserve">      </w:t>
      </w:r>
      <w:r>
        <w:rPr>
          <w:rFonts w:ascii="標楷體" w:eastAsia="標楷體" w:hAnsi="標楷體" w:hint="eastAsia"/>
        </w:rPr>
        <w:t xml:space="preserve"> (B)</w:t>
      </w:r>
      <w:r>
        <w:rPr>
          <w:rFonts w:ascii="標楷體" w:eastAsia="標楷體" w:hAnsi="標楷體" w:hint="eastAsia"/>
          <w:lang w:eastAsia="zh-HK"/>
        </w:rPr>
        <w:t>台灣是多族群社會所以語言文化豐富而多元</w:t>
      </w:r>
      <w:r>
        <w:rPr>
          <w:rFonts w:ascii="標楷體" w:eastAsia="標楷體" w:hAnsi="標楷體" w:hint="eastAsia"/>
        </w:rPr>
        <w:t xml:space="preserve"> </w:t>
      </w:r>
    </w:p>
    <w:p w:rsidR="007E358F" w:rsidRPr="00A94714" w:rsidRDefault="007E358F" w:rsidP="00C531DB">
      <w:pPr>
        <w:widowControl/>
        <w:spacing w:line="400" w:lineRule="atLeast"/>
        <w:ind w:left="480"/>
        <w:rPr>
          <w:rFonts w:ascii="標楷體" w:eastAsia="標楷體" w:hAnsi="標楷體"/>
        </w:rPr>
      </w:pPr>
      <w:r>
        <w:rPr>
          <w:rFonts w:ascii="標楷體" w:eastAsia="標楷體" w:hAnsi="標楷體" w:hint="eastAsia"/>
        </w:rPr>
        <w:t>(C)</w:t>
      </w:r>
      <w:r>
        <w:rPr>
          <w:rFonts w:ascii="標楷體" w:eastAsia="標楷體" w:hAnsi="標楷體" w:hint="eastAsia"/>
          <w:lang w:eastAsia="zh-HK"/>
        </w:rPr>
        <w:t>推行國語運動禁止使用方言才能促進社會和諧</w:t>
      </w:r>
      <w:r>
        <w:rPr>
          <w:rFonts w:ascii="標楷體" w:eastAsia="標楷體" w:hAnsi="標楷體" w:hint="eastAsia"/>
        </w:rPr>
        <w:t xml:space="preserve"> (D)</w:t>
      </w:r>
      <w:r>
        <w:rPr>
          <w:rFonts w:ascii="標楷體" w:eastAsia="標楷體" w:hAnsi="標楷體" w:hint="eastAsia"/>
          <w:lang w:eastAsia="zh-HK"/>
        </w:rPr>
        <w:t>我們應承認文化差異,肯定並認同本土文化。</w:t>
      </w:r>
    </w:p>
    <w:p w:rsidR="007E358F" w:rsidRPr="00DC26D6" w:rsidRDefault="007E358F" w:rsidP="00C531DB">
      <w:pPr>
        <w:spacing w:line="400" w:lineRule="atLeast"/>
        <w:rPr>
          <w:rFonts w:ascii="標楷體" w:eastAsia="標楷體" w:hAnsi="標楷體"/>
        </w:rPr>
      </w:pPr>
      <w:r w:rsidRPr="00DC26D6">
        <w:rPr>
          <w:rFonts w:ascii="標楷體" w:eastAsia="標楷體" w:hAnsi="標楷體" w:hint="eastAsia"/>
        </w:rPr>
        <w:t>◎</w:t>
      </w:r>
      <w:r>
        <w:rPr>
          <w:rFonts w:ascii="標楷體" w:eastAsia="標楷體" w:hAnsi="標楷體" w:hint="eastAsia"/>
          <w:lang w:eastAsia="zh-HK"/>
        </w:rPr>
        <w:t>請閱讀下文並回答36~38題</w:t>
      </w:r>
    </w:p>
    <w:tbl>
      <w:tblPr>
        <w:tblStyle w:val="a8"/>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926"/>
      </w:tblGrid>
      <w:tr w:rsidR="007E358F" w:rsidTr="00C531DB">
        <w:trPr>
          <w:trHeight w:val="2915"/>
        </w:trPr>
        <w:tc>
          <w:tcPr>
            <w:tcW w:w="12926" w:type="dxa"/>
          </w:tcPr>
          <w:p w:rsidR="007E358F" w:rsidRPr="006C45AC" w:rsidRDefault="007E358F" w:rsidP="00C531DB">
            <w:pPr>
              <w:spacing w:line="400" w:lineRule="atLeast"/>
              <w:ind w:firstLineChars="236" w:firstLine="566"/>
              <w:rPr>
                <w:rFonts w:ascii="標楷體" w:eastAsia="標楷體" w:hAnsi="標楷體"/>
              </w:rPr>
            </w:pPr>
            <w:r w:rsidRPr="006C45AC">
              <w:rPr>
                <w:rFonts w:ascii="標楷體" w:eastAsia="標楷體" w:hAnsi="標楷體"/>
                <w:lang w:eastAsia="zh-HK"/>
              </w:rPr>
              <w:t>台灣咖啡市場競爭白熱化，星巴克一聲喊漲掀起漣漪，眼見來客似乎未因價格提高而卻步，反而帶動一波討論潮，統一星巴克深耕台灣市場，提升消費者服務體驗，創造門市人員與顧客互動的機會</w:t>
            </w:r>
            <w:r>
              <w:rPr>
                <w:rFonts w:ascii="標楷體" w:eastAsia="標楷體" w:hAnsi="標楷體" w:hint="eastAsia"/>
                <w:lang w:eastAsia="zh-HK"/>
              </w:rPr>
              <w:t>並</w:t>
            </w:r>
            <w:r w:rsidRPr="006C45AC">
              <w:rPr>
                <w:rFonts w:ascii="標楷體" w:eastAsia="標楷體" w:hAnsi="標楷體"/>
                <w:lang w:eastAsia="zh-HK"/>
              </w:rPr>
              <w:t>發展會員制多年，為提升熟客黏著度，統一星巴克去年2月宣布星禮程與官方APP整合行動支付升級，當初目標年底破30萬會員，但在短短6個月時間會員達到百萬，且會員消費金額占總業績一半，成效驚人，星巴克是全球連鎖咖啡店，卻在世界各地有著各種不同的特色店面</w:t>
            </w:r>
            <w:r>
              <w:rPr>
                <w:rFonts w:ascii="標楷體" w:eastAsia="標楷體" w:hAnsi="標楷體" w:hint="eastAsia"/>
                <w:lang w:eastAsia="zh-HK"/>
              </w:rPr>
              <w:t>。</w:t>
            </w:r>
            <w:r w:rsidRPr="006C45AC">
              <w:rPr>
                <w:rFonts w:ascii="標楷體" w:eastAsia="標楷體" w:hAnsi="標楷體"/>
                <w:lang w:eastAsia="zh-HK"/>
              </w:rPr>
              <w:t>在台灣，統一星巴克也找來許多古蹟建築做結合，呈現在地氛圍的門市。</w:t>
            </w:r>
            <w:r>
              <w:rPr>
                <w:rFonts w:ascii="標楷體" w:eastAsia="標楷體" w:hAnsi="標楷體" w:hint="eastAsia"/>
                <w:lang w:eastAsia="zh-HK"/>
              </w:rPr>
              <w:t>像</w:t>
            </w:r>
            <w:r>
              <w:rPr>
                <w:rFonts w:ascii="標楷體" w:eastAsia="標楷體" w:hAnsi="標楷體"/>
                <w:lang w:eastAsia="zh-HK"/>
              </w:rPr>
              <w:t>是</w:t>
            </w:r>
            <w:r w:rsidRPr="006C45AC">
              <w:rPr>
                <w:rFonts w:ascii="標楷體" w:eastAsia="標楷體" w:hAnsi="標楷體"/>
                <w:lang w:eastAsia="zh-HK"/>
              </w:rPr>
              <w:t>艋岬「林宅門市」是將當地林家古宅重整</w:t>
            </w:r>
            <w:r>
              <w:rPr>
                <w:rFonts w:ascii="標楷體" w:eastAsia="標楷體" w:hAnsi="標楷體" w:hint="eastAsia"/>
                <w:lang w:eastAsia="zh-HK"/>
              </w:rPr>
              <w:t>；</w:t>
            </w:r>
            <w:r w:rsidRPr="006C45AC">
              <w:rPr>
                <w:rFonts w:ascii="標楷體" w:eastAsia="標楷體" w:hAnsi="標楷體"/>
                <w:lang w:eastAsia="zh-HK"/>
              </w:rPr>
              <w:t>大稻埕「保安門市」</w:t>
            </w:r>
            <w:r>
              <w:rPr>
                <w:rFonts w:ascii="標楷體" w:eastAsia="標楷體" w:hAnsi="標楷體" w:hint="eastAsia"/>
                <w:lang w:eastAsia="zh-HK"/>
              </w:rPr>
              <w:t>則</w:t>
            </w:r>
            <w:r>
              <w:rPr>
                <w:rFonts w:ascii="標楷體" w:eastAsia="標楷體" w:hAnsi="標楷體"/>
                <w:lang w:eastAsia="zh-HK"/>
              </w:rPr>
              <w:t>結合在地著名葉金塗古宅的建築</w:t>
            </w:r>
            <w:r>
              <w:rPr>
                <w:rFonts w:ascii="標楷體" w:eastAsia="標楷體" w:hAnsi="標楷體" w:hint="eastAsia"/>
                <w:lang w:eastAsia="zh-HK"/>
              </w:rPr>
              <w:t>；</w:t>
            </w:r>
            <w:r>
              <w:rPr>
                <w:rFonts w:ascii="標楷體" w:eastAsia="標楷體" w:hAnsi="標楷體"/>
                <w:lang w:eastAsia="zh-HK"/>
              </w:rPr>
              <w:t>雲林</w:t>
            </w:r>
            <w:r w:rsidRPr="006C45AC">
              <w:rPr>
                <w:rFonts w:ascii="標楷體" w:eastAsia="標楷體" w:hAnsi="標楷體"/>
                <w:lang w:eastAsia="zh-HK"/>
              </w:rPr>
              <w:t>虎尾門市</w:t>
            </w:r>
            <w:r>
              <w:rPr>
                <w:rFonts w:ascii="標楷體" w:eastAsia="標楷體" w:hAnsi="標楷體"/>
                <w:lang w:eastAsia="zh-HK"/>
              </w:rPr>
              <w:t>前身是日治時代的「合同廳舍」，</w:t>
            </w:r>
            <w:r w:rsidRPr="006C45AC">
              <w:rPr>
                <w:rFonts w:ascii="標楷體" w:eastAsia="標楷體" w:hAnsi="標楷體"/>
                <w:lang w:eastAsia="zh-HK"/>
              </w:rPr>
              <w:t>翻修</w:t>
            </w:r>
            <w:r>
              <w:rPr>
                <w:rFonts w:ascii="標楷體" w:eastAsia="標楷體" w:hAnsi="標楷體" w:hint="eastAsia"/>
                <w:lang w:eastAsia="zh-HK"/>
              </w:rPr>
              <w:t>後</w:t>
            </w:r>
            <w:r w:rsidRPr="006C45AC">
              <w:rPr>
                <w:rFonts w:ascii="標楷體" w:eastAsia="標楷體" w:hAnsi="標楷體"/>
                <w:lang w:eastAsia="zh-HK"/>
              </w:rPr>
              <w:t>保留灰色水泥的低調外觀，確有濃濃舊時代氛圍，又變化出不同風味。</w:t>
            </w:r>
          </w:p>
        </w:tc>
      </w:tr>
    </w:tbl>
    <w:p w:rsidR="00C531DB" w:rsidRDefault="007E358F" w:rsidP="00C531DB">
      <w:pPr>
        <w:pStyle w:val="a7"/>
        <w:numPr>
          <w:ilvl w:val="0"/>
          <w:numId w:val="1"/>
        </w:numPr>
        <w:spacing w:line="400" w:lineRule="atLeast"/>
        <w:ind w:leftChars="0" w:left="482" w:hanging="482"/>
        <w:rPr>
          <w:rFonts w:ascii="標楷體" w:eastAsia="標楷體" w:hAnsi="標楷體" w:cs="Arial"/>
          <w:szCs w:val="24"/>
          <w:shd w:val="clear" w:color="auto" w:fill="FFFFFF"/>
        </w:rPr>
      </w:pPr>
      <w:r>
        <w:rPr>
          <w:rFonts w:ascii="標楷體" w:eastAsia="標楷體" w:hAnsi="標楷體" w:cs="Arial" w:hint="eastAsia"/>
          <w:szCs w:val="24"/>
          <w:shd w:val="clear" w:color="auto" w:fill="FFFFFF"/>
        </w:rPr>
        <w:t>請問：</w:t>
      </w:r>
      <w:r>
        <w:rPr>
          <w:rFonts w:ascii="標楷體" w:eastAsia="標楷體" w:hAnsi="標楷體" w:cs="Arial" w:hint="eastAsia"/>
          <w:szCs w:val="24"/>
          <w:shd w:val="clear" w:color="auto" w:fill="FFFFFF"/>
          <w:lang w:eastAsia="zh-HK"/>
        </w:rPr>
        <w:t>星巴克於世界各地有著不同的特色店面，例如在台灣以古蹟作為門市的做法</w:t>
      </w:r>
      <w:r w:rsidRPr="00AF374F">
        <w:rPr>
          <w:rFonts w:ascii="標楷體" w:eastAsia="標楷體" w:hAnsi="標楷體" w:cs="Arial" w:hint="eastAsia"/>
          <w:szCs w:val="24"/>
          <w:shd w:val="clear" w:color="auto" w:fill="FFFFFF"/>
        </w:rPr>
        <w:t xml:space="preserve">，符合下列哪一項概念？ </w:t>
      </w:r>
    </w:p>
    <w:p w:rsidR="007E358F" w:rsidRPr="00AF374F" w:rsidRDefault="007E358F" w:rsidP="00C531DB">
      <w:pPr>
        <w:pStyle w:val="a7"/>
        <w:spacing w:line="400" w:lineRule="atLeast"/>
        <w:ind w:leftChars="0" w:left="482"/>
        <w:rPr>
          <w:rFonts w:ascii="標楷體" w:eastAsia="標楷體" w:hAnsi="標楷體" w:cs="Arial"/>
          <w:szCs w:val="24"/>
          <w:shd w:val="clear" w:color="auto" w:fill="FFFFFF"/>
        </w:rPr>
      </w:pPr>
      <w:r w:rsidRPr="00AF374F">
        <w:rPr>
          <w:rFonts w:ascii="標楷體" w:eastAsia="標楷體" w:hAnsi="標楷體" w:cs="Arial" w:hint="eastAsia"/>
          <w:szCs w:val="24"/>
          <w:shd w:val="clear" w:color="auto" w:fill="FFFFFF"/>
        </w:rPr>
        <w:t>(A)</w:t>
      </w:r>
      <w:r>
        <w:rPr>
          <w:rFonts w:ascii="標楷體" w:eastAsia="標楷體" w:hAnsi="標楷體" w:cs="Arial" w:hint="eastAsia"/>
          <w:szCs w:val="24"/>
          <w:shd w:val="clear" w:color="auto" w:fill="FFFFFF"/>
        </w:rPr>
        <w:t>強勢文化的</w:t>
      </w:r>
      <w:r>
        <w:rPr>
          <w:rFonts w:ascii="標楷體" w:eastAsia="標楷體" w:hAnsi="標楷體" w:cs="Arial" w:hint="eastAsia"/>
          <w:szCs w:val="24"/>
          <w:shd w:val="clear" w:color="auto" w:fill="FFFFFF"/>
          <w:lang w:eastAsia="zh-HK"/>
        </w:rPr>
        <w:t>輸出</w:t>
      </w:r>
      <w:r w:rsidRPr="00AF374F">
        <w:rPr>
          <w:rFonts w:ascii="標楷體" w:eastAsia="標楷體" w:hAnsi="標楷體" w:cs="Arial" w:hint="eastAsia"/>
          <w:szCs w:val="24"/>
          <w:shd w:val="clear" w:color="auto" w:fill="FFFFFF"/>
        </w:rPr>
        <w:t xml:space="preserve"> (B)</w:t>
      </w:r>
      <w:r>
        <w:rPr>
          <w:rFonts w:ascii="標楷體" w:eastAsia="標楷體" w:hAnsi="標楷體" w:cs="Arial" w:hint="eastAsia"/>
          <w:szCs w:val="24"/>
          <w:shd w:val="clear" w:color="auto" w:fill="FFFFFF"/>
          <w:lang w:eastAsia="zh-HK"/>
        </w:rPr>
        <w:t>文化交流的衝突</w:t>
      </w:r>
      <w:r>
        <w:rPr>
          <w:rFonts w:ascii="標楷體" w:eastAsia="標楷體" w:hAnsi="標楷體" w:cs="Arial" w:hint="eastAsia"/>
          <w:szCs w:val="24"/>
          <w:shd w:val="clear" w:color="auto" w:fill="FFFFFF"/>
        </w:rPr>
        <w:t xml:space="preserve"> </w:t>
      </w:r>
      <w:r w:rsidRPr="00AF374F">
        <w:rPr>
          <w:rFonts w:ascii="標楷體" w:eastAsia="標楷體" w:hAnsi="標楷體" w:cs="Arial" w:hint="eastAsia"/>
          <w:szCs w:val="24"/>
          <w:shd w:val="clear" w:color="auto" w:fill="FFFFFF"/>
        </w:rPr>
        <w:t>(C)</w:t>
      </w:r>
      <w:r>
        <w:rPr>
          <w:rFonts w:ascii="標楷體" w:eastAsia="標楷體" w:hAnsi="標楷體" w:cs="Arial" w:hint="eastAsia"/>
          <w:szCs w:val="24"/>
          <w:shd w:val="clear" w:color="auto" w:fill="FFFFFF"/>
        </w:rPr>
        <w:t>國際貿易</w:t>
      </w:r>
      <w:r>
        <w:rPr>
          <w:rFonts w:ascii="標楷體" w:eastAsia="標楷體" w:hAnsi="標楷體" w:cs="Arial" w:hint="eastAsia"/>
          <w:szCs w:val="24"/>
          <w:shd w:val="clear" w:color="auto" w:fill="FFFFFF"/>
          <w:lang w:eastAsia="zh-HK"/>
        </w:rPr>
        <w:t>的衰退</w:t>
      </w:r>
      <w:r w:rsidRPr="00AF374F">
        <w:rPr>
          <w:rFonts w:ascii="標楷體" w:eastAsia="標楷體" w:hAnsi="標楷體" w:cs="Arial" w:hint="eastAsia"/>
          <w:szCs w:val="24"/>
          <w:shd w:val="clear" w:color="auto" w:fill="FFFFFF"/>
        </w:rPr>
        <w:t xml:space="preserve"> (D)全球文化在地化。</w:t>
      </w:r>
    </w:p>
    <w:p w:rsidR="00C531DB" w:rsidRDefault="007E358F" w:rsidP="00C531DB">
      <w:pPr>
        <w:widowControl/>
        <w:numPr>
          <w:ilvl w:val="0"/>
          <w:numId w:val="1"/>
        </w:numPr>
        <w:spacing w:line="400" w:lineRule="atLeast"/>
        <w:rPr>
          <w:rFonts w:ascii="標楷體" w:eastAsia="標楷體" w:hAnsi="標楷體" w:cs="Arial"/>
          <w:szCs w:val="24"/>
          <w:shd w:val="clear" w:color="auto" w:fill="FFFFFF"/>
        </w:rPr>
      </w:pPr>
      <w:r>
        <w:rPr>
          <w:rFonts w:ascii="標楷體" w:eastAsia="標楷體" w:hAnsi="標楷體" w:cs="Arial" w:hint="eastAsia"/>
          <w:szCs w:val="24"/>
          <w:shd w:val="clear" w:color="auto" w:fill="FFFFFF"/>
          <w:lang w:eastAsia="zh-HK"/>
        </w:rPr>
        <w:t>喝咖啡對很多人而言，已成為生活中很重要的一部分。請問</w:t>
      </w:r>
      <w:r>
        <w:rPr>
          <w:rFonts w:ascii="標楷體" w:eastAsia="標楷體" w:hAnsi="標楷體" w:cs="Arial" w:hint="eastAsia"/>
          <w:szCs w:val="24"/>
          <w:shd w:val="clear" w:color="auto" w:fill="FFFFFF"/>
        </w:rPr>
        <w:t>：</w:t>
      </w:r>
      <w:r>
        <w:rPr>
          <w:rFonts w:ascii="標楷體" w:eastAsia="標楷體" w:hAnsi="標楷體" w:cs="Arial" w:hint="eastAsia"/>
          <w:szCs w:val="24"/>
          <w:shd w:val="clear" w:color="auto" w:fill="FFFFFF"/>
          <w:lang w:eastAsia="zh-HK"/>
        </w:rPr>
        <w:t>咖啡</w:t>
      </w:r>
      <w:r w:rsidRPr="00AF374F">
        <w:rPr>
          <w:rFonts w:ascii="標楷體" w:eastAsia="標楷體" w:hAnsi="標楷體" w:cs="Arial" w:hint="eastAsia"/>
          <w:szCs w:val="24"/>
          <w:shd w:val="clear" w:color="auto" w:fill="FFFFFF"/>
          <w:lang w:eastAsia="zh-HK"/>
        </w:rPr>
        <w:t>文化推廣至全球各地</w:t>
      </w:r>
      <w:r>
        <w:rPr>
          <w:rFonts w:ascii="標楷體" w:eastAsia="標楷體" w:hAnsi="標楷體" w:cs="Arial" w:hint="eastAsia"/>
          <w:szCs w:val="24"/>
          <w:shd w:val="clear" w:color="auto" w:fill="FFFFFF"/>
          <w:lang w:eastAsia="zh-HK"/>
        </w:rPr>
        <w:t>主要是以何種方式</w:t>
      </w:r>
      <w:r w:rsidRPr="00AF374F">
        <w:rPr>
          <w:rFonts w:ascii="標楷體" w:eastAsia="標楷體" w:hAnsi="標楷體" w:cs="Arial" w:hint="eastAsia"/>
          <w:szCs w:val="24"/>
          <w:shd w:val="clear" w:color="auto" w:fill="FFFFFF"/>
          <w:lang w:eastAsia="zh-HK"/>
        </w:rPr>
        <w:t xml:space="preserve">？ </w:t>
      </w:r>
    </w:p>
    <w:p w:rsidR="007E358F" w:rsidRDefault="007E358F" w:rsidP="00C531DB">
      <w:pPr>
        <w:widowControl/>
        <w:spacing w:line="400" w:lineRule="atLeast"/>
        <w:ind w:left="480"/>
        <w:rPr>
          <w:rFonts w:ascii="標楷體" w:eastAsia="標楷體" w:hAnsi="標楷體" w:cs="Arial"/>
          <w:szCs w:val="24"/>
          <w:shd w:val="clear" w:color="auto" w:fill="FFFFFF"/>
        </w:rPr>
      </w:pPr>
      <w:r w:rsidRPr="00AF374F">
        <w:rPr>
          <w:rFonts w:ascii="標楷體" w:eastAsia="標楷體" w:hAnsi="標楷體" w:cs="Arial" w:hint="eastAsia"/>
          <w:szCs w:val="24"/>
          <w:shd w:val="clear" w:color="auto" w:fill="FFFFFF"/>
          <w:lang w:eastAsia="zh-HK"/>
        </w:rPr>
        <w:t>(A)殖民統治</w:t>
      </w:r>
      <w:r>
        <w:rPr>
          <w:rFonts w:ascii="標楷體" w:eastAsia="標楷體" w:hAnsi="標楷體" w:cs="Arial" w:hint="eastAsia"/>
          <w:szCs w:val="24"/>
          <w:shd w:val="clear" w:color="auto" w:fill="FFFFFF"/>
          <w:lang w:eastAsia="zh-HK"/>
        </w:rPr>
        <w:t>方式</w:t>
      </w:r>
      <w:r w:rsidRPr="00AF374F">
        <w:rPr>
          <w:rFonts w:ascii="標楷體" w:eastAsia="標楷體" w:hAnsi="標楷體" w:cs="Arial" w:hint="eastAsia"/>
          <w:szCs w:val="24"/>
          <w:shd w:val="clear" w:color="auto" w:fill="FFFFFF"/>
          <w:lang w:eastAsia="zh-HK"/>
        </w:rPr>
        <w:t xml:space="preserve"> (B)商業行銷</w:t>
      </w:r>
      <w:r>
        <w:rPr>
          <w:rFonts w:ascii="標楷體" w:eastAsia="標楷體" w:hAnsi="標楷體" w:cs="Arial" w:hint="eastAsia"/>
          <w:szCs w:val="24"/>
          <w:shd w:val="clear" w:color="auto" w:fill="FFFFFF"/>
          <w:lang w:eastAsia="zh-HK"/>
        </w:rPr>
        <w:t>手段</w:t>
      </w:r>
      <w:r w:rsidRPr="00AF374F">
        <w:rPr>
          <w:rFonts w:ascii="標楷體" w:eastAsia="標楷體" w:hAnsi="標楷體" w:cs="Arial" w:hint="eastAsia"/>
          <w:szCs w:val="24"/>
          <w:shd w:val="clear" w:color="auto" w:fill="FFFFFF"/>
          <w:lang w:eastAsia="zh-HK"/>
        </w:rPr>
        <w:t>(C)</w:t>
      </w:r>
      <w:r>
        <w:rPr>
          <w:rFonts w:ascii="標楷體" w:eastAsia="標楷體" w:hAnsi="標楷體" w:cs="Arial" w:hint="eastAsia"/>
          <w:szCs w:val="24"/>
          <w:shd w:val="clear" w:color="auto" w:fill="FFFFFF"/>
          <w:lang w:eastAsia="zh-HK"/>
        </w:rPr>
        <w:t>政府勢力介入</w:t>
      </w:r>
      <w:r w:rsidRPr="00AF374F">
        <w:rPr>
          <w:rFonts w:ascii="標楷體" w:eastAsia="標楷體" w:hAnsi="標楷體" w:cs="Arial" w:hint="eastAsia"/>
          <w:szCs w:val="24"/>
          <w:shd w:val="clear" w:color="auto" w:fill="FFFFFF"/>
          <w:lang w:eastAsia="zh-HK"/>
        </w:rPr>
        <w:t xml:space="preserve"> (D)人口</w:t>
      </w:r>
      <w:r>
        <w:rPr>
          <w:rFonts w:ascii="標楷體" w:eastAsia="標楷體" w:hAnsi="標楷體" w:cs="Arial" w:hint="eastAsia"/>
          <w:szCs w:val="24"/>
          <w:shd w:val="clear" w:color="auto" w:fill="FFFFFF"/>
          <w:lang w:eastAsia="zh-HK"/>
        </w:rPr>
        <w:t>大量</w:t>
      </w:r>
      <w:r w:rsidRPr="00AF374F">
        <w:rPr>
          <w:rFonts w:ascii="標楷體" w:eastAsia="標楷體" w:hAnsi="標楷體" w:cs="Arial" w:hint="eastAsia"/>
          <w:szCs w:val="24"/>
          <w:shd w:val="clear" w:color="auto" w:fill="FFFFFF"/>
          <w:lang w:eastAsia="zh-HK"/>
        </w:rPr>
        <w:t>移民。</w:t>
      </w:r>
    </w:p>
    <w:p w:rsidR="00C531DB" w:rsidRDefault="007E358F" w:rsidP="00C531DB">
      <w:pPr>
        <w:pStyle w:val="a7"/>
        <w:numPr>
          <w:ilvl w:val="0"/>
          <w:numId w:val="1"/>
        </w:numPr>
        <w:spacing w:line="400" w:lineRule="atLeast"/>
        <w:ind w:leftChars="0"/>
        <w:rPr>
          <w:rFonts w:ascii="標楷體" w:eastAsia="標楷體" w:hAnsi="標楷體"/>
        </w:rPr>
      </w:pPr>
      <w:r w:rsidRPr="003172C9">
        <w:rPr>
          <w:rFonts w:ascii="標楷體" w:eastAsia="標楷體" w:hAnsi="標楷體" w:cs="Arial" w:hint="eastAsia"/>
          <w:szCs w:val="24"/>
          <w:shd w:val="clear" w:color="auto" w:fill="FFFFFF"/>
          <w:lang w:eastAsia="zh-HK"/>
        </w:rPr>
        <w:t>星巴克推出APP行動支付，是何種科技的運用？</w:t>
      </w:r>
      <w:r>
        <w:rPr>
          <w:rFonts w:ascii="標楷體" w:eastAsia="標楷體" w:hAnsi="標楷體" w:hint="eastAsia"/>
        </w:rPr>
        <w:t xml:space="preserve"> </w:t>
      </w:r>
    </w:p>
    <w:p w:rsidR="007E358F" w:rsidRDefault="007E358F" w:rsidP="00C531DB">
      <w:pPr>
        <w:pStyle w:val="a7"/>
        <w:spacing w:line="400" w:lineRule="atLeast"/>
        <w:ind w:leftChars="0"/>
        <w:rPr>
          <w:rFonts w:ascii="標楷體" w:eastAsia="標楷體" w:hAnsi="標楷體"/>
        </w:rPr>
      </w:pPr>
      <w:r>
        <w:rPr>
          <w:rFonts w:ascii="標楷體" w:eastAsia="標楷體" w:hAnsi="標楷體" w:hint="eastAsia"/>
        </w:rPr>
        <w:t>(A)</w:t>
      </w:r>
      <w:r>
        <w:rPr>
          <w:rFonts w:ascii="標楷體" w:eastAsia="標楷體" w:hAnsi="標楷體" w:hint="eastAsia"/>
          <w:lang w:eastAsia="zh-HK"/>
        </w:rPr>
        <w:t>生物科技</w:t>
      </w:r>
      <w:r>
        <w:rPr>
          <w:rFonts w:ascii="標楷體" w:eastAsia="標楷體" w:hAnsi="標楷體" w:hint="eastAsia"/>
        </w:rPr>
        <w:t xml:space="preserve"> (B)</w:t>
      </w:r>
      <w:r>
        <w:rPr>
          <w:rFonts w:ascii="標楷體" w:eastAsia="標楷體" w:hAnsi="標楷體" w:hint="eastAsia"/>
          <w:lang w:eastAsia="zh-HK"/>
        </w:rPr>
        <w:t>交通科技</w:t>
      </w:r>
      <w:r>
        <w:rPr>
          <w:rFonts w:ascii="標楷體" w:eastAsia="標楷體" w:hAnsi="標楷體" w:hint="eastAsia"/>
        </w:rPr>
        <w:t xml:space="preserve"> (C)</w:t>
      </w:r>
      <w:r>
        <w:rPr>
          <w:rFonts w:ascii="標楷體" w:eastAsia="標楷體" w:hAnsi="標楷體" w:hint="eastAsia"/>
          <w:lang w:eastAsia="zh-HK"/>
        </w:rPr>
        <w:t>資訊科技</w:t>
      </w:r>
      <w:r>
        <w:rPr>
          <w:rFonts w:ascii="標楷體" w:eastAsia="標楷體" w:hAnsi="標楷體" w:hint="eastAsia"/>
        </w:rPr>
        <w:t xml:space="preserve"> (D)</w:t>
      </w:r>
      <w:r>
        <w:rPr>
          <w:rFonts w:ascii="標楷體" w:eastAsia="標楷體" w:hAnsi="標楷體" w:hint="eastAsia"/>
          <w:lang w:eastAsia="zh-HK"/>
        </w:rPr>
        <w:t>生活科技。</w:t>
      </w:r>
    </w:p>
    <w:p w:rsidR="007E358F" w:rsidRPr="00DC26D6" w:rsidRDefault="007E358F" w:rsidP="00C531DB">
      <w:pPr>
        <w:spacing w:line="400" w:lineRule="atLeast"/>
        <w:rPr>
          <w:rFonts w:ascii="標楷體" w:eastAsia="標楷體" w:hAnsi="標楷體"/>
        </w:rPr>
      </w:pPr>
      <w:r w:rsidRPr="00DC26D6">
        <w:rPr>
          <w:rFonts w:ascii="標楷體" w:eastAsia="標楷體" w:hAnsi="標楷體" w:hint="eastAsia"/>
        </w:rPr>
        <w:t>◎</w:t>
      </w:r>
      <w:r>
        <w:rPr>
          <w:rFonts w:ascii="標楷體" w:eastAsia="標楷體" w:hAnsi="標楷體" w:hint="eastAsia"/>
          <w:lang w:eastAsia="zh-HK"/>
        </w:rPr>
        <w:t>請閱讀下列報導並回答39~41題</w:t>
      </w:r>
    </w:p>
    <w:tbl>
      <w:tblPr>
        <w:tblStyle w:val="a8"/>
        <w:tblW w:w="0" w:type="auto"/>
        <w:tblInd w:w="-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926"/>
      </w:tblGrid>
      <w:tr w:rsidR="007E358F" w:rsidTr="00C531DB">
        <w:trPr>
          <w:trHeight w:val="2954"/>
        </w:trPr>
        <w:tc>
          <w:tcPr>
            <w:tcW w:w="12926" w:type="dxa"/>
          </w:tcPr>
          <w:p w:rsidR="007E358F" w:rsidRPr="00824D5A" w:rsidRDefault="007E358F" w:rsidP="00380C5A">
            <w:pPr>
              <w:spacing w:line="400" w:lineRule="atLeast"/>
              <w:ind w:firstLineChars="238" w:firstLine="571"/>
              <w:rPr>
                <w:rFonts w:ascii="標楷體" w:eastAsia="標楷體" w:hAnsi="標楷體"/>
                <w:szCs w:val="24"/>
              </w:rPr>
            </w:pPr>
            <w:r w:rsidRPr="00824D5A">
              <w:rPr>
                <w:rFonts w:ascii="標楷體" w:eastAsia="標楷體" w:hAnsi="標楷體" w:hint="eastAsia"/>
                <w:lang w:eastAsia="zh-HK"/>
              </w:rPr>
              <w:t>韓國流行文</w:t>
            </w:r>
            <w:r>
              <w:rPr>
                <w:rFonts w:ascii="標楷體" w:eastAsia="標楷體" w:hAnsi="標楷體" w:hint="eastAsia"/>
                <w:lang w:eastAsia="zh-HK"/>
              </w:rPr>
              <w:t>化傳播威力驚人，尤其最近幾年具有人氣的韓劇，總是特別吸睛，除了捧紅劇內的俊</w:t>
            </w:r>
            <w:r w:rsidRPr="00824D5A">
              <w:rPr>
                <w:rFonts w:ascii="標楷體" w:eastAsia="標楷體" w:hAnsi="標楷體" w:hint="eastAsia"/>
                <w:lang w:eastAsia="zh-HK"/>
              </w:rPr>
              <w:t>男美女演員行銷到全世界之外，劇內動聽的原聲帶歌曲、演員的周邊產品、廣告收入，到置入性行銷的產品，小至手錶、衣服、鞋子、手機到車子與咖啡廳業績，都隨著一齣齣成功的韓劇有一定的業績成長，甚至劇內拍攝的場所，也成為許多追星族的朝聖之地。</w:t>
            </w:r>
            <w:r>
              <w:rPr>
                <w:rFonts w:ascii="標楷體" w:eastAsia="標楷體" w:hAnsi="標楷體" w:hint="eastAsia"/>
                <w:lang w:eastAsia="zh-HK"/>
              </w:rPr>
              <w:t>去年，</w:t>
            </w:r>
            <w:r>
              <w:rPr>
                <w:rFonts w:ascii="標楷體" w:eastAsia="標楷體" w:hAnsi="標楷體"/>
                <w:lang w:eastAsia="zh-HK"/>
              </w:rPr>
              <w:t>有</w:t>
            </w:r>
            <w:r w:rsidRPr="00824D5A">
              <w:rPr>
                <w:rFonts w:ascii="標楷體" w:eastAsia="標楷體" w:hAnsi="標楷體"/>
                <w:lang w:eastAsia="zh-HK"/>
              </w:rPr>
              <w:t>「偶像劇教母」之稱的</w:t>
            </w:r>
            <w:r>
              <w:rPr>
                <w:rFonts w:ascii="標楷體" w:eastAsia="標楷體" w:hAnsi="標楷體" w:hint="eastAsia"/>
                <w:lang w:eastAsia="zh-HK"/>
              </w:rPr>
              <w:t>編劇</w:t>
            </w:r>
            <w:r w:rsidRPr="00824D5A">
              <w:rPr>
                <w:rFonts w:ascii="標楷體" w:eastAsia="標楷體" w:hAnsi="標楷體"/>
                <w:lang w:eastAsia="zh-HK"/>
              </w:rPr>
              <w:t>金銀淑</w:t>
            </w:r>
            <w:r>
              <w:rPr>
                <w:rFonts w:ascii="標楷體" w:eastAsia="標楷體" w:hAnsi="標楷體" w:hint="eastAsia"/>
                <w:lang w:eastAsia="zh-HK"/>
              </w:rPr>
              <w:t>，</w:t>
            </w:r>
            <w:r w:rsidRPr="00824D5A">
              <w:rPr>
                <w:rFonts w:ascii="標楷體" w:eastAsia="標楷體" w:hAnsi="標楷體"/>
                <w:lang w:eastAsia="zh-HK"/>
              </w:rPr>
              <w:t>繼《太陽的後裔》席捲亞洲，創下韓國KBS無線電視台全劇平均26.27%高收視率，以及締造逾1兆韓元（約290</w:t>
            </w:r>
            <w:r>
              <w:rPr>
                <w:rFonts w:ascii="標楷體" w:eastAsia="標楷體" w:hAnsi="標楷體"/>
                <w:lang w:eastAsia="zh-HK"/>
              </w:rPr>
              <w:t>億台幣）的經濟效益之後，</w:t>
            </w:r>
            <w:r>
              <w:rPr>
                <w:rFonts w:ascii="標楷體" w:eastAsia="標楷體" w:hAnsi="標楷體" w:hint="eastAsia"/>
                <w:lang w:eastAsia="zh-HK"/>
              </w:rPr>
              <w:t>年底推出</w:t>
            </w:r>
            <w:r w:rsidRPr="00824D5A">
              <w:rPr>
                <w:rFonts w:ascii="標楷體" w:eastAsia="標楷體" w:hAnsi="標楷體"/>
                <w:lang w:eastAsia="zh-HK"/>
              </w:rPr>
              <w:t>《孤單又燦爛的神-鬼怪》再度成為話題夯劇。</w:t>
            </w:r>
            <w:r>
              <w:rPr>
                <w:rFonts w:ascii="標楷體" w:eastAsia="標楷體" w:hAnsi="標楷體" w:hint="eastAsia"/>
                <w:lang w:eastAsia="zh-HK"/>
              </w:rPr>
              <w:t>她</w:t>
            </w:r>
            <w:r w:rsidRPr="00824D5A">
              <w:rPr>
                <w:rFonts w:ascii="標楷體" w:eastAsia="標楷體" w:hAnsi="標楷體"/>
                <w:lang w:eastAsia="zh-HK"/>
              </w:rPr>
              <w:t>將韓國傳統民間故事的「鬼怪」</w:t>
            </w:r>
            <w:r>
              <w:rPr>
                <w:rFonts w:ascii="標楷體" w:eastAsia="標楷體" w:hAnsi="標楷體" w:hint="eastAsia"/>
                <w:lang w:eastAsia="zh-HK"/>
              </w:rPr>
              <w:t>友善化、人性化、浪漫化，</w:t>
            </w:r>
            <w:r w:rsidRPr="00824D5A">
              <w:rPr>
                <w:rFonts w:ascii="標楷體" w:eastAsia="標楷體" w:hAnsi="標楷體" w:hint="eastAsia"/>
                <w:lang w:eastAsia="zh-HK"/>
              </w:rPr>
              <w:t>把一般大眾對鬼怪、神靈的敬畏恐懼轉化</w:t>
            </w:r>
            <w:r>
              <w:rPr>
                <w:rFonts w:ascii="標楷體" w:eastAsia="標楷體" w:hAnsi="標楷體"/>
                <w:lang w:eastAsia="zh-HK"/>
              </w:rPr>
              <w:t>包裝為浪漫時尚的偶像劇，</w:t>
            </w:r>
            <w:r w:rsidRPr="00824D5A">
              <w:rPr>
                <w:rFonts w:ascii="標楷體" w:eastAsia="標楷體" w:hAnsi="標楷體"/>
                <w:lang w:eastAsia="zh-HK"/>
              </w:rPr>
              <w:t>不失為一成功的文創產品</w:t>
            </w:r>
            <w:r w:rsidRPr="00824D5A">
              <w:rPr>
                <w:rFonts w:ascii="標楷體" w:eastAsia="標楷體" w:hAnsi="標楷體" w:hint="eastAsia"/>
                <w:lang w:eastAsia="zh-HK"/>
              </w:rPr>
              <w:t>，同時也讓韓國民間故事進行了一個成功的文化輸出。</w:t>
            </w:r>
            <w:r w:rsidRPr="00824D5A">
              <w:rPr>
                <w:rFonts w:ascii="標楷體" w:eastAsia="標楷體" w:hAnsi="標楷體"/>
                <w:lang w:eastAsia="zh-HK"/>
              </w:rPr>
              <w:t xml:space="preserve"> </w:t>
            </w:r>
          </w:p>
        </w:tc>
      </w:tr>
    </w:tbl>
    <w:p w:rsidR="00C531DB" w:rsidRDefault="007E358F" w:rsidP="00C531DB">
      <w:pPr>
        <w:pStyle w:val="a7"/>
        <w:numPr>
          <w:ilvl w:val="0"/>
          <w:numId w:val="1"/>
        </w:numPr>
        <w:spacing w:line="400" w:lineRule="atLeast"/>
        <w:ind w:leftChars="0" w:left="482" w:hanging="482"/>
        <w:rPr>
          <w:rFonts w:ascii="標楷體" w:eastAsia="標楷體" w:hAnsi="標楷體"/>
          <w:lang w:eastAsia="zh-HK"/>
        </w:rPr>
      </w:pPr>
      <w:r>
        <w:rPr>
          <w:rFonts w:ascii="標楷體" w:eastAsia="標楷體" w:hAnsi="標楷體" w:hint="eastAsia"/>
          <w:lang w:eastAsia="zh-HK"/>
        </w:rPr>
        <w:t xml:space="preserve">編劇金銀淑將民間神話傳說與韓國大眾的集體記憶包裝為浪漫時尚的偶像劇，符合下列哪一項意涵？ </w:t>
      </w:r>
    </w:p>
    <w:p w:rsidR="007E358F" w:rsidRDefault="007E358F" w:rsidP="00C531DB">
      <w:pPr>
        <w:pStyle w:val="a7"/>
        <w:spacing w:line="400" w:lineRule="atLeast"/>
        <w:ind w:leftChars="0" w:left="482"/>
        <w:rPr>
          <w:rFonts w:ascii="標楷體" w:eastAsia="標楷體" w:hAnsi="標楷體"/>
          <w:lang w:eastAsia="zh-HK"/>
        </w:rPr>
      </w:pPr>
      <w:r>
        <w:rPr>
          <w:rFonts w:ascii="標楷體" w:eastAsia="標楷體" w:hAnsi="標楷體" w:hint="eastAsia"/>
          <w:lang w:eastAsia="zh-HK"/>
        </w:rPr>
        <w:t>(A)文化創新 (B)文化衝突 (C)文化交流 (D)文化融合。</w:t>
      </w:r>
    </w:p>
    <w:p w:rsidR="00C531DB" w:rsidRDefault="007E358F" w:rsidP="00C531DB">
      <w:pPr>
        <w:pStyle w:val="a7"/>
        <w:numPr>
          <w:ilvl w:val="0"/>
          <w:numId w:val="1"/>
        </w:numPr>
        <w:spacing w:line="400" w:lineRule="atLeast"/>
        <w:ind w:leftChars="0" w:left="482" w:hanging="482"/>
        <w:rPr>
          <w:rFonts w:ascii="標楷體" w:eastAsia="標楷體" w:hAnsi="標楷體"/>
          <w:lang w:eastAsia="zh-HK"/>
        </w:rPr>
      </w:pPr>
      <w:r>
        <w:rPr>
          <w:rFonts w:ascii="標楷體" w:eastAsia="標楷體" w:hAnsi="標楷體" w:hint="eastAsia"/>
          <w:lang w:eastAsia="zh-HK"/>
        </w:rPr>
        <w:t>以下選項何者符合上文敘述？</w:t>
      </w:r>
    </w:p>
    <w:p w:rsidR="00C531DB" w:rsidRDefault="007E358F" w:rsidP="00C531DB">
      <w:pPr>
        <w:pStyle w:val="a7"/>
        <w:spacing w:line="400" w:lineRule="atLeast"/>
        <w:ind w:leftChars="0" w:left="482"/>
        <w:rPr>
          <w:rFonts w:ascii="標楷體" w:eastAsia="標楷體" w:hAnsi="標楷體"/>
          <w:lang w:eastAsia="zh-HK"/>
        </w:rPr>
      </w:pPr>
      <w:r>
        <w:rPr>
          <w:rFonts w:ascii="標楷體" w:eastAsia="標楷體" w:hAnsi="標楷體" w:hint="eastAsia"/>
          <w:lang w:eastAsia="zh-HK"/>
        </w:rPr>
        <w:t>(A)強勢文化隨大眾傳播而拓展，民眾易因此而不自覺的產生認同 (B)韓國因為其較為優良的傳統文化而吸引更多觀眾</w:t>
      </w:r>
    </w:p>
    <w:p w:rsidR="007E358F" w:rsidRDefault="007E358F" w:rsidP="00C531DB">
      <w:pPr>
        <w:pStyle w:val="a7"/>
        <w:spacing w:line="400" w:lineRule="atLeast"/>
        <w:ind w:leftChars="0" w:left="482"/>
        <w:rPr>
          <w:rFonts w:ascii="標楷體" w:eastAsia="標楷體" w:hAnsi="標楷體"/>
          <w:lang w:eastAsia="zh-HK"/>
        </w:rPr>
      </w:pPr>
      <w:r>
        <w:rPr>
          <w:rFonts w:ascii="標楷體" w:eastAsia="標楷體" w:hAnsi="標楷體" w:hint="eastAsia"/>
          <w:lang w:eastAsia="zh-HK"/>
        </w:rPr>
        <w:t xml:space="preserve">(C)跨國企業的出現使文化能順利輸出 </w:t>
      </w:r>
      <w:r w:rsidR="00C531DB">
        <w:rPr>
          <w:rFonts w:ascii="標楷體" w:eastAsia="標楷體" w:hAnsi="標楷體" w:hint="eastAsia"/>
        </w:rPr>
        <w:t xml:space="preserve">                        </w:t>
      </w:r>
      <w:r>
        <w:rPr>
          <w:rFonts w:ascii="標楷體" w:eastAsia="標楷體" w:hAnsi="標楷體" w:hint="eastAsia"/>
          <w:lang w:eastAsia="zh-HK"/>
        </w:rPr>
        <w:t>(D)政府藉媒體大力鼓吹帶動民眾消費習慣。</w:t>
      </w:r>
    </w:p>
    <w:p w:rsidR="00C531DB" w:rsidRDefault="007E358F" w:rsidP="00C531DB">
      <w:pPr>
        <w:pStyle w:val="a7"/>
        <w:numPr>
          <w:ilvl w:val="0"/>
          <w:numId w:val="1"/>
        </w:numPr>
        <w:spacing w:line="400" w:lineRule="atLeast"/>
        <w:ind w:leftChars="0" w:left="482" w:hanging="482"/>
        <w:rPr>
          <w:rFonts w:ascii="標楷體" w:eastAsia="標楷體" w:hAnsi="標楷體"/>
        </w:rPr>
      </w:pPr>
      <w:r>
        <w:rPr>
          <w:rFonts w:ascii="標楷體" w:eastAsia="標楷體" w:hAnsi="標楷體" w:hint="eastAsia"/>
          <w:lang w:eastAsia="zh-HK"/>
        </w:rPr>
        <w:t xml:space="preserve">廠商贊助演員的服飾、配件、手機和車子等，希望透過置入性行銷的方式引導閱聽人的消費行為，這顯示閱聽人應具備下列何項素養？ </w:t>
      </w:r>
    </w:p>
    <w:p w:rsidR="007E358F" w:rsidRDefault="007E358F" w:rsidP="00C531DB">
      <w:pPr>
        <w:pStyle w:val="a7"/>
        <w:spacing w:line="400" w:lineRule="atLeast"/>
        <w:ind w:leftChars="0" w:left="482"/>
        <w:rPr>
          <w:rFonts w:ascii="標楷體" w:eastAsia="標楷體" w:hAnsi="標楷體"/>
        </w:rPr>
      </w:pPr>
      <w:r>
        <w:rPr>
          <w:rFonts w:ascii="標楷體" w:eastAsia="標楷體" w:hAnsi="標楷體" w:hint="eastAsia"/>
          <w:lang w:eastAsia="zh-HK"/>
        </w:rPr>
        <w:t>(A)了解大眾文化的發展 (B)分辨不實廣告的真偽 (C)解讀媒體隱念的價值 (D)認識自我實現的意義。</w:t>
      </w:r>
    </w:p>
    <w:p w:rsidR="007E358F" w:rsidRPr="00DC26D6" w:rsidRDefault="007E358F" w:rsidP="00C531DB">
      <w:pPr>
        <w:spacing w:line="400" w:lineRule="atLeast"/>
        <w:rPr>
          <w:rFonts w:ascii="標楷體" w:eastAsia="標楷體" w:hAnsi="標楷體"/>
        </w:rPr>
      </w:pPr>
      <w:r w:rsidRPr="00DC26D6">
        <w:rPr>
          <w:rFonts w:ascii="標楷體" w:eastAsia="標楷體" w:hAnsi="標楷體" w:hint="eastAsia"/>
        </w:rPr>
        <w:t>◎</w:t>
      </w:r>
      <w:r>
        <w:rPr>
          <w:rFonts w:ascii="標楷體" w:eastAsia="標楷體" w:hAnsi="標楷體" w:hint="eastAsia"/>
          <w:lang w:eastAsia="zh-HK"/>
        </w:rPr>
        <w:t>請閱讀下文並回答42~45題</w:t>
      </w:r>
    </w:p>
    <w:tbl>
      <w:tblPr>
        <w:tblStyle w:val="a8"/>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926"/>
      </w:tblGrid>
      <w:tr w:rsidR="007E358F" w:rsidTr="00C531DB">
        <w:trPr>
          <w:trHeight w:val="1291"/>
        </w:trPr>
        <w:tc>
          <w:tcPr>
            <w:tcW w:w="12926" w:type="dxa"/>
          </w:tcPr>
          <w:p w:rsidR="007E358F" w:rsidRDefault="007E358F" w:rsidP="00C531DB">
            <w:pPr>
              <w:spacing w:line="400" w:lineRule="atLeast"/>
              <w:ind w:firstLineChars="236" w:firstLine="566"/>
              <w:rPr>
                <w:rFonts w:ascii="標楷體" w:eastAsia="標楷體" w:hAnsi="標楷體"/>
              </w:rPr>
            </w:pPr>
            <w:r>
              <w:rPr>
                <w:rFonts w:ascii="標楷體" w:eastAsia="標楷體" w:hAnsi="標楷體" w:hint="eastAsia"/>
                <w:lang w:eastAsia="zh-HK"/>
              </w:rPr>
              <w:t>祖克柏就讀哈佛大學時和同學共同創辦社群網站「臉書」(Facebook)。之後，他運用臉書創業，一推出便風靡全球。臉書讓用戶分享個人資料、照片和人際關係，其連結無遠弗屆。對很多人而言，每日上臉書看新聞、追蹤粉絲專頁或和朋友互動己成了生活中不可或缺的一部。不少新聞媒體、粉絲專頁甚至個人更會利用直播功能，與他人進行即時的互動。</w:t>
            </w:r>
          </w:p>
        </w:tc>
      </w:tr>
    </w:tbl>
    <w:p w:rsidR="00C531DB" w:rsidRDefault="007E358F" w:rsidP="00C531DB">
      <w:pPr>
        <w:widowControl/>
        <w:numPr>
          <w:ilvl w:val="0"/>
          <w:numId w:val="1"/>
        </w:numPr>
        <w:spacing w:line="400" w:lineRule="atLeast"/>
        <w:rPr>
          <w:rFonts w:ascii="標楷體" w:eastAsia="標楷體" w:hAnsi="標楷體"/>
        </w:rPr>
      </w:pPr>
      <w:r>
        <w:rPr>
          <w:rFonts w:ascii="標楷體" w:eastAsia="標楷體" w:hAnsi="標楷體" w:hint="eastAsia"/>
          <w:lang w:eastAsia="zh-HK"/>
        </w:rPr>
        <w:t>臉書的用戶若未變更隱私設定，或是關閉手機定位系統，發布動態時也未設定分享對象，朋友甚至所有人都可以看到個人基本資料、發文內容或是所在位置。這說明了使用臉書可能衍生什麼問題？</w:t>
      </w:r>
      <w:r>
        <w:rPr>
          <w:rFonts w:ascii="標楷體" w:eastAsia="標楷體" w:hAnsi="標楷體" w:hint="eastAsia"/>
        </w:rPr>
        <w:t xml:space="preserve"> </w:t>
      </w:r>
    </w:p>
    <w:p w:rsidR="007E358F" w:rsidRDefault="007E358F" w:rsidP="00C531DB">
      <w:pPr>
        <w:widowControl/>
        <w:spacing w:line="400" w:lineRule="atLeast"/>
        <w:ind w:left="480"/>
        <w:rPr>
          <w:rFonts w:ascii="標楷體" w:eastAsia="標楷體" w:hAnsi="標楷體"/>
        </w:rPr>
      </w:pPr>
      <w:r>
        <w:rPr>
          <w:rFonts w:ascii="標楷體" w:eastAsia="標楷體" w:hAnsi="標楷體" w:hint="eastAsia"/>
        </w:rPr>
        <w:t>(A)</w:t>
      </w:r>
      <w:r>
        <w:rPr>
          <w:rFonts w:ascii="標楷體" w:eastAsia="標楷體" w:hAnsi="標楷體" w:hint="eastAsia"/>
          <w:lang w:eastAsia="zh-HK"/>
        </w:rPr>
        <w:t>資訊公開侵犯隱私</w:t>
      </w:r>
      <w:r>
        <w:rPr>
          <w:rFonts w:ascii="標楷體" w:eastAsia="標楷體" w:hAnsi="標楷體" w:hint="eastAsia"/>
        </w:rPr>
        <w:t xml:space="preserve"> (B)</w:t>
      </w:r>
      <w:r>
        <w:rPr>
          <w:rFonts w:ascii="標楷體" w:eastAsia="標楷體" w:hAnsi="標楷體" w:hint="eastAsia"/>
          <w:lang w:eastAsia="zh-HK"/>
        </w:rPr>
        <w:t>資訊內容真偽難辨</w:t>
      </w:r>
      <w:r>
        <w:rPr>
          <w:rFonts w:ascii="標楷體" w:eastAsia="標楷體" w:hAnsi="標楷體" w:hint="eastAsia"/>
        </w:rPr>
        <w:t xml:space="preserve"> (C)</w:t>
      </w:r>
      <w:r>
        <w:rPr>
          <w:rFonts w:ascii="標楷體" w:eastAsia="標楷體" w:hAnsi="標楷體" w:hint="eastAsia"/>
          <w:lang w:eastAsia="zh-HK"/>
        </w:rPr>
        <w:t>網路犯罪層出不窮</w:t>
      </w:r>
      <w:r>
        <w:rPr>
          <w:rFonts w:ascii="標楷體" w:eastAsia="標楷體" w:hAnsi="標楷體" w:hint="eastAsia"/>
        </w:rPr>
        <w:t xml:space="preserve"> (D)</w:t>
      </w:r>
      <w:r>
        <w:rPr>
          <w:rFonts w:ascii="標楷體" w:eastAsia="標楷體" w:hAnsi="標楷體" w:hint="eastAsia"/>
          <w:lang w:eastAsia="zh-HK"/>
        </w:rPr>
        <w:t>智慧財產不受保障。</w:t>
      </w:r>
    </w:p>
    <w:p w:rsidR="00C531DB" w:rsidRPr="00C531DB" w:rsidRDefault="007E358F" w:rsidP="00C531DB">
      <w:pPr>
        <w:widowControl/>
        <w:numPr>
          <w:ilvl w:val="0"/>
          <w:numId w:val="1"/>
        </w:numPr>
        <w:spacing w:line="400" w:lineRule="atLeast"/>
        <w:rPr>
          <w:rFonts w:ascii="標楷體" w:eastAsia="標楷體" w:hAnsi="標楷體"/>
          <w:szCs w:val="24"/>
        </w:rPr>
      </w:pPr>
      <w:r w:rsidRPr="003E4519">
        <w:rPr>
          <w:rFonts w:ascii="標楷體" w:eastAsia="標楷體" w:hAnsi="標楷體"/>
          <w:color w:val="000000"/>
          <w:szCs w:val="24"/>
          <w:shd w:val="clear" w:color="auto" w:fill="FFFFFF"/>
        </w:rPr>
        <w:t>直播畫面支援即時按讚、大心、哈、哇、嗚、怒等6大表情符號，重看直播影片時也會重播留言，打造臨場感，並提供</w:t>
      </w:r>
      <w:r w:rsidRPr="003E4519">
        <w:rPr>
          <w:rFonts w:ascii="標楷體" w:eastAsia="標楷體" w:hAnsi="標楷體" w:hint="eastAsia"/>
          <w:color w:val="000000"/>
          <w:szCs w:val="24"/>
          <w:shd w:val="clear" w:color="auto" w:fill="FFFFFF"/>
          <w:lang w:eastAsia="zh-HK"/>
        </w:rPr>
        <w:t>多</w:t>
      </w:r>
      <w:r w:rsidRPr="003E4519">
        <w:rPr>
          <w:rFonts w:ascii="標楷體" w:eastAsia="標楷體" w:hAnsi="標楷體"/>
          <w:color w:val="000000"/>
          <w:szCs w:val="24"/>
          <w:shd w:val="clear" w:color="auto" w:fill="FFFFFF"/>
        </w:rPr>
        <w:t>種影片濾鏡，開放塗鴉功能讓個人直播畫面更具特色。</w:t>
      </w:r>
      <w:r>
        <w:rPr>
          <w:rFonts w:ascii="標楷體" w:eastAsia="標楷體" w:hAnsi="標楷體" w:hint="eastAsia"/>
          <w:color w:val="000000"/>
          <w:szCs w:val="24"/>
          <w:shd w:val="clear" w:color="auto" w:fill="FFFFFF"/>
          <w:lang w:eastAsia="zh-HK"/>
        </w:rPr>
        <w:t>這顯示媒體發展具有什麼特色？</w:t>
      </w:r>
    </w:p>
    <w:p w:rsidR="00C531DB" w:rsidRDefault="007E358F" w:rsidP="00C531DB">
      <w:pPr>
        <w:widowControl/>
        <w:spacing w:line="400" w:lineRule="atLeast"/>
        <w:ind w:left="480"/>
        <w:rPr>
          <w:rFonts w:ascii="標楷體" w:eastAsia="標楷體" w:hAnsi="標楷體"/>
          <w:color w:val="000000"/>
          <w:szCs w:val="24"/>
          <w:shd w:val="clear" w:color="auto" w:fill="FFFFFF"/>
        </w:rPr>
      </w:pPr>
      <w:r>
        <w:rPr>
          <w:rFonts w:ascii="標楷體" w:eastAsia="標楷體" w:hAnsi="標楷體"/>
          <w:color w:val="000000"/>
          <w:szCs w:val="24"/>
          <w:shd w:val="clear" w:color="auto" w:fill="FFFFFF"/>
        </w:rPr>
        <w:t>(A)</w:t>
      </w:r>
      <w:r>
        <w:rPr>
          <w:rFonts w:ascii="標楷體" w:eastAsia="標楷體" w:hAnsi="標楷體" w:hint="eastAsia"/>
          <w:color w:val="000000"/>
          <w:szCs w:val="24"/>
          <w:shd w:val="clear" w:color="auto" w:fill="FFFFFF"/>
          <w:lang w:eastAsia="zh-HK"/>
        </w:rPr>
        <w:t>閱聽人的角色從主動化為被動</w:t>
      </w:r>
      <w:r>
        <w:rPr>
          <w:rFonts w:ascii="標楷體" w:eastAsia="標楷體" w:hAnsi="標楷體" w:hint="eastAsia"/>
          <w:color w:val="000000"/>
          <w:szCs w:val="24"/>
          <w:shd w:val="clear" w:color="auto" w:fill="FFFFFF"/>
        </w:rPr>
        <w:t xml:space="preserve"> </w:t>
      </w:r>
      <w:r w:rsidR="00C531DB">
        <w:rPr>
          <w:rFonts w:ascii="標楷體" w:eastAsia="標楷體" w:hAnsi="標楷體" w:hint="eastAsia"/>
          <w:color w:val="000000"/>
          <w:szCs w:val="24"/>
          <w:shd w:val="clear" w:color="auto" w:fill="FFFFFF"/>
        </w:rPr>
        <w:t xml:space="preserve">      </w:t>
      </w:r>
      <w:r>
        <w:rPr>
          <w:rFonts w:ascii="標楷體" w:eastAsia="標楷體" w:hAnsi="標楷體" w:hint="eastAsia"/>
          <w:color w:val="000000"/>
          <w:szCs w:val="24"/>
          <w:shd w:val="clear" w:color="auto" w:fill="FFFFFF"/>
        </w:rPr>
        <w:t>(B)</w:t>
      </w:r>
      <w:r>
        <w:rPr>
          <w:rFonts w:ascii="標楷體" w:eastAsia="標楷體" w:hAnsi="標楷體" w:hint="eastAsia"/>
          <w:color w:val="000000"/>
          <w:szCs w:val="24"/>
          <w:shd w:val="clear" w:color="auto" w:fill="FFFFFF"/>
          <w:lang w:eastAsia="zh-HK"/>
        </w:rPr>
        <w:t>媒體朝多元互動雙向化發展</w:t>
      </w:r>
      <w:r>
        <w:rPr>
          <w:rFonts w:ascii="標楷體" w:eastAsia="標楷體" w:hAnsi="標楷體" w:hint="eastAsia"/>
          <w:color w:val="000000"/>
          <w:szCs w:val="24"/>
          <w:shd w:val="clear" w:color="auto" w:fill="FFFFFF"/>
        </w:rPr>
        <w:t xml:space="preserve"> </w:t>
      </w:r>
    </w:p>
    <w:p w:rsidR="007E358F" w:rsidRPr="00E026F9" w:rsidRDefault="007E358F" w:rsidP="00C531DB">
      <w:pPr>
        <w:widowControl/>
        <w:spacing w:line="400" w:lineRule="atLeast"/>
        <w:ind w:left="480"/>
        <w:rPr>
          <w:rFonts w:ascii="標楷體" w:eastAsia="標楷體" w:hAnsi="標楷體"/>
          <w:szCs w:val="24"/>
        </w:rPr>
      </w:pPr>
      <w:r>
        <w:rPr>
          <w:rFonts w:ascii="標楷體" w:eastAsia="標楷體" w:hAnsi="標楷體" w:hint="eastAsia"/>
          <w:color w:val="000000"/>
          <w:szCs w:val="24"/>
          <w:shd w:val="clear" w:color="auto" w:fill="FFFFFF"/>
        </w:rPr>
        <w:t>(C)</w:t>
      </w:r>
      <w:r>
        <w:rPr>
          <w:rFonts w:ascii="標楷體" w:eastAsia="標楷體" w:hAnsi="標楷體" w:hint="eastAsia"/>
          <w:color w:val="000000"/>
          <w:szCs w:val="24"/>
          <w:shd w:val="clear" w:color="auto" w:fill="FFFFFF"/>
          <w:lang w:eastAsia="zh-HK"/>
        </w:rPr>
        <w:t>閱聽人接收訊息易受時間空間的限制</w:t>
      </w:r>
      <w:r>
        <w:rPr>
          <w:rFonts w:ascii="標楷體" w:eastAsia="標楷體" w:hAnsi="標楷體" w:hint="eastAsia"/>
          <w:color w:val="000000"/>
          <w:szCs w:val="24"/>
          <w:shd w:val="clear" w:color="auto" w:fill="FFFFFF"/>
        </w:rPr>
        <w:t xml:space="preserve"> (D)</w:t>
      </w:r>
      <w:r>
        <w:rPr>
          <w:rFonts w:ascii="標楷體" w:eastAsia="標楷體" w:hAnsi="標楷體" w:hint="eastAsia"/>
          <w:color w:val="000000"/>
          <w:szCs w:val="24"/>
          <w:shd w:val="clear" w:color="auto" w:fill="FFFFFF"/>
          <w:lang w:eastAsia="zh-HK"/>
        </w:rPr>
        <w:t>弱勢文化失去生存空間。</w:t>
      </w:r>
    </w:p>
    <w:p w:rsidR="00C531DB" w:rsidRDefault="007E358F" w:rsidP="00C531DB">
      <w:pPr>
        <w:widowControl/>
        <w:numPr>
          <w:ilvl w:val="0"/>
          <w:numId w:val="1"/>
        </w:numPr>
        <w:spacing w:line="400" w:lineRule="atLeast"/>
        <w:rPr>
          <w:rFonts w:ascii="標楷體" w:eastAsia="標楷體" w:hAnsi="標楷體"/>
          <w:color w:val="000000"/>
          <w:szCs w:val="24"/>
          <w:shd w:val="clear" w:color="auto" w:fill="FFFFFF"/>
        </w:rPr>
      </w:pPr>
      <w:r w:rsidRPr="003172C9">
        <w:rPr>
          <w:rFonts w:ascii="標楷體" w:eastAsia="標楷體" w:hAnsi="標楷體"/>
          <w:color w:val="000000"/>
          <w:szCs w:val="24"/>
          <w:shd w:val="clear" w:color="auto" w:fill="FFFFFF"/>
        </w:rPr>
        <w:t>臉書遭指係美國大選期間假新聞氾濫的幫兇，為了防治假新聞，臉書宣</w:t>
      </w:r>
      <w:r>
        <w:rPr>
          <w:rFonts w:ascii="標楷體" w:eastAsia="標楷體" w:hAnsi="標楷體"/>
          <w:color w:val="000000"/>
          <w:szCs w:val="24"/>
          <w:shd w:val="clear" w:color="auto" w:fill="FFFFFF"/>
        </w:rPr>
        <w:t>布增加新的檢舉按鈕，還可能改變演算法，以防堵假新聞的傳播</w:t>
      </w:r>
      <w:r>
        <w:rPr>
          <w:rFonts w:ascii="標楷體" w:eastAsia="標楷體" w:hAnsi="標楷體" w:hint="eastAsia"/>
          <w:color w:val="000000"/>
          <w:szCs w:val="24"/>
          <w:shd w:val="clear" w:color="auto" w:fill="FFFFFF"/>
          <w:lang w:eastAsia="zh-HK"/>
        </w:rPr>
        <w:t>，</w:t>
      </w:r>
      <w:r w:rsidRPr="003172C9">
        <w:rPr>
          <w:rFonts w:ascii="標楷體" w:eastAsia="標楷體" w:hAnsi="標楷體"/>
          <w:color w:val="000000"/>
          <w:szCs w:val="24"/>
          <w:shd w:val="clear" w:color="auto" w:fill="FFFFFF"/>
        </w:rPr>
        <w:t>降低出現在使用者動態牆的機率。此外，使用者要分享此類訊息前，會收到臉書的提醒「這可能是一條假新聞」。</w:t>
      </w:r>
      <w:r w:rsidRPr="003172C9">
        <w:rPr>
          <w:rFonts w:ascii="標楷體" w:eastAsia="標楷體" w:hAnsi="標楷體" w:hint="eastAsia"/>
          <w:color w:val="000000"/>
          <w:szCs w:val="24"/>
          <w:shd w:val="clear" w:color="auto" w:fill="FFFFFF"/>
        </w:rPr>
        <w:t>在資訊爆炸、大量快速流通的今天，對於真偽難辨的</w:t>
      </w:r>
      <w:bookmarkStart w:id="5" w:name="_GoBack"/>
      <w:bookmarkEnd w:id="5"/>
      <w:r w:rsidRPr="003172C9">
        <w:rPr>
          <w:rFonts w:ascii="標楷體" w:eastAsia="標楷體" w:hAnsi="標楷體" w:hint="eastAsia"/>
          <w:color w:val="000000"/>
          <w:szCs w:val="24"/>
          <w:shd w:val="clear" w:color="auto" w:fill="FFFFFF"/>
        </w:rPr>
        <w:t xml:space="preserve">資訊，身為閱聽人應抱持何種態度面對才是正確的？ </w:t>
      </w:r>
    </w:p>
    <w:p w:rsidR="00C531DB" w:rsidRDefault="007E358F" w:rsidP="00C531DB">
      <w:pPr>
        <w:widowControl/>
        <w:spacing w:line="400" w:lineRule="atLeast"/>
        <w:ind w:left="480"/>
        <w:rPr>
          <w:rFonts w:ascii="標楷體" w:eastAsia="標楷體" w:hAnsi="標楷體"/>
          <w:color w:val="000000"/>
          <w:szCs w:val="24"/>
          <w:shd w:val="clear" w:color="auto" w:fill="FFFFFF"/>
        </w:rPr>
      </w:pPr>
      <w:r w:rsidRPr="003172C9">
        <w:rPr>
          <w:rFonts w:ascii="標楷體" w:eastAsia="標楷體" w:hAnsi="標楷體" w:hint="eastAsia"/>
          <w:color w:val="000000"/>
          <w:szCs w:val="24"/>
          <w:shd w:val="clear" w:color="auto" w:fill="FFFFFF"/>
        </w:rPr>
        <w:t xml:space="preserve">(A)自主思考媒體所呈現的訊息是否真實 </w:t>
      </w:r>
      <w:r w:rsidR="00C531DB">
        <w:rPr>
          <w:rFonts w:ascii="標楷體" w:eastAsia="標楷體" w:hAnsi="標楷體" w:hint="eastAsia"/>
          <w:color w:val="000000"/>
          <w:szCs w:val="24"/>
          <w:shd w:val="clear" w:color="auto" w:fill="FFFFFF"/>
        </w:rPr>
        <w:t xml:space="preserve">    </w:t>
      </w:r>
      <w:r w:rsidRPr="003172C9">
        <w:rPr>
          <w:rFonts w:ascii="標楷體" w:eastAsia="標楷體" w:hAnsi="標楷體" w:hint="eastAsia"/>
          <w:color w:val="000000"/>
          <w:szCs w:val="24"/>
          <w:shd w:val="clear" w:color="auto" w:fill="FFFFFF"/>
        </w:rPr>
        <w:t xml:space="preserve">(B)拒絕媒體，避免過度的資訊破壞安寧的生活 </w:t>
      </w:r>
    </w:p>
    <w:p w:rsidR="007E358F" w:rsidRDefault="007E358F" w:rsidP="00C531DB">
      <w:pPr>
        <w:widowControl/>
        <w:spacing w:line="400" w:lineRule="atLeast"/>
        <w:ind w:left="480"/>
        <w:rPr>
          <w:rFonts w:ascii="標楷體" w:eastAsia="標楷體" w:hAnsi="標楷體"/>
          <w:color w:val="000000"/>
          <w:szCs w:val="24"/>
          <w:shd w:val="clear" w:color="auto" w:fill="FFFFFF"/>
        </w:rPr>
      </w:pPr>
      <w:r w:rsidRPr="003172C9">
        <w:rPr>
          <w:rFonts w:ascii="標楷體" w:eastAsia="標楷體" w:hAnsi="標楷體" w:hint="eastAsia"/>
          <w:color w:val="000000"/>
          <w:szCs w:val="24"/>
          <w:shd w:val="clear" w:color="auto" w:fill="FFFFFF"/>
        </w:rPr>
        <w:t>(C)根據點閱率的高低決定相信報導內容與否 (D)透過大眾輿論主導媒體經營方向。</w:t>
      </w:r>
    </w:p>
    <w:p w:rsidR="00C531DB" w:rsidRDefault="007E358F" w:rsidP="00C531DB">
      <w:pPr>
        <w:widowControl/>
        <w:numPr>
          <w:ilvl w:val="0"/>
          <w:numId w:val="1"/>
        </w:numPr>
        <w:spacing w:line="400" w:lineRule="atLeast"/>
        <w:rPr>
          <w:rFonts w:ascii="標楷體" w:eastAsia="標楷體" w:hAnsi="標楷體"/>
          <w:lang w:eastAsia="zh-HK"/>
        </w:rPr>
      </w:pPr>
      <w:r w:rsidRPr="00BC0C9F">
        <w:rPr>
          <w:rFonts w:ascii="標楷體" w:eastAsia="標楷體" w:hAnsi="標楷體" w:hint="eastAsia"/>
          <w:lang w:eastAsia="zh-HK"/>
        </w:rPr>
        <w:t xml:space="preserve">臉書條款「當您使用公開設定發佈內容或資料，代表您允許所有人（包括Facebook以外的人士）存取或使用該資料」「資料」是指使用者的姓名、大頭照或其他事實等可以使別人聯想到使用者，這些部分由於當初在加入臉書時已經同意臉書可以取用，所以即使分享也不會造成侵權問題。而一般使用者若分享涉及智慧財產權相關的相片、影片甚至是文字等「內容」，即便使用者分享時設定為「公開」，只要未經當事人同意，自行下載後轉貼、轉傳等行為都會構成侵權。有許多網路賣家，因為販售相同類型商品，自行取用他人照片，下載後轉貼、轉傳等「重製」行為即可能侵害他人權益。請問：這是觸犯哪項法律？ </w:t>
      </w:r>
    </w:p>
    <w:p w:rsidR="007E358F" w:rsidRDefault="007E358F" w:rsidP="00C531DB">
      <w:pPr>
        <w:widowControl/>
        <w:spacing w:line="400" w:lineRule="atLeast"/>
        <w:ind w:left="480"/>
        <w:rPr>
          <w:rFonts w:ascii="標楷體" w:eastAsia="標楷體" w:hAnsi="標楷體"/>
          <w:lang w:eastAsia="zh-HK"/>
        </w:rPr>
      </w:pPr>
      <w:r w:rsidRPr="00BC0C9F">
        <w:rPr>
          <w:rFonts w:ascii="標楷體" w:eastAsia="標楷體" w:hAnsi="標楷體" w:hint="eastAsia"/>
          <w:lang w:eastAsia="zh-HK"/>
        </w:rPr>
        <w:t>(A)刑法 (B)著作權法 (C)公平交易法 (D)專利法。</w:t>
      </w:r>
    </w:p>
    <w:p w:rsidR="00C531DB" w:rsidRDefault="007E358F" w:rsidP="00C531DB">
      <w:pPr>
        <w:widowControl/>
        <w:numPr>
          <w:ilvl w:val="0"/>
          <w:numId w:val="1"/>
        </w:numPr>
        <w:spacing w:line="400" w:lineRule="atLeast"/>
        <w:rPr>
          <w:rFonts w:ascii="標楷體" w:eastAsia="標楷體" w:hAnsi="標楷體"/>
          <w:lang w:eastAsia="zh-HK"/>
        </w:rPr>
      </w:pPr>
      <w:r w:rsidRPr="00BC0C9F">
        <w:rPr>
          <w:rFonts w:ascii="標楷體" w:eastAsia="標楷體" w:hAnsi="標楷體" w:hint="eastAsia"/>
          <w:lang w:eastAsia="zh-HK"/>
        </w:rPr>
        <w:t xml:space="preserve">現代社會中，世界各國都很重視對智慧財產權的保障，主要是希望達到哪些目的？ (甲)保障個人精神創作結果 (乙)促進人類科技可能之發展 (丙)增加個人所得並加以課稅 (丁)鼓勵知識經濟全球化。 </w:t>
      </w:r>
    </w:p>
    <w:p w:rsidR="007E358F" w:rsidRPr="00563CA8" w:rsidRDefault="007E358F" w:rsidP="00C531DB">
      <w:pPr>
        <w:widowControl/>
        <w:spacing w:line="400" w:lineRule="atLeast"/>
        <w:ind w:left="480"/>
        <w:rPr>
          <w:rFonts w:ascii="標楷體" w:eastAsia="標楷體" w:hAnsi="標楷體"/>
          <w:lang w:eastAsia="zh-HK"/>
        </w:rPr>
      </w:pPr>
      <w:r w:rsidRPr="00BC0C9F">
        <w:rPr>
          <w:rFonts w:ascii="標楷體" w:eastAsia="標楷體" w:hAnsi="標楷體" w:hint="eastAsia"/>
          <w:lang w:eastAsia="zh-HK"/>
        </w:rPr>
        <w:t>(A)甲乙 (B)丙丁 (C)甲丁 (D)乙丙。</w:t>
      </w:r>
    </w:p>
    <w:p w:rsidR="00C531DB" w:rsidRDefault="007E358F" w:rsidP="00C531DB">
      <w:pPr>
        <w:pStyle w:val="a7"/>
        <w:numPr>
          <w:ilvl w:val="0"/>
          <w:numId w:val="1"/>
        </w:numPr>
        <w:spacing w:line="400" w:lineRule="atLeast"/>
        <w:ind w:leftChars="0" w:left="482" w:hanging="482"/>
        <w:rPr>
          <w:rFonts w:ascii="標楷體" w:eastAsia="標楷體" w:hAnsi="標楷體"/>
        </w:rPr>
      </w:pPr>
      <w:r>
        <w:rPr>
          <w:rFonts w:ascii="標楷體" w:eastAsia="標楷體" w:hAnsi="標楷體" w:hint="eastAsia"/>
          <w:lang w:eastAsia="zh-HK"/>
        </w:rPr>
        <w:t>1</w:t>
      </w:r>
      <w:r w:rsidRPr="00DC26D6">
        <w:rPr>
          <w:rFonts w:ascii="標楷體" w:eastAsia="標楷體" w:hAnsi="標楷體" w:hint="eastAsia"/>
          <w:lang w:eastAsia="zh-HK"/>
        </w:rPr>
        <w:t>65反詐騙宣導的粉絲專頁上，刑事局定期公佈高風險賣場的排行榜，並提醒民眾歹徒常用的詐騙手法。請問這是發揮傳播媒體的什麼功能？</w:t>
      </w:r>
      <w:r w:rsidRPr="00DC26D6">
        <w:rPr>
          <w:rFonts w:ascii="標楷體" w:eastAsia="標楷體" w:hAnsi="標楷體" w:hint="eastAsia"/>
        </w:rPr>
        <w:t xml:space="preserve"> </w:t>
      </w:r>
    </w:p>
    <w:p w:rsidR="007E358F" w:rsidRDefault="007E358F" w:rsidP="00C531DB">
      <w:pPr>
        <w:pStyle w:val="a7"/>
        <w:spacing w:line="400" w:lineRule="atLeast"/>
        <w:ind w:leftChars="0" w:left="482"/>
        <w:rPr>
          <w:rFonts w:ascii="標楷體" w:eastAsia="標楷體" w:hAnsi="標楷體"/>
        </w:rPr>
      </w:pPr>
      <w:r w:rsidRPr="00DC26D6">
        <w:rPr>
          <w:rFonts w:ascii="標楷體" w:eastAsia="標楷體" w:hAnsi="標楷體" w:hint="eastAsia"/>
        </w:rPr>
        <w:t>(A)</w:t>
      </w:r>
      <w:r>
        <w:rPr>
          <w:rFonts w:ascii="標楷體" w:eastAsia="標楷體" w:hAnsi="標楷體" w:hint="eastAsia"/>
          <w:lang w:eastAsia="zh-HK"/>
        </w:rPr>
        <w:t>休閒娛樂</w:t>
      </w:r>
      <w:r w:rsidRPr="00DC26D6">
        <w:rPr>
          <w:rFonts w:ascii="標楷體" w:eastAsia="標楷體" w:hAnsi="標楷體" w:hint="eastAsia"/>
          <w:lang w:eastAsia="zh-HK"/>
        </w:rPr>
        <w:t>、教育文化</w:t>
      </w:r>
      <w:r w:rsidRPr="00DC26D6">
        <w:rPr>
          <w:rFonts w:ascii="標楷體" w:eastAsia="標楷體" w:hAnsi="標楷體" w:hint="eastAsia"/>
        </w:rPr>
        <w:t xml:space="preserve"> (B)</w:t>
      </w:r>
      <w:r w:rsidRPr="00DC26D6">
        <w:rPr>
          <w:rFonts w:ascii="標楷體" w:eastAsia="標楷體" w:hAnsi="標楷體" w:hint="eastAsia"/>
          <w:lang w:eastAsia="zh-HK"/>
        </w:rPr>
        <w:t>提供訊息、監督政府</w:t>
      </w:r>
      <w:r w:rsidRPr="00DC26D6">
        <w:rPr>
          <w:rFonts w:ascii="標楷體" w:eastAsia="標楷體" w:hAnsi="標楷體" w:hint="eastAsia"/>
        </w:rPr>
        <w:t xml:space="preserve"> (C)</w:t>
      </w:r>
      <w:r w:rsidRPr="00DC26D6">
        <w:rPr>
          <w:rFonts w:ascii="標楷體" w:eastAsia="標楷體" w:hAnsi="標楷體" w:hint="eastAsia"/>
          <w:lang w:eastAsia="zh-HK"/>
        </w:rPr>
        <w:t>教育文化、監督政府</w:t>
      </w:r>
      <w:r w:rsidRPr="00DC26D6">
        <w:rPr>
          <w:rFonts w:ascii="標楷體" w:eastAsia="標楷體" w:hAnsi="標楷體" w:hint="eastAsia"/>
        </w:rPr>
        <w:t xml:space="preserve"> (D)</w:t>
      </w:r>
      <w:r>
        <w:rPr>
          <w:rFonts w:ascii="標楷體" w:eastAsia="標楷體" w:hAnsi="標楷體" w:hint="eastAsia"/>
          <w:lang w:eastAsia="zh-HK"/>
        </w:rPr>
        <w:t>提供訊息</w:t>
      </w:r>
      <w:r w:rsidRPr="00DC26D6">
        <w:rPr>
          <w:rFonts w:ascii="標楷體" w:eastAsia="標楷體" w:hAnsi="標楷體" w:hint="eastAsia"/>
          <w:lang w:eastAsia="zh-HK"/>
        </w:rPr>
        <w:t>、教育文化。</w:t>
      </w:r>
    </w:p>
    <w:p w:rsidR="00C531DB" w:rsidRPr="00C531DB" w:rsidRDefault="007E358F" w:rsidP="00C531DB">
      <w:pPr>
        <w:widowControl/>
        <w:numPr>
          <w:ilvl w:val="0"/>
          <w:numId w:val="1"/>
        </w:numPr>
        <w:spacing w:line="400" w:lineRule="atLeast"/>
        <w:rPr>
          <w:rFonts w:ascii="標楷體" w:eastAsia="標楷體" w:hAnsi="標楷體"/>
        </w:rPr>
      </w:pPr>
      <w:r w:rsidRPr="009A67F9">
        <w:rPr>
          <w:rFonts w:ascii="標楷體" w:eastAsia="標楷體" w:hAnsi="標楷體" w:cs="Arial"/>
          <w:color w:val="000000"/>
          <w:szCs w:val="24"/>
          <w:shd w:val="clear" w:color="auto" w:fill="F5F5F5"/>
        </w:rPr>
        <w:t>美國國家科學院在2月14日發表的報告中，支持精準的基因編輯技術。這樣的精準編輯技術，甚至可以在胚胎開始發育之前，就先一步修正血友病等基因疾病。</w:t>
      </w:r>
      <w:r>
        <w:rPr>
          <w:rFonts w:ascii="標楷體" w:eastAsia="標楷體" w:hAnsi="標楷體" w:cs="Arial" w:hint="eastAsia"/>
          <w:color w:val="000000"/>
          <w:szCs w:val="24"/>
          <w:shd w:val="clear" w:color="auto" w:fill="F5F5F5"/>
          <w:lang w:eastAsia="zh-HK"/>
        </w:rPr>
        <w:t>請問這是屬於何項科技發展的進步？</w:t>
      </w:r>
      <w:r>
        <w:rPr>
          <w:rFonts w:ascii="標楷體" w:eastAsia="標楷體" w:hAnsi="標楷體" w:cs="Arial" w:hint="eastAsia"/>
          <w:color w:val="000000"/>
          <w:szCs w:val="24"/>
          <w:shd w:val="clear" w:color="auto" w:fill="F5F5F5"/>
        </w:rPr>
        <w:t xml:space="preserve"> </w:t>
      </w:r>
    </w:p>
    <w:p w:rsidR="007E358F" w:rsidRPr="00F17AEB" w:rsidRDefault="007E358F" w:rsidP="00C531DB">
      <w:pPr>
        <w:widowControl/>
        <w:spacing w:line="400" w:lineRule="atLeast"/>
        <w:ind w:left="480"/>
        <w:rPr>
          <w:rFonts w:ascii="標楷體" w:eastAsia="標楷體" w:hAnsi="標楷體"/>
        </w:rPr>
      </w:pPr>
      <w:r>
        <w:rPr>
          <w:rFonts w:ascii="標楷體" w:eastAsia="標楷體" w:hAnsi="標楷體" w:cs="Arial" w:hint="eastAsia"/>
          <w:color w:val="000000"/>
          <w:szCs w:val="24"/>
          <w:shd w:val="clear" w:color="auto" w:fill="F5F5F5"/>
        </w:rPr>
        <w:t>(A)</w:t>
      </w:r>
      <w:r>
        <w:rPr>
          <w:rFonts w:ascii="標楷體" w:eastAsia="標楷體" w:hAnsi="標楷體" w:cs="Arial" w:hint="eastAsia"/>
          <w:color w:val="000000"/>
          <w:szCs w:val="24"/>
          <w:shd w:val="clear" w:color="auto" w:fill="F5F5F5"/>
          <w:lang w:eastAsia="zh-HK"/>
        </w:rPr>
        <w:t>生活科技</w:t>
      </w:r>
      <w:r>
        <w:rPr>
          <w:rFonts w:ascii="標楷體" w:eastAsia="標楷體" w:hAnsi="標楷體" w:hint="eastAsia"/>
        </w:rPr>
        <w:t xml:space="preserve"> (B)</w:t>
      </w:r>
      <w:r>
        <w:rPr>
          <w:rFonts w:ascii="標楷體" w:eastAsia="標楷體" w:hAnsi="標楷體" w:hint="eastAsia"/>
          <w:lang w:eastAsia="zh-HK"/>
        </w:rPr>
        <w:t>資訊科技</w:t>
      </w:r>
      <w:r>
        <w:rPr>
          <w:rFonts w:ascii="標楷體" w:eastAsia="標楷體" w:hAnsi="標楷體" w:hint="eastAsia"/>
        </w:rPr>
        <w:t xml:space="preserve"> (C)</w:t>
      </w:r>
      <w:r>
        <w:rPr>
          <w:rFonts w:ascii="標楷體" w:eastAsia="標楷體" w:hAnsi="標楷體" w:hint="eastAsia"/>
          <w:lang w:eastAsia="zh-HK"/>
        </w:rPr>
        <w:t>環境科技</w:t>
      </w:r>
      <w:r>
        <w:rPr>
          <w:rFonts w:ascii="標楷體" w:eastAsia="標楷體" w:hAnsi="標楷體" w:hint="eastAsia"/>
        </w:rPr>
        <w:t xml:space="preserve"> (D)</w:t>
      </w:r>
      <w:r>
        <w:rPr>
          <w:rFonts w:ascii="標楷體" w:eastAsia="標楷體" w:hAnsi="標楷體" w:hint="eastAsia"/>
          <w:lang w:eastAsia="zh-HK"/>
        </w:rPr>
        <w:t>醫療科技。</w:t>
      </w:r>
    </w:p>
    <w:p w:rsidR="00C531DB" w:rsidRDefault="007E358F" w:rsidP="00C531DB">
      <w:pPr>
        <w:widowControl/>
        <w:numPr>
          <w:ilvl w:val="0"/>
          <w:numId w:val="1"/>
        </w:numPr>
        <w:spacing w:line="400" w:lineRule="atLeast"/>
        <w:rPr>
          <w:rFonts w:ascii="標楷體" w:eastAsia="標楷體" w:hAnsi="標楷體"/>
        </w:rPr>
      </w:pPr>
      <w:r w:rsidRPr="009A67F9">
        <w:rPr>
          <w:rFonts w:ascii="標楷體" w:eastAsia="標楷體" w:hAnsi="標楷體" w:cs="Arial"/>
          <w:color w:val="000000"/>
          <w:szCs w:val="24"/>
          <w:shd w:val="clear" w:color="auto" w:fill="F5F5F5"/>
        </w:rPr>
        <w:t>20</w:t>
      </w:r>
      <w:r>
        <w:rPr>
          <w:rFonts w:ascii="標楷體" w:eastAsia="標楷體" w:hAnsi="標楷體" w:cs="Arial"/>
          <w:color w:val="000000"/>
          <w:szCs w:val="24"/>
          <w:shd w:val="clear" w:color="auto" w:fill="F5F5F5"/>
        </w:rPr>
        <w:t>年前桃莉羊現世之時，引發了人類複製的激烈論辯</w:t>
      </w:r>
      <w:r w:rsidRPr="009A67F9">
        <w:rPr>
          <w:rFonts w:ascii="標楷體" w:eastAsia="標楷體" w:hAnsi="標楷體" w:cs="Arial"/>
          <w:color w:val="000000"/>
          <w:szCs w:val="24"/>
          <w:shd w:val="clear" w:color="auto" w:fill="F5F5F5"/>
        </w:rPr>
        <w:t>。有些人害怕人類「扮演上帝」，有些人則深受無子或基因疾病所苦，全心支持終結這類苦痛。無論如何，科學終將成熟，社會也得仔細思考自身的立場。</w:t>
      </w:r>
      <w:r>
        <w:rPr>
          <w:rFonts w:ascii="標楷體" w:eastAsia="標楷體" w:hAnsi="標楷體" w:cs="Arial" w:hint="eastAsia"/>
          <w:color w:val="000000"/>
          <w:szCs w:val="24"/>
          <w:shd w:val="clear" w:color="auto" w:fill="F5F5F5"/>
          <w:lang w:eastAsia="zh-HK"/>
        </w:rPr>
        <w:t>這屬於</w:t>
      </w:r>
      <w:r>
        <w:rPr>
          <w:rFonts w:ascii="標楷體" w:eastAsia="標楷體" w:hAnsi="標楷體" w:hint="eastAsia"/>
          <w:lang w:eastAsia="zh-HK"/>
        </w:rPr>
        <w:t>下列何種倫理議題</w:t>
      </w:r>
      <w:r w:rsidRPr="009A67F9">
        <w:rPr>
          <w:rFonts w:ascii="標楷體" w:eastAsia="標楷體" w:hAnsi="標楷體" w:hint="eastAsia"/>
          <w:lang w:eastAsia="zh-HK"/>
        </w:rPr>
        <w:t>？</w:t>
      </w:r>
      <w:r w:rsidRPr="009A67F9">
        <w:rPr>
          <w:rFonts w:ascii="標楷體" w:eastAsia="標楷體" w:hAnsi="標楷體" w:hint="eastAsia"/>
        </w:rPr>
        <w:t xml:space="preserve"> </w:t>
      </w:r>
    </w:p>
    <w:p w:rsidR="007E358F" w:rsidRPr="00F7763B" w:rsidRDefault="007E358F" w:rsidP="00C531DB">
      <w:pPr>
        <w:widowControl/>
        <w:spacing w:line="400" w:lineRule="atLeast"/>
        <w:ind w:left="480"/>
        <w:rPr>
          <w:rFonts w:ascii="標楷體" w:eastAsia="標楷體" w:hAnsi="標楷體"/>
        </w:rPr>
      </w:pPr>
      <w:r w:rsidRPr="009A67F9">
        <w:rPr>
          <w:rFonts w:ascii="標楷體" w:eastAsia="標楷體" w:hAnsi="標楷體" w:hint="eastAsia"/>
        </w:rPr>
        <w:t>(A)</w:t>
      </w:r>
      <w:r w:rsidRPr="009A67F9">
        <w:rPr>
          <w:rFonts w:ascii="標楷體" w:eastAsia="標楷體" w:hAnsi="標楷體" w:hint="eastAsia"/>
          <w:lang w:eastAsia="zh-HK"/>
        </w:rPr>
        <w:t>職業倫理</w:t>
      </w:r>
      <w:r w:rsidRPr="009A67F9">
        <w:rPr>
          <w:rFonts w:ascii="標楷體" w:eastAsia="標楷體" w:hAnsi="標楷體" w:hint="eastAsia"/>
        </w:rPr>
        <w:t xml:space="preserve"> (B)</w:t>
      </w:r>
      <w:r w:rsidRPr="009A67F9">
        <w:rPr>
          <w:rFonts w:ascii="標楷體" w:eastAsia="標楷體" w:hAnsi="標楷體" w:hint="eastAsia"/>
          <w:lang w:eastAsia="zh-HK"/>
        </w:rPr>
        <w:t>生命倫理</w:t>
      </w:r>
      <w:r w:rsidRPr="009A67F9">
        <w:rPr>
          <w:rFonts w:ascii="標楷體" w:eastAsia="標楷體" w:hAnsi="標楷體" w:hint="eastAsia"/>
        </w:rPr>
        <w:t xml:space="preserve"> (C)</w:t>
      </w:r>
      <w:r w:rsidRPr="009A67F9">
        <w:rPr>
          <w:rFonts w:ascii="標楷體" w:eastAsia="標楷體" w:hAnsi="標楷體" w:hint="eastAsia"/>
          <w:lang w:eastAsia="zh-HK"/>
        </w:rPr>
        <w:t>資訊倫理</w:t>
      </w:r>
      <w:r w:rsidRPr="009A67F9">
        <w:rPr>
          <w:rFonts w:ascii="標楷體" w:eastAsia="標楷體" w:hAnsi="標楷體" w:hint="eastAsia"/>
        </w:rPr>
        <w:t xml:space="preserve"> (D)</w:t>
      </w:r>
      <w:r w:rsidRPr="009A67F9">
        <w:rPr>
          <w:rFonts w:ascii="標楷體" w:eastAsia="標楷體" w:hAnsi="標楷體" w:hint="eastAsia"/>
          <w:lang w:eastAsia="zh-HK"/>
        </w:rPr>
        <w:t>環境倫理。</w:t>
      </w:r>
    </w:p>
    <w:p w:rsidR="00C531DB" w:rsidRDefault="007E358F" w:rsidP="00C531DB">
      <w:pPr>
        <w:widowControl/>
        <w:numPr>
          <w:ilvl w:val="0"/>
          <w:numId w:val="1"/>
        </w:numPr>
        <w:spacing w:line="400" w:lineRule="atLeast"/>
        <w:rPr>
          <w:rFonts w:ascii="標楷體" w:eastAsia="標楷體" w:hAnsi="標楷體"/>
        </w:rPr>
      </w:pPr>
      <w:r>
        <w:rPr>
          <w:rFonts w:ascii="標楷體" w:eastAsia="標楷體" w:hAnsi="標楷體" w:hint="eastAsia"/>
          <w:lang w:eastAsia="zh-HK"/>
        </w:rPr>
        <w:t>生物技術引發倫理爭議的主要原因為何？</w:t>
      </w:r>
      <w:r>
        <w:rPr>
          <w:rFonts w:ascii="標楷體" w:eastAsia="標楷體" w:hAnsi="標楷體" w:hint="eastAsia"/>
        </w:rPr>
        <w:t xml:space="preserve"> </w:t>
      </w:r>
    </w:p>
    <w:p w:rsidR="00C531DB" w:rsidRDefault="007E358F" w:rsidP="00C531DB">
      <w:pPr>
        <w:widowControl/>
        <w:spacing w:line="400" w:lineRule="atLeast"/>
        <w:ind w:left="480"/>
        <w:rPr>
          <w:rFonts w:ascii="標楷體" w:eastAsia="標楷體" w:hAnsi="標楷體"/>
        </w:rPr>
      </w:pPr>
      <w:r>
        <w:rPr>
          <w:rFonts w:ascii="標楷體" w:eastAsia="標楷體" w:hAnsi="標楷體" w:hint="eastAsia"/>
        </w:rPr>
        <w:t>(A)</w:t>
      </w:r>
      <w:r>
        <w:rPr>
          <w:rFonts w:ascii="標楷體" w:eastAsia="標楷體" w:hAnsi="標楷體" w:hint="eastAsia"/>
          <w:lang w:eastAsia="zh-HK"/>
        </w:rPr>
        <w:t>將導致傳統道德逐漸喪失</w:t>
      </w:r>
      <w:r w:rsidR="00C531DB">
        <w:rPr>
          <w:rFonts w:ascii="標楷體" w:eastAsia="標楷體" w:hAnsi="標楷體" w:hint="eastAsia"/>
          <w:lang w:eastAsia="zh-HK"/>
        </w:rPr>
        <w:t xml:space="preserve">          </w:t>
      </w:r>
      <w:r>
        <w:rPr>
          <w:rFonts w:ascii="標楷體" w:eastAsia="標楷體" w:hAnsi="標楷體" w:hint="eastAsia"/>
        </w:rPr>
        <w:t xml:space="preserve"> (B)</w:t>
      </w:r>
      <w:r>
        <w:rPr>
          <w:rFonts w:ascii="標楷體" w:eastAsia="標楷體" w:hAnsi="標楷體" w:hint="eastAsia"/>
          <w:lang w:eastAsia="zh-HK"/>
        </w:rPr>
        <w:t>人類壽命延長導致社會福利支出增加</w:t>
      </w:r>
      <w:r>
        <w:rPr>
          <w:rFonts w:ascii="標楷體" w:eastAsia="標楷體" w:hAnsi="標楷體" w:hint="eastAsia"/>
        </w:rPr>
        <w:t xml:space="preserve"> </w:t>
      </w:r>
    </w:p>
    <w:p w:rsidR="007E358F" w:rsidRPr="003C6C19" w:rsidRDefault="007E358F" w:rsidP="00C531DB">
      <w:pPr>
        <w:widowControl/>
        <w:spacing w:line="400" w:lineRule="atLeast"/>
        <w:ind w:left="480"/>
        <w:rPr>
          <w:rFonts w:ascii="標楷體" w:eastAsia="標楷體" w:hAnsi="標楷體"/>
        </w:rPr>
      </w:pPr>
      <w:r>
        <w:rPr>
          <w:rFonts w:ascii="標楷體" w:eastAsia="標楷體" w:hAnsi="標楷體" w:hint="eastAsia"/>
        </w:rPr>
        <w:t>(C)</w:t>
      </w:r>
      <w:r>
        <w:rPr>
          <w:rFonts w:ascii="標楷體" w:eastAsia="標楷體" w:hAnsi="標楷體" w:hint="eastAsia"/>
          <w:lang w:eastAsia="zh-HK"/>
        </w:rPr>
        <w:t>挑戰個人獨特的生命價值與生命尊嚴</w:t>
      </w:r>
      <w:r>
        <w:rPr>
          <w:rFonts w:ascii="標楷體" w:eastAsia="標楷體" w:hAnsi="標楷體" w:hint="eastAsia"/>
        </w:rPr>
        <w:t xml:space="preserve"> (D)</w:t>
      </w:r>
      <w:r>
        <w:rPr>
          <w:rFonts w:ascii="標楷體" w:eastAsia="標楷體" w:hAnsi="標楷體" w:hint="eastAsia"/>
          <w:lang w:eastAsia="zh-HK"/>
        </w:rPr>
        <w:t>造成器官買賣的日益盛行。</w:t>
      </w:r>
    </w:p>
    <w:p w:rsidR="007E358F" w:rsidRDefault="007E358F" w:rsidP="007E358F"/>
    <w:p w:rsidR="007E358F" w:rsidRDefault="007E358F" w:rsidP="007E358F"/>
    <w:p w:rsidR="003A6B62" w:rsidRPr="007E358F" w:rsidRDefault="003A6B62"/>
    <w:p w:rsidR="003A6B62" w:rsidRDefault="003A6B62"/>
    <w:p w:rsidR="003A6B62" w:rsidRDefault="003A6B62"/>
    <w:p w:rsidR="003A6B62" w:rsidRDefault="003A6B62">
      <w:pPr>
        <w:widowControl/>
      </w:pPr>
      <w:r>
        <w:br w:type="page"/>
      </w:r>
    </w:p>
    <w:p w:rsidR="003A6B62" w:rsidRDefault="003A6B62">
      <w:pPr>
        <w:sectPr w:rsidR="003A6B62" w:rsidSect="0070531F">
          <w:footerReference w:type="default" r:id="rId17"/>
          <w:pgSz w:w="14572" w:h="20639" w:code="12"/>
          <w:pgMar w:top="851" w:right="851" w:bottom="851" w:left="851" w:header="851" w:footer="992" w:gutter="0"/>
          <w:cols w:space="425"/>
          <w:docGrid w:type="lines" w:linePitch="360"/>
        </w:sectPr>
      </w:pPr>
    </w:p>
    <w:p w:rsidR="00A06D91" w:rsidRPr="00A06D91" w:rsidRDefault="00A06D91" w:rsidP="00A06D91">
      <w:pPr>
        <w:jc w:val="center"/>
        <w:rPr>
          <w:rFonts w:ascii="Times New Roman" w:eastAsia="標楷體" w:hAnsi="Times New Roman" w:cs="Times New Roman"/>
          <w:spacing w:val="100"/>
          <w:kern w:val="0"/>
          <w:sz w:val="32"/>
          <w:szCs w:val="32"/>
        </w:rPr>
      </w:pPr>
      <w:r w:rsidRPr="00A06D91">
        <w:rPr>
          <w:rFonts w:ascii="Times New Roman" w:eastAsia="標楷體" w:hAnsi="Times New Roman" w:cs="Times New Roman"/>
          <w:spacing w:val="100"/>
          <w:sz w:val="32"/>
          <w:szCs w:val="32"/>
        </w:rPr>
        <w:t>105-2-1</w:t>
      </w:r>
      <w:r w:rsidRPr="00A06D91">
        <w:rPr>
          <w:rFonts w:ascii="Times New Roman" w:eastAsia="標楷體" w:hAnsi="Times New Roman" w:cs="Times New Roman"/>
          <w:spacing w:val="100"/>
          <w:kern w:val="0"/>
          <w:sz w:val="32"/>
          <w:szCs w:val="32"/>
        </w:rPr>
        <w:t>九年級社會科－解答</w:t>
      </w:r>
    </w:p>
    <w:p w:rsidR="003A6B62" w:rsidRPr="00A06D91" w:rsidRDefault="00A06D91">
      <w:pPr>
        <w:rPr>
          <w:rFonts w:ascii="Times New Roman" w:hAnsi="Times New Roman" w:cs="Times New Roman"/>
          <w:spacing w:val="100"/>
          <w:sz w:val="32"/>
          <w:szCs w:val="32"/>
        </w:rPr>
      </w:pPr>
      <w:r w:rsidRPr="00A06D91">
        <w:rPr>
          <w:rFonts w:ascii="Times New Roman" w:hAnsi="Times New Roman" w:cs="Times New Roman"/>
          <w:spacing w:val="100"/>
          <w:sz w:val="32"/>
          <w:szCs w:val="32"/>
        </w:rPr>
        <w:t>01-10   DDBCC   DBBDD</w:t>
      </w:r>
    </w:p>
    <w:p w:rsidR="00A06D91" w:rsidRPr="00A06D91" w:rsidRDefault="00A06D91">
      <w:pPr>
        <w:rPr>
          <w:rFonts w:ascii="Times New Roman" w:hAnsi="Times New Roman" w:cs="Times New Roman"/>
          <w:spacing w:val="100"/>
          <w:sz w:val="32"/>
          <w:szCs w:val="32"/>
        </w:rPr>
      </w:pPr>
      <w:r w:rsidRPr="00A06D91">
        <w:rPr>
          <w:rFonts w:ascii="Times New Roman" w:hAnsi="Times New Roman" w:cs="Times New Roman"/>
          <w:spacing w:val="100"/>
          <w:sz w:val="32"/>
          <w:szCs w:val="32"/>
        </w:rPr>
        <w:t>11-20   BACDB   CCCCA</w:t>
      </w:r>
    </w:p>
    <w:p w:rsidR="00A06D91" w:rsidRPr="00A06D91" w:rsidRDefault="00A06D91">
      <w:pPr>
        <w:rPr>
          <w:rFonts w:ascii="Times New Roman" w:hAnsi="Times New Roman" w:cs="Times New Roman"/>
          <w:spacing w:val="100"/>
          <w:sz w:val="32"/>
          <w:szCs w:val="32"/>
        </w:rPr>
      </w:pPr>
      <w:r w:rsidRPr="00A06D91">
        <w:rPr>
          <w:rFonts w:ascii="Times New Roman" w:hAnsi="Times New Roman" w:cs="Times New Roman"/>
          <w:spacing w:val="100"/>
          <w:sz w:val="32"/>
          <w:szCs w:val="32"/>
        </w:rPr>
        <w:t xml:space="preserve">21-30   DBACB </w:t>
      </w:r>
      <w:r>
        <w:rPr>
          <w:rFonts w:ascii="Times New Roman" w:hAnsi="Times New Roman" w:cs="Times New Roman" w:hint="eastAsia"/>
          <w:spacing w:val="100"/>
          <w:sz w:val="32"/>
          <w:szCs w:val="32"/>
        </w:rPr>
        <w:t xml:space="preserve"> </w:t>
      </w:r>
      <w:r w:rsidRPr="00A06D91">
        <w:rPr>
          <w:rFonts w:ascii="Times New Roman" w:hAnsi="Times New Roman" w:cs="Times New Roman"/>
          <w:spacing w:val="100"/>
          <w:sz w:val="32"/>
          <w:szCs w:val="32"/>
        </w:rPr>
        <w:t xml:space="preserve"> CDBDC</w:t>
      </w:r>
    </w:p>
    <w:p w:rsidR="00A06D91" w:rsidRPr="00A06D91" w:rsidRDefault="00A06D91">
      <w:pPr>
        <w:rPr>
          <w:rFonts w:ascii="Times New Roman" w:hAnsi="Times New Roman" w:cs="Times New Roman"/>
          <w:spacing w:val="100"/>
          <w:sz w:val="32"/>
          <w:szCs w:val="32"/>
        </w:rPr>
      </w:pPr>
      <w:r w:rsidRPr="00A06D91">
        <w:rPr>
          <w:rFonts w:ascii="Times New Roman" w:hAnsi="Times New Roman" w:cs="Times New Roman"/>
          <w:spacing w:val="100"/>
          <w:sz w:val="32"/>
          <w:szCs w:val="32"/>
        </w:rPr>
        <w:t>31-40   AABBC   DBCAA</w:t>
      </w:r>
    </w:p>
    <w:p w:rsidR="00A06D91" w:rsidRPr="00A06D91" w:rsidRDefault="00A06D91">
      <w:pPr>
        <w:rPr>
          <w:rFonts w:ascii="Times New Roman" w:hAnsi="Times New Roman" w:cs="Times New Roman"/>
          <w:spacing w:val="100"/>
          <w:sz w:val="32"/>
          <w:szCs w:val="32"/>
        </w:rPr>
      </w:pPr>
      <w:r w:rsidRPr="00A06D91">
        <w:rPr>
          <w:rFonts w:ascii="Times New Roman" w:hAnsi="Times New Roman" w:cs="Times New Roman"/>
          <w:spacing w:val="100"/>
          <w:sz w:val="32"/>
          <w:szCs w:val="32"/>
        </w:rPr>
        <w:t>41-50   CABAB   ADDBC</w:t>
      </w:r>
    </w:p>
    <w:p w:rsidR="00A06D91" w:rsidRDefault="00A06D91"/>
    <w:p w:rsidR="00A06D91" w:rsidRDefault="00A06D91"/>
    <w:sectPr w:rsidR="00A06D91" w:rsidSect="003A6B62">
      <w:pgSz w:w="11907" w:h="16840"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52F1" w:rsidRDefault="00D652F1" w:rsidP="0070531F">
      <w:r>
        <w:separator/>
      </w:r>
    </w:p>
  </w:endnote>
  <w:endnote w:type="continuationSeparator" w:id="0">
    <w:p w:rsidR="00D652F1" w:rsidRDefault="00D652F1" w:rsidP="00705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Ten Roman">
    <w:altName w:val="Times New Roman"/>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Meiryo">
    <w:panose1 w:val="020B0604030504040204"/>
    <w:charset w:val="80"/>
    <w:family w:val="swiss"/>
    <w:pitch w:val="variable"/>
    <w:sig w:usb0="E10102FF" w:usb1="EAC7FFFF" w:usb2="00010012" w:usb3="00000000" w:csb0="0002009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4749256"/>
      <w:docPartObj>
        <w:docPartGallery w:val="Page Numbers (Bottom of Page)"/>
        <w:docPartUnique/>
      </w:docPartObj>
    </w:sdtPr>
    <w:sdtEndPr/>
    <w:sdtContent>
      <w:p w:rsidR="0070531F" w:rsidRDefault="0070531F">
        <w:pPr>
          <w:pStyle w:val="a5"/>
          <w:jc w:val="center"/>
        </w:pPr>
        <w:r>
          <w:rPr>
            <w:rFonts w:ascii="新細明體" w:eastAsia="新細明體" w:hAnsi="新細明體" w:hint="eastAsia"/>
          </w:rPr>
          <w:t>【第</w:t>
        </w:r>
        <w:r>
          <w:fldChar w:fldCharType="begin"/>
        </w:r>
        <w:r>
          <w:instrText>PAGE   \* MERGEFORMAT</w:instrText>
        </w:r>
        <w:r>
          <w:fldChar w:fldCharType="separate"/>
        </w:r>
        <w:r w:rsidR="00D652F1" w:rsidRPr="00D652F1">
          <w:rPr>
            <w:noProof/>
            <w:lang w:val="zh-TW"/>
          </w:rPr>
          <w:t>1</w:t>
        </w:r>
        <w:r>
          <w:fldChar w:fldCharType="end"/>
        </w:r>
        <w:r>
          <w:rPr>
            <w:rFonts w:hint="eastAsia"/>
          </w:rPr>
          <w:t>頁</w:t>
        </w:r>
        <w:r>
          <w:rPr>
            <w:rFonts w:ascii="新細明體" w:eastAsia="新細明體" w:hAnsi="新細明體" w:hint="eastAsia"/>
          </w:rPr>
          <w:t>，共</w:t>
        </w:r>
        <w:r w:rsidR="00E660D3">
          <w:rPr>
            <w:rFonts w:ascii="新細明體" w:eastAsia="新細明體" w:hAnsi="新細明體" w:hint="eastAsia"/>
          </w:rPr>
          <w:t>5</w:t>
        </w:r>
        <w:r>
          <w:rPr>
            <w:rFonts w:ascii="新細明體" w:eastAsia="新細明體" w:hAnsi="新細明體" w:hint="eastAsia"/>
          </w:rPr>
          <w:t>頁】</w:t>
        </w:r>
      </w:p>
    </w:sdtContent>
  </w:sdt>
  <w:p w:rsidR="0070531F" w:rsidRDefault="0070531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52F1" w:rsidRDefault="00D652F1" w:rsidP="0070531F">
      <w:r>
        <w:separator/>
      </w:r>
    </w:p>
  </w:footnote>
  <w:footnote w:type="continuationSeparator" w:id="0">
    <w:p w:rsidR="00D652F1" w:rsidRDefault="00D652F1" w:rsidP="007053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41182C"/>
    <w:multiLevelType w:val="hybridMultilevel"/>
    <w:tmpl w:val="5C2468FC"/>
    <w:lvl w:ilvl="0" w:tplc="4CE2D984">
      <w:start w:val="1"/>
      <w:numFmt w:val="decimal"/>
      <w:lvlText w:val="%1."/>
      <w:lvlJc w:val="left"/>
      <w:pPr>
        <w:ind w:left="360" w:hanging="360"/>
      </w:pPr>
      <w:rPr>
        <w:rFonts w:ascii="Times Ten Roman" w:hAnsi="Times Ten Roman" w:hint="default"/>
        <w:b/>
        <w:color w:val="00000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nsid w:val="3720147B"/>
    <w:multiLevelType w:val="hybridMultilevel"/>
    <w:tmpl w:val="0C6030A8"/>
    <w:lvl w:ilvl="0" w:tplc="7DAEF3AE">
      <w:start w:val="35"/>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BE5"/>
    <w:rsid w:val="00123B3D"/>
    <w:rsid w:val="00255BE2"/>
    <w:rsid w:val="00263A1C"/>
    <w:rsid w:val="00380C5A"/>
    <w:rsid w:val="003A6B62"/>
    <w:rsid w:val="004427F0"/>
    <w:rsid w:val="006B33FF"/>
    <w:rsid w:val="0070531F"/>
    <w:rsid w:val="007E358F"/>
    <w:rsid w:val="00803E7D"/>
    <w:rsid w:val="008B7E41"/>
    <w:rsid w:val="00956108"/>
    <w:rsid w:val="00A06D91"/>
    <w:rsid w:val="00A84159"/>
    <w:rsid w:val="00AA66B0"/>
    <w:rsid w:val="00B21C88"/>
    <w:rsid w:val="00B2394F"/>
    <w:rsid w:val="00B27B0C"/>
    <w:rsid w:val="00B76A83"/>
    <w:rsid w:val="00C531DB"/>
    <w:rsid w:val="00D652F1"/>
    <w:rsid w:val="00DC2BE5"/>
    <w:rsid w:val="00E660D3"/>
    <w:rsid w:val="00F461C5"/>
    <w:rsid w:val="00F56FF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531F"/>
    <w:pPr>
      <w:tabs>
        <w:tab w:val="center" w:pos="4153"/>
        <w:tab w:val="right" w:pos="8306"/>
      </w:tabs>
      <w:snapToGrid w:val="0"/>
    </w:pPr>
    <w:rPr>
      <w:sz w:val="20"/>
      <w:szCs w:val="20"/>
    </w:rPr>
  </w:style>
  <w:style w:type="character" w:customStyle="1" w:styleId="a4">
    <w:name w:val="頁首 字元"/>
    <w:basedOn w:val="a0"/>
    <w:link w:val="a3"/>
    <w:uiPriority w:val="99"/>
    <w:rsid w:val="0070531F"/>
    <w:rPr>
      <w:sz w:val="20"/>
      <w:szCs w:val="20"/>
    </w:rPr>
  </w:style>
  <w:style w:type="paragraph" w:styleId="a5">
    <w:name w:val="footer"/>
    <w:basedOn w:val="a"/>
    <w:link w:val="a6"/>
    <w:uiPriority w:val="99"/>
    <w:unhideWhenUsed/>
    <w:rsid w:val="0070531F"/>
    <w:pPr>
      <w:tabs>
        <w:tab w:val="center" w:pos="4153"/>
        <w:tab w:val="right" w:pos="8306"/>
      </w:tabs>
      <w:snapToGrid w:val="0"/>
    </w:pPr>
    <w:rPr>
      <w:sz w:val="20"/>
      <w:szCs w:val="20"/>
    </w:rPr>
  </w:style>
  <w:style w:type="character" w:customStyle="1" w:styleId="a6">
    <w:name w:val="頁尾 字元"/>
    <w:basedOn w:val="a0"/>
    <w:link w:val="a5"/>
    <w:uiPriority w:val="99"/>
    <w:rsid w:val="0070531F"/>
    <w:rPr>
      <w:sz w:val="20"/>
      <w:szCs w:val="20"/>
    </w:rPr>
  </w:style>
  <w:style w:type="paragraph" w:styleId="a7">
    <w:name w:val="List Paragraph"/>
    <w:basedOn w:val="a"/>
    <w:uiPriority w:val="34"/>
    <w:qFormat/>
    <w:rsid w:val="007E358F"/>
    <w:pPr>
      <w:ind w:leftChars="200" w:left="480"/>
    </w:pPr>
  </w:style>
  <w:style w:type="table" w:styleId="a8">
    <w:name w:val="Table Grid"/>
    <w:basedOn w:val="a1"/>
    <w:uiPriority w:val="59"/>
    <w:rsid w:val="007E358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A84159"/>
    <w:pPr>
      <w:widowControl w:val="0"/>
      <w:autoSpaceDE w:val="0"/>
      <w:autoSpaceDN w:val="0"/>
      <w:adjustRightInd w:val="0"/>
    </w:pPr>
    <w:rPr>
      <w:rFonts w:ascii="標楷體" w:hAnsi="標楷體" w:cs="標楷體"/>
      <w:color w:val="000000"/>
      <w:kern w:val="0"/>
      <w:szCs w:val="24"/>
    </w:rPr>
  </w:style>
  <w:style w:type="paragraph" w:styleId="a9">
    <w:name w:val="Balloon Text"/>
    <w:basedOn w:val="a"/>
    <w:link w:val="aa"/>
    <w:uiPriority w:val="99"/>
    <w:semiHidden/>
    <w:unhideWhenUsed/>
    <w:rsid w:val="00A84159"/>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A84159"/>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531F"/>
    <w:pPr>
      <w:tabs>
        <w:tab w:val="center" w:pos="4153"/>
        <w:tab w:val="right" w:pos="8306"/>
      </w:tabs>
      <w:snapToGrid w:val="0"/>
    </w:pPr>
    <w:rPr>
      <w:sz w:val="20"/>
      <w:szCs w:val="20"/>
    </w:rPr>
  </w:style>
  <w:style w:type="character" w:customStyle="1" w:styleId="a4">
    <w:name w:val="頁首 字元"/>
    <w:basedOn w:val="a0"/>
    <w:link w:val="a3"/>
    <w:uiPriority w:val="99"/>
    <w:rsid w:val="0070531F"/>
    <w:rPr>
      <w:sz w:val="20"/>
      <w:szCs w:val="20"/>
    </w:rPr>
  </w:style>
  <w:style w:type="paragraph" w:styleId="a5">
    <w:name w:val="footer"/>
    <w:basedOn w:val="a"/>
    <w:link w:val="a6"/>
    <w:uiPriority w:val="99"/>
    <w:unhideWhenUsed/>
    <w:rsid w:val="0070531F"/>
    <w:pPr>
      <w:tabs>
        <w:tab w:val="center" w:pos="4153"/>
        <w:tab w:val="right" w:pos="8306"/>
      </w:tabs>
      <w:snapToGrid w:val="0"/>
    </w:pPr>
    <w:rPr>
      <w:sz w:val="20"/>
      <w:szCs w:val="20"/>
    </w:rPr>
  </w:style>
  <w:style w:type="character" w:customStyle="1" w:styleId="a6">
    <w:name w:val="頁尾 字元"/>
    <w:basedOn w:val="a0"/>
    <w:link w:val="a5"/>
    <w:uiPriority w:val="99"/>
    <w:rsid w:val="0070531F"/>
    <w:rPr>
      <w:sz w:val="20"/>
      <w:szCs w:val="20"/>
    </w:rPr>
  </w:style>
  <w:style w:type="paragraph" w:styleId="a7">
    <w:name w:val="List Paragraph"/>
    <w:basedOn w:val="a"/>
    <w:uiPriority w:val="34"/>
    <w:qFormat/>
    <w:rsid w:val="007E358F"/>
    <w:pPr>
      <w:ind w:leftChars="200" w:left="480"/>
    </w:pPr>
  </w:style>
  <w:style w:type="table" w:styleId="a8">
    <w:name w:val="Table Grid"/>
    <w:basedOn w:val="a1"/>
    <w:uiPriority w:val="59"/>
    <w:rsid w:val="007E358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A84159"/>
    <w:pPr>
      <w:widowControl w:val="0"/>
      <w:autoSpaceDE w:val="0"/>
      <w:autoSpaceDN w:val="0"/>
      <w:adjustRightInd w:val="0"/>
    </w:pPr>
    <w:rPr>
      <w:rFonts w:ascii="標楷體" w:hAnsi="標楷體" w:cs="標楷體"/>
      <w:color w:val="000000"/>
      <w:kern w:val="0"/>
      <w:szCs w:val="24"/>
    </w:rPr>
  </w:style>
  <w:style w:type="paragraph" w:styleId="a9">
    <w:name w:val="Balloon Text"/>
    <w:basedOn w:val="a"/>
    <w:link w:val="aa"/>
    <w:uiPriority w:val="99"/>
    <w:semiHidden/>
    <w:unhideWhenUsed/>
    <w:rsid w:val="00A84159"/>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A8415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815347">
      <w:bodyDiv w:val="1"/>
      <w:marLeft w:val="0"/>
      <w:marRight w:val="0"/>
      <w:marTop w:val="0"/>
      <w:marBottom w:val="0"/>
      <w:divBdr>
        <w:top w:val="none" w:sz="0" w:space="0" w:color="auto"/>
        <w:left w:val="none" w:sz="0" w:space="0" w:color="auto"/>
        <w:bottom w:val="none" w:sz="0" w:space="0" w:color="auto"/>
        <w:right w:val="none" w:sz="0" w:space="0" w:color="auto"/>
      </w:divBdr>
    </w:div>
    <w:div w:id="1028606342">
      <w:bodyDiv w:val="1"/>
      <w:marLeft w:val="0"/>
      <w:marRight w:val="0"/>
      <w:marTop w:val="0"/>
      <w:marBottom w:val="0"/>
      <w:divBdr>
        <w:top w:val="none" w:sz="0" w:space="0" w:color="auto"/>
        <w:left w:val="none" w:sz="0" w:space="0" w:color="auto"/>
        <w:bottom w:val="none" w:sz="0" w:space="0" w:color="auto"/>
        <w:right w:val="none" w:sz="0" w:space="0" w:color="auto"/>
      </w:divBdr>
    </w:div>
    <w:div w:id="1207185542">
      <w:bodyDiv w:val="1"/>
      <w:marLeft w:val="0"/>
      <w:marRight w:val="0"/>
      <w:marTop w:val="0"/>
      <w:marBottom w:val="0"/>
      <w:divBdr>
        <w:top w:val="none" w:sz="0" w:space="0" w:color="auto"/>
        <w:left w:val="none" w:sz="0" w:space="0" w:color="auto"/>
        <w:bottom w:val="none" w:sz="0" w:space="0" w:color="auto"/>
        <w:right w:val="none" w:sz="0" w:space="0" w:color="auto"/>
      </w:divBdr>
    </w:div>
    <w:div w:id="1308362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BA3B43-F33E-4058-9049-45DD4D68E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6</Pages>
  <Words>1158</Words>
  <Characters>6607</Characters>
  <Application>Microsoft Office Word</Application>
  <DocSecurity>0</DocSecurity>
  <Lines>55</Lines>
  <Paragraphs>15</Paragraphs>
  <ScaleCrop>false</ScaleCrop>
  <Company/>
  <LinksUpToDate>false</LinksUpToDate>
  <CharactersWithSpaces>7750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吳憲坤</dc:creator>
  <cp:keywords/>
  <dc:description/>
  <cp:lastModifiedBy>ckjhs213</cp:lastModifiedBy>
  <cp:revision>22</cp:revision>
  <cp:lastPrinted>2017-03-14T06:50:00Z</cp:lastPrinted>
  <dcterms:created xsi:type="dcterms:W3CDTF">2017-02-13T14:25:00Z</dcterms:created>
  <dcterms:modified xsi:type="dcterms:W3CDTF">2017-03-16T02:15:00Z</dcterms:modified>
</cp:coreProperties>
</file>