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bookmarkStart w:id="0" w:name="_GoBack"/>
    <w:bookmarkEnd w:id="0"/>
    <w:p w:rsidR="00606BB9" w:rsidRDefault="00765127">
      <w:pPr>
        <w:spacing w:after="120"/>
        <w:jc w:val="center"/>
        <w:rPr>
          <w:b/>
          <w:color w:val="000000"/>
          <w:sz w:val="32"/>
          <w:szCs w:val="32"/>
          <w:u w:val="single"/>
        </w:rPr>
      </w:pPr>
      <w:sdt>
        <w:sdtPr>
          <w:tag w:val="goog_rdk_0"/>
          <w:id w:val="2081402834"/>
        </w:sdtPr>
        <w:sdtEndPr/>
        <w:sdtContent>
          <w:r>
            <w:rPr>
              <w:rFonts w:ascii="Gungsuh" w:eastAsia="Gungsuh" w:hAnsi="Gungsuh" w:cs="Gungsuh"/>
              <w:b/>
              <w:sz w:val="32"/>
              <w:szCs w:val="32"/>
            </w:rPr>
            <w:t>新北市</w:t>
          </w:r>
        </w:sdtContent>
      </w:sdt>
      <w:sdt>
        <w:sdtPr>
          <w:tag w:val="goog_rdk_1"/>
          <w:id w:val="1902630165"/>
        </w:sdtPr>
        <w:sdtEndPr/>
        <w:sdtContent>
          <w:r>
            <w:rPr>
              <w:rFonts w:ascii="Gungsuh" w:eastAsia="Gungsuh" w:hAnsi="Gungsuh" w:cs="Gungsuh"/>
              <w:b/>
              <w:sz w:val="32"/>
              <w:szCs w:val="32"/>
              <w:u w:val="single"/>
            </w:rPr>
            <w:t>溪崑</w:t>
          </w:r>
        </w:sdtContent>
      </w:sdt>
      <w:sdt>
        <w:sdtPr>
          <w:tag w:val="goog_rdk_2"/>
          <w:id w:val="-509369893"/>
        </w:sdtPr>
        <w:sdtEndPr/>
        <w:sdtContent>
          <w:r>
            <w:rPr>
              <w:rFonts w:ascii="Gungsuh" w:eastAsia="Gungsuh" w:hAnsi="Gungsuh" w:cs="Gungsuh"/>
              <w:b/>
              <w:sz w:val="32"/>
              <w:szCs w:val="32"/>
            </w:rPr>
            <w:t>國民中學</w:t>
          </w:r>
        </w:sdtContent>
      </w:sdt>
      <w:r>
        <w:rPr>
          <w:b/>
          <w:color w:val="000000"/>
          <w:sz w:val="32"/>
          <w:szCs w:val="32"/>
          <w:u w:val="single"/>
        </w:rPr>
        <w:t>113</w:t>
      </w:r>
      <w:sdt>
        <w:sdtPr>
          <w:tag w:val="goog_rdk_3"/>
          <w:id w:val="-1378552400"/>
        </w:sdtPr>
        <w:sdtEndPr/>
        <w:sdtContent>
          <w:r>
            <w:rPr>
              <w:rFonts w:ascii="Gungsuh" w:eastAsia="Gungsuh" w:hAnsi="Gungsuh" w:cs="Gungsuh"/>
              <w:b/>
              <w:color w:val="000000"/>
              <w:sz w:val="32"/>
              <w:szCs w:val="32"/>
            </w:rPr>
            <w:t>學年度</w:t>
          </w:r>
        </w:sdtContent>
      </w:sdt>
      <w:sdt>
        <w:sdtPr>
          <w:tag w:val="goog_rdk_4"/>
          <w:id w:val="-827432153"/>
        </w:sdtPr>
        <w:sdtEndPr/>
        <w:sdtContent>
          <w:r>
            <w:rPr>
              <w:rFonts w:ascii="Gungsuh" w:eastAsia="Gungsuh" w:hAnsi="Gungsuh" w:cs="Gungsuh"/>
              <w:b/>
              <w:color w:val="000000"/>
              <w:sz w:val="32"/>
              <w:szCs w:val="32"/>
              <w:u w:val="single"/>
            </w:rPr>
            <w:t>七</w:t>
          </w:r>
        </w:sdtContent>
      </w:sdt>
      <w:sdt>
        <w:sdtPr>
          <w:tag w:val="goog_rdk_5"/>
          <w:id w:val="472562229"/>
        </w:sdtPr>
        <w:sdtEndPr/>
        <w:sdtContent>
          <w:r>
            <w:rPr>
              <w:rFonts w:ascii="Gungsuh" w:eastAsia="Gungsuh" w:hAnsi="Gungsuh" w:cs="Gungsuh"/>
              <w:b/>
              <w:color w:val="000000"/>
              <w:sz w:val="32"/>
              <w:szCs w:val="32"/>
            </w:rPr>
            <w:t>年級第</w:t>
          </w:r>
        </w:sdtContent>
      </w:sdt>
      <w:r>
        <w:rPr>
          <w:b/>
          <w:color w:val="000000"/>
          <w:sz w:val="32"/>
          <w:szCs w:val="32"/>
          <w:u w:val="single"/>
        </w:rPr>
        <w:t>2</w:t>
      </w:r>
      <w:sdt>
        <w:sdtPr>
          <w:tag w:val="goog_rdk_6"/>
          <w:id w:val="-323440702"/>
        </w:sdtPr>
        <w:sdtEndPr/>
        <w:sdtContent>
          <w:r>
            <w:rPr>
              <w:rFonts w:ascii="Gungsuh" w:eastAsia="Gungsuh" w:hAnsi="Gungsuh" w:cs="Gungsuh"/>
              <w:b/>
              <w:color w:val="000000"/>
              <w:sz w:val="32"/>
              <w:szCs w:val="32"/>
            </w:rPr>
            <w:t>學期部定課程計畫</w:t>
          </w:r>
          <w:r>
            <w:rPr>
              <w:rFonts w:ascii="Gungsuh" w:eastAsia="Gungsuh" w:hAnsi="Gungsuh" w:cs="Gungsuh"/>
              <w:b/>
              <w:color w:val="000000"/>
              <w:sz w:val="32"/>
              <w:szCs w:val="32"/>
            </w:rPr>
            <w:t xml:space="preserve">  </w:t>
          </w:r>
          <w:r>
            <w:rPr>
              <w:rFonts w:ascii="Gungsuh" w:eastAsia="Gungsuh" w:hAnsi="Gungsuh" w:cs="Gungsuh"/>
              <w:b/>
              <w:color w:val="000000"/>
              <w:sz w:val="32"/>
              <w:szCs w:val="32"/>
            </w:rPr>
            <w:t>設計者：</w:t>
          </w:r>
        </w:sdtContent>
      </w:sdt>
      <w:sdt>
        <w:sdtPr>
          <w:tag w:val="goog_rdk_7"/>
          <w:id w:val="313837168"/>
        </w:sdtPr>
        <w:sdtEndPr/>
        <w:sdtContent>
          <w:r>
            <w:rPr>
              <w:rFonts w:ascii="Gungsuh" w:eastAsia="Gungsuh" w:hAnsi="Gungsuh" w:cs="Gungsuh"/>
              <w:b/>
              <w:color w:val="000000"/>
              <w:sz w:val="32"/>
              <w:szCs w:val="32"/>
              <w:u w:val="single"/>
            </w:rPr>
            <w:t>陳怡禎老師</w:t>
          </w:r>
        </w:sdtContent>
      </w:sdt>
    </w:p>
    <w:p w:rsidR="00606BB9" w:rsidRDefault="007651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04"/>
        </w:tabs>
        <w:spacing w:line="360" w:lineRule="auto"/>
        <w:rPr>
          <w:rFonts w:ascii="標楷體" w:eastAsia="標楷體" w:hAnsi="標楷體" w:cs="標楷體"/>
          <w:b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課程類別：</w:t>
      </w:r>
    </w:p>
    <w:p w:rsidR="00606BB9" w:rsidRDefault="00765127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0"/>
        <w:jc w:val="left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</w:t>
      </w:r>
      <w:r>
        <w:rPr>
          <w:rFonts w:eastAsia="Times New Roman"/>
          <w:color w:val="000000"/>
          <w:sz w:val="24"/>
          <w:szCs w:val="24"/>
        </w:rPr>
        <w:t>1.</w:t>
      </w:r>
      <w:r>
        <w:rPr>
          <w:rFonts w:ascii="標楷體" w:eastAsia="標楷體" w:hAnsi="標楷體" w:cs="標楷體"/>
          <w:color w:val="000000"/>
          <w:sz w:val="24"/>
          <w:szCs w:val="24"/>
        </w:rPr>
        <w:t>□</w:t>
      </w:r>
      <w:r>
        <w:rPr>
          <w:rFonts w:ascii="標楷體" w:eastAsia="標楷體" w:hAnsi="標楷體" w:cs="標楷體"/>
          <w:color w:val="000000"/>
          <w:sz w:val="24"/>
          <w:szCs w:val="24"/>
        </w:rPr>
        <w:t>國語文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</w:t>
      </w:r>
      <w:r>
        <w:rPr>
          <w:rFonts w:eastAsia="Times New Roman"/>
          <w:color w:val="000000"/>
          <w:sz w:val="24"/>
          <w:szCs w:val="24"/>
        </w:rPr>
        <w:t>2.</w:t>
      </w:r>
      <w:r>
        <w:rPr>
          <w:rFonts w:ascii="標楷體" w:eastAsia="標楷體" w:hAnsi="標楷體" w:cs="標楷體"/>
          <w:color w:val="000000"/>
          <w:sz w:val="24"/>
          <w:szCs w:val="24"/>
        </w:rPr>
        <w:t>□</w:t>
      </w:r>
      <w:r>
        <w:rPr>
          <w:rFonts w:ascii="標楷體" w:eastAsia="標楷體" w:hAnsi="標楷體" w:cs="標楷體"/>
          <w:color w:val="000000"/>
          <w:sz w:val="24"/>
          <w:szCs w:val="24"/>
        </w:rPr>
        <w:t>英語文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</w:t>
      </w:r>
      <w:r>
        <w:rPr>
          <w:rFonts w:eastAsia="Times New Roman"/>
          <w:color w:val="000000"/>
          <w:sz w:val="24"/>
          <w:szCs w:val="24"/>
        </w:rPr>
        <w:t>3.</w:t>
      </w:r>
      <w:r>
        <w:rPr>
          <w:rFonts w:ascii="標楷體" w:eastAsia="標楷體" w:hAnsi="標楷體" w:cs="標楷體"/>
          <w:color w:val="000000"/>
          <w:sz w:val="24"/>
          <w:szCs w:val="24"/>
        </w:rPr>
        <w:t>□</w:t>
      </w:r>
      <w:r>
        <w:rPr>
          <w:rFonts w:ascii="標楷體" w:eastAsia="標楷體" w:hAnsi="標楷體" w:cs="標楷體"/>
          <w:color w:val="000000"/>
          <w:sz w:val="24"/>
          <w:szCs w:val="24"/>
        </w:rPr>
        <w:t>健康與體育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</w:t>
      </w:r>
      <w:r>
        <w:rPr>
          <w:rFonts w:eastAsia="Times New Roman"/>
          <w:color w:val="000000"/>
          <w:sz w:val="24"/>
          <w:szCs w:val="24"/>
        </w:rPr>
        <w:t xml:space="preserve"> 4.</w:t>
      </w:r>
      <w:r>
        <w:rPr>
          <w:rFonts w:ascii="標楷體" w:eastAsia="標楷體" w:hAnsi="標楷體" w:cs="標楷體"/>
          <w:color w:val="000000"/>
          <w:sz w:val="24"/>
          <w:szCs w:val="24"/>
        </w:rPr>
        <w:t>□</w:t>
      </w:r>
      <w:r>
        <w:rPr>
          <w:rFonts w:ascii="標楷體" w:eastAsia="標楷體" w:hAnsi="標楷體" w:cs="標楷體"/>
          <w:color w:val="000000"/>
          <w:sz w:val="24"/>
          <w:szCs w:val="24"/>
        </w:rPr>
        <w:t>數學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</w:t>
      </w:r>
      <w:r>
        <w:rPr>
          <w:rFonts w:eastAsia="Times New Roman"/>
          <w:color w:val="000000"/>
          <w:sz w:val="24"/>
          <w:szCs w:val="24"/>
        </w:rPr>
        <w:t>5.</w:t>
      </w:r>
      <w:r>
        <w:rPr>
          <w:rFonts w:ascii="標楷體" w:eastAsia="標楷體" w:hAnsi="標楷體" w:cs="標楷體"/>
          <w:b/>
          <w:color w:val="000000"/>
          <w:sz w:val="24"/>
          <w:szCs w:val="24"/>
        </w:rPr>
        <w:t xml:space="preserve"> ■</w:t>
      </w:r>
      <w:r>
        <w:rPr>
          <w:rFonts w:ascii="標楷體" w:eastAsia="標楷體" w:hAnsi="標楷體" w:cs="標楷體"/>
          <w:color w:val="000000"/>
          <w:sz w:val="24"/>
          <w:szCs w:val="24"/>
        </w:rPr>
        <w:t>社會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</w:t>
      </w:r>
      <w:r>
        <w:rPr>
          <w:rFonts w:eastAsia="Times New Roman"/>
          <w:color w:val="000000"/>
          <w:sz w:val="24"/>
          <w:szCs w:val="24"/>
        </w:rPr>
        <w:t>6.</w:t>
      </w:r>
      <w:r>
        <w:rPr>
          <w:rFonts w:ascii="標楷體" w:eastAsia="標楷體" w:hAnsi="標楷體" w:cs="標楷體"/>
          <w:color w:val="000000"/>
          <w:sz w:val="24"/>
          <w:szCs w:val="24"/>
        </w:rPr>
        <w:t>□</w:t>
      </w:r>
      <w:r>
        <w:rPr>
          <w:rFonts w:ascii="標楷體" w:eastAsia="標楷體" w:hAnsi="標楷體" w:cs="標楷體"/>
          <w:color w:val="000000"/>
          <w:sz w:val="24"/>
          <w:szCs w:val="24"/>
        </w:rPr>
        <w:t>藝術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</w:t>
      </w:r>
      <w:r>
        <w:rPr>
          <w:rFonts w:eastAsia="Times New Roman"/>
          <w:color w:val="000000"/>
          <w:sz w:val="24"/>
          <w:szCs w:val="24"/>
        </w:rPr>
        <w:t>7.</w:t>
      </w:r>
      <w:r>
        <w:rPr>
          <w:rFonts w:ascii="標楷體" w:eastAsia="標楷體" w:hAnsi="標楷體" w:cs="標楷體"/>
          <w:color w:val="000000"/>
          <w:sz w:val="24"/>
          <w:szCs w:val="24"/>
        </w:rPr>
        <w:t>□</w:t>
      </w:r>
      <w:r>
        <w:rPr>
          <w:rFonts w:ascii="標楷體" w:eastAsia="標楷體" w:hAnsi="標楷體" w:cs="標楷體"/>
          <w:color w:val="000000"/>
          <w:sz w:val="24"/>
          <w:szCs w:val="24"/>
        </w:rPr>
        <w:t>自然科學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8.</w:t>
      </w:r>
      <w:r>
        <w:rPr>
          <w:rFonts w:ascii="標楷體" w:eastAsia="標楷體" w:hAnsi="標楷體" w:cs="標楷體"/>
          <w:color w:val="000000"/>
          <w:sz w:val="24"/>
          <w:szCs w:val="24"/>
        </w:rPr>
        <w:t>□</w:t>
      </w:r>
      <w:r>
        <w:rPr>
          <w:rFonts w:ascii="標楷體" w:eastAsia="標楷體" w:hAnsi="標楷體" w:cs="標楷體"/>
          <w:color w:val="000000"/>
          <w:sz w:val="24"/>
          <w:szCs w:val="24"/>
        </w:rPr>
        <w:t>科技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</w:t>
      </w:r>
      <w:r>
        <w:rPr>
          <w:rFonts w:eastAsia="Times New Roman"/>
          <w:color w:val="000000"/>
          <w:sz w:val="24"/>
          <w:szCs w:val="24"/>
        </w:rPr>
        <w:t>9.</w:t>
      </w:r>
      <w:r>
        <w:rPr>
          <w:rFonts w:ascii="標楷體" w:eastAsia="標楷體" w:hAnsi="標楷體" w:cs="標楷體"/>
          <w:color w:val="000000"/>
          <w:sz w:val="24"/>
          <w:szCs w:val="24"/>
        </w:rPr>
        <w:t>□</w:t>
      </w:r>
      <w:r>
        <w:rPr>
          <w:rFonts w:ascii="標楷體" w:eastAsia="標楷體" w:hAnsi="標楷體" w:cs="標楷體"/>
          <w:color w:val="000000"/>
          <w:sz w:val="24"/>
          <w:szCs w:val="24"/>
        </w:rPr>
        <w:t>綜合活動</w:t>
      </w:r>
    </w:p>
    <w:p w:rsidR="00606BB9" w:rsidRDefault="00765127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0"/>
        <w:jc w:val="left"/>
        <w:rPr>
          <w:rFonts w:ascii="PMingLiu" w:eastAsia="PMingLiu" w:hAnsi="PMingLiu" w:cs="PMingLiu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</w:t>
      </w:r>
      <w:r>
        <w:rPr>
          <w:rFonts w:eastAsia="Times New Roman"/>
          <w:color w:val="000000"/>
          <w:sz w:val="24"/>
          <w:szCs w:val="24"/>
        </w:rPr>
        <w:t>10.</w:t>
      </w:r>
      <w:r>
        <w:rPr>
          <w:rFonts w:ascii="PMingLiu" w:eastAsia="PMingLiu" w:hAnsi="PMingLiu" w:cs="PMingLiu"/>
          <w:color w:val="000000"/>
          <w:sz w:val="24"/>
          <w:szCs w:val="24"/>
        </w:rPr>
        <w:t>□</w:t>
      </w:r>
      <w:r>
        <w:rPr>
          <w:rFonts w:ascii="標楷體" w:eastAsia="標楷體" w:hAnsi="標楷體" w:cs="標楷體"/>
          <w:color w:val="000000"/>
          <w:sz w:val="24"/>
          <w:szCs w:val="24"/>
        </w:rPr>
        <w:t>閩南語文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11.</w:t>
      </w:r>
      <w:r>
        <w:rPr>
          <w:rFonts w:ascii="標楷體" w:eastAsia="標楷體" w:hAnsi="標楷體" w:cs="標楷體"/>
          <w:color w:val="000000"/>
          <w:sz w:val="24"/>
          <w:szCs w:val="24"/>
        </w:rPr>
        <w:t>□</w:t>
      </w:r>
      <w:r>
        <w:rPr>
          <w:rFonts w:ascii="標楷體" w:eastAsia="標楷體" w:hAnsi="標楷體" w:cs="標楷體"/>
          <w:color w:val="000000"/>
          <w:sz w:val="24"/>
          <w:szCs w:val="24"/>
        </w:rPr>
        <w:t>客家語文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12.</w:t>
      </w:r>
      <w:r>
        <w:rPr>
          <w:rFonts w:ascii="標楷體" w:eastAsia="標楷體" w:hAnsi="標楷體" w:cs="標楷體"/>
          <w:color w:val="000000"/>
          <w:sz w:val="24"/>
          <w:szCs w:val="24"/>
        </w:rPr>
        <w:t>□</w:t>
      </w:r>
      <w:r>
        <w:rPr>
          <w:rFonts w:ascii="標楷體" w:eastAsia="標楷體" w:hAnsi="標楷體" w:cs="標楷體"/>
          <w:color w:val="000000"/>
          <w:sz w:val="24"/>
          <w:szCs w:val="24"/>
        </w:rPr>
        <w:t>原住民族語文</w:t>
      </w:r>
      <w:r>
        <w:rPr>
          <w:rFonts w:ascii="PMingLiu" w:eastAsia="PMingLiu" w:hAnsi="PMingLiu" w:cs="PMingLiu"/>
          <w:color w:val="000000"/>
          <w:sz w:val="24"/>
          <w:szCs w:val="24"/>
        </w:rPr>
        <w:t>：</w:t>
      </w:r>
      <w:r>
        <w:rPr>
          <w:rFonts w:ascii="PMingLiu" w:eastAsia="PMingLiu" w:hAnsi="PMingLiu" w:cs="PMingLiu"/>
          <w:color w:val="000000"/>
          <w:sz w:val="24"/>
          <w:szCs w:val="24"/>
          <w:u w:val="single"/>
        </w:rPr>
        <w:t xml:space="preserve"> ____</w:t>
      </w:r>
      <w:r>
        <w:rPr>
          <w:rFonts w:ascii="標楷體" w:eastAsia="標楷體" w:hAnsi="標楷體" w:cs="標楷體"/>
          <w:color w:val="000000"/>
          <w:sz w:val="24"/>
          <w:szCs w:val="24"/>
        </w:rPr>
        <w:t>族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13.</w:t>
      </w:r>
      <w:r>
        <w:rPr>
          <w:rFonts w:ascii="標楷體" w:eastAsia="標楷體" w:hAnsi="標楷體" w:cs="標楷體"/>
          <w:color w:val="000000"/>
          <w:sz w:val="24"/>
          <w:szCs w:val="24"/>
        </w:rPr>
        <w:t>□</w:t>
      </w:r>
      <w:r>
        <w:rPr>
          <w:rFonts w:ascii="標楷體" w:eastAsia="標楷體" w:hAnsi="標楷體" w:cs="標楷體"/>
          <w:color w:val="000000"/>
          <w:sz w:val="24"/>
          <w:szCs w:val="24"/>
        </w:rPr>
        <w:t>新住民語文</w:t>
      </w:r>
      <w:r>
        <w:rPr>
          <w:rFonts w:ascii="PMingLiu" w:eastAsia="PMingLiu" w:hAnsi="PMingLiu" w:cs="PMingLiu"/>
          <w:color w:val="000000"/>
          <w:sz w:val="24"/>
          <w:szCs w:val="24"/>
        </w:rPr>
        <w:t>：</w:t>
      </w:r>
      <w:r>
        <w:rPr>
          <w:rFonts w:ascii="PMingLiu" w:eastAsia="PMingLiu" w:hAnsi="PMingLiu" w:cs="PMingLiu"/>
          <w:color w:val="000000"/>
          <w:sz w:val="24"/>
          <w:szCs w:val="24"/>
          <w:u w:val="single"/>
        </w:rPr>
        <w:t xml:space="preserve"> ____</w:t>
      </w:r>
      <w:r>
        <w:rPr>
          <w:rFonts w:ascii="標楷體" w:eastAsia="標楷體" w:hAnsi="標楷體" w:cs="標楷體"/>
          <w:color w:val="000000"/>
          <w:sz w:val="24"/>
          <w:szCs w:val="24"/>
        </w:rPr>
        <w:t>語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</w:t>
      </w:r>
      <w:r>
        <w:rPr>
          <w:rFonts w:eastAsia="Times New Roman"/>
          <w:color w:val="000000"/>
          <w:sz w:val="24"/>
          <w:szCs w:val="24"/>
        </w:rPr>
        <w:t xml:space="preserve">14. </w:t>
      </w:r>
      <w:r>
        <w:rPr>
          <w:rFonts w:ascii="標楷體" w:eastAsia="標楷體" w:hAnsi="標楷體" w:cs="標楷體"/>
          <w:color w:val="000000"/>
          <w:sz w:val="24"/>
          <w:szCs w:val="24"/>
        </w:rPr>
        <w:t>□</w:t>
      </w:r>
      <w:r>
        <w:rPr>
          <w:rFonts w:ascii="標楷體" w:eastAsia="標楷體" w:hAnsi="標楷體" w:cs="標楷體"/>
          <w:color w:val="000000"/>
          <w:sz w:val="24"/>
          <w:szCs w:val="24"/>
        </w:rPr>
        <w:t>臺灣手語</w:t>
      </w:r>
    </w:p>
    <w:p w:rsidR="00606BB9" w:rsidRDefault="007651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  <w:sz w:val="24"/>
          <w:szCs w:val="24"/>
          <w:u w:val="single"/>
        </w:rPr>
      </w:pPr>
      <w:sdt>
        <w:sdtPr>
          <w:tag w:val="goog_rdk_8"/>
          <w:id w:val="255251219"/>
        </w:sdtPr>
        <w:sdtEndPr/>
        <w:sdtContent>
          <w:r>
            <w:rPr>
              <w:rFonts w:ascii="Gungsuh" w:eastAsia="Gungsuh" w:hAnsi="Gungsuh" w:cs="Gungsuh"/>
              <w:b/>
              <w:color w:val="000000"/>
              <w:sz w:val="24"/>
              <w:szCs w:val="24"/>
            </w:rPr>
            <w:t>課程內容修正回復：</w:t>
          </w:r>
        </w:sdtContent>
      </w:sdt>
    </w:p>
    <w:tbl>
      <w:tblPr>
        <w:tblStyle w:val="aff9"/>
        <w:tblW w:w="1456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1"/>
        <w:gridCol w:w="7195"/>
      </w:tblGrid>
      <w:tr w:rsidR="00606BB9">
        <w:trPr>
          <w:trHeight w:val="527"/>
        </w:trPr>
        <w:tc>
          <w:tcPr>
            <w:tcW w:w="7371" w:type="dxa"/>
            <w:vAlign w:val="center"/>
          </w:tcPr>
          <w:p w:rsidR="00606BB9" w:rsidRDefault="00765127">
            <w:pPr>
              <w:ind w:left="23" w:firstLine="0"/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當學年當學期課程審閱意見</w:t>
            </w:r>
          </w:p>
        </w:tc>
        <w:tc>
          <w:tcPr>
            <w:tcW w:w="7195" w:type="dxa"/>
            <w:vAlign w:val="center"/>
          </w:tcPr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對應課程內容修正回復</w:t>
            </w:r>
          </w:p>
        </w:tc>
      </w:tr>
      <w:tr w:rsidR="00606BB9">
        <w:trPr>
          <w:trHeight w:val="690"/>
        </w:trPr>
        <w:tc>
          <w:tcPr>
            <w:tcW w:w="7371" w:type="dxa"/>
            <w:vAlign w:val="center"/>
          </w:tcPr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9"/>
                <w:id w:val="-64350895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修正後再審</w:t>
                </w:r>
              </w:sdtContent>
            </w:sdt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0"/>
                <w:id w:val="-485006599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 xml:space="preserve"> 1. </w:t>
                </w:r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課程計畫採用廠商提供版本，顏色標示有錯誤。</w:t>
                </w:r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 xml:space="preserve"> </w:t>
                </w:r>
              </w:sdtContent>
            </w:sdt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1"/>
                <w:id w:val="821081528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 xml:space="preserve">2. </w:t>
                </w:r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教學資源</w:t>
                </w:r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/</w:t>
                </w:r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學習策略部份，大多僅填寫教學資源而無撰寫學習策略。</w:t>
                </w:r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 xml:space="preserve"> </w:t>
                </w:r>
              </w:sdtContent>
            </w:sdt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2"/>
                <w:id w:val="-1318951529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 xml:space="preserve">3. </w:t>
                </w:r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課程內容僅包含課文標題，無法看出實際的內容，也無法看出議題融入對應教學內容或活動。</w:t>
                </w:r>
              </w:sdtContent>
            </w:sdt>
          </w:p>
        </w:tc>
        <w:tc>
          <w:tcPr>
            <w:tcW w:w="7195" w:type="dxa"/>
            <w:vAlign w:val="center"/>
          </w:tcPr>
          <w:p w:rsidR="00606BB9" w:rsidRDefault="00765127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3"/>
                <w:id w:val="-1507133282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課程計畫以康軒版教科書為基礎，結合自編及網路資源，</w:t>
                </w:r>
              </w:sdtContent>
            </w:sdt>
            <w:sdt>
              <w:sdtPr>
                <w:tag w:val="goog_rdk_14"/>
                <w:id w:val="727493716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顏</w:t>
                </w:r>
              </w:sdtContent>
            </w:sdt>
            <w:sdt>
              <w:sdtPr>
                <w:tag w:val="goog_rdk_15"/>
                <w:id w:val="1997375743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色標示符合規定。</w:t>
                </w:r>
              </w:sdtContent>
            </w:sdt>
          </w:p>
          <w:p w:rsidR="00606BB9" w:rsidRDefault="00765127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6"/>
                <w:id w:val="173232535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教學資源</w:t>
                </w:r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/</w:t>
                </w:r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學習策略，補充網路資源，結合第一冊所學概念及生活經驗，進行討論分享。</w:t>
                </w:r>
              </w:sdtContent>
            </w:sdt>
          </w:p>
          <w:p w:rsidR="00606BB9" w:rsidRDefault="00765127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7"/>
                <w:id w:val="1688402988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課程內容及教學活動設計融入相關議題。</w:t>
                </w:r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</w:tbl>
    <w:p w:rsidR="00606BB9" w:rsidRDefault="00765127">
      <w:pPr>
        <w:pBdr>
          <w:top w:val="nil"/>
          <w:left w:val="nil"/>
          <w:bottom w:val="nil"/>
          <w:right w:val="nil"/>
          <w:between w:val="nil"/>
        </w:pBdr>
        <w:ind w:left="505" w:firstLine="0"/>
        <w:rPr>
          <w:b/>
          <w:color w:val="FF0000"/>
          <w:sz w:val="24"/>
          <w:szCs w:val="24"/>
        </w:rPr>
      </w:pPr>
      <w:r>
        <w:rPr>
          <w:rFonts w:ascii="Wingdings" w:eastAsia="Wingdings" w:hAnsi="Wingdings" w:cs="Wingdings"/>
          <w:color w:val="FF0000"/>
          <w:sz w:val="24"/>
          <w:szCs w:val="24"/>
        </w:rPr>
        <w:t>✍</w:t>
      </w:r>
      <w:sdt>
        <w:sdtPr>
          <w:tag w:val="goog_rdk_18"/>
          <w:id w:val="-2088293236"/>
        </w:sdtPr>
        <w:sdtEndPr/>
        <w:sdtContent>
          <w:r>
            <w:rPr>
              <w:rFonts w:ascii="Gungsuh" w:eastAsia="Gungsuh" w:hAnsi="Gungsuh" w:cs="Gungsuh"/>
              <w:b/>
              <w:color w:val="FF0000"/>
              <w:sz w:val="24"/>
              <w:szCs w:val="24"/>
            </w:rPr>
            <w:t>上述表格自</w:t>
          </w:r>
          <w:r>
            <w:rPr>
              <w:rFonts w:ascii="Gungsuh" w:eastAsia="Gungsuh" w:hAnsi="Gungsuh" w:cs="Gungsuh"/>
              <w:b/>
              <w:color w:val="FF0000"/>
              <w:sz w:val="24"/>
              <w:szCs w:val="24"/>
            </w:rPr>
            <w:t>113</w:t>
          </w:r>
          <w:r>
            <w:rPr>
              <w:rFonts w:ascii="Gungsuh" w:eastAsia="Gungsuh" w:hAnsi="Gungsuh" w:cs="Gungsuh"/>
              <w:b/>
              <w:color w:val="FF0000"/>
              <w:sz w:val="24"/>
              <w:szCs w:val="24"/>
            </w:rPr>
            <w:t>學年度第</w:t>
          </w:r>
          <w:r>
            <w:rPr>
              <w:rFonts w:ascii="Gungsuh" w:eastAsia="Gungsuh" w:hAnsi="Gungsuh" w:cs="Gungsuh"/>
              <w:b/>
              <w:color w:val="FF0000"/>
              <w:sz w:val="24"/>
              <w:szCs w:val="24"/>
            </w:rPr>
            <w:t>2</w:t>
          </w:r>
          <w:r>
            <w:rPr>
              <w:rFonts w:ascii="Gungsuh" w:eastAsia="Gungsuh" w:hAnsi="Gungsuh" w:cs="Gungsuh"/>
              <w:b/>
              <w:color w:val="FF0000"/>
              <w:sz w:val="24"/>
              <w:szCs w:val="24"/>
            </w:rPr>
            <w:t>學期起正式列入課程計畫備查必要欄位。</w:t>
          </w:r>
        </w:sdtContent>
      </w:sdt>
    </w:p>
    <w:p w:rsidR="00606BB9" w:rsidRDefault="007651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  <w:sz w:val="24"/>
          <w:szCs w:val="24"/>
          <w:u w:val="single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學習節數：</w:t>
      </w:r>
      <w:sdt>
        <w:sdtPr>
          <w:tag w:val="goog_rdk_19"/>
          <w:id w:val="1240128103"/>
        </w:sdtPr>
        <w:sdtEndPr/>
        <w:sdtContent>
          <w:r>
            <w:rPr>
              <w:rFonts w:ascii="Gungsuh" w:eastAsia="Gungsuh" w:hAnsi="Gungsuh" w:cs="Gungsuh"/>
              <w:color w:val="000000"/>
              <w:sz w:val="24"/>
              <w:szCs w:val="24"/>
            </w:rPr>
            <w:t>每週</w:t>
          </w:r>
          <w:r>
            <w:rPr>
              <w:rFonts w:ascii="Gungsuh" w:eastAsia="Gungsuh" w:hAnsi="Gungsuh" w:cs="Gungsuh"/>
              <w:color w:val="000000"/>
              <w:sz w:val="24"/>
              <w:szCs w:val="24"/>
            </w:rPr>
            <w:t>(1</w:t>
          </w:r>
        </w:sdtContent>
      </w:sdt>
      <w:r>
        <w:rPr>
          <w:rFonts w:eastAsia="Times New Roman"/>
          <w:b/>
          <w:color w:val="000000"/>
          <w:sz w:val="24"/>
          <w:szCs w:val="24"/>
        </w:rPr>
        <w:t xml:space="preserve"> </w:t>
      </w:r>
      <w:sdt>
        <w:sdtPr>
          <w:tag w:val="goog_rdk_20"/>
          <w:id w:val="450518533"/>
        </w:sdtPr>
        <w:sdtEndPr/>
        <w:sdtContent>
          <w:r>
            <w:rPr>
              <w:rFonts w:ascii="Gungsuh" w:eastAsia="Gungsuh" w:hAnsi="Gungsuh" w:cs="Gungsuh"/>
              <w:color w:val="000000"/>
              <w:sz w:val="24"/>
              <w:szCs w:val="24"/>
            </w:rPr>
            <w:t>)</w:t>
          </w:r>
          <w:r>
            <w:rPr>
              <w:rFonts w:ascii="Gungsuh" w:eastAsia="Gungsuh" w:hAnsi="Gungsuh" w:cs="Gungsuh"/>
              <w:color w:val="000000"/>
              <w:sz w:val="24"/>
              <w:szCs w:val="24"/>
            </w:rPr>
            <w:t>節，實施</w:t>
          </w:r>
          <w:r>
            <w:rPr>
              <w:rFonts w:ascii="Gungsuh" w:eastAsia="Gungsuh" w:hAnsi="Gungsuh" w:cs="Gungsuh"/>
              <w:color w:val="000000"/>
              <w:sz w:val="24"/>
              <w:szCs w:val="24"/>
            </w:rPr>
            <w:t>(</w:t>
          </w:r>
        </w:sdtContent>
      </w:sdt>
      <w:r>
        <w:rPr>
          <w:rFonts w:eastAsia="Times New Roman"/>
          <w:b/>
          <w:color w:val="000000"/>
          <w:sz w:val="24"/>
          <w:szCs w:val="24"/>
        </w:rPr>
        <w:t xml:space="preserve"> 21</w:t>
      </w:r>
      <w:sdt>
        <w:sdtPr>
          <w:tag w:val="goog_rdk_21"/>
          <w:id w:val="797952422"/>
        </w:sdtPr>
        <w:sdtEndPr/>
        <w:sdtContent>
          <w:r>
            <w:rPr>
              <w:rFonts w:ascii="Gungsuh" w:eastAsia="Gungsuh" w:hAnsi="Gungsuh" w:cs="Gungsuh"/>
              <w:color w:val="000000"/>
              <w:sz w:val="24"/>
              <w:szCs w:val="24"/>
            </w:rPr>
            <w:t xml:space="preserve"> )</w:t>
          </w:r>
          <w:r>
            <w:rPr>
              <w:rFonts w:ascii="Gungsuh" w:eastAsia="Gungsuh" w:hAnsi="Gungsuh" w:cs="Gungsuh"/>
              <w:color w:val="000000"/>
              <w:sz w:val="24"/>
              <w:szCs w:val="24"/>
            </w:rPr>
            <w:t>週，共</w:t>
          </w:r>
          <w:r>
            <w:rPr>
              <w:rFonts w:ascii="Gungsuh" w:eastAsia="Gungsuh" w:hAnsi="Gungsuh" w:cs="Gungsuh"/>
              <w:color w:val="000000"/>
              <w:sz w:val="24"/>
              <w:szCs w:val="24"/>
            </w:rPr>
            <w:t>(</w:t>
          </w:r>
        </w:sdtContent>
      </w:sdt>
      <w:r>
        <w:rPr>
          <w:rFonts w:eastAsia="Times New Roman"/>
          <w:b/>
          <w:color w:val="000000"/>
          <w:sz w:val="24"/>
          <w:szCs w:val="24"/>
        </w:rPr>
        <w:t xml:space="preserve"> 21 </w:t>
      </w:r>
      <w:sdt>
        <w:sdtPr>
          <w:tag w:val="goog_rdk_22"/>
          <w:id w:val="1318615067"/>
        </w:sdtPr>
        <w:sdtEndPr/>
        <w:sdtContent>
          <w:r>
            <w:rPr>
              <w:rFonts w:ascii="Gungsuh" w:eastAsia="Gungsuh" w:hAnsi="Gungsuh" w:cs="Gungsuh"/>
              <w:color w:val="000000"/>
              <w:sz w:val="24"/>
              <w:szCs w:val="24"/>
            </w:rPr>
            <w:t>)</w:t>
          </w:r>
          <w:r>
            <w:rPr>
              <w:rFonts w:ascii="Gungsuh" w:eastAsia="Gungsuh" w:hAnsi="Gungsuh" w:cs="Gungsuh"/>
              <w:color w:val="000000"/>
              <w:sz w:val="24"/>
              <w:szCs w:val="24"/>
            </w:rPr>
            <w:t>節。</w:t>
          </w:r>
        </w:sdtContent>
      </w:sdt>
    </w:p>
    <w:p w:rsidR="00606BB9" w:rsidRDefault="007651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課程內涵：</w:t>
      </w:r>
      <w:r>
        <w:rPr>
          <w:rFonts w:ascii="標楷體" w:eastAsia="標楷體" w:hAnsi="標楷體" w:cs="標楷體"/>
          <w:color w:val="000000"/>
          <w:sz w:val="24"/>
          <w:szCs w:val="24"/>
        </w:rPr>
        <w:tab/>
      </w:r>
    </w:p>
    <w:tbl>
      <w:tblPr>
        <w:tblStyle w:val="affa"/>
        <w:tblW w:w="14541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606BB9">
        <w:trPr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06BB9" w:rsidRDefault="00765127">
            <w:pPr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06BB9" w:rsidRDefault="00765127">
            <w:pPr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學習領域核心素養</w:t>
            </w:r>
          </w:p>
        </w:tc>
      </w:tr>
      <w:tr w:rsidR="00606BB9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BB9" w:rsidRDefault="0076512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依總綱核心素養項目及具體內涵勾選</w:t>
            </w:r>
            <w: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以主要指標為主，勿過多</w:t>
            </w:r>
            <w: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)</w:t>
            </w:r>
            <w:r>
              <w:rPr>
                <w:rFonts w:ascii="PMingLiu" w:eastAsia="PMingLiu" w:hAnsi="PMingLiu" w:cs="PMingLiu"/>
                <w:color w:val="FF0000"/>
                <w:sz w:val="24"/>
                <w:szCs w:val="24"/>
              </w:rPr>
              <w:t>。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lastRenderedPageBreak/>
              <w:t xml:space="preserve">□ </w:t>
            </w:r>
            <w:r>
              <w:rPr>
                <w:color w:val="000000"/>
                <w:sz w:val="24"/>
                <w:szCs w:val="24"/>
              </w:rPr>
              <w:t>A1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身心素質與自我精進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>A2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系統思考與解決問題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A3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規劃執行與創新應變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>B1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符號運用與溝通表達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>B2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科技資訊與媒體素養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>B3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藝術涵養與美感素養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C1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道德實踐與公民意識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>C2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人際關係與團隊合作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C3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多元文化與國際理解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PMingLiu" w:eastAsia="PMingLiu" w:hAnsi="PMingLiu" w:cs="PMingLi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請依各領域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科目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)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綱要核心素養具體內涵填寫，例如</w:t>
            </w:r>
            <w:r>
              <w:rPr>
                <w:rFonts w:ascii="PMingLiu" w:eastAsia="PMingLiu" w:hAnsi="PMingLiu" w:cs="PMingLiu"/>
                <w:color w:val="FF0000"/>
                <w:sz w:val="24"/>
                <w:szCs w:val="24"/>
              </w:rPr>
              <w:t>：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</w:t>
            </w:r>
            <w:r>
              <w:rPr>
                <w:rFonts w:eastAsia="Times New Roman"/>
                <w:color w:val="FF0000"/>
                <w:sz w:val="24"/>
                <w:szCs w:val="24"/>
              </w:rPr>
              <w:t>-J-A1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透過國語文的學習，認識生涯及生命的典範，建立正向價值觀，提高語文自學的興趣。</w:t>
            </w:r>
          </w:p>
          <w:p w:rsidR="00606BB9" w:rsidRDefault="00606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社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-J-A2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覺察人類生活相關議題，進而分析判斷及反思，並嘗試改善或解決問題。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-J-B1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運用文字、語言、表格與圖像等表徵符號，表達人類生活的豐富面貌，並能促進相互溝通與理解。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-J-B2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理解不同時空的科技與媒體發展和應用，增進媒體識讀能力，並思辨其在生活中可能帶來的衝突與影響。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-J-B3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欣賞不同時空環境下形塑的自然、族群與文化之美，增進生活的豐富性。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-J-C1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培養道德思辨與實踐能力、尊重人權的態度，具備民主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素養、法治觀念、環境倫理以及在地與全球意識，參與社會公益活動。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-J-C2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具備同理與理性溝通的知能與態度，發展與人合作的互動關係。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PMingLiu" w:eastAsia="PMingLiu" w:hAnsi="PMingLiu" w:cs="PMingLi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-J-C3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尊重並欣賞各族群文化的多樣性，了解文化間的相互關聯，以及臺灣與國際社會的互動關係。</w:t>
            </w:r>
          </w:p>
        </w:tc>
      </w:tr>
    </w:tbl>
    <w:p w:rsidR="00606BB9" w:rsidRDefault="00606BB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color w:val="FF0000"/>
          <w:sz w:val="24"/>
          <w:szCs w:val="24"/>
          <w:u w:val="single"/>
        </w:rPr>
      </w:pPr>
    </w:p>
    <w:p w:rsidR="00606BB9" w:rsidRDefault="007651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2E75B5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課程架構：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>(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>自行視需要決定是否呈現，但不可刪除。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>)</w:t>
      </w:r>
    </w:p>
    <w:p w:rsidR="00606BB9" w:rsidRDefault="00765127">
      <w:pPr>
        <w:pBdr>
          <w:top w:val="nil"/>
          <w:left w:val="nil"/>
          <w:bottom w:val="nil"/>
          <w:right w:val="nil"/>
          <w:between w:val="nil"/>
        </w:pBdr>
        <w:ind w:left="503" w:firstLine="0"/>
        <w:rPr>
          <w:rFonts w:ascii="PMingLiu" w:eastAsia="PMingLiu" w:hAnsi="PMingLiu" w:cs="PMingLiu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第二冊公民與社會</w:t>
      </w:r>
    </w:p>
    <w:p w:rsidR="00606BB9" w:rsidRDefault="00765127">
      <w:pPr>
        <w:pBdr>
          <w:top w:val="nil"/>
          <w:left w:val="nil"/>
          <w:bottom w:val="nil"/>
          <w:right w:val="nil"/>
          <w:between w:val="nil"/>
        </w:pBdr>
        <w:ind w:left="503" w:firstLine="0"/>
        <w:rPr>
          <w:rFonts w:ascii="PMingLiu" w:eastAsia="PMingLiu" w:hAnsi="PMingLiu" w:cs="PMingLiu"/>
          <w:color w:val="000000"/>
          <w:sz w:val="24"/>
          <w:szCs w:val="24"/>
        </w:rPr>
      </w:pPr>
      <w:r>
        <w:rPr>
          <w:rFonts w:ascii="標楷體" w:eastAsia="標楷體" w:hAnsi="標楷體" w:cs="標楷體"/>
          <w:noProof/>
          <w:color w:val="000000"/>
          <w:sz w:val="24"/>
          <w:szCs w:val="24"/>
        </w:rPr>
        <w:drawing>
          <wp:inline distT="0" distB="0" distL="0" distR="0">
            <wp:extent cx="6610350" cy="2279650"/>
            <wp:effectExtent l="0" t="0" r="0" b="0"/>
            <wp:docPr id="47655472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2279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06BB9" w:rsidRDefault="00606BB9">
      <w:pPr>
        <w:rPr>
          <w:rFonts w:ascii="標楷體" w:eastAsia="標楷體" w:hAnsi="標楷體" w:cs="標楷體"/>
          <w:sz w:val="24"/>
          <w:szCs w:val="24"/>
        </w:rPr>
      </w:pPr>
    </w:p>
    <w:p w:rsidR="00606BB9" w:rsidRDefault="00606BB9">
      <w:pPr>
        <w:rPr>
          <w:rFonts w:ascii="標楷體" w:eastAsia="標楷體" w:hAnsi="標楷體" w:cs="標楷體"/>
          <w:sz w:val="24"/>
          <w:szCs w:val="24"/>
        </w:rPr>
      </w:pPr>
    </w:p>
    <w:p w:rsidR="00606BB9" w:rsidRDefault="007651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color w:val="FF0000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lastRenderedPageBreak/>
        <w:t>素養導向教學規劃：</w:t>
      </w:r>
    </w:p>
    <w:tbl>
      <w:tblPr>
        <w:tblStyle w:val="affb"/>
        <w:tblW w:w="15079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50"/>
        <w:gridCol w:w="1559"/>
        <w:gridCol w:w="1417"/>
        <w:gridCol w:w="3119"/>
        <w:gridCol w:w="547"/>
        <w:gridCol w:w="2268"/>
        <w:gridCol w:w="1418"/>
        <w:gridCol w:w="1579"/>
        <w:gridCol w:w="1622"/>
      </w:tblGrid>
      <w:tr w:rsidR="00606BB9">
        <w:trPr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學習重點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單元</w:t>
            </w: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/</w:t>
            </w: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主題名稱與活動內容</w:t>
            </w:r>
          </w:p>
        </w:tc>
        <w:tc>
          <w:tcPr>
            <w:tcW w:w="54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教學資源</w:t>
            </w:r>
            <w: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/</w:t>
            </w:r>
            <w: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評量方式</w:t>
            </w:r>
          </w:p>
        </w:tc>
        <w:tc>
          <w:tcPr>
            <w:tcW w:w="157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融入議題</w:t>
            </w:r>
          </w:p>
        </w:tc>
        <w:tc>
          <w:tcPr>
            <w:tcW w:w="1622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備註</w:t>
            </w:r>
          </w:p>
        </w:tc>
      </w:tr>
      <w:tr w:rsidR="00606BB9">
        <w:trPr>
          <w:jc w:val="center"/>
        </w:trPr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06BB9" w:rsidRDefault="00606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學習表現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06BB9" w:rsidRDefault="00765127">
            <w:pPr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學習內容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06BB9" w:rsidRDefault="00606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547" w:type="dxa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06BB9" w:rsidRDefault="00606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06BB9" w:rsidRDefault="00606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06BB9" w:rsidRDefault="00606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579" w:type="dxa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06BB9" w:rsidRDefault="00606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622" w:type="dxa"/>
            <w:vMerge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606BB9" w:rsidRDefault="00606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</w:tr>
      <w:tr w:rsidR="00606BB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呈現週及起訖時間</w:t>
            </w:r>
          </w:p>
          <w:p w:rsidR="00606BB9" w:rsidRDefault="00606BB9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606BB9" w:rsidRDefault="0076512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606BB9" w:rsidRDefault="0076512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第一週</w:t>
            </w:r>
          </w:p>
          <w:p w:rsidR="00606BB9" w:rsidRDefault="00765127">
            <w:pPr>
              <w:ind w:firstLine="0"/>
              <w:rPr>
                <w:color w:val="FF0000"/>
              </w:rPr>
            </w:pPr>
            <w:r>
              <w:rPr>
                <w:color w:val="FF0000"/>
              </w:rPr>
              <w:t>08/26~08/30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BB9" w:rsidRDefault="00606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606BB9">
            <w:pPr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例如：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單元一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活動一：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﹙活動重點之詳略由各校自行斟酌決定﹚</w:t>
            </w:r>
          </w:p>
        </w:tc>
        <w:tc>
          <w:tcPr>
            <w:tcW w:w="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1104900</wp:posOffset>
                      </wp:positionV>
                      <wp:extent cx="2384425" cy="2413000"/>
                      <wp:effectExtent l="0" t="0" r="0" b="0"/>
                      <wp:wrapNone/>
                      <wp:docPr id="476554725" name="圓角矩形圖說文字 4765547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160138" y="2579850"/>
                                <a:ext cx="2371725" cy="2400300"/>
                              </a:xfrm>
                              <a:prstGeom prst="wedgeRoundRectCallout">
                                <a:avLst>
                                  <a:gd name="adj1" fmla="val 52777"/>
                                  <a:gd name="adj2" fmla="val -88385"/>
                                  <a:gd name="adj3" fmla="val 16667"/>
                                </a:avLst>
                              </a:prstGeom>
                              <a:solidFill>
                                <a:schemeClr val="accent1"/>
                              </a:solidFill>
                              <a:ln w="12700" cap="flat" cmpd="sng">
                                <a:solidFill>
                                  <a:srgbClr val="42719B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606BB9" w:rsidRDefault="00765127">
                                  <w:pPr>
                                    <w:ind w:firstLine="22"/>
                                    <w:textDirection w:val="btLr"/>
                                  </w:pPr>
                                  <w:r>
                                    <w:rPr>
                                      <w:rFonts w:ascii="標楷體" w:eastAsia="標楷體" w:hAnsi="標楷體" w:cs="標楷體"/>
                                      <w:b/>
                                      <w:color w:val="000000"/>
                                      <w:sz w:val="28"/>
                                    </w:rPr>
                                    <w:t>若有融入議題，一定要摘錄實質內涵，實質內涵放置於學習重點或融入議題欄位均可，但務必於「單元</w:t>
                                  </w:r>
                                  <w:r>
                                    <w:rPr>
                                      <w:rFonts w:ascii="標楷體" w:eastAsia="標楷體" w:hAnsi="標楷體" w:cs="標楷體"/>
                                      <w:b/>
                                      <w:color w:val="000000"/>
                                      <w:sz w:val="2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標楷體" w:eastAsia="標楷體" w:hAnsi="標楷體" w:cs="標楷體"/>
                                      <w:b/>
                                      <w:color w:val="000000"/>
                                      <w:sz w:val="28"/>
                                    </w:rPr>
                                    <w:t>主題名稱與活動內容」欄位需呈現相關議題之教學設計，否則至少會被列入「修正後通過」。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圓角矩形圖說文字 476554725" o:spid="_x0000_s1026" type="#_x0000_t62" style="position:absolute;left:0;text-align:left;margin-left:28pt;margin-top:87pt;width:187.75pt;height:190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UetqgIAAB4FAAAOAAAAZHJzL2Uyb0RvYy54bWysVM1u1DAQviPxDpbvbX52s9mumq2gpQip&#10;gqqFB/A6zsbIP8H2bnafgDtI5VIJiQuiEo/A4yz0MRg7od1SJCREDs5MPPn8zXwz3j9YSYGWzFiu&#10;VYGT3RgjpqguuZoX+NXL450xRtYRVRKhFSvwmll8MH34YL9tJizVtRYlMwhAlJ20TYFr55pJFFla&#10;M0nsrm6Ygs1KG0kcuGYelYa0gC5FlMbxKGq1KRujKbMWvh51m3ga8KuKUfeiqixzSBQYuLmwmrDO&#10;/BpN98lkbkhTc9rTIP/AQhKu4NAbqCPiCFoYfg9Kcmq01ZXbpVpGuqo4ZSEHyCaJf8vmvCYNC7lA&#10;cWxzUyb7/2Dp8+WpQbws8DAfZdkwTzOMFJEg1eby/fXndz8+ftl8+7S5vLi+uvp+8Xbz9QO6jYTq&#10;tY2dAMh5c2p6z4LpS7GqjPRvSBKtAD8ZxckA2mFd4DTL98ZZX322cohCQDrIk3A89RHDOB7EISK6&#10;hWqMdU+ZlsgbBW5ZOWdneqHKMxD6kAihFy7IQJYn1gU9yj4bUr5OMKqkAHmXRKAszfO8l38rJt2O&#10;2RmPB+PsftBgOygZjUYBCHj2x4L1i6nnYLXg5TEXIji+s9mhMAhYFJhQypRL/Bnw151IoVALI5Xm&#10;UAZECQxHJYgDUzYgl1XzkOmdX6yZz26gh2me7D3+E7Ind0Rs3VEICF2SkjuYRsFlgcexf7rPNSPl&#10;E1Uit26gLxQMMvbUrMRIMBh7MMIcOcLF3+MgT6EgXd85Xa94y61mq76BZrpcQ1Pahh5zYHpCrDsl&#10;BnQDAVsYVTjwzYIYICGeKZiFvWTou9YFZ5iFepntndn2DlG01nADUGcw6pxDF24EL4/SjxZOV9x5&#10;QTyvjkzvwBAGnfoLw0/5th+ibq+16U8AAAD//wMAUEsDBBQABgAIAAAAIQCLrUlg3QAAAAoBAAAP&#10;AAAAZHJzL2Rvd25yZXYueG1sTE9NS8QwEL0L/ocwghdx02q7W2rTRQQP4ge4Lp6zzWxbbCYlSbf1&#10;3zue9DbvgzfvVdvFDuKEPvSOFKSrBARS40xPrYL9x+N1ASJETUYPjlDBNwbY1udnlS6Nm+kdT7vY&#10;Cg6hUGoFXYxjKWVoOrQ6rNyIxNrReasjQ99K4/XM4XaQN0myllb3xB86PeJDh83XbrIKpE2vXFE8&#10;PR+zuX39fAmTaf2bUpcXy/0diIhL/DPDb32uDjV3OriJTBCDgnzNUyLzm4wPNmS3aQ7iwErOjKwr&#10;+X9C/QMAAP//AwBQSwECLQAUAAYACAAAACEAtoM4kv4AAADhAQAAEwAAAAAAAAAAAAAAAAAAAAAA&#10;W0NvbnRlbnRfVHlwZXNdLnhtbFBLAQItABQABgAIAAAAIQA4/SH/1gAAAJQBAAALAAAAAAAAAAAA&#10;AAAAAC8BAABfcmVscy8ucmVsc1BLAQItABQABgAIAAAAIQB/tUetqgIAAB4FAAAOAAAAAAAAAAAA&#10;AAAAAC4CAABkcnMvZTJvRG9jLnhtbFBLAQItABQABgAIAAAAIQCLrUlg3QAAAAoBAAAPAAAAAAAA&#10;AAAAAAAAAAQFAABkcnMvZG93bnJldi54bWxQSwUGAAAAAAQABADzAAAADgYAAAAA&#10;" adj="22200,-8291" fillcolor="#5b9bd5 [3204]" strokecolor="#42719b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:rsidR="00606BB9" w:rsidRDefault="00765127">
                            <w:pPr>
                              <w:ind w:firstLine="22"/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color w:val="000000"/>
                                <w:sz w:val="28"/>
                              </w:rPr>
                              <w:t>若有融入議題，一定要摘錄實質內涵，實質內涵放置於學習重點或融入議題欄位均可，但務必於「單元</w:t>
                            </w:r>
                            <w:r>
                              <w:rPr>
                                <w:rFonts w:ascii="標楷體" w:eastAsia="標楷體" w:hAnsi="標楷體" w:cs="標楷體"/>
                                <w:b/>
                                <w:color w:val="000000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 w:cs="標楷體"/>
                                <w:b/>
                                <w:color w:val="000000"/>
                                <w:sz w:val="28"/>
                              </w:rPr>
                              <w:t>主題名稱與活動內容」欄位需呈現相關議題之教學設計，否則至少會被列入「修正後通過」。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606BB9">
            <w:pPr>
              <w:ind w:left="92" w:hanging="6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606BB9" w:rsidRDefault="00765127">
            <w:pPr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觀察記錄</w:t>
            </w:r>
          </w:p>
          <w:p w:rsidR="00606BB9" w:rsidRDefault="00765127">
            <w:pPr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學習單</w:t>
            </w:r>
          </w:p>
          <w:p w:rsidR="00606BB9" w:rsidRDefault="00765127">
            <w:pPr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參與態度</w:t>
            </w:r>
          </w:p>
          <w:p w:rsidR="00606BB9" w:rsidRDefault="00765127">
            <w:pPr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性別平等、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人權、環境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海洋、品德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生命、法治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科技、資訊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能源、安全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防災、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家庭教育、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生涯規劃、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多元文化、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閱讀素養、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戶外教育、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國際教育、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BB9" w:rsidRDefault="00765127">
            <w:pPr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實施跨領域或跨科目協同教學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需另申請授課鐘點費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)</w:t>
            </w:r>
          </w:p>
          <w:p w:rsidR="00606BB9" w:rsidRDefault="00765127">
            <w:pPr>
              <w:numPr>
                <w:ilvl w:val="1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1"/>
              </w:tabs>
              <w:ind w:left="58"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協同科目：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</w:p>
          <w:p w:rsidR="00606BB9" w:rsidRDefault="00765127">
            <w:pPr>
              <w:numPr>
                <w:ilvl w:val="1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1"/>
              </w:tabs>
              <w:ind w:left="58"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協同節數：</w:t>
            </w:r>
          </w:p>
          <w:p w:rsidR="00606BB9" w:rsidRDefault="00765127">
            <w:pPr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＿＿</w:t>
            </w:r>
          </w:p>
        </w:tc>
      </w:tr>
      <w:tr w:rsidR="00606BB9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BB9" w:rsidRDefault="00606BB9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BB9" w:rsidRDefault="00606BB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06BB9" w:rsidRDefault="00606BB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606BB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606BB9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596900</wp:posOffset>
                      </wp:positionH>
                      <wp:positionV relativeFrom="paragraph">
                        <wp:posOffset>381000</wp:posOffset>
                      </wp:positionV>
                      <wp:extent cx="2565400" cy="1117600"/>
                      <wp:effectExtent l="0" t="0" r="0" b="0"/>
                      <wp:wrapNone/>
                      <wp:docPr id="476554726" name="圓角矩形圖說文字 4765547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069650" y="3227550"/>
                                <a:ext cx="2552700" cy="1104900"/>
                              </a:xfrm>
                              <a:prstGeom prst="wedgeRoundRectCallout">
                                <a:avLst>
                                  <a:gd name="adj1" fmla="val 52709"/>
                                  <a:gd name="adj2" fmla="val -79360"/>
                                  <a:gd name="adj3" fmla="val 16667"/>
                                </a:avLst>
                              </a:prstGeom>
                              <a:solidFill>
                                <a:schemeClr val="accent1"/>
                              </a:solidFill>
                              <a:ln w="12700" cap="flat" cmpd="sng">
                                <a:solidFill>
                                  <a:srgbClr val="42719B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606BB9" w:rsidRDefault="00765127">
                                  <w:pPr>
                                    <w:ind w:firstLine="22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eastAsia="Times New Roman"/>
                                      <w:b/>
                                      <w:color w:val="000000"/>
                                      <w:sz w:val="28"/>
                                    </w:rPr>
                                    <w:t>若有實施跨領域，學習重點(學習表現及學習內容)也需要同時呈現，否則至少會被列入「修正後通過」。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圓角矩形圖說文字 476554726" o:spid="_x0000_s1027" type="#_x0000_t62" style="position:absolute;left:0;text-align:left;margin-left:47pt;margin-top:30pt;width:202pt;height:8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3csqwIAACUFAAAOAAAAZHJzL2Uyb0RvYy54bWysVN1u0zAUvkfiHSzfb/lZk6zV0gk2hpAm&#10;mDZ4ANdxGiP/BNtt2ifgHqRxMwmJG8QkHoHHKewxOHaztQMkJEQvUp/4y+fvnO8cHxwupEBzZizX&#10;qsTJbowRU1RXXE1L/Orlyc4+RtYRVRGhFSvxkll8OH744KBrRyzVjRYVMwhIlB11bYkb59pRFFna&#10;MEnsrm6Zgs1aG0kchGYaVYZ0wC5FlMZxHnXaVK3RlFkLb4/Xm3gc+OuaUfeiri1zSJQYtLnwNOE5&#10;8c9ofEBGU0PahtNeBvkHFZJwBYfeUR0TR9DM8N+oJKdGW127XaplpOuaUxZygGyS+JdsLhrSspAL&#10;FMe2d2Wy/4+WPp+fGcSrEg+KPMsGRZpjpIgEq1ZX728+v/vx8cvq26fV1eXN9fX3y7errx/QBgnV&#10;61o7ApKL9sz0kYWlL8WiNtL/Q5JoAfxxPswz8GBZ4r00LTJYh+qzhUMUAGmWpUUMAAqIJIkHQwgA&#10;EW2oWmPdU6Yl8osSd6yasnM9U9U5GH1EhNAzF2wg81Prgh9Vnw2pXicY1VKAvXMikD9r2Nu/hUm3&#10;MTvFcC+/7ZEt0N42KMnzvOh19seC4lulXoPVglcnXIgQ+M5mR8IgUFFiQilTLum/v4cUCnVQiL4m&#10;BIajFsRBeWQLdlk1DZne+8Sa6eSOepAWyfDxn5i9uGNim7WEwLCuhOQOplFwWeL92P/WrxtGqieq&#10;Qm7ZQl8oGGTspVmJkWAw9rAITjrCxd9xUB2hwFbfOete8Su3mCxCH4Za+DcTXS2hN21LTzgIPiXW&#10;nRED9oGPHUwsnPtmRgxoEc8UjMQwGaQZjHgIBlloJbO9M9neIYo2Gi4C6gxG6+DIhYvBu6T0o5nT&#10;NXe+/zZi+gBmMbRlf2/4Yd+OA2pzu41/AgAA//8DAFBLAwQUAAYACAAAACEAIPufXt4AAAAJAQAA&#10;DwAAAGRycy9kb3ducmV2LnhtbEyPzU7DQAyE70i8w8pI3OiGEkVtiFMBKhIHLhQkOG6zzo/IekN2&#10;26Q8PeYEJ9ua0fibYjO7Xh1pDJ1nhOtFAoq48rbjBuHt9fFqBSpEw9b0ngnhRAE25flZYXLrJ36h&#10;4y42SkI45AahjXHItQ5VS86EhR+IRav96EyUc2y0Hc0k4a7XyyTJtDMdy4fWDPTQUvW5OziEr/SJ&#10;P75P9t7bqdZb4vfnesuIlxfz3S2oSHP8M8MvvqBDKUx7f2AbVI+wTqVKRMgSmaKn65Use4TlTZaA&#10;Lgv9v0H5AwAA//8DAFBLAQItABQABgAIAAAAIQC2gziS/gAAAOEBAAATAAAAAAAAAAAAAAAAAAAA&#10;AABbQ29udGVudF9UeXBlc10ueG1sUEsBAi0AFAAGAAgAAAAhADj9If/WAAAAlAEAAAsAAAAAAAAA&#10;AAAAAAAALwEAAF9yZWxzLy5yZWxzUEsBAi0AFAAGAAgAAAAhALF3dyyrAgAAJQUAAA4AAAAAAAAA&#10;AAAAAAAALgIAAGRycy9lMm9Eb2MueG1sUEsBAi0AFAAGAAgAAAAhACD7n17eAAAACQEAAA8AAAAA&#10;AAAAAAAAAAAABQUAAGRycy9kb3ducmV2LnhtbFBLBQYAAAAABAAEAPMAAAAQBgAAAAA=&#10;" adj="22185,-6342" fillcolor="#5b9bd5 [3204]" strokecolor="#42719b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:rsidR="00606BB9" w:rsidRDefault="00765127">
                            <w:pPr>
                              <w:ind w:firstLine="22"/>
                              <w:jc w:val="center"/>
                              <w:textDirection w:val="btLr"/>
                            </w:pPr>
                            <w:r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</w:rPr>
                              <w:t>若有實施跨領域，學習重點(學習表現及學習內容)也需要同時呈現，否則至少會被列入「修正後通過」。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606BB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606BB9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BB9" w:rsidRDefault="00765127">
            <w:pPr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實施跨領域或跨科目協同教學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需另申請授課鐘點費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)</w:t>
            </w:r>
          </w:p>
          <w:p w:rsidR="00606BB9" w:rsidRDefault="00765127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1"/>
              </w:tabs>
              <w:ind w:left="71" w:hanging="14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協同科目：</w:t>
            </w:r>
          </w:p>
          <w:p w:rsidR="00606BB9" w:rsidRDefault="00765127">
            <w:pPr>
              <w:ind w:left="71" w:hanging="14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lastRenderedPageBreak/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</w:p>
          <w:p w:rsidR="00606BB9" w:rsidRDefault="00765127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1"/>
              </w:tabs>
              <w:ind w:left="71" w:hanging="14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協同節數：</w:t>
            </w:r>
          </w:p>
          <w:p w:rsidR="00606BB9" w:rsidRDefault="00765127">
            <w:pPr>
              <w:ind w:left="71" w:hanging="14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＿＿</w:t>
            </w:r>
          </w:p>
        </w:tc>
      </w:tr>
      <w:tr w:rsidR="00606BB9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第一週</w:t>
            </w:r>
          </w:p>
          <w:p w:rsidR="00606BB9" w:rsidRDefault="0076512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2/9-2/15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1a-Ⅳ-1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發覺生活經驗或社會現象與社會領域內容知識的關係。</w:t>
            </w:r>
          </w:p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1b-Ⅳ-1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應用社會領域內容知識解析生活經驗或社會現象。</w:t>
            </w: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2c-Ⅳ-2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珍視重要的公民價值並願意付諸行動。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Ba-Ⅳ-1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為什麼家庭是基本及重要的社會組織？</w:t>
            </w:r>
          </w:p>
          <w:p w:rsidR="00606BB9" w:rsidRDefault="00606BB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課社會生活中的公民德性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一、如何融入社會生活？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說明社會化的意義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介紹社會化主要途徑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請同學分享最常使用的社群媒體</w:t>
            </w:r>
          </w:p>
        </w:tc>
        <w:tc>
          <w:tcPr>
            <w:tcW w:w="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康軒版教科書</w:t>
            </w:r>
          </w:p>
          <w:p w:rsidR="00606BB9" w:rsidRDefault="00765127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影片資料</w:t>
            </w:r>
          </w:p>
          <w:p w:rsidR="00606BB9" w:rsidRDefault="00765127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複習第一冊家庭的教育功能</w:t>
            </w:r>
          </w:p>
          <w:p w:rsidR="00606BB9" w:rsidRDefault="00765127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藉由同學使用社群網站的狀況，例如：抖音，說明傳播媒體對我們的影響</w:t>
            </w:r>
          </w:p>
          <w:p w:rsidR="00606BB9" w:rsidRDefault="00606BB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34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:rsidR="00606BB9" w:rsidRDefault="00765127">
            <w:pPr>
              <w:numPr>
                <w:ilvl w:val="0"/>
                <w:numId w:val="34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:rsidR="00606BB9" w:rsidRDefault="00765127">
            <w:pPr>
              <w:numPr>
                <w:ilvl w:val="0"/>
                <w:numId w:val="34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參與討論</w:t>
            </w:r>
          </w:p>
          <w:p w:rsidR="00606BB9" w:rsidRDefault="00606BB9">
            <w:pPr>
              <w:spacing w:line="260" w:lineRule="auto"/>
              <w:ind w:left="383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【家庭教育】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探討社會與自然環境對個人及家庭的影響。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【品德教育】</w:t>
            </w:r>
          </w:p>
          <w:p w:rsidR="00606BB9" w:rsidRDefault="00765127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品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J6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關懷弱勢的意涵、策略，及其實踐與反思。</w:t>
            </w:r>
          </w:p>
        </w:tc>
        <w:tc>
          <w:tcPr>
            <w:tcW w:w="1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11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開學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</w:t>
            </w:r>
          </w:p>
        </w:tc>
      </w:tr>
      <w:tr w:rsidR="00606BB9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第二週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2/16-2/22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1a-Ⅳ-1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發覺生活經驗或社會現象與社會領域內容知識的關係。</w:t>
            </w:r>
          </w:p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1b-Ⅳ-1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應用社會領域內容知識解析生活經驗或社會現象。</w:t>
            </w: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2c-Ⅳ-2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珍視重要的公民價值並願意付諸行動。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Aa-Ⅳ-1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什麼是公民？</w:t>
            </w: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課社會生活中的公民德性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二、為何應參與公共事務？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解釋參與公共事務的重要性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說明參與公共事務的成員</w:t>
            </w:r>
          </w:p>
          <w:p w:rsidR="00606BB9" w:rsidRDefault="00606BB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康軒版教科書</w:t>
            </w:r>
          </w:p>
          <w:p w:rsidR="00606BB9" w:rsidRDefault="0076512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影片資料</w:t>
            </w:r>
          </w:p>
          <w:p w:rsidR="00606BB9" w:rsidRDefault="0076512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複習第一冊學生自治的意義及過程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43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:rsidR="00606BB9" w:rsidRDefault="00765127">
            <w:pPr>
              <w:numPr>
                <w:ilvl w:val="0"/>
                <w:numId w:val="43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:rsidR="00606BB9" w:rsidRDefault="00765127">
            <w:pPr>
              <w:numPr>
                <w:ilvl w:val="0"/>
                <w:numId w:val="43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參與討論</w:t>
            </w:r>
          </w:p>
          <w:p w:rsidR="00606BB9" w:rsidRDefault="00606BB9">
            <w:pPr>
              <w:spacing w:line="260" w:lineRule="auto"/>
              <w:ind w:left="383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【家庭教育】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探討社會與自然環境對個人及家庭的影響。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【品德教育】</w:t>
            </w:r>
          </w:p>
          <w:p w:rsidR="00606BB9" w:rsidRDefault="00765127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品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J6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關懷弱勢的意涵、策略，及其實踐與反思。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【法治教育】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法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J4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理解規範國家強制力之重要性。</w:t>
            </w:r>
          </w:p>
          <w:p w:rsidR="00606BB9" w:rsidRDefault="00606BB9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20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寒假作業抽查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br/>
              <w:t>19-20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九年級第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次複習考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南一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B1-B5)</w:t>
            </w:r>
          </w:p>
        </w:tc>
      </w:tr>
      <w:tr w:rsidR="00606BB9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第三週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2/23-3/1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1a-Ⅳ-1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發覺生活經驗或社會現象與社會領域內容知識的關係。</w:t>
            </w:r>
          </w:p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1b-Ⅳ-1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應用社會領域內容知識解析生活經驗或社會現象。</w:t>
            </w: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2c-Ⅳ-2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珍視重要的公民價值並願意付諸行動。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Aa-Ⅳ-2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現代公民必須具備哪些基本的德性？為什麼？</w:t>
            </w: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Ca-Ⅳ-1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日常生活和公共事務中的爭議，為什麼應該以非暴力的方式來解決？</w:t>
            </w: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Cb-IV-1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民主社會的公共意見是如何形成的？有什麼特性？</w:t>
            </w: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課社會生活中的公民德性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三、社會成員應如何扮演好其角色？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說明為什麼需要積極參與公共事務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參與公共事務如何遵守法律與道德規範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解釋何謂相互尊重與理性思考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說明捍衛公平正義的重要性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說明如何促進公共利益</w:t>
            </w:r>
          </w:p>
        </w:tc>
        <w:tc>
          <w:tcPr>
            <w:tcW w:w="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康軒版教科書</w:t>
            </w:r>
          </w:p>
          <w:p w:rsidR="00606BB9" w:rsidRDefault="00765127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影片資料</w:t>
            </w:r>
          </w:p>
          <w:p w:rsidR="00606BB9" w:rsidRDefault="00765127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蒐集公共政策網路參與平台的相關報導及公開資料</w:t>
            </w:r>
          </w:p>
          <w:p w:rsidR="00606BB9" w:rsidRDefault="00606BB9">
            <w:pPr>
              <w:spacing w:line="260" w:lineRule="auto"/>
              <w:ind w:left="23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13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:rsidR="00606BB9" w:rsidRDefault="00765127">
            <w:pPr>
              <w:numPr>
                <w:ilvl w:val="0"/>
                <w:numId w:val="13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:rsidR="00606BB9" w:rsidRDefault="00765127">
            <w:pPr>
              <w:numPr>
                <w:ilvl w:val="0"/>
                <w:numId w:val="13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參與討論</w:t>
            </w:r>
          </w:p>
          <w:p w:rsidR="00606BB9" w:rsidRDefault="00765127">
            <w:pPr>
              <w:numPr>
                <w:ilvl w:val="0"/>
                <w:numId w:val="13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隨堂測驗</w:t>
            </w:r>
          </w:p>
          <w:p w:rsidR="00606BB9" w:rsidRDefault="00606BB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【家庭教育】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探討社會與自然環境對個人及家庭的影響。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【戶外教育】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J6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參與學校附近環境或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機構的服務學習，以改善環境促進社會公益。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【品德教育】</w:t>
            </w:r>
          </w:p>
          <w:p w:rsidR="00606BB9" w:rsidRDefault="00765127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品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J6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關懷弱勢的意涵、策略，及其實踐與反思。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【法治教育】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法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J4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理解規範國家強制力之重要性。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【人權教育】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J4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了解平等、正義的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原則，並在生活中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實踐。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【生命教育】</w:t>
            </w:r>
          </w:p>
          <w:p w:rsidR="00606BB9" w:rsidRDefault="00765127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生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J1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思考生活、學校與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社區的公共議題，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培養與他人理性溝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通的素養。</w:t>
            </w:r>
          </w:p>
        </w:tc>
        <w:tc>
          <w:tcPr>
            <w:tcW w:w="1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25-27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國英數學期成績補考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br/>
              <w:t>27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寒假作業補抽查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</w:t>
            </w:r>
          </w:p>
          <w:p w:rsidR="00606BB9" w:rsidRDefault="00765127">
            <w:pPr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28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和平紀念日放假</w:t>
            </w:r>
          </w:p>
        </w:tc>
      </w:tr>
      <w:tr w:rsidR="00606BB9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第四週</w:t>
            </w:r>
          </w:p>
          <w:p w:rsidR="00606BB9" w:rsidRDefault="0076512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3/2-3/8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1a-Ⅳ-1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理解公民知識的核心概念。</w:t>
            </w: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2b-Ⅳ-1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感受個人或不同群體在社會處境中的經歷與情緒，並了解其抉擇。</w:t>
            </w: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2c-Ⅳ-2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珍視重要的公民價值並願意付諸行動。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Bb-Ⅳ-1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除了家庭之外，個人還會參與哪些團體？為什麼？</w:t>
            </w: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課團體參與中的志願結社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一、為什麼要參與團體？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說明結社自由的重要性：與人權保障的關係及其限制</w:t>
            </w:r>
          </w:p>
          <w:p w:rsidR="00606BB9" w:rsidRDefault="00606BB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康軒版教科書</w:t>
            </w:r>
          </w:p>
          <w:p w:rsidR="00606BB9" w:rsidRDefault="00765127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影片資料</w:t>
            </w:r>
          </w:p>
          <w:p w:rsidR="00606BB9" w:rsidRDefault="00765127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蒐集職業團體罷工事件的新聞報導及訪談資料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例如華航與長榮航空罷工事件之差異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3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:rsidR="00606BB9" w:rsidRDefault="00765127">
            <w:pPr>
              <w:numPr>
                <w:ilvl w:val="0"/>
                <w:numId w:val="3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:rsidR="00606BB9" w:rsidRDefault="00765127">
            <w:pPr>
              <w:numPr>
                <w:ilvl w:val="0"/>
                <w:numId w:val="3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參與討論</w:t>
            </w:r>
          </w:p>
          <w:p w:rsidR="00606BB9" w:rsidRDefault="00606BB9">
            <w:pPr>
              <w:spacing w:line="260" w:lineRule="auto"/>
              <w:ind w:left="383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606BB9" w:rsidRDefault="00606BB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【人權教育】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J4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了解平等、正義的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原則，並在生活中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實踐。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J5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了解社會上有不同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的群體和文化，尊重並欣賞其差異。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【戶外教育】</w:t>
            </w:r>
          </w:p>
          <w:p w:rsidR="00606BB9" w:rsidRDefault="00765127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J6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參與學校附近環境或機構的服務學習，以改善環境促進社會公益。</w:t>
            </w:r>
          </w:p>
        </w:tc>
        <w:tc>
          <w:tcPr>
            <w:tcW w:w="1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4-5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社自學期成績補考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br/>
              <w:t>3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課輔及學扶開始</w:t>
            </w:r>
          </w:p>
        </w:tc>
      </w:tr>
      <w:tr w:rsidR="00606BB9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第五週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 </w:t>
            </w:r>
          </w:p>
          <w:p w:rsidR="00606BB9" w:rsidRDefault="0076512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3/9-3/15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1a-Ⅳ-1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理解公民知識的核心概念。</w:t>
            </w: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2b-Ⅳ-1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感受個人或不同群體在社會處境中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的經歷與情緒，並了解其抉擇。</w:t>
            </w: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2c-Ⅳ-2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珍視重要的公民價值並願意付諸行動。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Bb-Ⅳ-2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民主社會中的志願結社具有哪些特徵？對公共生活有什麼影響？</w:t>
            </w: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課團體參與中的志願結社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二、什麼是志願結社？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說明志願結社的特徵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請同學訪問家中成員參加何種志願團體</w:t>
            </w:r>
          </w:p>
        </w:tc>
        <w:tc>
          <w:tcPr>
            <w:tcW w:w="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康軒版教科書</w:t>
            </w:r>
          </w:p>
          <w:p w:rsidR="00606BB9" w:rsidRDefault="00765127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影片資料</w:t>
            </w:r>
          </w:p>
          <w:p w:rsidR="00606BB9" w:rsidRDefault="00765127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蒐集董氏基金會相關報導</w:t>
            </w:r>
          </w:p>
          <w:p w:rsidR="00606BB9" w:rsidRDefault="00765127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訪問家庭成員</w:t>
            </w:r>
          </w:p>
          <w:p w:rsidR="00606BB9" w:rsidRDefault="00606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360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4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:rsidR="00606BB9" w:rsidRDefault="00765127">
            <w:pPr>
              <w:numPr>
                <w:ilvl w:val="0"/>
                <w:numId w:val="4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:rsidR="00606BB9" w:rsidRDefault="00765127">
            <w:pPr>
              <w:numPr>
                <w:ilvl w:val="0"/>
                <w:numId w:val="4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學習單</w:t>
            </w:r>
          </w:p>
          <w:p w:rsidR="00606BB9" w:rsidRDefault="00606BB9">
            <w:pPr>
              <w:spacing w:line="260" w:lineRule="auto"/>
              <w:ind w:left="383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【品德教育】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品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溝通合作與和諧人際關係。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【生命教育】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生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J1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思考生活、學校與社區的公共議題，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培養與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他人理性溝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通的素養。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【家庭教育】</w:t>
            </w: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J10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參與家庭與社區的相關活動。</w:t>
            </w:r>
          </w:p>
          <w:p w:rsidR="00606BB9" w:rsidRDefault="00606BB9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10-14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校內語文競賽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606BB9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第六週</w:t>
            </w:r>
          </w:p>
          <w:p w:rsidR="00606BB9" w:rsidRDefault="0076512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3/16-3/22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1a-Ⅳ-1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理解公民知識的核心概念。</w:t>
            </w:r>
          </w:p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2b-Ⅳ-1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感受個人或不同群體在社會處境中的經歷與情緒，並了解其抉擇。</w:t>
            </w: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2c-Ⅳ-2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珍視重要的公民價值並願意付諸行動。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Bb-Ⅳ-2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民主社會中的志願結社具有哪些特徵？對公共生活有什麼影響？</w:t>
            </w: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課團體參與中的志願結社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三、志願結社對公共生活有何影響？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解釋集結群體團結力量的重要性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說明志願團體是公共參與的重要管道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說明志願團體如何監督及影響政府施政</w:t>
            </w:r>
          </w:p>
          <w:p w:rsidR="00606BB9" w:rsidRDefault="00606BB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康軒版教科書</w:t>
            </w:r>
          </w:p>
          <w:p w:rsidR="00606BB9" w:rsidRDefault="00765127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影片資料</w:t>
            </w:r>
          </w:p>
          <w:p w:rsidR="00606BB9" w:rsidRDefault="00765127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蒐集柯媽媽推動強制汽車責任險的新聞報導或故事資料</w:t>
            </w:r>
          </w:p>
          <w:p w:rsidR="00606BB9" w:rsidRDefault="00606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383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14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:rsidR="00606BB9" w:rsidRDefault="00765127">
            <w:pPr>
              <w:numPr>
                <w:ilvl w:val="0"/>
                <w:numId w:val="14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:rsidR="00606BB9" w:rsidRDefault="00765127">
            <w:pPr>
              <w:numPr>
                <w:ilvl w:val="0"/>
                <w:numId w:val="14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參與討論</w:t>
            </w:r>
          </w:p>
          <w:p w:rsidR="00606BB9" w:rsidRDefault="00606BB9">
            <w:pPr>
              <w:spacing w:line="260" w:lineRule="auto"/>
              <w:ind w:left="383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【品德教育】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品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溝通合作與和諧人際關係。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【戶外教育】</w:t>
            </w:r>
          </w:p>
          <w:p w:rsidR="00606BB9" w:rsidRDefault="00765127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J6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參與學校附近環境或機構的服務學習，以改善環境促進社會公益。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【生涯規劃教育】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J8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工作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/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教育環境的類型與現況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 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涯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J11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分析影響個人生涯決定的因素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 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J13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培養生涯規劃及執行的能力</w:t>
            </w:r>
          </w:p>
          <w:p w:rsidR="00606BB9" w:rsidRDefault="00606BB9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17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溪崑文學獎、藝術展收件截止</w:t>
            </w:r>
          </w:p>
        </w:tc>
      </w:tr>
      <w:tr w:rsidR="00606BB9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第七週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 3/23-3/29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1b-Ⅳ-1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比較社會現象的多種解釋觀點。</w:t>
            </w:r>
          </w:p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2c-Ⅳ-1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從歷史或社會事件中，省思自身或所屬群體的文化淵源、處境及自主性。</w:t>
            </w: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2b-Ⅳ-2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尊重不同群體文化的差異性，並欣賞其文化之美。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Bb-Ⅳ-2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民主社會中的志願結社具有哪些特徵？對公共生活有什麼影響？</w:t>
            </w: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課團體參與中的志願結社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三、志願結社對公共生活有何影響？</w:t>
            </w:r>
          </w:p>
          <w:p w:rsidR="00606BB9" w:rsidRDefault="00765127">
            <w:pPr>
              <w:spacing w:line="260" w:lineRule="auto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同學發表家人所參加的志願團體及其特色和影響</w:t>
            </w:r>
          </w:p>
          <w:p w:rsidR="00606BB9" w:rsidRDefault="00606BB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康軒版教科書</w:t>
            </w:r>
          </w:p>
          <w:p w:rsidR="00606BB9" w:rsidRDefault="00765127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影片資料</w:t>
            </w:r>
          </w:p>
          <w:p w:rsidR="00606BB9" w:rsidRDefault="00765127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發表家人參加的志願團體</w:t>
            </w:r>
          </w:p>
          <w:p w:rsidR="00606BB9" w:rsidRDefault="00606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360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606BB9" w:rsidRDefault="00606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360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15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學習單</w:t>
            </w:r>
          </w:p>
          <w:p w:rsidR="00606BB9" w:rsidRDefault="00765127">
            <w:pPr>
              <w:numPr>
                <w:ilvl w:val="0"/>
                <w:numId w:val="15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課堂發表</w:t>
            </w:r>
          </w:p>
          <w:p w:rsidR="00606BB9" w:rsidRDefault="00765127">
            <w:pPr>
              <w:numPr>
                <w:ilvl w:val="0"/>
                <w:numId w:val="15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自評互評</w:t>
            </w:r>
          </w:p>
          <w:p w:rsidR="00606BB9" w:rsidRDefault="00765127">
            <w:pPr>
              <w:numPr>
                <w:ilvl w:val="0"/>
                <w:numId w:val="15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隨堂測驗</w:t>
            </w:r>
          </w:p>
          <w:p w:rsidR="00606BB9" w:rsidRDefault="00606BB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【生命教育】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生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J1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思考生活、學校與社區的公共議題，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培養與他人理性溝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通的素養。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【家庭教育】</w:t>
            </w: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J10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參與家庭與社區的相關活動。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【人權教育】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J5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了解社會上有不同的群體和文化，尊重並欣賞其差異。</w:t>
            </w:r>
          </w:p>
          <w:p w:rsidR="00606BB9" w:rsidRDefault="00606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26-27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次定期評量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</w:t>
            </w:r>
          </w:p>
        </w:tc>
      </w:tr>
      <w:tr w:rsidR="00606BB9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第八週</w:t>
            </w:r>
          </w:p>
          <w:p w:rsidR="00606BB9" w:rsidRDefault="0076512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3/30-4/5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1b-IV-1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比較社會現象的多種解釋論點。</w:t>
            </w:r>
          </w:p>
          <w:p w:rsidR="00606BB9" w:rsidRDefault="00765127">
            <w:pPr>
              <w:spacing w:line="260" w:lineRule="auto"/>
              <w:ind w:firstLine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2a-IV-3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關心不同的社會文化及其發展，並展現開闊的世界觀。</w:t>
            </w:r>
          </w:p>
          <w:p w:rsidR="00606BB9" w:rsidRDefault="00765127">
            <w:pPr>
              <w:spacing w:line="260" w:lineRule="auto"/>
              <w:ind w:firstLine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2b-IV-2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尊重不同群體文化的差異性，並欣賞其文化之美。</w:t>
            </w: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3b-IV-3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使用文字、照片、圖表、數據、地圖、年表、言語等多種方式，呈現並解釋探究結果。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Dc-Ⅳ-1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日常生活中，有哪些文化差異的例子？</w:t>
            </w:r>
          </w:p>
          <w:p w:rsidR="00606BB9" w:rsidRDefault="00606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606BB9" w:rsidRDefault="00606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課社會文化中的多元尊重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一、什麼是文化？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說明文化的意義及特性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說明多元文化如何形成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請同學發表最常從事的休閒活動。例如：最常使用的社群媒體？有哪些活動是受到外來文化的影響？</w:t>
            </w:r>
          </w:p>
        </w:tc>
        <w:tc>
          <w:tcPr>
            <w:tcW w:w="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康軒版教科書</w:t>
            </w:r>
          </w:p>
          <w:p w:rsidR="00606BB9" w:rsidRDefault="00765127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影片教學</w:t>
            </w:r>
          </w:p>
          <w:p w:rsidR="00606BB9" w:rsidRDefault="00765127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蒐集我國電競產業發展與特色的新聞報導或影片</w:t>
            </w:r>
          </w:p>
          <w:p w:rsidR="00606BB9" w:rsidRDefault="00765127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蒐集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Cosplay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發展與特色的新聞報導或影片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606BB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606BB9" w:rsidRDefault="00765127">
            <w:pPr>
              <w:numPr>
                <w:ilvl w:val="0"/>
                <w:numId w:val="44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:rsidR="00606BB9" w:rsidRDefault="00765127">
            <w:pPr>
              <w:numPr>
                <w:ilvl w:val="0"/>
                <w:numId w:val="44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:rsidR="00606BB9" w:rsidRDefault="00765127">
            <w:pPr>
              <w:numPr>
                <w:ilvl w:val="0"/>
                <w:numId w:val="44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參與討論</w:t>
            </w:r>
          </w:p>
          <w:p w:rsidR="00606BB9" w:rsidRDefault="00606BB9">
            <w:pPr>
              <w:spacing w:line="260" w:lineRule="auto"/>
              <w:ind w:left="383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606BB9" w:rsidRDefault="00606BB9">
            <w:pPr>
              <w:spacing w:line="260" w:lineRule="auto"/>
              <w:ind w:left="383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J9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關心多元文化議題並做出理性判斷。</w:t>
            </w:r>
          </w:p>
          <w:p w:rsidR="00606BB9" w:rsidRDefault="00765127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J10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了解多元文化相關的問題與政策。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【國際教育】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J5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尊重與欣賞世界不同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文化的價值。</w:t>
            </w:r>
          </w:p>
        </w:tc>
        <w:tc>
          <w:tcPr>
            <w:tcW w:w="1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3-5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清明節連假</w:t>
            </w:r>
          </w:p>
        </w:tc>
      </w:tr>
      <w:tr w:rsidR="00606BB9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第九週</w:t>
            </w:r>
          </w:p>
          <w:p w:rsidR="00606BB9" w:rsidRDefault="0076512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4/6-4/12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1b-Ⅳ-1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比較社會現象的多種解釋觀點。</w:t>
            </w:r>
          </w:p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2c-Ⅳ-1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從歷史或社會事件中，省思自身或所屬群體的文化淵源、處境及自主性。</w:t>
            </w: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2b-Ⅳ-2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尊重不同群體文化的差異性，並欣賞其文化之美。</w:t>
            </w:r>
          </w:p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2a-IV-3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關心不同的社會文化及其發展，並展現開闊的世界觀。</w:t>
            </w:r>
          </w:p>
          <w:p w:rsidR="00606BB9" w:rsidRDefault="00606BB9">
            <w:pPr>
              <w:spacing w:line="26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Dc-Ⅳ-2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不同語言與文化之間在哪些情況下會產生位階和不平等的現象？為什麼？</w:t>
            </w:r>
          </w:p>
          <w:p w:rsidR="00606BB9" w:rsidRDefault="00606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606BB9" w:rsidRDefault="00606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課社會文化中的多元尊重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二、文化不平等如何形成？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解釋文化位階如何產生不平等現象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說明文化不平等的負面影響</w:t>
            </w:r>
          </w:p>
        </w:tc>
        <w:tc>
          <w:tcPr>
            <w:tcW w:w="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康軒版教科書</w:t>
            </w:r>
          </w:p>
          <w:p w:rsidR="00606BB9" w:rsidRDefault="00765127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影片教學</w:t>
            </w:r>
          </w:p>
          <w:p w:rsidR="00606BB9" w:rsidRDefault="00765127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蒐集台灣母語教學相關的歷史資料</w:t>
            </w:r>
          </w:p>
          <w:p w:rsidR="00606BB9" w:rsidRDefault="00765127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蒐集韓國影刻產業輸出各國的文化傾銷現象的新聞報導資料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16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:rsidR="00606BB9" w:rsidRDefault="00765127">
            <w:pPr>
              <w:numPr>
                <w:ilvl w:val="0"/>
                <w:numId w:val="16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:rsidR="00606BB9" w:rsidRDefault="00765127">
            <w:pPr>
              <w:numPr>
                <w:ilvl w:val="0"/>
                <w:numId w:val="16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參與討論</w:t>
            </w:r>
          </w:p>
          <w:p w:rsidR="00606BB9" w:rsidRDefault="00606BB9">
            <w:pPr>
              <w:spacing w:line="260" w:lineRule="auto"/>
              <w:ind w:left="383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J9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關心多元文化議題並做出理性判斷。</w:t>
            </w:r>
          </w:p>
          <w:p w:rsidR="00606BB9" w:rsidRDefault="00765127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J10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了解多元文化相關的問題與政策。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【人權教育】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J5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了解社會上有不同的群體和文化，尊重並欣賞其差異。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【國際教育】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J4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尊重與欣賞世界不同文化的價值。</w:t>
            </w:r>
          </w:p>
          <w:p w:rsidR="00606BB9" w:rsidRDefault="00606BB9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校慶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606BB9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第十週</w:t>
            </w:r>
          </w:p>
          <w:p w:rsidR="00606BB9" w:rsidRDefault="0076512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4/13-4/19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1a-Ⅳ-1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發覺生活經驗或社會現象與社會領域內容知識的關係。</w:t>
            </w: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1a-Ⅳ-1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理解公民知識的核心概念。</w:t>
            </w:r>
          </w:p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1b-Ⅳ-1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比較社會現象的多種解釋觀點。</w:t>
            </w:r>
          </w:p>
          <w:p w:rsidR="00606BB9" w:rsidRDefault="00606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PMingLiu" w:eastAsia="PMingLiu" w:hAnsi="PMingLiu" w:cs="PMingLiu"/>
                <w:color w:val="FF0000"/>
                <w:sz w:val="24"/>
                <w:szCs w:val="24"/>
              </w:rPr>
            </w:pP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2b-Ⅳ-2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尊重不同群體文化的差異性，並欣賞其文化之美。</w:t>
            </w:r>
          </w:p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2a-IV-3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關心不同的社會文化及其發展，並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展現開闊的世界觀。</w:t>
            </w:r>
          </w:p>
          <w:p w:rsidR="00606BB9" w:rsidRDefault="00606BB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Dc-Ⅳ-3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面對文化差異時，為什麼要互相尊重與包容？</w:t>
            </w:r>
          </w:p>
          <w:p w:rsidR="00606BB9" w:rsidRDefault="00606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606BB9" w:rsidRDefault="00606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課社會文化中的多元尊重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三、如何營造多元文化的社會？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請同學就生活經驗，發表觀察到鄰近國家與我們生活上有哪些差異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說明如何肯定與認同自我文化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說明如何建立相互尊重的態度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解釋以法律保障多元文化的重要</w:t>
            </w:r>
          </w:p>
          <w:p w:rsidR="00606BB9" w:rsidRDefault="00606BB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康軒版教科書</w:t>
            </w:r>
          </w:p>
          <w:p w:rsidR="00606BB9" w:rsidRDefault="00765127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影片教學</w:t>
            </w:r>
          </w:p>
          <w:p w:rsidR="00606BB9" w:rsidRDefault="00765127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蒐集鄰近國家如：日韓越泰等國家在生活習俗上與臺灣差異的資料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17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:rsidR="00606BB9" w:rsidRDefault="00765127">
            <w:pPr>
              <w:numPr>
                <w:ilvl w:val="0"/>
                <w:numId w:val="17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:rsidR="00606BB9" w:rsidRDefault="00765127">
            <w:pPr>
              <w:numPr>
                <w:ilvl w:val="0"/>
                <w:numId w:val="17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參與討論</w:t>
            </w:r>
          </w:p>
          <w:p w:rsidR="00606BB9" w:rsidRDefault="00765127">
            <w:pPr>
              <w:numPr>
                <w:ilvl w:val="0"/>
                <w:numId w:val="17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隨堂測驗</w:t>
            </w:r>
          </w:p>
          <w:p w:rsidR="00606BB9" w:rsidRDefault="00606BB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J9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關心多元文化議題並做出理性判斷。</w:t>
            </w:r>
          </w:p>
          <w:p w:rsidR="00606BB9" w:rsidRDefault="00765127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J10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了解多元文化相關的問題與政策。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【人權教育】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J5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了解社會上有不同的群體和文化，尊重並欣賞其差異。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【國際教育】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J4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尊重與欣賞世界不同文化的價值。</w:t>
            </w:r>
          </w:p>
          <w:p w:rsidR="00606BB9" w:rsidRDefault="00606BB9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14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補假</w:t>
            </w:r>
          </w:p>
          <w:p w:rsidR="00606BB9" w:rsidRDefault="00765127">
            <w:pPr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17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次作業抽查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br/>
              <w:t>17-18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九年級第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次複習考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康軒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B1-B6)</w:t>
            </w:r>
          </w:p>
        </w:tc>
      </w:tr>
      <w:tr w:rsidR="00606BB9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第十一週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4/20-4/26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1b-IV-1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應用社會領域內容知識解析生活經驗或社會現象。</w:t>
            </w:r>
          </w:p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1c-IV-1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評估社會領域內容知識與多元觀點，並提出自己的看法。</w:t>
            </w:r>
          </w:p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2a-IV-1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敏銳察覺人與環境的互動關係及其淵源。</w:t>
            </w:r>
          </w:p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2b-IV-1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感受個人或不同群體在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社會處境中的經歷與情緒，並了解其抉擇。</w:t>
            </w: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3a-IV-1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發現不同時空脈絡中的人類生活問題，並進行探究。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06BB9" w:rsidRDefault="00765127">
            <w:pPr>
              <w:spacing w:line="260" w:lineRule="auto"/>
              <w:jc w:val="left"/>
              <w:rPr>
                <w:rFonts w:ascii="PMingLiu" w:eastAsia="PMingLiu" w:hAnsi="PMingLiu" w:cs="PMingLi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Bc-Ⅳ-1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為什麼會有社會規範？法律與其他社會規範有什麼不同？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課社會互動中的社會規範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一、為什麼社會存在規範？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說明社會規範的重要性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介紹社會規範的種類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同學發表家中過年過節的方式</w:t>
            </w:r>
          </w:p>
        </w:tc>
        <w:tc>
          <w:tcPr>
            <w:tcW w:w="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康軒版教科書</w:t>
            </w:r>
          </w:p>
          <w:p w:rsidR="00606BB9" w:rsidRDefault="00765127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影片教學</w:t>
            </w:r>
          </w:p>
          <w:p w:rsidR="00606BB9" w:rsidRDefault="00765127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蒐集臺灣特有的社會規範相關資料，例如：中秋節烤肉</w:t>
            </w:r>
          </w:p>
          <w:p w:rsidR="00606BB9" w:rsidRDefault="00765127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蒐集世界各地特有的風俗習慣資料，例如：泰國不能摸小孩的頭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45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:rsidR="00606BB9" w:rsidRDefault="00765127">
            <w:pPr>
              <w:numPr>
                <w:ilvl w:val="0"/>
                <w:numId w:val="45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參與討論</w:t>
            </w:r>
          </w:p>
          <w:p w:rsidR="00606BB9" w:rsidRDefault="00765127">
            <w:pPr>
              <w:numPr>
                <w:ilvl w:val="0"/>
                <w:numId w:val="45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學習單</w:t>
            </w:r>
          </w:p>
          <w:p w:rsidR="00606BB9" w:rsidRDefault="00606BB9">
            <w:pPr>
              <w:spacing w:line="260" w:lineRule="auto"/>
              <w:ind w:left="383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J4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了解不同群體間如何看待彼此的文化。</w:t>
            </w:r>
          </w:p>
          <w:p w:rsidR="00606BB9" w:rsidRDefault="00765127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J5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了解及尊重不同文化的習俗與禁忌。</w:t>
            </w:r>
          </w:p>
        </w:tc>
        <w:tc>
          <w:tcPr>
            <w:tcW w:w="1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教科書評選週</w:t>
            </w: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21-25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七年級詩詞吟唱走位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</w:t>
            </w:r>
          </w:p>
          <w:p w:rsidR="00606BB9" w:rsidRDefault="00765127">
            <w:pPr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24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次作業補抽查</w:t>
            </w:r>
          </w:p>
        </w:tc>
      </w:tr>
      <w:tr w:rsidR="00606BB9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第十二週</w:t>
            </w:r>
          </w:p>
          <w:p w:rsidR="00606BB9" w:rsidRDefault="0076512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4/27-5/3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1b-IV-1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應用社會領域內容知識解析生活經驗或社會現象。</w:t>
            </w:r>
          </w:p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1c-IV-1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評估社會領域內容知識與多元觀點，並提出自己的看法。</w:t>
            </w:r>
          </w:p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2a-IV-1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敏銳察覺人與環境的互動關係及其淵源。</w:t>
            </w:r>
          </w:p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2b-IV-1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感受個人或不同群體在社會處境中的經歷與情緒，並了解其抉擇。</w:t>
            </w: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3a-IV-1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發現不同時空脈絡中的人類生活問題，並進行探究。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Bc-Ⅳ-2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日常生活規範與文化有什麼關係？</w:t>
            </w: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課社會互動中的社會規範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一、為什麼社會存在規範？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介紹社會規範的種類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解釋倫理道德在社會發展中產生新的意義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介紹台灣主要的宗教信仰</w:t>
            </w:r>
          </w:p>
          <w:p w:rsidR="00606BB9" w:rsidRDefault="00606BB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康軒版教科書</w:t>
            </w:r>
          </w:p>
          <w:p w:rsidR="00606BB9" w:rsidRDefault="00765127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影片教學</w:t>
            </w:r>
          </w:p>
          <w:p w:rsidR="00606BB9" w:rsidRDefault="00765127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蒐集台灣主要宗教的介紹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46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:rsidR="00606BB9" w:rsidRDefault="00765127">
            <w:pPr>
              <w:numPr>
                <w:ilvl w:val="0"/>
                <w:numId w:val="46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小組報告</w:t>
            </w:r>
          </w:p>
          <w:p w:rsidR="00606BB9" w:rsidRDefault="00765127">
            <w:pPr>
              <w:numPr>
                <w:ilvl w:val="0"/>
                <w:numId w:val="46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學習單</w:t>
            </w:r>
          </w:p>
          <w:p w:rsidR="00606BB9" w:rsidRDefault="00765127">
            <w:pPr>
              <w:numPr>
                <w:ilvl w:val="0"/>
                <w:numId w:val="46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自評互評</w:t>
            </w:r>
          </w:p>
          <w:p w:rsidR="00606BB9" w:rsidRDefault="00606BB9">
            <w:pPr>
              <w:spacing w:line="260" w:lineRule="auto"/>
              <w:ind w:left="383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J4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了解不同群體間如何看待彼此的文化。</w:t>
            </w:r>
          </w:p>
          <w:p w:rsidR="00606BB9" w:rsidRDefault="00765127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J5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了解及尊重不同文化的習俗與禁忌。</w:t>
            </w:r>
          </w:p>
        </w:tc>
        <w:tc>
          <w:tcPr>
            <w:tcW w:w="1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29-1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總彩排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</w:t>
            </w:r>
          </w:p>
          <w:p w:rsidR="00606BB9" w:rsidRDefault="00765127">
            <w:pPr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七年級詩詞吟唱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br/>
              <w:t>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九年級課輔及學扶結束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</w:t>
            </w:r>
          </w:p>
        </w:tc>
      </w:tr>
      <w:tr w:rsidR="00606BB9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第十三週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5/4-5/10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1c-Ⅳ-1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運用公民知識，提出自己對公共議題的見解。</w:t>
            </w:r>
          </w:p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2a-Ⅳ-1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敏銳察覺人與環境的互動關係及其淵源。</w:t>
            </w: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2b-Ⅳ-1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感受個人或不同群體在社會處境中的經歷與情緒，並了解其抉擇。</w:t>
            </w:r>
          </w:p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1b-IV-1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應用社會領域內容知識解析生活經驗或社會現象。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Bc-Ⅳ-3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社會規範如何隨著時間與空間而變動？臺灣社會之族群、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性別、性傾向與身心障礙相關規範如何變動？</w:t>
            </w:r>
          </w:p>
          <w:p w:rsidR="00606BB9" w:rsidRDefault="00606BB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課社會互動中的社會規範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二、不同社會規範的效力有何差異？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解釋何謂非正式規範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2.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解釋何謂正式規範：法律在人類社會中產生及發展？有何特色？</w:t>
            </w:r>
          </w:p>
          <w:p w:rsidR="00606BB9" w:rsidRDefault="00606BB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康軒版教科書</w:t>
            </w:r>
          </w:p>
          <w:p w:rsidR="00606BB9" w:rsidRDefault="00765127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影片教學</w:t>
            </w:r>
          </w:p>
          <w:p w:rsidR="00606BB9" w:rsidRDefault="00765127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蒐集我國同婚發展過程的新聞報導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47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:rsidR="00606BB9" w:rsidRDefault="00765127">
            <w:pPr>
              <w:numPr>
                <w:ilvl w:val="0"/>
                <w:numId w:val="47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:rsidR="00606BB9" w:rsidRDefault="00765127">
            <w:pPr>
              <w:numPr>
                <w:ilvl w:val="0"/>
                <w:numId w:val="47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參與討論</w:t>
            </w:r>
          </w:p>
          <w:p w:rsidR="00606BB9" w:rsidRDefault="00765127">
            <w:pPr>
              <w:numPr>
                <w:ilvl w:val="0"/>
                <w:numId w:val="47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自評互評</w:t>
            </w:r>
          </w:p>
          <w:p w:rsidR="00606BB9" w:rsidRDefault="00606BB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J4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了解不同群體間如何看待彼此的文化。</w:t>
            </w:r>
          </w:p>
          <w:p w:rsidR="00606BB9" w:rsidRDefault="00765127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多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J5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了解及尊重不同文化的習俗與禁忌。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【法治教育】</w:t>
            </w:r>
          </w:p>
          <w:p w:rsidR="00606BB9" w:rsidRDefault="00765127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法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J4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理解規範國家強制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力之重要性。</w:t>
            </w:r>
          </w:p>
          <w:p w:rsidR="00606BB9" w:rsidRDefault="00606BB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6-7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九年級第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次定期評量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br/>
              <w:t>9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溪崑文學獎暨視覺藝術展頒獎</w:t>
            </w:r>
          </w:p>
        </w:tc>
      </w:tr>
      <w:tr w:rsidR="00606BB9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第十四週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5/11-5/17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1c-Ⅳ-1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運用公民知識，提出自己對公共議題的見解。</w:t>
            </w:r>
          </w:p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2a-Ⅳ-1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敏銳察覺人與環境的互動關係及其淵源。</w:t>
            </w: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2b-Ⅳ-1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感受個人或不同群體在社會處境中的經歷與情緒，並了解其抉擇。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Bc-Ⅳ-3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社會規範如何隨著時間與空間而變動？臺灣社會之族群、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性別、性傾向與身心障礙相關規範如何變動？</w:t>
            </w:r>
          </w:p>
          <w:p w:rsidR="00606BB9" w:rsidRDefault="00606BB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課社會互動中的社會規範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三、社會規範是一成不變的嗎？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解釋不同規範如何相互影響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說明規範如何隨時間及空間改變</w:t>
            </w:r>
          </w:p>
          <w:p w:rsidR="00606BB9" w:rsidRDefault="00606BB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康軒版教科書</w:t>
            </w:r>
          </w:p>
          <w:p w:rsidR="00606BB9" w:rsidRDefault="00765127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影片教學</w:t>
            </w:r>
          </w:p>
          <w:p w:rsidR="00606BB9" w:rsidRDefault="00765127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蒐集臺灣過去與現在各項社會規範的發展。例如：婚喪禮俗及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成年年齡下修的規定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2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口頭問答</w:t>
            </w:r>
          </w:p>
          <w:p w:rsidR="00606BB9" w:rsidRDefault="00765127">
            <w:pPr>
              <w:numPr>
                <w:ilvl w:val="0"/>
                <w:numId w:val="2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:rsidR="00606BB9" w:rsidRDefault="00765127">
            <w:pPr>
              <w:numPr>
                <w:ilvl w:val="0"/>
                <w:numId w:val="2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參與討論</w:t>
            </w:r>
          </w:p>
          <w:p w:rsidR="00606BB9" w:rsidRDefault="00765127">
            <w:pPr>
              <w:numPr>
                <w:ilvl w:val="0"/>
                <w:numId w:val="2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隨堂測驗</w:t>
            </w:r>
          </w:p>
          <w:p w:rsidR="00606BB9" w:rsidRDefault="00606BB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【人權教育】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J4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了解平等、正義的原則，並在生活中實踐。</w:t>
            </w:r>
          </w:p>
          <w:p w:rsidR="00606BB9" w:rsidRDefault="00765127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J6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正視社會中的各種歧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視，並採取行動來關懷與保護弱勢。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【生涯規劃教育】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J14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培養並涵化道德倫理意義於日常生活</w:t>
            </w:r>
          </w:p>
          <w:p w:rsidR="00606BB9" w:rsidRDefault="00606BB9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13-14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七八年級第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次定期評量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br/>
              <w:t>16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7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節九年級停課查看會考考場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</w:t>
            </w:r>
          </w:p>
          <w:p w:rsidR="00606BB9" w:rsidRDefault="00765127">
            <w:pPr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17-18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教育會考</w:t>
            </w:r>
          </w:p>
        </w:tc>
      </w:tr>
      <w:tr w:rsidR="00606BB9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第十五週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5/18-5/24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2a-Ⅳ-1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敏銳察覺人與環境的互動關係及其淵源。</w:t>
            </w: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2b-Ⅳ-1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感受個人或不同群體在社會處境中的經歷與情緒，並了解其抉擇。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De-Ⅳ-1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科技發展如何改變我們的日常生活？</w:t>
            </w:r>
          </w:p>
          <w:p w:rsidR="00606BB9" w:rsidRDefault="00606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課社會變遷中的公平正義</w:t>
            </w:r>
          </w:p>
          <w:p w:rsidR="00606BB9" w:rsidRDefault="00765127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科技發展如何加速社會變遷？</w:t>
            </w:r>
          </w:p>
          <w:p w:rsidR="00606BB9" w:rsidRDefault="00765127">
            <w:pPr>
              <w:ind w:left="23"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解釋科技發展如何造成人類生活方式的改變？</w:t>
            </w:r>
          </w:p>
        </w:tc>
        <w:tc>
          <w:tcPr>
            <w:tcW w:w="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康軒版教科書</w:t>
            </w:r>
          </w:p>
          <w:p w:rsidR="00606BB9" w:rsidRDefault="00765127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影片資料</w:t>
            </w:r>
          </w:p>
          <w:p w:rsidR="00606BB9" w:rsidRDefault="00765127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蒐集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AI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發展對人類生活及工作影響的相關資料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5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:rsidR="00606BB9" w:rsidRDefault="00765127">
            <w:pPr>
              <w:numPr>
                <w:ilvl w:val="0"/>
                <w:numId w:val="5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:rsidR="00606BB9" w:rsidRDefault="00765127">
            <w:pPr>
              <w:numPr>
                <w:ilvl w:val="0"/>
                <w:numId w:val="5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參與討論</w:t>
            </w:r>
          </w:p>
          <w:p w:rsidR="00606BB9" w:rsidRDefault="00606BB9">
            <w:pPr>
              <w:spacing w:line="260" w:lineRule="auto"/>
              <w:ind w:left="383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606BB9" w:rsidRDefault="00606BB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【人權教育】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J4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了解平等、正義的原則，並在生活中實踐。</w:t>
            </w:r>
          </w:p>
          <w:p w:rsidR="00606BB9" w:rsidRDefault="00765127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J6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正視社會中的各種歧視，並採取行動來關懷與保護弱勢。</w:t>
            </w:r>
          </w:p>
        </w:tc>
        <w:tc>
          <w:tcPr>
            <w:tcW w:w="1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20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九年級下學期成績補考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上午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)  22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數學金頭腦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</w:t>
            </w:r>
          </w:p>
        </w:tc>
      </w:tr>
      <w:tr w:rsidR="00606BB9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第十六週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5/25-5/31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1a-Ⅳ-1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理解公民知識的核心概念。</w:t>
            </w:r>
          </w:p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2a-Ⅳ-2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關注生活周遭的重要議題及其脈絡，發展本土意識與在地關懷。</w:t>
            </w: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3a-Ⅳ-1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發現不同時空脈絡中的人類生活問題，並進行探究。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Da-Ⅳ-2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日常生活中，個人或群體可能面臨哪些不公平處境？</w:t>
            </w:r>
          </w:p>
          <w:p w:rsidR="00606BB9" w:rsidRDefault="00606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課社會變遷中的公平正義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二、社會變遷存在哪些不公平現象？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說明社會變遷在責任承擔、貢獻肯定、利益分配以及需求滿足上的不公平現象</w:t>
            </w:r>
          </w:p>
          <w:p w:rsidR="00606BB9" w:rsidRDefault="00606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康軒版教科書</w:t>
            </w:r>
          </w:p>
          <w:p w:rsidR="00606BB9" w:rsidRDefault="00765127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影片資料</w:t>
            </w:r>
          </w:p>
          <w:p w:rsidR="00606BB9" w:rsidRDefault="00765127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蒐集兩性同工不同酬的相關新聞報導資料</w:t>
            </w:r>
          </w:p>
          <w:p w:rsidR="00606BB9" w:rsidRDefault="00765127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蒐集近年高收入與低收入家庭貧富差距的相關報導</w:t>
            </w:r>
          </w:p>
          <w:p w:rsidR="00606BB9" w:rsidRDefault="00606BB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6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:rsidR="00606BB9" w:rsidRDefault="00765127">
            <w:pPr>
              <w:numPr>
                <w:ilvl w:val="0"/>
                <w:numId w:val="6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:rsidR="00606BB9" w:rsidRDefault="00765127">
            <w:pPr>
              <w:numPr>
                <w:ilvl w:val="0"/>
                <w:numId w:val="6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參與討論</w:t>
            </w:r>
          </w:p>
          <w:p w:rsidR="00606BB9" w:rsidRDefault="00606BB9">
            <w:pPr>
              <w:spacing w:line="260" w:lineRule="auto"/>
              <w:ind w:left="383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【人權教育】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J4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了解平等、正義的原則，並在生活中實踐。</w:t>
            </w:r>
          </w:p>
          <w:p w:rsidR="00606BB9" w:rsidRDefault="00765127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J6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正視社會中的各種歧視，並採取行動來關懷與保護弱勢。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【性別平等教育】性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J3: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檢視家庭、學校、職場中基於性別刻板印象產生的偏見與歧視。性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J10: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探究社會中資源運用與分配的性別不平等，並提出解決策略。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品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J6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關懷弱勢的意涵、策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略，及其實踐與反思。</w:t>
            </w:r>
          </w:p>
          <w:p w:rsidR="00606BB9" w:rsidRDefault="00606BB9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30-31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端午節連假</w:t>
            </w:r>
          </w:p>
        </w:tc>
      </w:tr>
      <w:tr w:rsidR="00606BB9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第十七週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6/1-6/7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1a-Ⅳ-1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理解公民知識的核心概念。</w:t>
            </w: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2a-Ⅳ-2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關注生活周遭的重要議題及其脈絡，發展本土意識與在地關懷。</w:t>
            </w: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3a-Ⅳ-1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發現不同時空脈絡中的人類生活問題，並進行探究。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Db-Ⅳ-1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個人的基本生活受到保障，和人性尊嚴及選擇自由有什麼關聯？</w:t>
            </w:r>
          </w:p>
          <w:p w:rsidR="00606BB9" w:rsidRDefault="00606BB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課社會變遷中的公平正義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三、如何促進社會變遷中的公平正義？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解釋公平正義的內涵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說明如何促進公平正義</w:t>
            </w:r>
          </w:p>
        </w:tc>
        <w:tc>
          <w:tcPr>
            <w:tcW w:w="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康軒版教科書</w:t>
            </w:r>
          </w:p>
          <w:p w:rsidR="00606BB9" w:rsidRDefault="00765127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影片資料</w:t>
            </w:r>
          </w:p>
          <w:p w:rsidR="00606BB9" w:rsidRDefault="00765127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蒐集徵才資料以前在和現在條件的改變，並討論符合機會均等原則的意義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7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:rsidR="00606BB9" w:rsidRDefault="00765127">
            <w:pPr>
              <w:numPr>
                <w:ilvl w:val="0"/>
                <w:numId w:val="7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:rsidR="00606BB9" w:rsidRDefault="00765127">
            <w:pPr>
              <w:numPr>
                <w:ilvl w:val="0"/>
                <w:numId w:val="7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參與討論</w:t>
            </w:r>
          </w:p>
          <w:p w:rsidR="00606BB9" w:rsidRDefault="00765127">
            <w:pPr>
              <w:numPr>
                <w:ilvl w:val="0"/>
                <w:numId w:val="7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隨堂測驗</w:t>
            </w:r>
          </w:p>
          <w:p w:rsidR="00606BB9" w:rsidRDefault="00606BB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【人權教育】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J4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了解平等、正義的原則，並在生活中實踐。</w:t>
            </w:r>
          </w:p>
          <w:p w:rsidR="00606BB9" w:rsidRDefault="00765127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J6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正視社會中的各種歧視，並採取行動來關懷與保護弱勢。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【品德教育】</w:t>
            </w:r>
          </w:p>
          <w:p w:rsidR="00606BB9" w:rsidRDefault="00765127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品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J6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關懷弱勢的意涵、策略，及其實踐與反思。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【生涯規劃教育】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J9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社會變遷與工作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/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教育環境的關係。</w:t>
            </w:r>
          </w:p>
          <w:p w:rsidR="00606BB9" w:rsidRDefault="00606BB9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3-5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七八年級學習扶助篩選測驗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5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次作業抽查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br/>
              <w:t>4-10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畢業典禮週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暫訂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) </w:t>
            </w:r>
          </w:p>
        </w:tc>
      </w:tr>
      <w:tr w:rsidR="00606BB9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第十八週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6/8-6/14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1a-IV-1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發覺生活經驗或社會現象與社會領域內容知識的關係。</w:t>
            </w:r>
          </w:p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1c-IV-1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運用公民知識，提出自己對公共議題的見解。</w:t>
            </w:r>
          </w:p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2a-IV-2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關注生活周遭的重要議題及其脈絡，發展本土意識與在地關懷。</w:t>
            </w:r>
          </w:p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3a-IV-1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發現不同時空脈絡中的人類生活問題，並進行探究。</w:t>
            </w: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3b-IV-3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使用文字、照片、圖表、數據、地圖、年表、言語等多種方式，呈現並解釋探究結果。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Da-Ⅳ-3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日常生活中，僅依賴個人或團體行善可以促成社會公平正義的實現嗎？</w:t>
            </w: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Db-Ⅳ-2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為什麼國家有責任促成個人基本生活的保障？</w:t>
            </w: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課社會福利中的國家責任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一、社會福利與基本生活保障關係為何？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說明社會福利的意義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介紹社會福利的發展</w:t>
            </w:r>
          </w:p>
          <w:p w:rsidR="00606BB9" w:rsidRDefault="00606BB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康軒版教科書</w:t>
            </w:r>
          </w:p>
          <w:p w:rsidR="00606BB9" w:rsidRDefault="00765127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影片資料</w:t>
            </w:r>
          </w:p>
          <w:p w:rsidR="00606BB9" w:rsidRDefault="00765127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蒐集基督教慈善精神發揮的相關資料</w:t>
            </w:r>
          </w:p>
          <w:p w:rsidR="00606BB9" w:rsidRDefault="00606BB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606BB9" w:rsidRDefault="00606BB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8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:rsidR="00606BB9" w:rsidRDefault="00765127">
            <w:pPr>
              <w:numPr>
                <w:ilvl w:val="0"/>
                <w:numId w:val="8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:rsidR="00606BB9" w:rsidRDefault="00765127">
            <w:pPr>
              <w:numPr>
                <w:ilvl w:val="0"/>
                <w:numId w:val="8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參與討論</w:t>
            </w:r>
          </w:p>
          <w:p w:rsidR="00606BB9" w:rsidRDefault="00606BB9">
            <w:pPr>
              <w:spacing w:line="260" w:lineRule="auto"/>
              <w:ind w:left="383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【人權教育】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關懷國內人權議題，提出一個符合正義的社會藍圖，並進行社會改進與行動。</w:t>
            </w:r>
          </w:p>
          <w:p w:rsidR="00606BB9" w:rsidRDefault="00765127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J4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了解平等、正義的原則，並在生活中實踐。</w:t>
            </w:r>
          </w:p>
        </w:tc>
        <w:tc>
          <w:tcPr>
            <w:tcW w:w="1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13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課輔及學扶結束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br/>
              <w:t>12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地理知識競賽、第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次作業補抽查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br/>
              <w:t>13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課輔及學扶結束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  </w:t>
            </w:r>
          </w:p>
        </w:tc>
      </w:tr>
      <w:tr w:rsidR="00606BB9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第十九週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6/15-6/21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1a-IV-1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發覺生活經驗或社會現象與社會領域內容知識的關係。</w:t>
            </w:r>
          </w:p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1c-IV-1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運用公民知識，提出自己對公共議題的見解。</w:t>
            </w:r>
          </w:p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2a-IV-2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關注生活周遭的重要議題及其脈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絡，發展本土意識與在地關懷。</w:t>
            </w:r>
          </w:p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3a-IV-1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發現不同時空脈絡中的人類生活問題，並進行探究。</w:t>
            </w: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3b-IV-3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使用文字、照片、圖表、數據、地圖、年表、言語等多種方式，呈現並解釋探究結果。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Db-Ⅳ-2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為什麼國家有責任促成個人基本生活的保障？</w:t>
            </w: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課社會福利中的國家責任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二、社會福利如何維護人性尊嚴？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說明如何推動社會保險轉移民眾生活的風險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解釋提供社會救助滿足基本生活需求的重要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說明如何藉由社會津貼健全經濟安全的保障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說明如何透過福利服務滿足不同群體的需求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介紹如何透過醫療保健提供完善的健康照護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解釋實施國民就業保障勞工勞動權益的重要性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介紹如何規畫社會住宅保障國民的居住權益</w:t>
            </w:r>
          </w:p>
        </w:tc>
        <w:tc>
          <w:tcPr>
            <w:tcW w:w="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康軒版教科書</w:t>
            </w:r>
          </w:p>
          <w:p w:rsidR="00606BB9" w:rsidRDefault="00765127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影片資料</w:t>
            </w:r>
          </w:p>
          <w:p w:rsidR="00606BB9" w:rsidRDefault="00765127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蒐集現行勞工保險等相關法規對失業者的保障資訊</w:t>
            </w:r>
          </w:p>
          <w:p w:rsidR="00606BB9" w:rsidRDefault="00606BB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11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:rsidR="00606BB9" w:rsidRDefault="00765127">
            <w:pPr>
              <w:numPr>
                <w:ilvl w:val="0"/>
                <w:numId w:val="11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:rsidR="00606BB9" w:rsidRDefault="00765127">
            <w:pPr>
              <w:numPr>
                <w:ilvl w:val="0"/>
                <w:numId w:val="11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參與討論</w:t>
            </w:r>
          </w:p>
          <w:p w:rsidR="00606BB9" w:rsidRDefault="00606BB9">
            <w:pPr>
              <w:spacing w:line="260" w:lineRule="auto"/>
              <w:ind w:left="383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606BB9" w:rsidRDefault="00606BB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【人權教育】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關懷國內人權議題，提出一個符合正義的社會藍圖，並進行社會改進與行動。</w:t>
            </w:r>
          </w:p>
          <w:p w:rsidR="00606BB9" w:rsidRDefault="00765127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J4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了解平等、正義的原則，並在生活中實踐。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【品德教育】</w:t>
            </w:r>
          </w:p>
          <w:p w:rsidR="00606BB9" w:rsidRDefault="00765127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品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J6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關懷弱勢的意涵、策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略，及其實踐與反思。</w:t>
            </w:r>
          </w:p>
          <w:p w:rsidR="00606BB9" w:rsidRDefault="00606BB9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ind w:left="71"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20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藝能科期末評量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七年級小隊旗設計與製作競賽截止</w:t>
            </w:r>
          </w:p>
        </w:tc>
      </w:tr>
      <w:tr w:rsidR="00606BB9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第二十週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6/22-6/28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1a-IV-1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發覺生活經驗或社會現象與社會領域內容知識的關係。</w:t>
            </w:r>
          </w:p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1c-IV-1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運用公民知識，提出自己對公共議題的見解。</w:t>
            </w:r>
          </w:p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2a-IV-2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關注生活周遭的重要議題及其脈絡，發展本土意識與在地關懷。</w:t>
            </w:r>
          </w:p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3a-IV-1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發現不同時空脈絡中的人類生活問題，並進行探究。</w:t>
            </w: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3b-IV-3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使用文字、照片、圖表、數據、地圖、年表、言語等多種方式，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呈現並解釋探究結果。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Db-Ⅳ-1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個人的基本生活受到保障，和人性尊嚴及選擇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自由有什麼關聯？</w:t>
            </w: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Db-Ⅳ-2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為什麼國家有責任促成個人基本生活的保障？</w:t>
            </w:r>
          </w:p>
          <w:p w:rsidR="00606BB9" w:rsidRDefault="00606BB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課社會福利中的國家責任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三、如何共構福利社會？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如何透過民間力量彌補不足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說明個人應如何善盡責任</w:t>
            </w:r>
          </w:p>
          <w:p w:rsidR="00606BB9" w:rsidRDefault="0076512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強調正確使用社會福利資源的重要</w:t>
            </w:r>
          </w:p>
          <w:p w:rsidR="00606BB9" w:rsidRDefault="0076512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期末測驗</w:t>
            </w:r>
          </w:p>
        </w:tc>
        <w:tc>
          <w:tcPr>
            <w:tcW w:w="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康軒版教科書</w:t>
            </w:r>
          </w:p>
          <w:p w:rsidR="00606BB9" w:rsidRDefault="00765127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影片資料</w:t>
            </w:r>
          </w:p>
          <w:p w:rsidR="00606BB9" w:rsidRDefault="00765127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蒐集衛福部及各地方政府有關兒少福利、老人照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護、關懷服務的相關資料</w:t>
            </w:r>
          </w:p>
          <w:p w:rsidR="00606BB9" w:rsidRDefault="00765127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蒐集政府輔助身心障礙者的相關措施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9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口頭問答</w:t>
            </w:r>
          </w:p>
          <w:p w:rsidR="00606BB9" w:rsidRDefault="00765127">
            <w:pPr>
              <w:numPr>
                <w:ilvl w:val="0"/>
                <w:numId w:val="9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:rsidR="00606BB9" w:rsidRDefault="00765127">
            <w:pPr>
              <w:numPr>
                <w:ilvl w:val="0"/>
                <w:numId w:val="9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參與討論</w:t>
            </w:r>
          </w:p>
          <w:p w:rsidR="00606BB9" w:rsidRDefault="00765127">
            <w:pPr>
              <w:numPr>
                <w:ilvl w:val="0"/>
                <w:numId w:val="9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隨堂測驗</w:t>
            </w:r>
          </w:p>
          <w:p w:rsidR="00606BB9" w:rsidRDefault="00606BB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【人權教育】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關懷國內人權議題，提出一個符合正義的社會藍圖，並進行社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會改進與行動。</w:t>
            </w:r>
          </w:p>
          <w:p w:rsidR="00606BB9" w:rsidRDefault="00765127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J4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了解平等、正義的原則，並在生活中實踐。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品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J6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關懷弱勢的意涵、策略，及其實踐與反思。</w:t>
            </w:r>
          </w:p>
          <w:p w:rsidR="00606BB9" w:rsidRDefault="00606BB9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ind w:left="71"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26-27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七八年級第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次定期評量</w:t>
            </w:r>
          </w:p>
        </w:tc>
      </w:tr>
      <w:tr w:rsidR="00606BB9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第二十一週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6/29-7/5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1a-IV-1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發覺生活經驗或社會現象與社會領域內容知識的關係。</w:t>
            </w:r>
          </w:p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1c-IV-1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運用公民知識，提出自己對公共議題的見解。</w:t>
            </w:r>
          </w:p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2a-IV-2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關注生活周遭的重要議題及其脈絡，發展本土意識與在地關懷。</w:t>
            </w:r>
          </w:p>
          <w:p w:rsidR="00606BB9" w:rsidRDefault="00765127">
            <w:pPr>
              <w:spacing w:line="26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3a-IV-1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發現不同時空脈絡中的人類生活問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題，並進行探究。</w:t>
            </w:r>
          </w:p>
          <w:p w:rsidR="00606BB9" w:rsidRDefault="00606BB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De-Ⅳ-1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科技發展如何改變我們的日常生活？</w:t>
            </w: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Da-Ⅳ-2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日常生活中，個人或群體可能面臨哪些不公平處境？</w:t>
            </w: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Db-Ⅳ-1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個人的基本生活受到保障，和人性尊嚴及選擇自由有什麼關聯？</w:t>
            </w: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Da-Ⅳ-3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日常生活中，僅依賴個人或團體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行善可以促成社會公平正義的實現嗎？</w:t>
            </w:r>
          </w:p>
          <w:p w:rsidR="00606BB9" w:rsidRDefault="0076512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Db-Ⅳ-2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為什麼國家有責任促成個人基本生活的保障？</w:t>
            </w: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總複習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課社會變遷中的公平正義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課社會福利中的國家責任</w:t>
            </w:r>
          </w:p>
          <w:p w:rsidR="00606BB9" w:rsidRDefault="00765127">
            <w:pPr>
              <w:spacing w:line="26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6/30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休業式</w:t>
            </w:r>
          </w:p>
        </w:tc>
        <w:tc>
          <w:tcPr>
            <w:tcW w:w="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康軒版教科書</w:t>
            </w:r>
          </w:p>
          <w:p w:rsidR="00606BB9" w:rsidRDefault="00765127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教學投影片</w:t>
            </w:r>
          </w:p>
          <w:p w:rsidR="00606BB9" w:rsidRDefault="00765127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線上測驗系</w:t>
            </w:r>
          </w:p>
          <w:p w:rsidR="00606BB9" w:rsidRDefault="00606BB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numPr>
                <w:ilvl w:val="0"/>
                <w:numId w:val="10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:rsidR="00606BB9" w:rsidRDefault="00765127">
            <w:pPr>
              <w:numPr>
                <w:ilvl w:val="0"/>
                <w:numId w:val="10"/>
              </w:num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學習單</w:t>
            </w:r>
          </w:p>
          <w:p w:rsidR="00606BB9" w:rsidRDefault="00606BB9">
            <w:pPr>
              <w:spacing w:line="260" w:lineRule="auto"/>
              <w:ind w:left="383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606BB9" w:rsidRDefault="00606BB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【人權教育】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J2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關懷國內人權議題，提出一個符合正義的社會藍圖，並進行社會改進與行動。</w:t>
            </w:r>
          </w:p>
          <w:p w:rsidR="00606BB9" w:rsidRDefault="00765127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J4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了解平等、正義的原則，並在生活中實踐。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品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J6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關懷弱勢的意涵、策略，及其實踐與反思。</w:t>
            </w:r>
          </w:p>
          <w:p w:rsidR="00606BB9" w:rsidRDefault="007651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【品德教育】</w:t>
            </w:r>
          </w:p>
          <w:p w:rsidR="00606BB9" w:rsidRDefault="00765127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品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J6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關懷弱勢的意涵、策略，及其實踐與反思。</w:t>
            </w:r>
          </w:p>
          <w:p w:rsidR="00606BB9" w:rsidRDefault="00606BB9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BB9" w:rsidRDefault="00765127">
            <w:pPr>
              <w:ind w:left="71"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30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休業式、校務會議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(13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：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30)</w:t>
            </w:r>
          </w:p>
        </w:tc>
      </w:tr>
    </w:tbl>
    <w:p w:rsidR="00606BB9" w:rsidRDefault="00606BB9">
      <w:pPr>
        <w:rPr>
          <w:rFonts w:ascii="標楷體" w:eastAsia="標楷體" w:hAnsi="標楷體" w:cs="標楷體"/>
          <w:b/>
          <w:sz w:val="24"/>
          <w:szCs w:val="24"/>
        </w:rPr>
      </w:pPr>
    </w:p>
    <w:p w:rsidR="00606BB9" w:rsidRDefault="007651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2E75B5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本課程是否有校外人士協助教學：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>(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>本表格請勿刪除。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>)</w:t>
      </w:r>
    </w:p>
    <w:p w:rsidR="00606BB9" w:rsidRDefault="00765127">
      <w:pPr>
        <w:ind w:left="23" w:firstLine="542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■</w:t>
      </w:r>
      <w:r>
        <w:rPr>
          <w:rFonts w:ascii="標楷體" w:eastAsia="標楷體" w:hAnsi="標楷體" w:cs="標楷體"/>
          <w:color w:val="000000"/>
          <w:sz w:val="24"/>
          <w:szCs w:val="24"/>
        </w:rPr>
        <w:t>否，全學年都沒有</w:t>
      </w:r>
      <w:r>
        <w:rPr>
          <w:rFonts w:ascii="標楷體" w:eastAsia="標楷體" w:hAnsi="標楷體" w:cs="標楷體"/>
          <w:color w:val="000000"/>
          <w:sz w:val="24"/>
          <w:szCs w:val="24"/>
        </w:rPr>
        <w:t>(</w:t>
      </w:r>
      <w:r>
        <w:rPr>
          <w:rFonts w:ascii="標楷體" w:eastAsia="標楷體" w:hAnsi="標楷體" w:cs="標楷體"/>
          <w:b/>
          <w:color w:val="000000"/>
          <w:sz w:val="24"/>
          <w:szCs w:val="24"/>
        </w:rPr>
        <w:t>以下免填</w:t>
      </w:r>
      <w:r>
        <w:rPr>
          <w:rFonts w:ascii="標楷體" w:eastAsia="標楷體" w:hAnsi="標楷體" w:cs="標楷體"/>
          <w:color w:val="000000"/>
          <w:sz w:val="24"/>
          <w:szCs w:val="24"/>
        </w:rPr>
        <w:t>)</w:t>
      </w:r>
      <w:r>
        <w:rPr>
          <w:rFonts w:ascii="標楷體" w:eastAsia="標楷體" w:hAnsi="標楷體" w:cs="標楷體"/>
          <w:color w:val="000000"/>
          <w:sz w:val="24"/>
          <w:szCs w:val="24"/>
        </w:rPr>
        <w:t>。</w:t>
      </w:r>
    </w:p>
    <w:p w:rsidR="00606BB9" w:rsidRDefault="00765127">
      <w:pPr>
        <w:ind w:left="23" w:firstLine="542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</w:t>
      </w:r>
      <w:r>
        <w:rPr>
          <w:rFonts w:ascii="標楷體" w:eastAsia="標楷體" w:hAnsi="標楷體" w:cs="標楷體"/>
          <w:color w:val="000000"/>
          <w:sz w:val="24"/>
          <w:szCs w:val="24"/>
        </w:rPr>
        <w:t>有，部分班級，實施的班級為：</w:t>
      </w:r>
      <w:r>
        <w:rPr>
          <w:rFonts w:ascii="標楷體" w:eastAsia="標楷體" w:hAnsi="標楷體" w:cs="標楷體"/>
          <w:color w:val="000000"/>
          <w:sz w:val="24"/>
          <w:szCs w:val="24"/>
        </w:rPr>
        <w:t>___________</w:t>
      </w:r>
      <w:r>
        <w:rPr>
          <w:rFonts w:ascii="標楷體" w:eastAsia="標楷體" w:hAnsi="標楷體" w:cs="標楷體"/>
          <w:color w:val="000000"/>
          <w:sz w:val="24"/>
          <w:szCs w:val="24"/>
        </w:rPr>
        <w:t>。</w:t>
      </w:r>
    </w:p>
    <w:p w:rsidR="00606BB9" w:rsidRDefault="00765127">
      <w:pPr>
        <w:ind w:left="23" w:firstLine="542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</w:t>
      </w:r>
      <w:r>
        <w:rPr>
          <w:rFonts w:ascii="標楷體" w:eastAsia="標楷體" w:hAnsi="標楷體" w:cs="標楷體"/>
          <w:color w:val="000000"/>
          <w:sz w:val="24"/>
          <w:szCs w:val="24"/>
        </w:rPr>
        <w:t>有，全學年實施。</w:t>
      </w:r>
    </w:p>
    <w:tbl>
      <w:tblPr>
        <w:tblStyle w:val="affc"/>
        <w:tblW w:w="15108" w:type="dxa"/>
        <w:tblInd w:w="-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606BB9">
        <w:tc>
          <w:tcPr>
            <w:tcW w:w="1292" w:type="dxa"/>
          </w:tcPr>
          <w:p w:rsidR="00606BB9" w:rsidRDefault="00765127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606BB9" w:rsidRDefault="00765127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606BB9" w:rsidRDefault="00765127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606BB9" w:rsidRDefault="00765127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606BB9" w:rsidRDefault="00765127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606BB9" w:rsidRDefault="00765127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原授課教師角色</w:t>
            </w:r>
          </w:p>
        </w:tc>
      </w:tr>
      <w:tr w:rsidR="00606BB9">
        <w:tc>
          <w:tcPr>
            <w:tcW w:w="1292" w:type="dxa"/>
          </w:tcPr>
          <w:p w:rsidR="00606BB9" w:rsidRDefault="00606BB9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</w:tcPr>
          <w:p w:rsidR="00606BB9" w:rsidRDefault="00606BB9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簡報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印刷品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影音光碟</w:t>
            </w:r>
          </w:p>
          <w:p w:rsidR="00606BB9" w:rsidRDefault="0076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其他於課程或活動中使用之教學資料，請說明：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2296" w:type="dxa"/>
          </w:tcPr>
          <w:p w:rsidR="00606BB9" w:rsidRDefault="00606BB9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</w:tcPr>
          <w:p w:rsidR="00606BB9" w:rsidRDefault="00606BB9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</w:tcPr>
          <w:p w:rsidR="00606BB9" w:rsidRDefault="00606BB9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606BB9">
        <w:tc>
          <w:tcPr>
            <w:tcW w:w="1292" w:type="dxa"/>
          </w:tcPr>
          <w:p w:rsidR="00606BB9" w:rsidRDefault="00606BB9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</w:tcPr>
          <w:p w:rsidR="00606BB9" w:rsidRDefault="00606BB9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:rsidR="00606BB9" w:rsidRDefault="00606BB9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</w:tcPr>
          <w:p w:rsidR="00606BB9" w:rsidRDefault="00606BB9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</w:tcPr>
          <w:p w:rsidR="00606BB9" w:rsidRDefault="00606BB9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</w:tcPr>
          <w:p w:rsidR="00606BB9" w:rsidRDefault="00606BB9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606BB9">
        <w:tc>
          <w:tcPr>
            <w:tcW w:w="1292" w:type="dxa"/>
          </w:tcPr>
          <w:p w:rsidR="00606BB9" w:rsidRDefault="00606BB9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</w:tcPr>
          <w:p w:rsidR="00606BB9" w:rsidRDefault="00606BB9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:rsidR="00606BB9" w:rsidRDefault="00606BB9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</w:tcPr>
          <w:p w:rsidR="00606BB9" w:rsidRDefault="00606BB9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</w:tcPr>
          <w:p w:rsidR="00606BB9" w:rsidRDefault="00606BB9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</w:tcPr>
          <w:p w:rsidR="00606BB9" w:rsidRDefault="00606BB9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606BB9" w:rsidRDefault="00765127">
      <w:pPr>
        <w:ind w:left="23" w:firstLine="0"/>
        <w:rPr>
          <w:b/>
          <w:color w:val="FF0000"/>
          <w:sz w:val="24"/>
          <w:szCs w:val="24"/>
        </w:rPr>
      </w:pPr>
      <w:sdt>
        <w:sdtPr>
          <w:tag w:val="goog_rdk_23"/>
          <w:id w:val="-73978676"/>
        </w:sdtPr>
        <w:sdtEndPr/>
        <w:sdtContent>
          <w:r>
            <w:rPr>
              <w:rFonts w:ascii="Arial Unicode MS" w:eastAsia="Arial Unicode MS" w:hAnsi="Arial Unicode MS" w:cs="Arial Unicode MS"/>
              <w:color w:val="FF0000"/>
              <w:sz w:val="24"/>
              <w:szCs w:val="24"/>
            </w:rPr>
            <w:t>✰</w:t>
          </w:r>
        </w:sdtContent>
      </w:sdt>
      <w:sdt>
        <w:sdtPr>
          <w:tag w:val="goog_rdk_24"/>
          <w:id w:val="-876543873"/>
        </w:sdtPr>
        <w:sdtEndPr/>
        <w:sdtContent>
          <w:r>
            <w:rPr>
              <w:rFonts w:ascii="Gungsuh" w:eastAsia="Gungsuh" w:hAnsi="Gungsuh" w:cs="Gungsuh"/>
              <w:b/>
              <w:color w:val="FF0000"/>
              <w:sz w:val="24"/>
              <w:szCs w:val="24"/>
            </w:rPr>
            <w:t>上述欄位皆與校外人士協助教學及活動之申請表一致。</w:t>
          </w:r>
        </w:sdtContent>
      </w:sdt>
    </w:p>
    <w:sectPr w:rsidR="00606BB9">
      <w:footerReference w:type="default" r:id="rId9"/>
      <w:pgSz w:w="16839" w:h="11907" w:orient="landscape"/>
      <w:pgMar w:top="851" w:right="1134" w:bottom="851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127" w:rsidRDefault="00765127">
      <w:r>
        <w:separator/>
      </w:r>
    </w:p>
  </w:endnote>
  <w:endnote w:type="continuationSeparator" w:id="0">
    <w:p w:rsidR="00765127" w:rsidRDefault="00765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ungsuh">
    <w:altName w:val="Times New Roman"/>
    <w:charset w:val="00"/>
    <w:family w:val="auto"/>
    <w:pitch w:val="default"/>
  </w:font>
  <w:font w:name="PMingLiu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BB9" w:rsidRDefault="0076512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 w:rsidR="00426E6B">
      <w:rPr>
        <w:color w:val="000000"/>
      </w:rPr>
      <w:fldChar w:fldCharType="separate"/>
    </w:r>
    <w:r w:rsidR="00426E6B">
      <w:rPr>
        <w:rFonts w:eastAsia="Times New Roman"/>
        <w:noProof/>
        <w:color w:val="000000"/>
      </w:rPr>
      <w:t>2</w:t>
    </w:r>
    <w:r>
      <w:rPr>
        <w:color w:val="000000"/>
      </w:rPr>
      <w:fldChar w:fldCharType="end"/>
    </w:r>
  </w:p>
  <w:p w:rsidR="00606BB9" w:rsidRDefault="00606BB9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127" w:rsidRDefault="00765127">
      <w:r>
        <w:separator/>
      </w:r>
    </w:p>
  </w:footnote>
  <w:footnote w:type="continuationSeparator" w:id="0">
    <w:p w:rsidR="00765127" w:rsidRDefault="00765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E4FE9"/>
    <w:multiLevelType w:val="multilevel"/>
    <w:tmpl w:val="DA2EBE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70761A"/>
    <w:multiLevelType w:val="multilevel"/>
    <w:tmpl w:val="111CD60C"/>
    <w:lvl w:ilvl="0">
      <w:start w:val="1"/>
      <w:numFmt w:val="decimal"/>
      <w:lvlText w:val="%1."/>
      <w:lvlJc w:val="left"/>
      <w:pPr>
        <w:ind w:left="383" w:hanging="360"/>
      </w:p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2" w15:restartNumberingAfterBreak="0">
    <w:nsid w:val="085D0857"/>
    <w:multiLevelType w:val="multilevel"/>
    <w:tmpl w:val="6A9EA338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3" w15:restartNumberingAfterBreak="0">
    <w:nsid w:val="08C05490"/>
    <w:multiLevelType w:val="multilevel"/>
    <w:tmpl w:val="C7EEAE4E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4" w15:restartNumberingAfterBreak="0">
    <w:nsid w:val="0AF33732"/>
    <w:multiLevelType w:val="multilevel"/>
    <w:tmpl w:val="609CCB9E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5" w15:restartNumberingAfterBreak="0">
    <w:nsid w:val="0AFA4F33"/>
    <w:multiLevelType w:val="multilevel"/>
    <w:tmpl w:val="1A36DB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F2D665F"/>
    <w:multiLevelType w:val="multilevel"/>
    <w:tmpl w:val="2C5061B2"/>
    <w:lvl w:ilvl="0">
      <w:start w:val="1"/>
      <w:numFmt w:val="decimal"/>
      <w:lvlText w:val="%1、"/>
      <w:lvlJc w:val="left"/>
      <w:pPr>
        <w:ind w:left="543" w:hanging="520"/>
      </w:p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7" w15:restartNumberingAfterBreak="0">
    <w:nsid w:val="107B7D04"/>
    <w:multiLevelType w:val="multilevel"/>
    <w:tmpl w:val="9998F5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4B7564C"/>
    <w:multiLevelType w:val="multilevel"/>
    <w:tmpl w:val="BDF637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BC91A33"/>
    <w:multiLevelType w:val="multilevel"/>
    <w:tmpl w:val="A4640256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10" w15:restartNumberingAfterBreak="0">
    <w:nsid w:val="212F4B7C"/>
    <w:multiLevelType w:val="multilevel"/>
    <w:tmpl w:val="20A47D96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11" w15:restartNumberingAfterBreak="0">
    <w:nsid w:val="23191E7B"/>
    <w:multiLevelType w:val="multilevel"/>
    <w:tmpl w:val="2ACAFC30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12" w15:restartNumberingAfterBreak="0">
    <w:nsid w:val="232E6689"/>
    <w:multiLevelType w:val="multilevel"/>
    <w:tmpl w:val="C684590E"/>
    <w:lvl w:ilvl="0">
      <w:start w:val="1"/>
      <w:numFmt w:val="decimal"/>
      <w:lvlText w:val="%1."/>
      <w:lvlJc w:val="left"/>
      <w:pPr>
        <w:ind w:left="383" w:hanging="360"/>
      </w:p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13" w15:restartNumberingAfterBreak="0">
    <w:nsid w:val="23D608D1"/>
    <w:multiLevelType w:val="multilevel"/>
    <w:tmpl w:val="F3989886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14" w15:restartNumberingAfterBreak="0">
    <w:nsid w:val="26AE21A4"/>
    <w:multiLevelType w:val="multilevel"/>
    <w:tmpl w:val="6C28BAEE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15" w15:restartNumberingAfterBreak="0">
    <w:nsid w:val="2787261E"/>
    <w:multiLevelType w:val="multilevel"/>
    <w:tmpl w:val="FCD646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915B5C"/>
    <w:multiLevelType w:val="multilevel"/>
    <w:tmpl w:val="3986293C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17" w15:restartNumberingAfterBreak="0">
    <w:nsid w:val="2BEB0948"/>
    <w:multiLevelType w:val="multilevel"/>
    <w:tmpl w:val="A0EA9804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18" w15:restartNumberingAfterBreak="0">
    <w:nsid w:val="2C6F687D"/>
    <w:multiLevelType w:val="multilevel"/>
    <w:tmpl w:val="BC0A59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D210051"/>
    <w:multiLevelType w:val="multilevel"/>
    <w:tmpl w:val="AC386EFA"/>
    <w:lvl w:ilvl="0">
      <w:start w:val="1"/>
      <w:numFmt w:val="decimal"/>
      <w:lvlText w:val="%1."/>
      <w:lvlJc w:val="left"/>
      <w:pPr>
        <w:ind w:left="383" w:hanging="360"/>
      </w:p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20" w15:restartNumberingAfterBreak="0">
    <w:nsid w:val="31095B0C"/>
    <w:multiLevelType w:val="multilevel"/>
    <w:tmpl w:val="39E2F7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14A20E9"/>
    <w:multiLevelType w:val="multilevel"/>
    <w:tmpl w:val="A426E7FC"/>
    <w:lvl w:ilvl="0">
      <w:start w:val="1"/>
      <w:numFmt w:val="decimal"/>
      <w:lvlText w:val="%1."/>
      <w:lvlJc w:val="left"/>
      <w:pPr>
        <w:ind w:left="383" w:hanging="360"/>
      </w:p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21210FE"/>
    <w:multiLevelType w:val="multilevel"/>
    <w:tmpl w:val="1B6C4884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23" w15:restartNumberingAfterBreak="0">
    <w:nsid w:val="348C1333"/>
    <w:multiLevelType w:val="multilevel"/>
    <w:tmpl w:val="62B63F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59E3F42"/>
    <w:multiLevelType w:val="multilevel"/>
    <w:tmpl w:val="21AC19EA"/>
    <w:lvl w:ilvl="0">
      <w:start w:val="1"/>
      <w:numFmt w:val="decimal"/>
      <w:lvlText w:val="%1."/>
      <w:lvlJc w:val="left"/>
      <w:pPr>
        <w:ind w:left="383" w:hanging="360"/>
      </w:p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25" w15:restartNumberingAfterBreak="0">
    <w:nsid w:val="38585631"/>
    <w:multiLevelType w:val="multilevel"/>
    <w:tmpl w:val="B5760142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39872E1C"/>
    <w:multiLevelType w:val="multilevel"/>
    <w:tmpl w:val="2FE01C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DBB6FEA"/>
    <w:multiLevelType w:val="multilevel"/>
    <w:tmpl w:val="669CE5CC"/>
    <w:lvl w:ilvl="0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C535A17"/>
    <w:multiLevelType w:val="multilevel"/>
    <w:tmpl w:val="F3DE39B4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29" w15:restartNumberingAfterBreak="0">
    <w:nsid w:val="54493791"/>
    <w:multiLevelType w:val="multilevel"/>
    <w:tmpl w:val="EB0CE7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4A04681"/>
    <w:multiLevelType w:val="multilevel"/>
    <w:tmpl w:val="F20EB17E"/>
    <w:lvl w:ilvl="0">
      <w:start w:val="1"/>
      <w:numFmt w:val="decimal"/>
      <w:lvlText w:val="%1、"/>
      <w:lvlJc w:val="left"/>
      <w:pPr>
        <w:ind w:left="503" w:hanging="48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31" w15:restartNumberingAfterBreak="0">
    <w:nsid w:val="55ED22B8"/>
    <w:multiLevelType w:val="multilevel"/>
    <w:tmpl w:val="6DAA9AC0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32" w15:restartNumberingAfterBreak="0">
    <w:nsid w:val="59C8055C"/>
    <w:multiLevelType w:val="multilevel"/>
    <w:tmpl w:val="6E3EBC42"/>
    <w:lvl w:ilvl="0">
      <w:start w:val="1"/>
      <w:numFmt w:val="decimal"/>
      <w:lvlText w:val="%1、"/>
      <w:lvlJc w:val="left"/>
      <w:pPr>
        <w:ind w:left="503" w:hanging="480"/>
      </w:pPr>
      <w:rPr>
        <w:color w:val="000000"/>
      </w:rPr>
    </w:lvl>
    <w:lvl w:ilvl="1">
      <w:start w:val="1"/>
      <w:numFmt w:val="decimal"/>
      <w:lvlText w:val="%2."/>
      <w:lvlJc w:val="left"/>
      <w:pPr>
        <w:ind w:left="863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33" w15:restartNumberingAfterBreak="0">
    <w:nsid w:val="5BF472C9"/>
    <w:multiLevelType w:val="multilevel"/>
    <w:tmpl w:val="8D8A7438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34" w15:restartNumberingAfterBreak="0">
    <w:nsid w:val="5CC4211C"/>
    <w:multiLevelType w:val="multilevel"/>
    <w:tmpl w:val="F028B9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DA67B8C"/>
    <w:multiLevelType w:val="multilevel"/>
    <w:tmpl w:val="EBFA7A88"/>
    <w:lvl w:ilvl="0">
      <w:start w:val="1"/>
      <w:numFmt w:val="decimal"/>
      <w:lvlText w:val="%1."/>
      <w:lvlJc w:val="left"/>
      <w:pPr>
        <w:ind w:left="383" w:hanging="360"/>
      </w:p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36" w15:restartNumberingAfterBreak="0">
    <w:nsid w:val="67A61FCE"/>
    <w:multiLevelType w:val="multilevel"/>
    <w:tmpl w:val="A78412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CDA45AC"/>
    <w:multiLevelType w:val="multilevel"/>
    <w:tmpl w:val="0EE82E78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38" w15:restartNumberingAfterBreak="0">
    <w:nsid w:val="6E421BBB"/>
    <w:multiLevelType w:val="multilevel"/>
    <w:tmpl w:val="1EE6BCC4"/>
    <w:lvl w:ilvl="0">
      <w:start w:val="1"/>
      <w:numFmt w:val="decimal"/>
      <w:lvlText w:val="%1."/>
      <w:lvlJc w:val="left"/>
      <w:pPr>
        <w:ind w:left="383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20C0528"/>
    <w:multiLevelType w:val="multilevel"/>
    <w:tmpl w:val="EAC669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25E4831"/>
    <w:multiLevelType w:val="multilevel"/>
    <w:tmpl w:val="A558D0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35600B3"/>
    <w:multiLevelType w:val="multilevel"/>
    <w:tmpl w:val="1A14D9D8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42" w15:restartNumberingAfterBreak="0">
    <w:nsid w:val="73E0382A"/>
    <w:multiLevelType w:val="multilevel"/>
    <w:tmpl w:val="CC904466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43" w15:restartNumberingAfterBreak="0">
    <w:nsid w:val="74787938"/>
    <w:multiLevelType w:val="multilevel"/>
    <w:tmpl w:val="3954CB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7775682"/>
    <w:multiLevelType w:val="multilevel"/>
    <w:tmpl w:val="1AEE733E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45" w15:restartNumberingAfterBreak="0">
    <w:nsid w:val="7B1826BC"/>
    <w:multiLevelType w:val="multilevel"/>
    <w:tmpl w:val="59F2FF26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46" w15:restartNumberingAfterBreak="0">
    <w:nsid w:val="7CB614B8"/>
    <w:multiLevelType w:val="multilevel"/>
    <w:tmpl w:val="FACC21D0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30"/>
  </w:num>
  <w:num w:numId="2">
    <w:abstractNumId w:val="37"/>
  </w:num>
  <w:num w:numId="3">
    <w:abstractNumId w:val="46"/>
  </w:num>
  <w:num w:numId="4">
    <w:abstractNumId w:val="31"/>
  </w:num>
  <w:num w:numId="5">
    <w:abstractNumId w:val="9"/>
  </w:num>
  <w:num w:numId="6">
    <w:abstractNumId w:val="45"/>
  </w:num>
  <w:num w:numId="7">
    <w:abstractNumId w:val="42"/>
  </w:num>
  <w:num w:numId="8">
    <w:abstractNumId w:val="22"/>
  </w:num>
  <w:num w:numId="9">
    <w:abstractNumId w:val="17"/>
  </w:num>
  <w:num w:numId="10">
    <w:abstractNumId w:val="11"/>
  </w:num>
  <w:num w:numId="11">
    <w:abstractNumId w:val="25"/>
  </w:num>
  <w:num w:numId="12">
    <w:abstractNumId w:val="32"/>
  </w:num>
  <w:num w:numId="13">
    <w:abstractNumId w:val="41"/>
  </w:num>
  <w:num w:numId="14">
    <w:abstractNumId w:val="44"/>
  </w:num>
  <w:num w:numId="15">
    <w:abstractNumId w:val="28"/>
  </w:num>
  <w:num w:numId="16">
    <w:abstractNumId w:val="2"/>
  </w:num>
  <w:num w:numId="17">
    <w:abstractNumId w:val="13"/>
  </w:num>
  <w:num w:numId="18">
    <w:abstractNumId w:val="35"/>
  </w:num>
  <w:num w:numId="19">
    <w:abstractNumId w:val="19"/>
  </w:num>
  <w:num w:numId="20">
    <w:abstractNumId w:val="39"/>
  </w:num>
  <w:num w:numId="21">
    <w:abstractNumId w:val="20"/>
  </w:num>
  <w:num w:numId="22">
    <w:abstractNumId w:val="24"/>
  </w:num>
  <w:num w:numId="23">
    <w:abstractNumId w:val="27"/>
  </w:num>
  <w:num w:numId="24">
    <w:abstractNumId w:val="26"/>
  </w:num>
  <w:num w:numId="25">
    <w:abstractNumId w:val="23"/>
  </w:num>
  <w:num w:numId="26">
    <w:abstractNumId w:val="7"/>
  </w:num>
  <w:num w:numId="27">
    <w:abstractNumId w:val="0"/>
  </w:num>
  <w:num w:numId="28">
    <w:abstractNumId w:val="43"/>
  </w:num>
  <w:num w:numId="29">
    <w:abstractNumId w:val="29"/>
  </w:num>
  <w:num w:numId="30">
    <w:abstractNumId w:val="36"/>
  </w:num>
  <w:num w:numId="31">
    <w:abstractNumId w:val="40"/>
  </w:num>
  <w:num w:numId="32">
    <w:abstractNumId w:val="8"/>
  </w:num>
  <w:num w:numId="33">
    <w:abstractNumId w:val="15"/>
  </w:num>
  <w:num w:numId="34">
    <w:abstractNumId w:val="10"/>
  </w:num>
  <w:num w:numId="35">
    <w:abstractNumId w:val="18"/>
  </w:num>
  <w:num w:numId="36">
    <w:abstractNumId w:val="34"/>
  </w:num>
  <w:num w:numId="37">
    <w:abstractNumId w:val="1"/>
  </w:num>
  <w:num w:numId="38">
    <w:abstractNumId w:val="5"/>
  </w:num>
  <w:num w:numId="39">
    <w:abstractNumId w:val="21"/>
  </w:num>
  <w:num w:numId="40">
    <w:abstractNumId w:val="12"/>
  </w:num>
  <w:num w:numId="41">
    <w:abstractNumId w:val="38"/>
  </w:num>
  <w:num w:numId="42">
    <w:abstractNumId w:val="6"/>
  </w:num>
  <w:num w:numId="43">
    <w:abstractNumId w:val="14"/>
  </w:num>
  <w:num w:numId="44">
    <w:abstractNumId w:val="33"/>
  </w:num>
  <w:num w:numId="45">
    <w:abstractNumId w:val="4"/>
  </w:num>
  <w:num w:numId="46">
    <w:abstractNumId w:val="3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BB9"/>
    <w:rsid w:val="00426E6B"/>
    <w:rsid w:val="00606BB9"/>
    <w:rsid w:val="0076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27772E-BE99-4EF1-A686-0EA3A647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QewH+ntIQhmxr1T+nuhhwPmq8A==">CgMxLjAaFAoBMBIPCg0IB0IJEgdHdW5nc3VoGhQKATESDwoNCAdCCRIHR3VuZ3N1aBoUCgEyEg8KDQgHQgkSB0d1bmdzdWgaFAoBMxIPCg0IB0IJEgdHdW5nc3VoGhQKATQSDwoNCAdCCRIHR3VuZ3N1aBoUCgE1Eg8KDQgHQgkSB0d1bmdzdWgaFAoBNhIPCg0IB0IJEgdHdW5nc3VoGhQKATcSDwoNCAdCCRIHR3VuZ3N1aBolCgE4EiAKHggHQhoKD1RpbWVzIE5ldyBSb21hbhIHR3VuZ3N1aBolCgE5EiAKHggHQhoKD1RpbWVzIE5ldyBSb21hbhIHR3VuZ3N1aBomCgIxMBIgCh4IB0IaCg9UaW1lcyBOZXcgUm9tYW4SB0d1bmdzdWgaJgoCMTESIAoeCAdCGgoPVGltZXMgTmV3IFJvbWFuEgdHdW5nc3VoGiYKAjEyEiAKHggHQhoKD1RpbWVzIE5ldyBSb21hbhIHR3VuZ3N1aBomCgIxMxIgCh4IB0IaCg9UaW1lcyBOZXcgUm9tYW4SB0d1bmdzdWgaFQoCMTQSDwoNCAdCCR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h4KAjIzEhgKFggHQhISEEFyaWFsIFVuaWNvZGUgTVMaFQoCMjQSDwoNCAdCCRIHR3VuZ3N1aDgAciExXzIySkxXcGVSOXF6VG4wOThrb3NEb0FHMGloS2NOa2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1671</Words>
  <Characters>9530</Characters>
  <Application>Microsoft Office Word</Application>
  <DocSecurity>0</DocSecurity>
  <Lines>79</Lines>
  <Paragraphs>22</Paragraphs>
  <ScaleCrop>false</ScaleCrop>
  <Company/>
  <LinksUpToDate>false</LinksUpToDate>
  <CharactersWithSpaces>11179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adminuser</cp:lastModifiedBy>
  <cp:revision>2</cp:revision>
  <dcterms:created xsi:type="dcterms:W3CDTF">2024-11-22T01:02:00Z</dcterms:created>
  <dcterms:modified xsi:type="dcterms:W3CDTF">2024-11-22T01:02:00Z</dcterms:modified>
</cp:coreProperties>
</file>