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F8" w:rsidRDefault="00CF7BBA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 w:rsidR="003C2106">
        <w:rPr>
          <w:rFonts w:ascii="標楷體" w:eastAsia="標楷體" w:hAnsi="標楷體" w:cs="標楷體" w:hint="eastAsia"/>
          <w:b/>
          <w:sz w:val="28"/>
          <w:szCs w:val="28"/>
        </w:rPr>
        <w:t>溪</w:t>
      </w:r>
      <w:proofErr w:type="gramStart"/>
      <w:r w:rsidR="003C2106">
        <w:rPr>
          <w:rFonts w:ascii="標楷體" w:eastAsia="標楷體" w:hAnsi="標楷體" w:cs="標楷體" w:hint="eastAsia"/>
          <w:b/>
          <w:sz w:val="28"/>
          <w:szCs w:val="28"/>
        </w:rPr>
        <w:t>崑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 w:rsidR="003C2106">
        <w:rPr>
          <w:rFonts w:ascii="標楷體" w:eastAsia="標楷體" w:hAnsi="標楷體" w:cs="標楷體" w:hint="eastAsia"/>
          <w:b/>
          <w:sz w:val="28"/>
          <w:szCs w:val="28"/>
        </w:rPr>
        <w:t>110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 w:rsidR="003C2106">
        <w:rPr>
          <w:rFonts w:ascii="標楷體" w:eastAsia="標楷體" w:hAnsi="標楷體" w:cs="標楷體" w:hint="eastAsia"/>
          <w:b/>
          <w:sz w:val="28"/>
          <w:szCs w:val="28"/>
        </w:rPr>
        <w:t>七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 w:rsidR="003C2106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proofErr w:type="gramStart"/>
      <w:r>
        <w:rPr>
          <w:rFonts w:ascii="標楷體" w:eastAsia="標楷體" w:hAnsi="標楷體" w:cs="標楷體"/>
          <w:b/>
          <w:sz w:val="28"/>
          <w:szCs w:val="28"/>
          <w:u w:val="single"/>
        </w:rPr>
        <w:t>＿＿＿＿＿＿＿＿＿</w:t>
      </w:r>
      <w:proofErr w:type="gramEnd"/>
    </w:p>
    <w:p w:rsidR="008767F8" w:rsidRDefault="008767F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(請學校計畫不得與廠商提供計畫雷同，如雷同者，不予備查)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Default="00CF7BBA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</w:t>
      </w:r>
      <w:r w:rsidR="003C2106" w:rsidRPr="003C2106">
        <w:rPr>
          <w:rFonts w:ascii="標楷體" w:eastAsia="標楷體" w:hAnsi="標楷體" w:hint="eastAsia"/>
        </w:rPr>
        <w:t xml:space="preserve"> </w:t>
      </w:r>
      <w:r w:rsidR="003C2106">
        <w:rPr>
          <w:rFonts w:ascii="標楷體" w:eastAsia="標楷體" w:hAnsi="標楷體" w:hint="eastAsia"/>
        </w:rPr>
        <w:t>■</w:t>
      </w:r>
      <w:r>
        <w:rPr>
          <w:rFonts w:ascii="標楷體" w:eastAsia="標楷體" w:hAnsi="標楷體" w:cs="標楷體"/>
          <w:color w:val="auto"/>
          <w:sz w:val="24"/>
          <w:szCs w:val="24"/>
        </w:rPr>
        <w:t>數學   5.□社會   6.□藝術  7.□自然科學 8.□科技  9.□綜合活動</w:t>
      </w: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二、學習節數：每週(</w:t>
      </w:r>
      <w:r w:rsidR="003C2106">
        <w:rPr>
          <w:rFonts w:ascii="標楷體" w:eastAsia="標楷體" w:hAnsi="標楷體" w:cs="標楷體" w:hint="eastAsia"/>
          <w:sz w:val="24"/>
          <w:szCs w:val="24"/>
        </w:rPr>
        <w:t>4</w:t>
      </w:r>
      <w:r>
        <w:rPr>
          <w:rFonts w:ascii="標楷體" w:eastAsia="標楷體" w:hAnsi="標楷體" w:cs="標楷體"/>
          <w:sz w:val="24"/>
          <w:szCs w:val="24"/>
        </w:rPr>
        <w:t>)節，實施(</w:t>
      </w:r>
      <w:r w:rsidR="00BB545D">
        <w:rPr>
          <w:rFonts w:ascii="標楷體" w:eastAsia="標楷體" w:hAnsi="標楷體" w:cs="標楷體" w:hint="eastAsia"/>
          <w:sz w:val="24"/>
          <w:szCs w:val="24"/>
        </w:rPr>
        <w:t>20</w:t>
      </w:r>
      <w:r>
        <w:rPr>
          <w:rFonts w:ascii="標楷體" w:eastAsia="標楷體" w:hAnsi="標楷體" w:cs="標楷體"/>
          <w:sz w:val="24"/>
          <w:szCs w:val="24"/>
        </w:rPr>
        <w:t>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>，共(</w:t>
      </w:r>
      <w:r w:rsidR="00BB545D">
        <w:rPr>
          <w:rFonts w:ascii="標楷體" w:eastAsia="標楷體" w:hAnsi="標楷體" w:cs="標楷體" w:hint="eastAsia"/>
          <w:sz w:val="24"/>
          <w:szCs w:val="24"/>
        </w:rPr>
        <w:t>80</w:t>
      </w:r>
      <w:r>
        <w:rPr>
          <w:rFonts w:ascii="標楷體" w:eastAsia="標楷體" w:hAnsi="標楷體" w:cs="標楷體"/>
          <w:sz w:val="24"/>
          <w:szCs w:val="24"/>
        </w:rPr>
        <w:t xml:space="preserve">)節。  </w:t>
      </w:r>
    </w:p>
    <w:p w:rsidR="008767F8" w:rsidRDefault="00CF7BBA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11430"/>
      </w:tblGrid>
      <w:tr w:rsidR="008767F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767F8" w:rsidRDefault="00CF7BBA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6E5D90" w:rsidTr="00952978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■ </w:t>
            </w:r>
            <w:r>
              <w:rPr>
                <w:rFonts w:ascii="標楷體" w:eastAsia="標楷體" w:hAnsi="標楷體" w:hint="eastAsia"/>
                <w:color w:val="000000"/>
              </w:rPr>
              <w:t>A1身心素質與自我精進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■ </w:t>
            </w:r>
            <w:r>
              <w:rPr>
                <w:rFonts w:ascii="標楷體" w:eastAsia="標楷體" w:hAnsi="標楷體" w:hint="eastAsia"/>
                <w:color w:val="000000"/>
              </w:rPr>
              <w:t>A2系統思考與解決問題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■ </w:t>
            </w:r>
            <w:r>
              <w:rPr>
                <w:rFonts w:ascii="標楷體" w:eastAsia="標楷體" w:hAnsi="標楷體" w:hint="eastAsia"/>
                <w:color w:val="000000"/>
              </w:rPr>
              <w:t>A3規劃執行與創新應變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■ </w:t>
            </w:r>
            <w:r>
              <w:rPr>
                <w:rFonts w:ascii="標楷體" w:eastAsia="標楷體" w:hAnsi="標楷體" w:hint="eastAsia"/>
                <w:color w:val="000000"/>
              </w:rPr>
              <w:t>B1符號運用與溝通表達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■ </w:t>
            </w:r>
            <w:r>
              <w:rPr>
                <w:rFonts w:ascii="標楷體" w:eastAsia="標楷體" w:hAnsi="標楷體" w:hint="eastAsia"/>
                <w:color w:val="000000"/>
              </w:rPr>
              <w:t>B2科技資訊與媒體素養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</w:rPr>
              <w:t>B3藝術涵養與美感素養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■ </w:t>
            </w:r>
            <w:r>
              <w:rPr>
                <w:rFonts w:ascii="標楷體" w:eastAsia="標楷體" w:hAnsi="標楷體" w:hint="eastAsia"/>
                <w:color w:val="000000"/>
              </w:rPr>
              <w:t>C1道德實踐與公民意識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■ </w:t>
            </w:r>
            <w:r>
              <w:rPr>
                <w:rFonts w:ascii="標楷體" w:eastAsia="標楷體" w:hAnsi="標楷體" w:hint="eastAsia"/>
                <w:color w:val="000000"/>
              </w:rPr>
              <w:t>C2人際關係與團隊合作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■ </w:t>
            </w:r>
            <w:r>
              <w:rPr>
                <w:rFonts w:ascii="標楷體" w:eastAsia="標楷體" w:hAnsi="標楷體" w:hint="eastAsia"/>
                <w:color w:val="000000"/>
              </w:rPr>
              <w:t>C3多元文化與國際理解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數-J-A1 對於學習數學有信心和正向態度，能使用適當的數學語言進行溝通，並能將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所學應用於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日常生活中。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數-J-A2 具備有理數、根式、坐標系之運作能力，並能以符號代表數或幾何物件，執行運算與推論，在生活情境或可理解的想像情境中，分析本質以解決問題。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數-J-A3 具備識別現實生活問題和數學的關聯的能力，可從多元、彈性角度擬訂問題解決計畫，並能將問題解答轉化於真實世界。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數-J-B1 具備處理代數與幾何中數學關係的能力，並用以描述情境中的現象。能在經驗範圍內，以數學語言表述平面與空間的基本關係和性質。能以基本的統計量與機率，描述生活中不確定性的程度。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數-J-B2 具備正確使用計算機以增進學習的素養，包含知道其適用性與限制、認識其與數學知識的輔成價值，並能用以執行數學程序。能認識統計資料的基本特徵。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數-J-C1 具備從證據討論與反思事情的態度，提出合理的論述，並能和他人進行理性溝通與合作。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數-J-C2 樂於與他人良好互動與溝通以解決問題，並欣賞問題的多元解法。</w:t>
            </w:r>
          </w:p>
          <w:p w:rsidR="006E5D90" w:rsidRDefault="006E5D90" w:rsidP="006E5D90">
            <w:pPr>
              <w:pStyle w:val="Web"/>
              <w:spacing w:before="0" w:after="0"/>
              <w:ind w:firstLine="23"/>
              <w:jc w:val="both"/>
            </w:pP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 xml:space="preserve">數-J-C3 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具備敏察和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接納數學發展的全球性歷史與地理背景的素養。</w:t>
            </w:r>
          </w:p>
        </w:tc>
      </w:tr>
    </w:tbl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8767F8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四、課程架構：</w:t>
      </w: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8767F8" w:rsidTr="00863C2F">
        <w:trPr>
          <w:trHeight w:val="181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63C2F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</w:t>
            </w:r>
            <w:r w:rsidR="00CF7BB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點</w:t>
            </w:r>
            <w:bookmarkStart w:id="0" w:name="_GoBack"/>
            <w:bookmarkEnd w:id="0"/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63C2F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63C2F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63C2F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A60EB" w:rsidTr="0095297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A-7-4 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聯立方程式的意義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：二元一次方程式及其解的意義；具體情境中列出二元一次方程式；二元一次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解的意義；具體情境中列出二元一次聯立方程式。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a-IV-4 理解二元一次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解的意義，並能以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法與加減消去法求解和驗算，以及能運用到日常生活的情境解決問題。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第1章 二元一次聯立方程式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1-1 二元一次方程式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1.藉由上學期一元一次方程式的列式，熟練列出含有兩個未知符號的式子。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2.已知未知符號代表的數，代入式子，求出式子的值。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式的化簡及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運算：處理含兩個未知數的式子化簡，並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運用運算規律做式子的運算。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BA60EB" w:rsidTr="0095297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A-7-4 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聯立方程式的意義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：二元一次方程式及其解的意義；具體情境中列出二元一次方程式；二元一次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解的意義；具體情境中列出二元一次聯立方程式。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a-IV-4 理解二元一次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解的意義，並能以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法與加減消去法求解和驗算，以及能運用到日常生活的情境解決問題。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第1章 二元一次聯立方程式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1-1 二元一次方程式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1.藉由上學期一元一次方程式的列式，熟練列出含有兩個未知符號的式子。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2.已知未知符號代表的數，代入式子，求出式子的值。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式的化簡及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運算：處理含兩個未知數的式子化簡，並運用運算規律做式子的運算。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suppressAutoHyphens w:val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124CB3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4CB3" w:rsidRDefault="00124CB3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A-7-4 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聯立方程式的意義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：二元一次方程式及其解的意義；具體情境中列出二元一次方程式；二元一次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義；具體情境中列出二元一次聯立方程式。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A-7-5 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聯立方程式的解法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與應用：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法；加減消去法；應用問題。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a-IV-4 理解二元一次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解的意義，並能以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法與加減消去法求解和驗算，以及能運用到日常生活的情境解決問題。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第1章 二元一次聯立方程式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1-2 解二元一次聯立方程式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聯立方程式解的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意義，並檢驗二元一次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聯立方程式的解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2.認識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法。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3.利用不同的方法調整方程式，再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用代入消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去法解二元一次聯立方程式。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124CB3" w:rsidRDefault="00124CB3" w:rsidP="007F6732"/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124CB3" w:rsidRDefault="00124CB3" w:rsidP="007F6732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1.紙筆測驗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124CB3" w:rsidRDefault="00124CB3" w:rsidP="007F6732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4CB3" w:rsidRDefault="00124CB3" w:rsidP="00BA60E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BA60E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A-7-4 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聯立方程式的意義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：二元一次方程式及其解的意義；具體情境中列出二元一次方程式；二元一次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解的意義；具體情境中列出二元一次聯立方程式。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A-7-5 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聯立方程式的解法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與應用：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法；加減消去法；應用問題。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a-IV-4 理解二元一次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解的意義，並能以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法與加減消去法求解和驗算，以及能運用到日常生活的情境解決問題。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第1章 二元一次聯立方程式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1-2 解二元一次聯立方程式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聯立方程式解的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意義，並檢驗二元一次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聯立方程式的解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2.認識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3.利用不同的方法調整方程式，再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用代入消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去法解二元一次聯立方程式。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BA60EB" w:rsidRDefault="00BA60EB" w:rsidP="00BA60E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1504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042" w:rsidRDefault="00415042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A-7-5 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聯立方程式的解法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與應用：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法；加減消去法；應用問題。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a-IV-4 理解二元一次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解的意義，並能以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法與加減消去法求解和驗算，以及能運用到日常生活的情境解決問題。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第1章 二元一次聯立方程式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1-3 應用問題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1.認識求解二元一次聯立方程式應用問題的步驟。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2.根據問題的情境，做適當的假設、列式與求解。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3.利用不同的假設解二元一次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聯立方程式的應用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問題。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4.檢驗解的合理性。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415042" w:rsidRDefault="00415042" w:rsidP="007F6732"/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【環境教育】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【戶外教育】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42" w:rsidRDefault="00415042" w:rsidP="00BA60E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1504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042" w:rsidRDefault="00415042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G-7-1 平面直角坐標系：以平面直角坐標系、方位距離標定位置；平面直角坐標系及其相關術語（縱軸、橫軸、象限）。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g-IV-1 認識直角坐標的意義與構成要素，並能報讀與標示坐標點，以及計算兩個坐標點的距離。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第2章 直角坐標與二元一次方程式的圖形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2-1 直角坐標平面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1.利用座位與隊伍等生活情境了解坐標平面的意義，並學習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利用數對記錄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位置。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2.認識直角坐標平面，並了解其組成元素與相關名詞，例如：x軸（橫軸）、y軸（縱軸）、直角坐標平面、直角坐標、原點O、坐標等。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3.熟練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在坐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標平面上描出已知數對的對應點。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4.描述點在移動前或移動後的坐標。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5.利用畫鉛垂線、水平線的方式得到交點坐標。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415042" w:rsidRDefault="00415042" w:rsidP="007F6732"/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42" w:rsidRDefault="00415042" w:rsidP="00BA60E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BA60E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G-7-1 平面直角坐標系：以平面直角坐標系、方位距離標定位置；平面直角坐標系及其相關術語（縱軸、橫軸、象限）。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g-IV-1 認識直角坐標的意義與構成要素，並能報讀與標示坐標點，以及計算兩個坐標點的距離。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第2章 直角坐標與二元一次方程式的圖形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2-1 直角坐標平面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1.利用座位與隊伍等生活情境了解坐標平面的意義，並學習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利用數對記錄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位置。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2.認識直角坐標平面，並了解其組成元素與相關名詞，例如：x軸（橫軸）、y軸（縱軸）、直角坐標平面、直角坐標、原點O、坐標等。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3.熟練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在坐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標平面上描出已知數對的對應點。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4.描述點在移動前或移動後的坐標。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5.利用畫鉛垂線、水平線的方式得到交點坐標。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415042" w:rsidTr="00952978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042" w:rsidRDefault="00415042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A-7-6 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聯立方程式的幾何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意義： 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𝑎𝑥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+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𝑏𝑦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=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𝑐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的圖形；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𝑦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=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𝑐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的圖形（水平線）；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𝑥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=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𝑐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的圖形（鉛垂線）；二元一次聯立方程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式的解只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處理相交且只有一個交點的情況。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g-IV-2 在直角坐標上能描繪與理解二元一次方程式的直線圖形，以及二元一次聯立方程式唯一解的幾何意義。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a-IV-4 理解二元一次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解的意義，並能以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法與加減消去法求解和驗算，以及能運用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第2章 直角坐標與二元一次方程式的圖形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2-2 二元一次方程式的圖形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1.熟練將二元一次方程式的解轉換成坐標平面上的點。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2.透過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描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點將二元一次方程式轉換為坐標平面的圖形，並建立二元一次方程式的圖形為直線的觀念。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3.熟練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在坐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標平面上繪製二元一次方程式的圖形。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415042" w:rsidRDefault="00415042" w:rsidP="007F6732"/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/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42" w:rsidRDefault="00415042" w:rsidP="00BA60EB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415042" w:rsidRDefault="00415042" w:rsidP="00BA60EB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BA60E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A-7-6 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聯立方程式的幾何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意義： 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𝑎𝑥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+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𝑏𝑦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=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𝑐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的圖形；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𝑦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=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𝑐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的圖形（水平線）；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𝑥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=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𝑐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的圖形（鉛垂線）；二元一次聯立方程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式的解只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處理相交且只有一個交點的情況。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g-IV-2 在直角坐標上能描繪與理解二元一次方程式的直線圖形，以及二元一次聯立方程式唯一解的幾何意義。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a-IV-4 理解二元一次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解的意義，並能以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法與加減消去法求解和驗算，以及能運用到日常生活的情境解決問題。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第2章 直角坐標與二元一次方程式的圖形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2-2 二元一次方程式的圖形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1.熟練將二元一次方程式的解轉換成坐標平面上的點。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2.透過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描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點將二元一次方程式轉換為坐標平面的圖形，並建立二元一次方程式的圖形為直線的觀念。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3.熟練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在坐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標平面上繪製二元一次方程式的圖形。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BA60E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A-7-6 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聯立方程式的幾何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意義： 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𝑎𝑥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+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𝑏𝑦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=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𝑐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的圖形；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𝑦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=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𝑐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的圖形（水平線）；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𝑥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=</w:t>
            </w:r>
            <w:r>
              <w:rPr>
                <w:rFonts w:ascii="Cambria Math" w:hAnsi="Cambria Math"/>
                <w:color w:val="000000"/>
                <w:sz w:val="20"/>
                <w:szCs w:val="20"/>
              </w:rPr>
              <w:t>𝑐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的圖形（鉛垂線）；二元一次聯立方程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式的解只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處理相交且只有一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個交點的情況。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g-IV-2 在直角坐標上能描繪與理解二元一次方程式的直線圖形，以及二元一次聯立方程式唯一解的幾何意義。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a-IV-4 理解二元一次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聯立方程式及其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解的意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義，並能以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代入消去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法與加減消去法求解和驗算，以及能運用到日常生活的情境解決問題。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第2章 直角坐標與二元一次方程式的圖形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2-2 二元一次方程式的圖形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1.熟練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在坐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標平面上繪製二元一次方程式的圖形。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2.可求出二元一次方程式的圖形與兩軸的交點坐標。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3.了解並畫出y＝k與x＝h這類型方程式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在坐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標平面上的圖形。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521CA1" w:rsidP="00BA60EB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4/11</w:t>
            </w:r>
            <w:r>
              <w:rPr>
                <w:color w:val="FF0000"/>
                <w:sz w:val="24"/>
                <w:szCs w:val="24"/>
              </w:rPr>
              <w:t>校慶補假</w:t>
            </w:r>
          </w:p>
        </w:tc>
      </w:tr>
      <w:tr w:rsidR="0041504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042" w:rsidRDefault="00415042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N-7-9 比與比例式：比；比例式；正比；反比；相關之基本運算與應用問題，教學情境應以有意義之比值為例。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n-IV-4 理解比、比例式、正比、反比和連比的意義和推理，並能運用到日常生活的情境解決問題。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n-IV-9 使用計算機計算比值、複雜的數式、小數或根式等四則運算與三角比的近似值問題，並能理解計算機可能產生誤差。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第3章 比例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3-1 比例式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1.了解比的前項、後項與比值。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2.熟練比值的求法，並利用比值解決生活中的應用問題。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3.知道比值相等的兩個比，即為相等的比。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4.能利用a：b＝（a÷m）：（b÷m），m≠0或a：b＝（a×m）：（b×m）來求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簡整數比。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415042" w:rsidRDefault="00415042" w:rsidP="007F6732"/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【國際教育】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042" w:rsidRDefault="00415042" w:rsidP="00BA60EB"/>
        </w:tc>
      </w:tr>
      <w:tr w:rsidR="00BA60E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N-7-9 比與比例式：比；比例式；正比；反比；相關之基本運算與應用問題，教學情境應以有意義之比值為例。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n-IV-4 理解比、比例式、正比、反比和連比的意義和推理，並能運用到日常生活的情境解決問題。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n-IV-9 使用計算機計算比值、複雜的數式、小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數或根式等四則運算與三角比的近似值問題，並能理解計算機可能產生誤差。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第3章 比例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3-1 比例式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1.了解比的前項、後項與比值。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2.熟練比值的求法，並利用比值解決生活中的應用問題。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3.知道比值相等的兩個比，即為相等的比。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4.能利用a：b＝（a÷m）：（b÷m），m≠0或a：b＝（a×m）：（b×m）來求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簡整數比。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【國際教育】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rPr>
                <w:color w:val="FF0000"/>
                <w:sz w:val="24"/>
                <w:szCs w:val="24"/>
              </w:rPr>
            </w:pPr>
          </w:p>
        </w:tc>
      </w:tr>
      <w:tr w:rsidR="0041504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042" w:rsidRDefault="00415042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N-7-9 比與比例式：比；比例式；正比；反比；相關之基本運算與應用問題，教學情境應以有意義之比值為例。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n-IV-4 理解比、比例式、正比、反比和連比的意義和推理，並能運用到日常生活的情境解決問題。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第3章 比例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3-2 正比與反比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1.了解正比的意義與x、y若為正比關係，則x、y的關係式為y＝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kx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（k為定數且k≠0）。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2.判斷兩數量是否成正比。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3.熟練正比關係進而解決生活中的應用問題。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415042" w:rsidRDefault="00415042" w:rsidP="007F6732"/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042" w:rsidRDefault="00415042" w:rsidP="00BA60EB"/>
        </w:tc>
      </w:tr>
      <w:tr w:rsidR="00BA60E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N-7-9 比與比例式：比；比例式；正比；反比；相關之基本運算與應用問題，教學情境應以有意義之比值為例。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n-IV-4 理解比、比例式、正比、反比和連比的意義和推理，並能運用到日常生活的情境解決問題。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第3章 比例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3-2 正比與反比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1.了解正比的意義與x、y若為正比關係，則x、y的關係式為y＝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kx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（k為定數且k≠0）。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2.判斷兩數量是否成正比。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3.熟練正比關係進而解決生活中的應用問題。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0144CC" w:rsidP="00BA60EB"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12.13</w:t>
            </w:r>
            <w:r>
              <w:rPr>
                <w:rFonts w:hint="eastAsia"/>
                <w:color w:val="FF0000"/>
                <w:sz w:val="24"/>
                <w:szCs w:val="24"/>
              </w:rPr>
              <w:t>第二次段考</w:t>
            </w:r>
          </w:p>
        </w:tc>
      </w:tr>
      <w:tr w:rsidR="0041504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042" w:rsidRDefault="00415042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A-7-7 一元一次不等式的意義：不等式的意義；具體情境中列出一元一次不等式。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A-7-8 一元一次不等式的解與應用：單一的一元一次不等式的解；在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數線上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標示解的範圍；應用問題。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a-IV-3 理解一元一次不等式的意義，並應用於標示數的範圍和其在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數線上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的圖形，以及使用不等式的數學符號描述情境，與人溝通。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第4章 一元一次不等式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4-1認識一元一次不等式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1.由生活經驗熟練a＞b、a＜b、a＝b這三種情況恰好只有一種情況成立，並認識數學中常用的不等號。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2.學習由文字敘述中列出不等式。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3.將已知數代入一元一次不等式，並檢驗不等式的解。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4.在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數線上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畫出一元一次不等式解的範圍。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415042" w:rsidRDefault="00415042" w:rsidP="007F6732"/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042" w:rsidRDefault="00415042" w:rsidP="00BA60EB">
            <w:pPr>
              <w:rPr>
                <w:color w:val="FF0000"/>
                <w:sz w:val="24"/>
                <w:szCs w:val="24"/>
              </w:rPr>
            </w:pPr>
          </w:p>
        </w:tc>
      </w:tr>
      <w:tr w:rsidR="00415042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042" w:rsidRDefault="00415042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A-7-7 一元一次不等式的意義：不等式的意義；具體情境中列出一元一次不等式。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A-7-8 一元一次不等式的解與應用：單一的一元一次不等式的解；在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數線上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標示解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的範圍；應用問題。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a-IV-3 理解一元一次不等式的意義，並應用於標示數的範圍和其在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數線上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的圖形，以及使用不等式的數學符號描述情境，與人溝通。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n-IV-9 使用計算機計算比值、複雜的數式、小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數或根式等四則運算與三角比的近似值問題，並能理解計算機可能產生誤差。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第4章 一元一次不等式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4-2解一元一次不等式及其應用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1.利用之前學過的一元一次方程式解法，熟練不等式的加減運算性質與不等式的移項規則。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2.利用不等式的移項法則解一元一次不等式。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3.利用不等式解生活中的應用問題，並使用計算機輔助計算較繁雜的數據。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415042" w:rsidRDefault="00415042" w:rsidP="007F6732"/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415042" w:rsidRDefault="00415042" w:rsidP="007F6732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1.紙筆測驗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【海洋教育】</w:t>
            </w:r>
          </w:p>
          <w:p w:rsidR="00415042" w:rsidRDefault="00415042" w:rsidP="007F6732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5042" w:rsidRDefault="00415042" w:rsidP="00BA60EB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5/27</w:t>
            </w:r>
            <w:proofErr w:type="gramStart"/>
            <w:r>
              <w:rPr>
                <w:color w:val="FF0000"/>
                <w:sz w:val="24"/>
                <w:szCs w:val="24"/>
              </w:rPr>
              <w:t>七</w:t>
            </w:r>
            <w:proofErr w:type="gramEnd"/>
            <w:r>
              <w:rPr>
                <w:color w:val="FF0000"/>
                <w:sz w:val="24"/>
                <w:szCs w:val="24"/>
              </w:rPr>
              <w:t>年級詩詞吟唱比賽</w:t>
            </w:r>
          </w:p>
        </w:tc>
      </w:tr>
      <w:tr w:rsidR="00BA60E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A-7-7 一元一次不等式的意義：不等式的意義；具體情境中列出一元一次不等式。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A-7-8 一元一次不等式的解與應用：單一的一元一次不等式的解；在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數線上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標示解的範圍；應用問題。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a-IV-3 理解一元一次不等式的意義，並應用於標示數的範圍和其在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數線上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的圖形，以及使用不等式的數學符號描述情境，與人溝通。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n-IV-9 使用計算機計算比值、複雜的數式、小數或根式等四則運算與三角比的近似值問題，並能理解計算機可能產生誤差。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第4章 一元一次不等式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4-2解一元一次不等式及其應用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1.利用之前學過的一元一次方程式解法，熟練不等式的加減運算性質與不等式的移項規則。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2.利用不等式的移項法則解一元一次不等式。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3.利用不等式解生活中的應用問題，並使用計算機輔助計算較繁雜的數據。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【海洋教育】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BA60E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D-7-1 統計圖表：蒐集生活中常見的數據資料，整理並繪製成含有原始資料或百分率的統計圖表：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直方圖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、長條圖、圓形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圖、折線圖、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列聯表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。遇到複雜數據時可使用計算機輔助，教師可使用電腦應用軟體演示教授。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d-IV-1 理解常用統計圖表，並能運用簡單統計量分析資料的特性及使用統計軟體的資訊表徵，與人溝通。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第5章 統計圖表與統計數據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5-1 統計圖表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1.認識一些常見的統計圖表，並熟練圓形圖與多條折線圖的畫法。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2.透過生活實際例子認識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列聯表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，並能製作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列聯表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3.判讀資料得到有用的資訊，進而解決問題。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【環境教育】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rPr>
                <w:color w:val="FF0000"/>
                <w:sz w:val="24"/>
                <w:szCs w:val="24"/>
              </w:rPr>
            </w:pPr>
          </w:p>
        </w:tc>
      </w:tr>
      <w:tr w:rsidR="00BA60E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D-7-1 統計圖表：蒐集生活中常見的數據資料，整理並繪製成含有原始資料或百分率的統計圖表：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直方圖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、長條圖、圓形圖、折線圖、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列聯表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。遇到複雜數據時可使用計算機輔助，教師可使用電腦應用軟體演示教授。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d-IV-1 理解常用統計圖表，並能運用簡單統計量分析資料的特性及使用統計軟體的資訊表徵，與人溝通。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第5章 統計圖表與統計數據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5-1 統計圖表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介紹組距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，並能製作次數分配表。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2.將次數分配表繪製成次數分配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直方圖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與次數分配折線圖。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3.判讀次數分配圖，了解統計圖表所提供的資訊，進而解決問題。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4.使用電腦應用軟體演示長條圖、圓形圖、折線圖的繪製。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【性別平等教育】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【法治教育】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/>
        </w:tc>
      </w:tr>
      <w:tr w:rsidR="00BA60E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D-7-2 統計數據：用平均數、中位數與眾數描述一組資料的特性；使用計算機的「M+」或「Σ」鍵計算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平均數。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d-IV-1 理解常用統計圖表，並能運用簡單統計量分析資料的特性及使用統計軟體的資訊表徵，與人溝通。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n-IV-9 使用計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算機計算比值、複雜的數式、小數或根式等四則運算與三角比的近似值問題，並能理解計算機可能產生誤差。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第5章 統計圖表與統計數據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5-2 平均數、中位數與眾數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1.藉由生活情境，例如球類運動員的平均身高理解平均數的意義。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2.計算一筆資料的平均數與由統計圖求得平均數。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3.認識計算機上的特殊功能鍵，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例如「M+」或「Σ」鍵，並計算分組資料的平均數。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4.利用已知的平均數解決生活中的相關問題。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BA60EB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BA60EB" w:rsidP="00BA60E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第廿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D-7-2 統計數據：用平均數、中位數與眾數描述一組資料的特性；使用計算機的「M+」或「Σ」鍵計算平均數。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d-IV-1 理解常用統計圖表，並能運用簡單統計量分析資料的特性及使用統計軟體的資訊表徵，與人溝通。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n-IV-9 使用計算機計算比值、複雜的數式、小數或根式等四則運算與三角比的近似值問題，並能理解計算機可能產生誤差。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第5章 統計圖表與統計數據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5-2 平均數、中位數與眾數（第三次段考）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1.藉由生活情境，理解中位數的意義。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2.介紹奇數筆資料與偶數筆資料中位數的不同求法。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3.計算未整理資料的中位數、已整理資料的中位數與由次數分配表中求出中位數。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4.理解眾數的意義，並由已整理資料中求出眾數。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5.認識平均數、中位數與眾數的特性，並由生活中的例子說明使用時機以及極端值對於三者的影響。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6.使用電腦應用軟體演示平均數、中位數與眾數的運算。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平面類：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1.習作解答版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備課用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書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秒懂數學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（備課附錄）</w:t>
            </w:r>
          </w:p>
          <w:p w:rsidR="00BA60EB" w:rsidRDefault="00BA60EB" w:rsidP="00BA60EB"/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數位類：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1.教學光碟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2.命題光碟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3.課程計畫光碟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4.翰林官網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www.hle.com.tw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5.翰林數位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hanlindigi.hle.com.tw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  <w:proofErr w:type="gramEnd"/>
          </w:p>
          <w:p w:rsidR="00BA60EB" w:rsidRDefault="00BA60EB" w:rsidP="00BA60EB"/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1.紙筆測驗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2.小組討論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3.口頭回答（課本的隨堂練習）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4.作業繳交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5.命題系統光碟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【閱讀素養教育】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【品德教育】</w:t>
            </w:r>
          </w:p>
          <w:p w:rsidR="00BA60EB" w:rsidRDefault="00BA60EB" w:rsidP="00BA60EB">
            <w:pPr>
              <w:pStyle w:val="Web"/>
              <w:spacing w:before="0" w:after="0"/>
              <w:ind w:firstLine="23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60EB" w:rsidRDefault="00976580" w:rsidP="00BA60EB">
            <w:pPr>
              <w:jc w:val="left"/>
            </w:pPr>
            <w:r>
              <w:rPr>
                <w:color w:val="FF0000"/>
                <w:sz w:val="24"/>
                <w:szCs w:val="24"/>
              </w:rPr>
              <w:t>6</w:t>
            </w:r>
            <w:r w:rsidR="00BA60EB">
              <w:rPr>
                <w:color w:val="FF0000"/>
                <w:sz w:val="24"/>
                <w:szCs w:val="24"/>
              </w:rPr>
              <w:t>/29</w:t>
            </w:r>
            <w:r w:rsidR="00BA60EB">
              <w:rPr>
                <w:color w:val="FF0000"/>
                <w:sz w:val="24"/>
                <w:szCs w:val="24"/>
              </w:rPr>
              <w:t>、</w:t>
            </w:r>
            <w:r w:rsidR="00BA60EB">
              <w:rPr>
                <w:color w:val="FF0000"/>
                <w:sz w:val="24"/>
                <w:szCs w:val="24"/>
              </w:rPr>
              <w:t>30</w:t>
            </w:r>
            <w:r w:rsidR="00BA60EB">
              <w:rPr>
                <w:color w:val="FF0000"/>
                <w:sz w:val="24"/>
                <w:szCs w:val="24"/>
              </w:rPr>
              <w:t>第三次段考</w:t>
            </w:r>
            <w:r w:rsidR="00BA60EB">
              <w:rPr>
                <w:color w:val="FF0000"/>
                <w:sz w:val="24"/>
                <w:szCs w:val="24"/>
              </w:rPr>
              <w:br/>
              <w:t>6/30</w:t>
            </w:r>
            <w:r w:rsidR="00BA60EB"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8767F8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領域學習或彈性學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 w:rsidP="0007496B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8767F8" w:rsidRDefault="00CF7BB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E57" w:rsidRDefault="00F33E57" w:rsidP="00F33E5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F33E5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F33E5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F33E5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F33E5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8767F8" w:rsidRDefault="00CF7BBA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每週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3A4B2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/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>
        <w:trPr>
          <w:trHeight w:val="407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bookmarkEnd w:id="1"/>
    </w:tbl>
    <w:p w:rsidR="008767F8" w:rsidRDefault="008767F8" w:rsidP="000144CC">
      <w:pPr>
        <w:rPr>
          <w:rFonts w:ascii="標楷體" w:eastAsia="標楷體" w:hAnsi="標楷體" w:cs="標楷體"/>
          <w:color w:val="FF0000"/>
          <w:sz w:val="24"/>
          <w:szCs w:val="24"/>
        </w:rPr>
      </w:pPr>
    </w:p>
    <w:p w:rsidR="008E0D47" w:rsidRPr="0089413C" w:rsidRDefault="008E0D47" w:rsidP="008E0D47">
      <w:pPr>
        <w:widowControl w:val="0"/>
        <w:ind w:firstLine="0"/>
        <w:jc w:val="center"/>
        <w:rPr>
          <w:rFonts w:eastAsia="標楷體"/>
          <w:kern w:val="2"/>
          <w:sz w:val="32"/>
          <w:szCs w:val="32"/>
        </w:rPr>
      </w:pPr>
      <w:r w:rsidRPr="0089413C">
        <w:rPr>
          <w:rFonts w:eastAsia="標楷體" w:hint="eastAsia"/>
          <w:kern w:val="2"/>
          <w:sz w:val="32"/>
          <w:szCs w:val="32"/>
        </w:rPr>
        <w:t>新北市溪</w:t>
      </w:r>
      <w:proofErr w:type="gramStart"/>
      <w:r w:rsidRPr="0089413C">
        <w:rPr>
          <w:rFonts w:eastAsia="標楷體" w:hint="eastAsia"/>
          <w:kern w:val="2"/>
          <w:sz w:val="32"/>
          <w:szCs w:val="32"/>
        </w:rPr>
        <w:t>崑</w:t>
      </w:r>
      <w:proofErr w:type="gramEnd"/>
      <w:r w:rsidRPr="0089413C">
        <w:rPr>
          <w:rFonts w:eastAsia="標楷體"/>
          <w:kern w:val="2"/>
          <w:sz w:val="32"/>
          <w:szCs w:val="32"/>
        </w:rPr>
        <w:t>國民中學</w:t>
      </w:r>
      <w:r w:rsidRPr="0089413C">
        <w:rPr>
          <w:rFonts w:eastAsia="標楷體" w:hint="eastAsia"/>
          <w:kern w:val="2"/>
          <w:sz w:val="32"/>
          <w:szCs w:val="32"/>
        </w:rPr>
        <w:t>1</w:t>
      </w:r>
      <w:r>
        <w:rPr>
          <w:rFonts w:eastAsia="標楷體" w:hint="eastAsia"/>
          <w:kern w:val="2"/>
          <w:sz w:val="32"/>
          <w:szCs w:val="32"/>
        </w:rPr>
        <w:t>10</w:t>
      </w:r>
      <w:r w:rsidRPr="0089413C">
        <w:rPr>
          <w:rFonts w:eastAsia="標楷體"/>
          <w:kern w:val="2"/>
          <w:sz w:val="32"/>
          <w:szCs w:val="32"/>
        </w:rPr>
        <w:t>學年度</w:t>
      </w:r>
      <w:r w:rsidRPr="0089413C">
        <w:rPr>
          <w:rFonts w:eastAsia="標楷體" w:hint="eastAsia"/>
          <w:kern w:val="2"/>
          <w:sz w:val="32"/>
          <w:szCs w:val="32"/>
        </w:rPr>
        <w:t>第</w:t>
      </w:r>
      <w:r>
        <w:rPr>
          <w:rFonts w:eastAsia="標楷體" w:hint="eastAsia"/>
          <w:kern w:val="2"/>
          <w:sz w:val="32"/>
          <w:szCs w:val="32"/>
        </w:rPr>
        <w:t>2</w:t>
      </w:r>
      <w:r w:rsidRPr="0089413C">
        <w:rPr>
          <w:rFonts w:eastAsia="標楷體"/>
          <w:kern w:val="2"/>
          <w:sz w:val="32"/>
          <w:szCs w:val="32"/>
        </w:rPr>
        <w:t>學期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/>
          <w:kern w:val="2"/>
          <w:sz w:val="32"/>
          <w:szCs w:val="32"/>
        </w:rPr>
        <w:t xml:space="preserve">   </w:t>
      </w:r>
      <w:r>
        <w:rPr>
          <w:rFonts w:eastAsia="標楷體" w:hint="eastAsia"/>
          <w:kern w:val="2"/>
          <w:sz w:val="32"/>
          <w:szCs w:val="32"/>
        </w:rPr>
        <w:t>7</w:t>
      </w:r>
      <w:r w:rsidRPr="0089413C">
        <w:rPr>
          <w:rFonts w:eastAsia="標楷體"/>
          <w:kern w:val="2"/>
          <w:sz w:val="32"/>
          <w:szCs w:val="32"/>
        </w:rPr>
        <w:t xml:space="preserve"> 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/>
          <w:kern w:val="2"/>
          <w:sz w:val="32"/>
          <w:szCs w:val="32"/>
        </w:rPr>
        <w:t>年級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/>
          <w:kern w:val="2"/>
          <w:sz w:val="32"/>
          <w:szCs w:val="32"/>
        </w:rPr>
        <w:t xml:space="preserve">  </w:t>
      </w:r>
      <w:r>
        <w:rPr>
          <w:rFonts w:eastAsia="標楷體" w:hint="eastAsia"/>
          <w:kern w:val="2"/>
          <w:sz w:val="32"/>
          <w:szCs w:val="32"/>
        </w:rPr>
        <w:t>數學</w:t>
      </w:r>
      <w:r w:rsidRPr="0089413C">
        <w:rPr>
          <w:rFonts w:eastAsia="標楷體"/>
          <w:kern w:val="2"/>
          <w:sz w:val="32"/>
          <w:szCs w:val="32"/>
        </w:rPr>
        <w:t xml:space="preserve">  </w:t>
      </w:r>
      <w:r w:rsidRPr="0089413C">
        <w:rPr>
          <w:rFonts w:eastAsia="標楷體" w:hint="eastAsia"/>
          <w:kern w:val="2"/>
          <w:sz w:val="32"/>
          <w:szCs w:val="32"/>
        </w:rPr>
        <w:t xml:space="preserve"> </w:t>
      </w:r>
      <w:r w:rsidRPr="0089413C">
        <w:rPr>
          <w:rFonts w:eastAsia="標楷體" w:hint="eastAsia"/>
          <w:kern w:val="2"/>
          <w:sz w:val="32"/>
          <w:szCs w:val="32"/>
        </w:rPr>
        <w:t>領域</w:t>
      </w:r>
      <w:r w:rsidRPr="0089413C">
        <w:rPr>
          <w:rFonts w:eastAsia="標楷體"/>
          <w:kern w:val="2"/>
          <w:sz w:val="32"/>
          <w:szCs w:val="32"/>
        </w:rPr>
        <w:t>教學進度總表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2435"/>
        <w:gridCol w:w="2435"/>
        <w:gridCol w:w="2434"/>
        <w:gridCol w:w="2435"/>
        <w:gridCol w:w="2435"/>
      </w:tblGrid>
      <w:tr w:rsidR="008E0D47" w:rsidRPr="0089413C" w:rsidTr="00521CA1">
        <w:trPr>
          <w:cantSplit/>
          <w:trHeight w:val="790"/>
        </w:trPr>
        <w:tc>
          <w:tcPr>
            <w:tcW w:w="2434" w:type="dxa"/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  <w:r w:rsidR="00DA2AFA">
              <w:rPr>
                <w:rFonts w:eastAsia="標楷體"/>
                <w:kern w:val="2"/>
                <w:sz w:val="28"/>
                <w:szCs w:val="28"/>
              </w:rPr>
              <w:t>(31</w:t>
            </w:r>
            <w:r w:rsidR="00DA2AFA">
              <w:rPr>
                <w:rFonts w:eastAsia="標楷體" w:hint="eastAsia"/>
                <w:kern w:val="2"/>
                <w:sz w:val="28"/>
                <w:szCs w:val="28"/>
              </w:rPr>
              <w:t>天</w:t>
            </w:r>
            <w:r w:rsidR="00DA2AFA">
              <w:rPr>
                <w:rFonts w:eastAsia="標楷體" w:hint="eastAsia"/>
                <w:kern w:val="2"/>
                <w:sz w:val="28"/>
                <w:szCs w:val="28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  <w:r w:rsidR="00DA2AFA">
              <w:rPr>
                <w:rFonts w:eastAsia="標楷體" w:hint="eastAsia"/>
                <w:kern w:val="2"/>
                <w:sz w:val="28"/>
                <w:szCs w:val="28"/>
              </w:rPr>
              <w:t>(27</w:t>
            </w:r>
            <w:r w:rsidR="00DA2AFA">
              <w:rPr>
                <w:rFonts w:eastAsia="標楷體" w:hint="eastAsia"/>
                <w:kern w:val="2"/>
                <w:sz w:val="28"/>
                <w:szCs w:val="28"/>
              </w:rPr>
              <w:t>天</w:t>
            </w:r>
            <w:r w:rsidR="00DA2AFA">
              <w:rPr>
                <w:rFonts w:eastAsia="標楷體" w:hint="eastAsia"/>
                <w:kern w:val="2"/>
                <w:sz w:val="28"/>
                <w:szCs w:val="28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89413C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28"/>
                <w:szCs w:val="28"/>
              </w:rPr>
            </w:pPr>
            <w:r w:rsidRPr="0089413C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  <w:r w:rsidR="00DA2AFA">
              <w:rPr>
                <w:rFonts w:eastAsia="標楷體" w:hint="eastAsia"/>
                <w:kern w:val="2"/>
                <w:sz w:val="28"/>
                <w:szCs w:val="28"/>
              </w:rPr>
              <w:t>(</w:t>
            </w:r>
            <w:r w:rsidR="00DA2AFA">
              <w:rPr>
                <w:rFonts w:eastAsia="標楷體"/>
                <w:kern w:val="2"/>
                <w:sz w:val="28"/>
                <w:szCs w:val="28"/>
              </w:rPr>
              <w:t>31</w:t>
            </w:r>
            <w:r w:rsidR="00DA2AFA">
              <w:rPr>
                <w:rFonts w:eastAsia="標楷體" w:hint="eastAsia"/>
                <w:kern w:val="2"/>
                <w:sz w:val="28"/>
                <w:szCs w:val="28"/>
              </w:rPr>
              <w:t>天</w:t>
            </w:r>
            <w:r w:rsidR="00DA2AFA">
              <w:rPr>
                <w:rFonts w:eastAsia="標楷體" w:hint="eastAsia"/>
                <w:kern w:val="2"/>
                <w:sz w:val="28"/>
                <w:szCs w:val="28"/>
              </w:rPr>
              <w:t>)</w:t>
            </w:r>
          </w:p>
        </w:tc>
      </w:tr>
      <w:tr w:rsidR="008E0D47" w:rsidRPr="0089413C" w:rsidTr="00521CA1">
        <w:trPr>
          <w:cantSplit/>
          <w:trHeight w:val="790"/>
        </w:trPr>
        <w:tc>
          <w:tcPr>
            <w:tcW w:w="2434" w:type="dxa"/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第一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 w:rsidRPr="00B66D70">
              <w:rPr>
                <w:rFonts w:eastAsia="標楷體" w:hint="eastAsia"/>
                <w:kern w:val="2"/>
                <w:sz w:val="40"/>
                <w:szCs w:val="40"/>
              </w:rPr>
              <w:t>1-1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第八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2</w:t>
            </w:r>
            <w:r w:rsidRPr="00B66D70">
              <w:rPr>
                <w:rFonts w:eastAsia="標楷體" w:hint="eastAsia"/>
                <w:kern w:val="2"/>
                <w:sz w:val="40"/>
                <w:szCs w:val="40"/>
              </w:rPr>
              <w:t>-</w:t>
            </w:r>
            <w:r w:rsidR="0007496B">
              <w:rPr>
                <w:rFonts w:eastAsia="標楷體" w:hint="eastAsia"/>
                <w:kern w:val="2"/>
                <w:sz w:val="40"/>
                <w:szCs w:val="40"/>
              </w:rPr>
              <w:t>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第十五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E0D47" w:rsidRPr="00B66D70" w:rsidRDefault="0007496B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4-1</w:t>
            </w:r>
          </w:p>
        </w:tc>
      </w:tr>
      <w:tr w:rsidR="008E0D47" w:rsidRPr="0089413C" w:rsidTr="00521CA1">
        <w:trPr>
          <w:cantSplit/>
          <w:trHeight w:val="790"/>
        </w:trPr>
        <w:tc>
          <w:tcPr>
            <w:tcW w:w="2434" w:type="dxa"/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第二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 w:rsidRPr="00B66D70">
              <w:rPr>
                <w:rFonts w:eastAsia="標楷體" w:hint="eastAsia"/>
                <w:kern w:val="2"/>
                <w:sz w:val="40"/>
                <w:szCs w:val="40"/>
              </w:rPr>
              <w:t>1-</w:t>
            </w:r>
            <w:r>
              <w:rPr>
                <w:rFonts w:eastAsia="標楷體" w:hint="eastAsia"/>
                <w:kern w:val="2"/>
                <w:sz w:val="40"/>
                <w:szCs w:val="40"/>
              </w:rPr>
              <w:t>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第九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2</w:t>
            </w:r>
            <w:r w:rsidRPr="00B66D70">
              <w:rPr>
                <w:rFonts w:eastAsia="標楷體" w:hint="eastAsia"/>
                <w:kern w:val="2"/>
                <w:sz w:val="40"/>
                <w:szCs w:val="40"/>
              </w:rPr>
              <w:t>-</w:t>
            </w:r>
            <w:r>
              <w:rPr>
                <w:rFonts w:eastAsia="標楷體" w:hint="eastAsia"/>
                <w:kern w:val="2"/>
                <w:sz w:val="40"/>
                <w:szCs w:val="40"/>
              </w:rPr>
              <w:t>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第十六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4-</w:t>
            </w:r>
            <w:r w:rsidR="0007496B">
              <w:rPr>
                <w:rFonts w:eastAsia="標楷體" w:hint="eastAsia"/>
                <w:kern w:val="2"/>
                <w:sz w:val="40"/>
                <w:szCs w:val="40"/>
              </w:rPr>
              <w:t>2</w:t>
            </w:r>
          </w:p>
        </w:tc>
      </w:tr>
      <w:tr w:rsidR="008E0D47" w:rsidRPr="0089413C" w:rsidTr="00521CA1">
        <w:trPr>
          <w:cantSplit/>
          <w:trHeight w:val="790"/>
        </w:trPr>
        <w:tc>
          <w:tcPr>
            <w:tcW w:w="2434" w:type="dxa"/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第三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1-</w:t>
            </w:r>
            <w:r w:rsidR="0007496B">
              <w:rPr>
                <w:rFonts w:eastAsia="標楷體" w:hint="eastAsia"/>
                <w:kern w:val="2"/>
                <w:sz w:val="40"/>
                <w:szCs w:val="40"/>
              </w:rPr>
              <w:t>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第十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2</w:t>
            </w:r>
            <w:r w:rsidRPr="00B66D70">
              <w:rPr>
                <w:rFonts w:eastAsia="標楷體" w:hint="eastAsia"/>
                <w:kern w:val="2"/>
                <w:sz w:val="40"/>
                <w:szCs w:val="40"/>
              </w:rPr>
              <w:t>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第十七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4</w:t>
            </w:r>
            <w:r w:rsidRPr="00B66D70">
              <w:rPr>
                <w:rFonts w:eastAsia="標楷體" w:hint="eastAsia"/>
                <w:kern w:val="2"/>
                <w:sz w:val="40"/>
                <w:szCs w:val="40"/>
              </w:rPr>
              <w:t>-2</w:t>
            </w:r>
          </w:p>
        </w:tc>
      </w:tr>
      <w:tr w:rsidR="008E0D47" w:rsidRPr="0089413C" w:rsidTr="00521CA1">
        <w:trPr>
          <w:cantSplit/>
          <w:trHeight w:val="790"/>
        </w:trPr>
        <w:tc>
          <w:tcPr>
            <w:tcW w:w="2434" w:type="dxa"/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第四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1</w:t>
            </w:r>
            <w:r w:rsidRPr="00B66D70">
              <w:rPr>
                <w:rFonts w:eastAsia="標楷體" w:hint="eastAsia"/>
                <w:kern w:val="2"/>
                <w:sz w:val="40"/>
                <w:szCs w:val="40"/>
              </w:rPr>
              <w:t>-</w:t>
            </w:r>
            <w:r>
              <w:rPr>
                <w:rFonts w:eastAsia="標楷體" w:hint="eastAsia"/>
                <w:kern w:val="2"/>
                <w:sz w:val="40"/>
                <w:szCs w:val="40"/>
              </w:rPr>
              <w:t>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第十一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E0D47" w:rsidRPr="00B66D70" w:rsidRDefault="0007496B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3-1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第十八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5</w:t>
            </w:r>
            <w:r w:rsidRPr="00B66D70">
              <w:rPr>
                <w:rFonts w:eastAsia="標楷體" w:hint="eastAsia"/>
                <w:kern w:val="2"/>
                <w:sz w:val="40"/>
                <w:szCs w:val="40"/>
              </w:rPr>
              <w:t>-1</w:t>
            </w:r>
          </w:p>
        </w:tc>
      </w:tr>
      <w:tr w:rsidR="008E0D47" w:rsidRPr="0089413C" w:rsidTr="00521CA1">
        <w:trPr>
          <w:cantSplit/>
          <w:trHeight w:val="790"/>
        </w:trPr>
        <w:tc>
          <w:tcPr>
            <w:tcW w:w="2434" w:type="dxa"/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第五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1-</w:t>
            </w:r>
            <w:r w:rsidR="0007496B">
              <w:rPr>
                <w:rFonts w:eastAsia="標楷體" w:hint="eastAsia"/>
                <w:kern w:val="2"/>
                <w:sz w:val="40"/>
                <w:szCs w:val="40"/>
              </w:rPr>
              <w:t>3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第十二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</w:t>
            </w:r>
            <w:r w:rsidRPr="00B66D70">
              <w:rPr>
                <w:rFonts w:eastAsia="標楷體" w:hint="eastAsia"/>
                <w:kern w:val="2"/>
                <w:sz w:val="40"/>
                <w:szCs w:val="40"/>
              </w:rPr>
              <w:t>-1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第十九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5</w:t>
            </w:r>
            <w:r w:rsidRPr="00B66D70">
              <w:rPr>
                <w:rFonts w:eastAsia="標楷體" w:hint="eastAsia"/>
                <w:kern w:val="2"/>
                <w:sz w:val="40"/>
                <w:szCs w:val="40"/>
              </w:rPr>
              <w:t>-1</w:t>
            </w:r>
          </w:p>
        </w:tc>
      </w:tr>
      <w:tr w:rsidR="008E0D47" w:rsidRPr="0089413C" w:rsidTr="00521CA1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lastRenderedPageBreak/>
              <w:t>第六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E0D47" w:rsidRPr="00B66D70" w:rsidRDefault="0007496B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2-1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第十三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3-</w:t>
            </w:r>
            <w:r w:rsidR="0007496B">
              <w:rPr>
                <w:rFonts w:eastAsia="標楷體" w:hint="eastAsia"/>
                <w:kern w:val="2"/>
                <w:sz w:val="40"/>
                <w:szCs w:val="40"/>
              </w:rPr>
              <w:t>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第二十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5-2</w:t>
            </w:r>
          </w:p>
        </w:tc>
      </w:tr>
      <w:tr w:rsidR="008E0D47" w:rsidRPr="0089413C" w:rsidTr="00521CA1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第七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2</w:t>
            </w:r>
            <w:r w:rsidRPr="00B66D70">
              <w:rPr>
                <w:rFonts w:eastAsia="標楷體" w:hint="eastAsia"/>
                <w:kern w:val="2"/>
                <w:sz w:val="40"/>
                <w:szCs w:val="40"/>
              </w:rPr>
              <w:t>-</w:t>
            </w:r>
            <w:r>
              <w:rPr>
                <w:rFonts w:eastAsia="標楷體" w:hint="eastAsia"/>
                <w:kern w:val="2"/>
                <w:sz w:val="40"/>
                <w:szCs w:val="40"/>
              </w:rPr>
              <w:t>1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第十四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3-2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8E0D47" w:rsidRPr="0089413C" w:rsidRDefault="008E0D47" w:rsidP="00521CA1">
            <w:pPr>
              <w:widowControl w:val="0"/>
              <w:ind w:firstLine="0"/>
              <w:jc w:val="center"/>
              <w:rPr>
                <w:rFonts w:ascii="新細明體" w:hAnsi="新細明體" w:cs="新細明體"/>
                <w:kern w:val="2"/>
                <w:szCs w:val="16"/>
              </w:rPr>
            </w:pPr>
            <w:r w:rsidRPr="0089413C">
              <w:rPr>
                <w:rFonts w:hint="eastAsia"/>
                <w:kern w:val="2"/>
                <w:szCs w:val="16"/>
              </w:rPr>
              <w:t>第二十一</w:t>
            </w:r>
            <w:proofErr w:type="gramStart"/>
            <w:r w:rsidRPr="0089413C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8E0D47" w:rsidRPr="00B66D70" w:rsidRDefault="008E0D47" w:rsidP="00521CA1">
            <w:pPr>
              <w:widowControl w:val="0"/>
              <w:ind w:firstLine="0"/>
              <w:jc w:val="center"/>
              <w:rPr>
                <w:rFonts w:eastAsia="標楷體"/>
                <w:kern w:val="2"/>
                <w:sz w:val="40"/>
                <w:szCs w:val="40"/>
              </w:rPr>
            </w:pPr>
            <w:r>
              <w:rPr>
                <w:rFonts w:eastAsia="標楷體" w:hint="eastAsia"/>
                <w:kern w:val="2"/>
                <w:sz w:val="40"/>
                <w:szCs w:val="40"/>
              </w:rPr>
              <w:t>5-2</w:t>
            </w:r>
          </w:p>
        </w:tc>
      </w:tr>
    </w:tbl>
    <w:p w:rsidR="008E0D47" w:rsidRDefault="008E0D47" w:rsidP="000144CC">
      <w:pPr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8E0D47">
      <w:footerReference w:type="default" r:id="rId7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A1" w:rsidRDefault="00521CA1">
      <w:r>
        <w:separator/>
      </w:r>
    </w:p>
  </w:endnote>
  <w:endnote w:type="continuationSeparator" w:id="0">
    <w:p w:rsidR="00521CA1" w:rsidRDefault="0052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CA1" w:rsidRDefault="00521CA1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863C2F">
      <w:rPr>
        <w:noProof/>
        <w:lang w:val="zh-TW"/>
      </w:rPr>
      <w:t>3</w:t>
    </w:r>
    <w:r>
      <w:rPr>
        <w:lang w:val="zh-TW"/>
      </w:rPr>
      <w:fldChar w:fldCharType="end"/>
    </w:r>
  </w:p>
  <w:p w:rsidR="00521CA1" w:rsidRDefault="00521CA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A1" w:rsidRDefault="00521CA1">
      <w:r>
        <w:separator/>
      </w:r>
    </w:p>
  </w:footnote>
  <w:footnote w:type="continuationSeparator" w:id="0">
    <w:p w:rsidR="00521CA1" w:rsidRDefault="00521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7F8"/>
    <w:rsid w:val="000144CC"/>
    <w:rsid w:val="00030CC9"/>
    <w:rsid w:val="00067FD6"/>
    <w:rsid w:val="0007496B"/>
    <w:rsid w:val="00124CB3"/>
    <w:rsid w:val="003A4B21"/>
    <w:rsid w:val="003C2106"/>
    <w:rsid w:val="00415042"/>
    <w:rsid w:val="00521CA1"/>
    <w:rsid w:val="00532484"/>
    <w:rsid w:val="006E5D90"/>
    <w:rsid w:val="00863C2F"/>
    <w:rsid w:val="008767F8"/>
    <w:rsid w:val="008E0D47"/>
    <w:rsid w:val="00952978"/>
    <w:rsid w:val="00976580"/>
    <w:rsid w:val="00A4248F"/>
    <w:rsid w:val="00BA60EB"/>
    <w:rsid w:val="00BB545D"/>
    <w:rsid w:val="00CF7BBA"/>
    <w:rsid w:val="00DA2AFA"/>
    <w:rsid w:val="00E458F1"/>
    <w:rsid w:val="00F3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17</Pages>
  <Words>1882</Words>
  <Characters>10731</Characters>
  <Application>Microsoft Office Word</Application>
  <DocSecurity>0</DocSecurity>
  <Lines>89</Lines>
  <Paragraphs>25</Paragraphs>
  <ScaleCrop>false</ScaleCrop>
  <Company/>
  <LinksUpToDate>false</LinksUpToDate>
  <CharactersWithSpaces>12588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Windows 使用者</cp:lastModifiedBy>
  <cp:revision>5</cp:revision>
  <cp:lastPrinted>2021-04-10T08:11:00Z</cp:lastPrinted>
  <dcterms:created xsi:type="dcterms:W3CDTF">2021-12-12T16:11:00Z</dcterms:created>
  <dcterms:modified xsi:type="dcterms:W3CDTF">2021-12-15T04:05:00Z</dcterms:modified>
</cp:coreProperties>
</file>