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C1B4B" w:rsidRPr="00EA7A47" w:rsidRDefault="00FC1B4B" w:rsidP="00FC1B4B">
      <w:pPr>
        <w:spacing w:afterLines="50" w:after="120" w:line="240" w:lineRule="atLeast"/>
        <w:jc w:val="center"/>
        <w:rPr>
          <w:rFonts w:eastAsia="標楷體"/>
          <w:b/>
          <w:sz w:val="32"/>
          <w:szCs w:val="32"/>
          <w:u w:val="single"/>
        </w:rPr>
      </w:pPr>
      <w:r w:rsidRPr="00EA7A47">
        <w:rPr>
          <w:rFonts w:eastAsia="標楷體"/>
          <w:b/>
          <w:sz w:val="32"/>
          <w:szCs w:val="32"/>
        </w:rPr>
        <w:t>新北</w:t>
      </w:r>
      <w:r w:rsidRPr="00D61A41">
        <w:rPr>
          <w:rFonts w:eastAsia="標楷體"/>
          <w:b/>
          <w:color w:val="auto"/>
          <w:sz w:val="32"/>
          <w:szCs w:val="32"/>
        </w:rPr>
        <w:t>市</w:t>
      </w:r>
      <w:r w:rsidR="00D61A41" w:rsidRPr="00D61A41">
        <w:rPr>
          <w:rFonts w:eastAsia="標楷體" w:hint="eastAsia"/>
          <w:b/>
          <w:color w:val="auto"/>
          <w:sz w:val="32"/>
          <w:szCs w:val="32"/>
        </w:rPr>
        <w:t>溪</w:t>
      </w:r>
      <w:proofErr w:type="gramStart"/>
      <w:r w:rsidR="00D61A41" w:rsidRPr="00D61A41">
        <w:rPr>
          <w:rFonts w:eastAsia="標楷體" w:hint="eastAsia"/>
          <w:b/>
          <w:color w:val="auto"/>
          <w:sz w:val="32"/>
          <w:szCs w:val="32"/>
        </w:rPr>
        <w:t>崑</w:t>
      </w:r>
      <w:proofErr w:type="gramEnd"/>
      <w:r w:rsidRPr="00D61A41">
        <w:rPr>
          <w:rFonts w:eastAsia="標楷體"/>
          <w:b/>
          <w:color w:val="auto"/>
          <w:sz w:val="32"/>
          <w:szCs w:val="32"/>
        </w:rPr>
        <w:t>國民中學</w:t>
      </w:r>
      <w:r w:rsidRPr="00D61A41">
        <w:rPr>
          <w:rFonts w:eastAsia="標楷體"/>
          <w:b/>
          <w:color w:val="auto"/>
          <w:sz w:val="32"/>
          <w:szCs w:val="32"/>
          <w:u w:val="single"/>
        </w:rPr>
        <w:t>11</w:t>
      </w:r>
      <w:r w:rsidR="0056331F" w:rsidRPr="00D61A41">
        <w:rPr>
          <w:rFonts w:eastAsia="標楷體" w:hint="eastAsia"/>
          <w:b/>
          <w:color w:val="auto"/>
          <w:sz w:val="32"/>
          <w:szCs w:val="32"/>
          <w:u w:val="single"/>
        </w:rPr>
        <w:t>3</w:t>
      </w:r>
      <w:r w:rsidRPr="00D61A41">
        <w:rPr>
          <w:rFonts w:eastAsia="標楷體"/>
          <w:b/>
          <w:color w:val="auto"/>
          <w:sz w:val="32"/>
          <w:szCs w:val="32"/>
        </w:rPr>
        <w:t>學年度</w:t>
      </w:r>
      <w:r w:rsidR="00D61A41" w:rsidRPr="00D61A41">
        <w:rPr>
          <w:rFonts w:eastAsia="標楷體" w:hint="eastAsia"/>
          <w:b/>
          <w:color w:val="auto"/>
          <w:sz w:val="32"/>
          <w:szCs w:val="32"/>
        </w:rPr>
        <w:t>九</w:t>
      </w:r>
      <w:r w:rsidRPr="00D61A41">
        <w:rPr>
          <w:rFonts w:eastAsia="標楷體"/>
          <w:b/>
          <w:color w:val="auto"/>
          <w:sz w:val="32"/>
          <w:szCs w:val="32"/>
        </w:rPr>
        <w:t>年級第</w:t>
      </w:r>
      <w:r w:rsidR="0056331F" w:rsidRPr="00D61A41">
        <w:rPr>
          <w:rFonts w:eastAsia="標楷體" w:hint="eastAsia"/>
          <w:b/>
          <w:color w:val="auto"/>
          <w:sz w:val="32"/>
          <w:szCs w:val="32"/>
          <w:u w:val="single"/>
        </w:rPr>
        <w:t>一</w:t>
      </w:r>
      <w:proofErr w:type="gramStart"/>
      <w:r w:rsidRPr="00D61A41">
        <w:rPr>
          <w:rFonts w:eastAsia="標楷體"/>
          <w:b/>
          <w:color w:val="auto"/>
          <w:sz w:val="32"/>
          <w:szCs w:val="32"/>
        </w:rPr>
        <w:t>學期</w:t>
      </w:r>
      <w:r w:rsidRPr="00D61A41">
        <w:rPr>
          <w:rFonts w:eastAsia="標楷體" w:hint="eastAsia"/>
          <w:b/>
          <w:color w:val="auto"/>
          <w:sz w:val="32"/>
          <w:szCs w:val="32"/>
          <w:bdr w:val="single" w:sz="4" w:space="0" w:color="auto"/>
        </w:rPr>
        <w:t>部</w:t>
      </w:r>
      <w:r w:rsidR="00064FA1" w:rsidRPr="00D61A41">
        <w:rPr>
          <w:rFonts w:eastAsia="標楷體" w:hint="eastAsia"/>
          <w:b/>
          <w:color w:val="auto"/>
          <w:sz w:val="32"/>
          <w:szCs w:val="32"/>
          <w:bdr w:val="single" w:sz="4" w:space="0" w:color="auto"/>
        </w:rPr>
        <w:t>定</w:t>
      </w:r>
      <w:r w:rsidRPr="00D61A41">
        <w:rPr>
          <w:rFonts w:eastAsia="標楷體"/>
          <w:b/>
          <w:color w:val="auto"/>
          <w:sz w:val="32"/>
          <w:szCs w:val="32"/>
        </w:rPr>
        <w:t>課程</w:t>
      </w:r>
      <w:proofErr w:type="gramEnd"/>
      <w:r w:rsidRPr="00EA7A47">
        <w:rPr>
          <w:rFonts w:eastAsia="標楷體"/>
          <w:b/>
          <w:sz w:val="32"/>
          <w:szCs w:val="32"/>
        </w:rPr>
        <w:t>計畫</w:t>
      </w:r>
      <w:r w:rsidRPr="00EA7A47">
        <w:rPr>
          <w:rFonts w:eastAsia="標楷體"/>
          <w:b/>
          <w:sz w:val="32"/>
          <w:szCs w:val="32"/>
        </w:rPr>
        <w:t xml:space="preserve">  </w:t>
      </w:r>
      <w:r w:rsidRPr="00EA7A47">
        <w:rPr>
          <w:rFonts w:eastAsia="標楷體"/>
          <w:b/>
          <w:sz w:val="32"/>
          <w:szCs w:val="32"/>
        </w:rPr>
        <w:t>設計者：</w:t>
      </w:r>
      <w:proofErr w:type="gramStart"/>
      <w:r w:rsidRPr="00EA7A47">
        <w:rPr>
          <w:rFonts w:eastAsia="標楷體"/>
          <w:b/>
          <w:sz w:val="32"/>
          <w:szCs w:val="32"/>
          <w:u w:val="single"/>
        </w:rPr>
        <w:t>＿</w:t>
      </w:r>
      <w:proofErr w:type="gramEnd"/>
      <w:r w:rsidR="000417FC">
        <w:rPr>
          <w:rFonts w:eastAsia="標楷體" w:hint="eastAsia"/>
          <w:b/>
          <w:sz w:val="32"/>
          <w:szCs w:val="32"/>
          <w:u w:val="single"/>
        </w:rPr>
        <w:t>李坤興老師</w:t>
      </w:r>
      <w:proofErr w:type="gramStart"/>
      <w:r w:rsidRPr="00EA7A47">
        <w:rPr>
          <w:rFonts w:eastAsia="標楷體"/>
          <w:b/>
          <w:sz w:val="32"/>
          <w:szCs w:val="32"/>
          <w:u w:val="single"/>
        </w:rPr>
        <w:t>＿＿＿</w:t>
      </w:r>
      <w:proofErr w:type="gramEnd"/>
    </w:p>
    <w:p w:rsidR="009529E0" w:rsidRPr="00FC1B4B" w:rsidRDefault="0036459A" w:rsidP="00FC1B4B">
      <w:pPr>
        <w:pStyle w:val="aff0"/>
        <w:numPr>
          <w:ilvl w:val="0"/>
          <w:numId w:val="35"/>
        </w:numPr>
        <w:tabs>
          <w:tab w:val="left" w:pos="426"/>
          <w:tab w:val="left" w:pos="504"/>
        </w:tabs>
        <w:spacing w:line="360" w:lineRule="auto"/>
        <w:ind w:leftChars="0"/>
        <w:rPr>
          <w:rFonts w:ascii="標楷體" w:eastAsia="標楷體" w:hAnsi="標楷體" w:cs="標楷體"/>
          <w:b/>
          <w:color w:val="FF0000"/>
          <w:sz w:val="24"/>
          <w:szCs w:val="24"/>
        </w:rPr>
      </w:pPr>
      <w:r w:rsidRPr="00FC1B4B">
        <w:rPr>
          <w:rFonts w:ascii="標楷體" w:eastAsia="標楷體" w:hAnsi="標楷體" w:cs="標楷體" w:hint="eastAsia"/>
          <w:b/>
          <w:sz w:val="24"/>
          <w:szCs w:val="24"/>
        </w:rPr>
        <w:t>課程類別：</w:t>
      </w:r>
    </w:p>
    <w:p w:rsidR="005432CD" w:rsidRDefault="009529E0" w:rsidP="005432CD">
      <w:pPr>
        <w:pStyle w:val="Web"/>
        <w:spacing w:line="360" w:lineRule="auto"/>
        <w:rPr>
          <w:rFonts w:ascii="標楷體" w:eastAsia="標楷體" w:hAnsi="標楷體" w:cs="標楷體"/>
        </w:rPr>
      </w:pPr>
      <w:r w:rsidRPr="00903674">
        <w:rPr>
          <w:rFonts w:ascii="標楷體" w:eastAsia="標楷體" w:hAnsi="標楷體" w:cs="標楷體" w:hint="eastAsia"/>
        </w:rPr>
        <w:t xml:space="preserve">    </w:t>
      </w:r>
      <w:r w:rsidR="00903674" w:rsidRPr="00FC1B4B">
        <w:rPr>
          <w:rFonts w:ascii="Times New Roman" w:eastAsia="標楷體" w:hAnsi="Times New Roman" w:cs="Times New Roman"/>
        </w:rPr>
        <w:t>1.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國語文 </w:t>
      </w:r>
      <w:r w:rsidR="005432CD">
        <w:rPr>
          <w:rFonts w:ascii="標楷體" w:eastAsia="標楷體" w:hAnsi="標楷體" w:cs="標楷體" w:hint="eastAsia"/>
        </w:rPr>
        <w:t xml:space="preserve"> </w:t>
      </w:r>
      <w:r w:rsidR="009D5F4F" w:rsidRPr="00903674">
        <w:rPr>
          <w:rFonts w:ascii="標楷體" w:eastAsia="標楷體" w:hAnsi="標楷體" w:cs="標楷體" w:hint="eastAsia"/>
        </w:rPr>
        <w:t xml:space="preserve">  </w:t>
      </w:r>
      <w:r w:rsidR="00903674" w:rsidRPr="00FC1B4B">
        <w:rPr>
          <w:rFonts w:ascii="Times New Roman" w:eastAsia="標楷體" w:hAnsi="Times New Roman" w:cs="Times New Roman"/>
        </w:rPr>
        <w:t>2.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英語文   </w:t>
      </w:r>
      <w:r w:rsidR="00903674" w:rsidRPr="00FC1B4B">
        <w:rPr>
          <w:rFonts w:ascii="Times New Roman" w:eastAsia="標楷體" w:hAnsi="Times New Roman" w:cs="Times New Roman"/>
        </w:rPr>
        <w:t>3.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健康與體育  </w:t>
      </w:r>
      <w:r w:rsidR="009D5F4F" w:rsidRPr="00FC1B4B">
        <w:rPr>
          <w:rFonts w:ascii="Times New Roman" w:eastAsia="標楷體" w:hAnsi="Times New Roman" w:cs="Times New Roman"/>
        </w:rPr>
        <w:t xml:space="preserve"> </w:t>
      </w:r>
      <w:r w:rsidR="00903674" w:rsidRPr="00FC1B4B">
        <w:rPr>
          <w:rFonts w:ascii="Times New Roman" w:eastAsia="標楷體" w:hAnsi="Times New Roman" w:cs="Times New Roman"/>
        </w:rPr>
        <w:t>4.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數學   </w:t>
      </w:r>
      <w:r w:rsidR="00903674" w:rsidRPr="00FC1B4B">
        <w:rPr>
          <w:rFonts w:ascii="Times New Roman" w:eastAsia="標楷體" w:hAnsi="Times New Roman" w:cs="Times New Roman"/>
        </w:rPr>
        <w:t>5.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社會   </w:t>
      </w:r>
      <w:r w:rsidR="00903674" w:rsidRPr="00FC1B4B">
        <w:rPr>
          <w:rFonts w:ascii="Times New Roman" w:eastAsia="標楷體" w:hAnsi="Times New Roman" w:cs="Times New Roman"/>
        </w:rPr>
        <w:t>6.</w:t>
      </w:r>
      <w:proofErr w:type="gramStart"/>
      <w:r w:rsidR="00AA658E">
        <w:rPr>
          <w:rFonts w:ascii="標楷體" w:eastAsia="標楷體" w:hAnsi="標楷體" w:cs="標楷體" w:hint="eastAsia"/>
        </w:rPr>
        <w:t>█</w:t>
      </w:r>
      <w:proofErr w:type="gramEnd"/>
      <w:r w:rsidR="009D5F4F" w:rsidRPr="00903674">
        <w:rPr>
          <w:rFonts w:ascii="標楷體" w:eastAsia="標楷體" w:hAnsi="標楷體" w:cs="標楷體" w:hint="eastAsia"/>
        </w:rPr>
        <w:t xml:space="preserve">藝術  </w:t>
      </w:r>
      <w:r w:rsidR="00903674" w:rsidRPr="00FC1B4B">
        <w:rPr>
          <w:rFonts w:ascii="Times New Roman" w:eastAsia="標楷體" w:hAnsi="Times New Roman" w:cs="Times New Roman"/>
        </w:rPr>
        <w:t>7.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自然科學 </w:t>
      </w:r>
      <w:r w:rsidR="00903674" w:rsidRPr="00FC1B4B">
        <w:rPr>
          <w:rFonts w:ascii="Times New Roman" w:eastAsia="標楷體" w:hAnsi="Times New Roman" w:cs="Times New Roman"/>
        </w:rPr>
        <w:t>8.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科技  </w:t>
      </w:r>
      <w:r w:rsidR="00903674" w:rsidRPr="00FC1B4B">
        <w:rPr>
          <w:rFonts w:ascii="Times New Roman" w:eastAsia="標楷體" w:hAnsi="Times New Roman" w:cs="Times New Roman"/>
        </w:rPr>
        <w:t>9.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>綜合活動</w:t>
      </w:r>
    </w:p>
    <w:p w:rsidR="005432CD" w:rsidRDefault="005432CD" w:rsidP="005432CD">
      <w:pPr>
        <w:pStyle w:val="Web"/>
        <w:spacing w:line="360" w:lineRule="auto"/>
      </w:pPr>
      <w:r>
        <w:rPr>
          <w:rFonts w:ascii="標楷體" w:eastAsia="標楷體" w:hAnsi="標楷體" w:cs="標楷體" w:hint="eastAsia"/>
        </w:rPr>
        <w:t xml:space="preserve">    </w:t>
      </w:r>
      <w:r w:rsidRPr="00FC1B4B">
        <w:rPr>
          <w:rFonts w:ascii="Times New Roman" w:eastAsia="標楷體" w:hAnsi="Times New Roman" w:cs="Times New Roman"/>
        </w:rPr>
        <w:t>10.</w:t>
      </w:r>
      <w:r>
        <w:rPr>
          <w:rFonts w:hint="eastAsia"/>
        </w:rPr>
        <w:t>□</w:t>
      </w:r>
      <w:r>
        <w:rPr>
          <w:rFonts w:ascii="標楷體" w:eastAsia="標楷體" w:hAnsi="標楷體" w:hint="eastAsia"/>
        </w:rPr>
        <w:t xml:space="preserve">閩南語文 </w:t>
      </w:r>
      <w:r w:rsidRPr="00FC1B4B">
        <w:rPr>
          <w:rFonts w:ascii="Times New Roman" w:eastAsia="標楷體" w:hAnsi="Times New Roman" w:cs="Times New Roman"/>
        </w:rPr>
        <w:t>11.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 xml:space="preserve">客家語文 </w:t>
      </w:r>
      <w:r w:rsidRPr="00FC1B4B">
        <w:rPr>
          <w:rFonts w:ascii="Times New Roman" w:eastAsia="標楷體" w:hAnsi="Times New Roman" w:cs="Times New Roman"/>
        </w:rPr>
        <w:t>12.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原住民族語文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族 </w:t>
      </w:r>
      <w:r w:rsidRPr="00FC1B4B">
        <w:rPr>
          <w:rFonts w:ascii="Times New Roman" w:eastAsia="標楷體" w:hAnsi="Times New Roman" w:cs="Times New Roman"/>
        </w:rPr>
        <w:t>13.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新住民語文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語  </w:t>
      </w:r>
      <w:r w:rsidRPr="00FC1B4B">
        <w:rPr>
          <w:rFonts w:ascii="Times New Roman" w:eastAsia="標楷體" w:hAnsi="Times New Roman" w:cs="Times New Roman"/>
        </w:rPr>
        <w:t xml:space="preserve">14. </w:t>
      </w:r>
      <w:r>
        <w:rPr>
          <w:rFonts w:ascii="標楷體" w:eastAsia="標楷體" w:hAnsi="標楷體" w:cs="Times New Roman" w:hint="eastAsia"/>
        </w:rPr>
        <w:t>□臺灣手語</w:t>
      </w:r>
    </w:p>
    <w:p w:rsidR="00D37619" w:rsidRPr="00FC1B4B" w:rsidRDefault="00FC1B4B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sz w:val="24"/>
          <w:szCs w:val="24"/>
          <w:u w:val="single"/>
        </w:rPr>
      </w:pPr>
      <w:r w:rsidRPr="00FC1B4B">
        <w:rPr>
          <w:rFonts w:ascii="標楷體" w:eastAsia="標楷體" w:hAnsi="標楷體" w:cs="標楷體" w:hint="eastAsia"/>
          <w:b/>
          <w:sz w:val="24"/>
          <w:szCs w:val="24"/>
        </w:rPr>
        <w:t>學習節數：</w:t>
      </w:r>
      <w:r w:rsidRPr="00FC1B4B">
        <w:rPr>
          <w:rFonts w:eastAsia="標楷體"/>
          <w:sz w:val="24"/>
          <w:szCs w:val="24"/>
        </w:rPr>
        <w:t>每週</w:t>
      </w:r>
      <w:r w:rsidRPr="00FC1B4B">
        <w:rPr>
          <w:rFonts w:eastAsia="標楷體"/>
          <w:sz w:val="24"/>
          <w:szCs w:val="24"/>
        </w:rPr>
        <w:t>(</w:t>
      </w:r>
      <w:r w:rsidR="00326780">
        <w:rPr>
          <w:rFonts w:eastAsia="標楷體" w:hint="eastAsia"/>
          <w:sz w:val="24"/>
          <w:szCs w:val="24"/>
        </w:rPr>
        <w:t xml:space="preserve"> </w:t>
      </w:r>
      <w:r w:rsidR="00AA658E">
        <w:rPr>
          <w:rFonts w:eastAsia="標楷體" w:hint="eastAsia"/>
          <w:sz w:val="24"/>
          <w:szCs w:val="24"/>
        </w:rPr>
        <w:t>1</w:t>
      </w:r>
      <w:r w:rsidR="00326780">
        <w:rPr>
          <w:rFonts w:eastAsia="標楷體" w:hint="eastAsia"/>
          <w:sz w:val="24"/>
          <w:szCs w:val="24"/>
        </w:rPr>
        <w:t xml:space="preserve">  </w:t>
      </w:r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節，實施</w:t>
      </w:r>
      <w:r w:rsidRPr="00FC1B4B">
        <w:rPr>
          <w:rFonts w:eastAsia="標楷體"/>
          <w:sz w:val="24"/>
          <w:szCs w:val="24"/>
        </w:rPr>
        <w:t>(</w:t>
      </w:r>
      <w:r w:rsidR="0056331F">
        <w:rPr>
          <w:rFonts w:eastAsia="標楷體" w:hint="eastAsia"/>
          <w:sz w:val="24"/>
          <w:szCs w:val="24"/>
        </w:rPr>
        <w:t>2</w:t>
      </w:r>
      <w:r w:rsidR="00234F2C">
        <w:rPr>
          <w:rFonts w:eastAsia="標楷體" w:hint="eastAsia"/>
          <w:sz w:val="24"/>
          <w:szCs w:val="24"/>
        </w:rPr>
        <w:t>2</w:t>
      </w:r>
      <w:r w:rsidRPr="00FC1B4B">
        <w:rPr>
          <w:rFonts w:eastAsia="標楷體"/>
          <w:sz w:val="24"/>
          <w:szCs w:val="24"/>
        </w:rPr>
        <w:t xml:space="preserve"> )</w:t>
      </w:r>
      <w:proofErr w:type="gramStart"/>
      <w:r w:rsidRPr="00FC1B4B">
        <w:rPr>
          <w:rFonts w:eastAsia="標楷體"/>
          <w:sz w:val="24"/>
          <w:szCs w:val="24"/>
        </w:rPr>
        <w:t>週</w:t>
      </w:r>
      <w:proofErr w:type="gramEnd"/>
      <w:r w:rsidRPr="00FC1B4B">
        <w:rPr>
          <w:rFonts w:eastAsia="標楷體"/>
          <w:sz w:val="24"/>
          <w:szCs w:val="24"/>
        </w:rPr>
        <w:t>，共</w:t>
      </w:r>
      <w:r w:rsidRPr="00FC1B4B">
        <w:rPr>
          <w:rFonts w:eastAsia="標楷體"/>
          <w:sz w:val="24"/>
          <w:szCs w:val="24"/>
        </w:rPr>
        <w:t>(</w:t>
      </w:r>
      <w:r w:rsidR="00326780">
        <w:rPr>
          <w:rFonts w:eastAsia="標楷體" w:hint="eastAsia"/>
          <w:sz w:val="24"/>
          <w:szCs w:val="24"/>
        </w:rPr>
        <w:t xml:space="preserve"> </w:t>
      </w:r>
      <w:r w:rsidR="00AA658E">
        <w:rPr>
          <w:rFonts w:eastAsia="標楷體" w:hint="eastAsia"/>
          <w:sz w:val="24"/>
          <w:szCs w:val="24"/>
        </w:rPr>
        <w:t>22</w:t>
      </w:r>
      <w:r w:rsidR="00326780">
        <w:rPr>
          <w:rFonts w:eastAsia="標楷體" w:hint="eastAsia"/>
          <w:sz w:val="24"/>
          <w:szCs w:val="24"/>
        </w:rPr>
        <w:t xml:space="preserve">  </w:t>
      </w:r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節。</w:t>
      </w:r>
    </w:p>
    <w:p w:rsidR="00285A39" w:rsidRPr="00FC1B4B" w:rsidRDefault="00FC1B4B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ind w:leftChars="0"/>
        <w:rPr>
          <w:rFonts w:ascii="標楷體" w:eastAsia="標楷體" w:hAnsi="標楷體" w:cs="標楷體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課程內涵：</w:t>
      </w:r>
      <w:r w:rsidR="0061264C" w:rsidRPr="00FC1B4B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C1B4B" w:rsidRPr="00434C48" w:rsidTr="000417FC">
        <w:trPr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1B4B" w:rsidRPr="00EA7A47" w:rsidRDefault="00FC1B4B" w:rsidP="000417FC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A7A47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1B4B" w:rsidRPr="00EA7A47" w:rsidRDefault="00FC1B4B" w:rsidP="00FC1B4B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C1B4B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</w:t>
            </w:r>
            <w:r w:rsidRPr="00FC1B4B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領域核心素養</w:t>
            </w:r>
          </w:p>
        </w:tc>
      </w:tr>
      <w:tr w:rsidR="00AA658E" w:rsidRPr="00434C48" w:rsidTr="000417FC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58E" w:rsidRPr="00313058" w:rsidRDefault="00D61A41" w:rsidP="00AA658E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</w:t>
            </w:r>
            <w:r w:rsidR="00AA658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A1 身心素質與自我精進</w:t>
            </w:r>
          </w:p>
          <w:p w:rsidR="00AA658E" w:rsidRPr="00313058" w:rsidRDefault="00AA658E" w:rsidP="00AA658E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■A2 系統思考與解決問題</w:t>
            </w:r>
          </w:p>
          <w:p w:rsidR="00AA658E" w:rsidRPr="00313058" w:rsidRDefault="00AA658E" w:rsidP="00AA658E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□A3 規劃執行與創新應變</w:t>
            </w:r>
          </w:p>
          <w:p w:rsidR="00AA658E" w:rsidRPr="00313058" w:rsidRDefault="00D61A41" w:rsidP="00AA658E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</w:t>
            </w:r>
            <w:r w:rsidR="00AA658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B1 符號運用與溝通表達</w:t>
            </w:r>
          </w:p>
          <w:p w:rsidR="00AA658E" w:rsidRPr="00313058" w:rsidRDefault="00AA658E" w:rsidP="00AA658E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□B2 科技資訊與媒體素養</w:t>
            </w:r>
          </w:p>
          <w:p w:rsidR="00AA658E" w:rsidRPr="00313058" w:rsidRDefault="00AA658E" w:rsidP="00AA658E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■B3 藝術涵養與美感素養</w:t>
            </w:r>
          </w:p>
          <w:p w:rsidR="00AA658E" w:rsidRPr="00313058" w:rsidRDefault="00D61A41" w:rsidP="00AA658E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</w:t>
            </w:r>
            <w:r w:rsidR="00AA658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C1 道德實踐與公民意識</w:t>
            </w:r>
          </w:p>
          <w:p w:rsidR="00AA658E" w:rsidRPr="00313058" w:rsidRDefault="00AA658E" w:rsidP="00AA658E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■C2 人際關係與團隊合作</w:t>
            </w:r>
          </w:p>
          <w:p w:rsidR="00AA658E" w:rsidRPr="00313058" w:rsidRDefault="00D61A41" w:rsidP="00AA658E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□C</w:t>
            </w:r>
            <w:r w:rsidR="00AA658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 多元文化與國際理解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58E" w:rsidRDefault="00AA658E" w:rsidP="00AA658E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藝-J-A2 嘗試設計思考，探索藝術實踐解決問題的途徑。</w:t>
            </w:r>
          </w:p>
          <w:p w:rsidR="00AA658E" w:rsidRDefault="00AA658E" w:rsidP="00AA658E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藝-J-B3 善用多元感官，探索理解藝術與生活的關聯，以展現美感意識。</w:t>
            </w:r>
          </w:p>
          <w:p w:rsidR="00AA658E" w:rsidRDefault="00AA658E" w:rsidP="00AA658E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藝-J-C2 透過藝術實踐，建立利他與合群的知能，培養團隊合作與溝通協調的能力。</w:t>
            </w:r>
          </w:p>
          <w:p w:rsidR="00AA658E" w:rsidRDefault="00AA658E" w:rsidP="00AA658E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FC1B4B" w:rsidRPr="00FC1B4B" w:rsidRDefault="00FC1B4B" w:rsidP="005432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Pr="00FC1B4B" w:rsidRDefault="00D37619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課程架構：</w:t>
      </w:r>
      <w:r w:rsidR="005432CD" w:rsidRPr="00FC1B4B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(自行視需要決定是否呈現</w:t>
      </w:r>
      <w:r w:rsidR="00E8654C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，但</w:t>
      </w:r>
      <w:r w:rsidR="00E8654C" w:rsidRPr="00EA7A47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不可刪除</w:t>
      </w:r>
      <w:r w:rsidR="00E8654C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。</w:t>
      </w:r>
      <w:r w:rsidR="005432CD" w:rsidRPr="00FC1B4B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)</w:t>
      </w:r>
    </w:p>
    <w:p w:rsidR="00440A20" w:rsidRPr="00440A20" w:rsidRDefault="00AA658E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 w:rsidRPr="00586761">
        <w:rPr>
          <w:rFonts w:ascii="標楷體" w:eastAsia="標楷體" w:hAnsi="標楷體" w:cs="標楷體"/>
          <w:noProof/>
          <w:sz w:val="24"/>
          <w:szCs w:val="24"/>
        </w:rPr>
        <w:object w:dxaOrig="4337" w:dyaOrig="2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6.6pt;height:111pt" o:ole="">
            <v:imagedata r:id="rId8" o:title=""/>
          </v:shape>
          <o:OLEObject Type="Embed" ProgID="Word.Document.12" ShapeID="_x0000_i1025" DrawAspect="Content" ObjectID="_1780858241" r:id="rId9">
            <o:FieldCodes>\s</o:FieldCodes>
          </o:OLEObject>
        </w:object>
      </w:r>
    </w:p>
    <w:p w:rsidR="00200C15" w:rsidRDefault="00200C15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9355F9" w:rsidRDefault="00D37619" w:rsidP="00353942">
      <w:pPr>
        <w:pStyle w:val="aff0"/>
        <w:numPr>
          <w:ilvl w:val="0"/>
          <w:numId w:val="35"/>
        </w:numPr>
        <w:spacing w:line="0" w:lineRule="atLeast"/>
        <w:ind w:leftChars="0"/>
        <w:rPr>
          <w:rFonts w:ascii="標楷體" w:eastAsia="標楷體" w:hAnsi="標楷體" w:cs="標楷體"/>
          <w:b/>
          <w:color w:val="FF0000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素養導向教學規劃：</w:t>
      </w:r>
      <w:r w:rsidR="00353942">
        <w:rPr>
          <w:rFonts w:ascii="標楷體" w:eastAsia="標楷體" w:hAnsi="標楷體" w:cs="標楷體"/>
          <w:b/>
          <w:color w:val="FF0000"/>
          <w:sz w:val="24"/>
          <w:szCs w:val="24"/>
        </w:rPr>
        <w:t xml:space="preserve"> </w:t>
      </w:r>
    </w:p>
    <w:tbl>
      <w:tblPr>
        <w:tblW w:w="15075" w:type="dxa"/>
        <w:jc w:val="center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0"/>
        <w:gridCol w:w="1844"/>
        <w:gridCol w:w="1701"/>
        <w:gridCol w:w="3260"/>
        <w:gridCol w:w="567"/>
        <w:gridCol w:w="1394"/>
        <w:gridCol w:w="1418"/>
        <w:gridCol w:w="1417"/>
        <w:gridCol w:w="1784"/>
      </w:tblGrid>
      <w:tr w:rsidR="009355F9" w:rsidTr="00BE49AD">
        <w:trPr>
          <w:jc w:val="center"/>
        </w:trPr>
        <w:tc>
          <w:tcPr>
            <w:tcW w:w="1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5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55F9" w:rsidRPr="00B1090E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0D39A1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單元/主題名稱與活動內容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0D39A1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節數</w:t>
            </w:r>
          </w:p>
        </w:tc>
        <w:tc>
          <w:tcPr>
            <w:tcW w:w="139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0D39A1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0D39A1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0D39A1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備註</w:t>
            </w:r>
          </w:p>
        </w:tc>
      </w:tr>
      <w:tr w:rsidR="009355F9" w:rsidTr="00BE49AD">
        <w:trPr>
          <w:jc w:val="center"/>
        </w:trPr>
        <w:tc>
          <w:tcPr>
            <w:tcW w:w="1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Default="009355F9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B1090E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B1090E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0D39A1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0D39A1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0D39A1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0D39A1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0D39A1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Default="009355F9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</w:tr>
      <w:tr w:rsidR="00BE49AD" w:rsidTr="00BE49A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E49AD" w:rsidRDefault="00BE49AD" w:rsidP="00BE49A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BE49AD" w:rsidRDefault="00BE49AD" w:rsidP="00BE49A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8/25-8/31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49AD" w:rsidRPr="00B1090E" w:rsidRDefault="00BE49AD" w:rsidP="00BE49A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視1-Ⅳ-1 能使用構成要素和形式原理，表達情感與想法。</w:t>
            </w:r>
          </w:p>
          <w:p w:rsidR="00BE49AD" w:rsidRPr="00B1090E" w:rsidRDefault="00BE49AD" w:rsidP="00BE49A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視1-Ⅳ-2 能使用多元媒材與技法，表現個人或社群的觀點。</w:t>
            </w:r>
          </w:p>
          <w:p w:rsidR="00BE49AD" w:rsidRPr="00B1090E" w:rsidRDefault="00BE49AD" w:rsidP="00BE49A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視2-Ⅳ-1 能體驗藝術作品，並接受多元的觀點。</w:t>
            </w:r>
          </w:p>
          <w:p w:rsidR="00BE49AD" w:rsidRPr="00B1090E" w:rsidRDefault="00BE49AD" w:rsidP="00BE49A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視2-Ⅳ-3 能理解藝術產物的功能與價值，以拓展多元視野。</w:t>
            </w:r>
          </w:p>
          <w:p w:rsidR="00BE49AD" w:rsidRPr="00B1090E" w:rsidRDefault="00BE49AD" w:rsidP="00BE49A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視3-Ⅳ-3 能應用設計思考及藝術知能，因應生活情境尋求解決方案。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49AD" w:rsidRPr="00B1090E" w:rsidRDefault="00BE49AD" w:rsidP="00BE49A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視A-Ⅳ-2 傳統藝術、當代藝術、視覺文化。</w:t>
            </w:r>
          </w:p>
          <w:p w:rsidR="00BE49AD" w:rsidRPr="00B1090E" w:rsidRDefault="00BE49AD" w:rsidP="00BE49A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視E-Ⅳ-1 色彩理論、造形表現、符號意涵。</w:t>
            </w:r>
          </w:p>
          <w:p w:rsidR="00BE49AD" w:rsidRPr="00B1090E" w:rsidRDefault="00BE49AD" w:rsidP="00BE49A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視E-Ⅳ-2 平面、立體及複合媒材的表現技法。</w:t>
            </w:r>
          </w:p>
          <w:p w:rsidR="00BE49AD" w:rsidRPr="00B1090E" w:rsidRDefault="00BE49AD" w:rsidP="00BE49AD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視P-Ⅳ-3 設計思考、生活美感。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49AD" w:rsidRPr="000D39A1" w:rsidRDefault="00BE49AD" w:rsidP="00BE49AD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第一課動動表心意</w:t>
            </w:r>
          </w:p>
          <w:p w:rsidR="00BE49AD" w:rsidRPr="000D39A1" w:rsidRDefault="00BE49AD" w:rsidP="00BE49AD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0417FC"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引導學生分享看過的漫畫或動畫，</w:t>
            </w:r>
            <w:r w:rsidR="000417FC"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說明它們的</w:t>
            </w:r>
            <w:r w:rsidR="000417FC"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特色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BE49AD" w:rsidRPr="000D39A1" w:rsidRDefault="00BE49AD" w:rsidP="00BE49AD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="000417FC"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教師引導學生</w:t>
            </w:r>
            <w:r w:rsidR="000417FC"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討論與分享</w:t>
            </w:r>
            <w:r w:rsidR="000417FC"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漫畫和動畫的</w:t>
            </w:r>
            <w:r w:rsidR="000417FC"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異同</w:t>
            </w:r>
            <w:r w:rsidR="000417FC"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，</w:t>
            </w:r>
            <w:bookmarkStart w:id="0" w:name="_GoBack"/>
            <w:bookmarkEnd w:id="0"/>
            <w:r w:rsidR="000417FC"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並且表達老師的想法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BE49AD" w:rsidRPr="000D39A1" w:rsidRDefault="00BE49AD" w:rsidP="00BE49AD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="000417FC"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教師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說明</w:t>
            </w:r>
            <w:r w:rsidR="000417FC"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「角色」在</w:t>
            </w:r>
            <w:proofErr w:type="gramStart"/>
            <w:r w:rsidR="000417FC"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動漫裡</w:t>
            </w:r>
            <w:proofErr w:type="gramEnd"/>
            <w:r w:rsidR="000417FC"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的重要性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BE49AD" w:rsidRPr="000D39A1" w:rsidRDefault="00BE49AD" w:rsidP="00BE49AD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="000417FC"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教師</w:t>
            </w:r>
            <w:r w:rsidR="000417FC"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以板書示範漫畫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角色</w:t>
            </w:r>
            <w:r w:rsidR="000417FC"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之畫法：從</w:t>
            </w:r>
            <w:r w:rsidR="000417FC"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臉部</w:t>
            </w:r>
            <w:r w:rsidR="000417FC"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、五官與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十字定位法，引導學生觀察</w:t>
            </w:r>
            <w:r w:rsidR="000417FC"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與表現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角色</w:t>
            </w:r>
            <w:r w:rsidR="000417FC"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喜怒哀樂的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臉部</w:t>
            </w:r>
            <w:r w:rsidR="000417FC"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表情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特色。</w:t>
            </w:r>
          </w:p>
          <w:p w:rsidR="00BE49AD" w:rsidRPr="000D39A1" w:rsidRDefault="00BE49AD" w:rsidP="00763B8F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</w:t>
            </w:r>
            <w:r w:rsidR="000417FC"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教師</w:t>
            </w:r>
            <w:r w:rsidR="000417FC"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以板書示範漫畫</w:t>
            </w:r>
            <w:r w:rsidR="000417FC"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角色</w:t>
            </w:r>
            <w:r w:rsidR="000417FC"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之</w:t>
            </w:r>
            <w:r w:rsidR="00763B8F"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髮型與完整頭部</w:t>
            </w:r>
            <w:r w:rsidR="000417FC"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畫法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49AD" w:rsidRPr="000D39A1" w:rsidRDefault="00BE49AD" w:rsidP="00BE49AD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</w:t>
            </w: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49AD" w:rsidRPr="000D39A1" w:rsidRDefault="00BE49AD" w:rsidP="00BE49A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電腦</w:t>
            </w:r>
          </w:p>
          <w:p w:rsidR="00BE49AD" w:rsidRPr="000D39A1" w:rsidRDefault="00BE49AD" w:rsidP="00BE49A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投影設備</w:t>
            </w:r>
          </w:p>
          <w:p w:rsidR="00BE49AD" w:rsidRPr="000D39A1" w:rsidRDefault="00BE49AD" w:rsidP="00BE49A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輔助教材</w:t>
            </w:r>
          </w:p>
          <w:p w:rsidR="000417FC" w:rsidRPr="000D39A1" w:rsidRDefault="000417FC" w:rsidP="00BE49A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0417FC" w:rsidRPr="000D39A1" w:rsidRDefault="000417FC" w:rsidP="000417FC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教學策略：</w:t>
            </w:r>
          </w:p>
          <w:p w:rsidR="000417FC" w:rsidRPr="000D39A1" w:rsidRDefault="000417FC" w:rsidP="000417FC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透過分析與討論賞析藝術作品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49AD" w:rsidRPr="000D39A1" w:rsidRDefault="00BE49AD" w:rsidP="00BE49A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1.教師評量</w:t>
            </w:r>
          </w:p>
          <w:p w:rsidR="00BE49AD" w:rsidRPr="000D39A1" w:rsidRDefault="00BE49AD" w:rsidP="00BE49A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2.態度評量</w:t>
            </w:r>
          </w:p>
          <w:p w:rsidR="00BE49AD" w:rsidRPr="000D39A1" w:rsidRDefault="00BE49AD" w:rsidP="00BE49A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3.討論評量 </w:t>
            </w:r>
          </w:p>
          <w:p w:rsidR="00BE49AD" w:rsidRPr="000D39A1" w:rsidRDefault="00BE49AD" w:rsidP="00BE49A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性侵害防治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教育】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性J1 接納自我與尊重他人的性傾向、性別特質與性別認同。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性別平等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教育】</w:t>
            </w:r>
          </w:p>
          <w:p w:rsidR="00BE49AD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 xml:space="preserve">性J2 </w:t>
            </w:r>
            <w:proofErr w:type="gramStart"/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釐</w:t>
            </w:r>
            <w:proofErr w:type="gramEnd"/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清身體意象的性別迷思。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E49AD" w:rsidRDefault="00BE49AD" w:rsidP="00BE49AD">
            <w:pPr>
              <w:jc w:val="left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 xml:space="preserve">0830開學 </w:t>
            </w:r>
          </w:p>
        </w:tc>
      </w:tr>
      <w:tr w:rsidR="00CF4026" w:rsidTr="000417FC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4026" w:rsidRDefault="00CF4026" w:rsidP="00CF402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9/1-9/7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視1-Ⅳ-1 能使用構成要素和形式原理，表達情感與想法。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視1-Ⅳ-2 能使用多元媒材與技法，表現個人或社群的觀點。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視2-Ⅳ-1 能體驗藝術作品，並接受多元的觀點。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視2-Ⅳ-3 能理解藝術產物的</w:t>
            </w: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功能與價值，以拓展多元視野。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視3-Ⅳ-3 能應用設計思考及藝術知能，因應生活情境尋求解決方案。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視A-Ⅳ-2 傳統藝術、當代藝術、視覺文化。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視E-Ⅳ-1 色彩理論、造形表現、符號意涵。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視E-Ⅳ-2 平面、立體及複合媒材的表現技法。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視P-Ⅳ-3 設計思考、生活美感。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第一課動動表心意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以板書示範漫畫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角色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之身材比例畫法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，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表現Q版人物與正常比例之身材差異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2.教師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以板書示範漫畫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角色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之畫法：用曲線表現人物之手、腳、四肢與軀幹等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3.教師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以板書示範漫畫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角色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之畫法：表現人物之站立、坐姿、</w:t>
            </w:r>
            <w:proofErr w:type="gramStart"/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跑跳等姿態</w:t>
            </w:r>
            <w:proofErr w:type="gramEnd"/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4.教師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以板書示範漫畫之畫法：介紹對話框使用方式、特效等特殊情境之畫法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</w:t>
            </w: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電腦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投影設備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輔助教材</w:t>
            </w:r>
          </w:p>
          <w:p w:rsidR="00CF4026" w:rsidRPr="000D39A1" w:rsidRDefault="00CF4026" w:rsidP="00CF4026">
            <w:pPr>
              <w:snapToGrid w:val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教學策略：</w:t>
            </w:r>
          </w:p>
          <w:p w:rsidR="00CF4026" w:rsidRPr="000D39A1" w:rsidRDefault="00CF4026" w:rsidP="00CF4026">
            <w:pPr>
              <w:snapToGrid w:val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批判性思考：培養批判性思考能力，分析藝術作品之設計原則、意義與影響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2.態度評量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3.討論評量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性侵害防治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教育】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性J1 接納自我與尊重他人的性傾向、性別特質與性別認同。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性別平等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教育】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 xml:space="preserve">性J2 </w:t>
            </w:r>
            <w:proofErr w:type="gramStart"/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釐</w:t>
            </w:r>
            <w:proofErr w:type="gramEnd"/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清身體意象的性別迷思。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F4026" w:rsidRDefault="00CF4026" w:rsidP="00CF4026">
            <w:pPr>
              <w:jc w:val="left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>0903-0904</w:t>
            </w:r>
            <w:proofErr w:type="gramStart"/>
            <w:r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>九</w:t>
            </w:r>
            <w:proofErr w:type="gramEnd"/>
            <w:r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>年級第一次複習考</w:t>
            </w:r>
          </w:p>
        </w:tc>
      </w:tr>
      <w:tr w:rsidR="00CF4026" w:rsidTr="000417FC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4026" w:rsidRDefault="00CF4026" w:rsidP="00CF402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9/8-9/14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視1-Ⅳ-1 能使用構成要素和形式原理，表達情感與想法。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視1-Ⅳ-2 能使用多元媒材與技法，表現個人或社群的觀點。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視2-Ⅳ-1 能體驗藝術作品，並接受多元的觀點。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視2-Ⅳ-3 能理解藝術產物的功能與價值，</w:t>
            </w: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以拓展多元視野。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視3-Ⅳ-3 能應用設計思考及藝術知能，因應生活情境尋求解決方案。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視A-Ⅳ-2 傳統藝術、當代藝術、視覺文化。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視E-Ⅳ-1 色彩理論、造形表現、符號意涵。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視E-Ⅳ-2 平面、立體及複合媒材的表現技法。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視P-Ⅳ-3 設計思考、生活美感。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第一課動動表心意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介紹漫畫之格式：單幅漫畫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四格漫畫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連環漫畫之特色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2.教師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以「起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承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轉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合」介紹四格漫畫之劇情設計概念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，說明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短篇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故事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分鏡與呈現角色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環境背景之設定概念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3.教師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以板書示範漫畫之畫法：小故事呈現四格漫畫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4.教師介紹動畫之概念與原理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5.介紹動畫的職業相關資訊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未來性與影響力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</w:t>
            </w: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電腦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投影設備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輔助教材</w:t>
            </w:r>
          </w:p>
          <w:p w:rsidR="00CF4026" w:rsidRPr="000D39A1" w:rsidRDefault="00CF4026" w:rsidP="00CF4026">
            <w:pPr>
              <w:snapToGrid w:val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教學策略：</w:t>
            </w:r>
          </w:p>
          <w:p w:rsidR="00CF4026" w:rsidRPr="000D39A1" w:rsidRDefault="00CF4026" w:rsidP="00CF4026">
            <w:pPr>
              <w:snapToGrid w:val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批判性思考：培養批判性思考能力，分析藝術作品之設計原則、意義與影響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2.態度評量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3.討論評量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性侵害防治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教育】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性J1 接納自我與尊重他人的性傾向、性別特質與性別認同。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性別平等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教育】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 xml:space="preserve">性J2 </w:t>
            </w:r>
            <w:proofErr w:type="gramStart"/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釐</w:t>
            </w:r>
            <w:proofErr w:type="gramEnd"/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清身體意象的性別迷思。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F4026" w:rsidRDefault="00CF4026" w:rsidP="00CF4026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0910-0912八九年級國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英數科補考</w:t>
            </w:r>
            <w:proofErr w:type="gramEnd"/>
          </w:p>
        </w:tc>
      </w:tr>
      <w:tr w:rsidR="00CF4026" w:rsidTr="000417FC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4026" w:rsidRDefault="00CF4026" w:rsidP="00CF402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CF4026" w:rsidRDefault="00CF4026" w:rsidP="00CF402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9/15-9/21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視1-Ⅳ-1 能使用構成要素和形式原理，表達情感與想法。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視1-Ⅳ-2 能使用多元媒材與技法，表現個人或社群的觀點。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視2-Ⅳ-1 能體驗藝術作品，並接受多元的觀點。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視2-Ⅳ-3 能理解藝術產物的功能與價值，以拓展多元視野。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視3-Ⅳ-3 能應用設計思考及藝術知能，因應生活情境尋求解決方案。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視A-Ⅳ-2 傳統藝術、當代藝術、視覺文化。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視E-Ⅳ-1 色彩理論、造形表現、符號意涵。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視E-Ⅳ-2 平面、立體及複合媒材的表現技法。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視P-Ⅳ-3 設計思考、生活美感。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第一課動動表心意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用學生作品介紹簡易動畫之表現方式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，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以便條紙繪製人物角色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，</w:t>
            </w:r>
            <w:proofErr w:type="gramStart"/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每一頁畫出</w:t>
            </w:r>
            <w:proofErr w:type="gramEnd"/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人物表情與動作的些微變化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，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完成後連續翻頁造成視覺上之動態效果</w:t>
            </w:r>
            <w:proofErr w:type="gramStart"/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以成類動</w:t>
            </w:r>
            <w:proofErr w:type="gramEnd"/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畫之作品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引導學生進行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個別作品之人物角色設計與繪製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教師個別指導學生完成作品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4.學生作品分享與欣賞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</w:t>
            </w: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電腦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投影設備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輔助教材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4.學生作品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教學策略：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實踐繪畫技巧：積極實際練習各種繪畫技巧，以提升藝術創作水平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2.態度評量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3.討論評量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4.實作評量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性侵害防治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教育】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性J1 接納自我與尊重他人的性傾向、性別特質與性別認同。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性別平等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教育】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 xml:space="preserve">性J2 </w:t>
            </w:r>
            <w:proofErr w:type="gramStart"/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釐</w:t>
            </w:r>
            <w:proofErr w:type="gramEnd"/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清身體意象的性別迷思。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F4026" w:rsidRDefault="00CF4026" w:rsidP="00CF4026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0917中秋節放假                     0918-0919八九年級社自科補考</w:t>
            </w:r>
          </w:p>
        </w:tc>
      </w:tr>
      <w:tr w:rsidR="00CF4026" w:rsidTr="000417FC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4026" w:rsidRDefault="00CF4026" w:rsidP="00CF402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第五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9/22-9/28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視1-Ⅳ-1 能使用構成要素和形式原理，表達情感與想法。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視1-Ⅳ-2 能使用多元媒材與技法，表現個人或社群的觀點。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視2-Ⅳ-1 能體驗藝術作品，並接受多元的觀點。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視2-Ⅳ-3 能理解藝術產物的功能與價值，以拓展多元視野。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視3-Ⅳ-3 能應用設計思考及</w:t>
            </w: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藝術知能，因應生活情境尋求解決方案。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視A-Ⅳ-2 傳統藝術、當代藝術、視覺文化。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視E-Ⅳ-1 色彩理論、造形表現、符號意涵。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視E-Ⅳ-2 平面、立體及複合媒材的表現技法。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視P-Ⅳ-3 設計思考、生活美感。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第一課動動表心意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教師個別指導學生完成作品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2.學生作品分享與欣賞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</w:t>
            </w: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電腦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投影設備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輔助教材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4.學生作品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教學策略：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實踐繪畫技巧：積極實際練習各種繪畫技巧，以提升藝術創作水平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2.態度評量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3.發表評量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4.討論評量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5.實作評量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性侵害防治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教育】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性J1 接納自我與尊重他人的性傾向、性別特質與性別認同。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性別平等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教育】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 xml:space="preserve">性J2 </w:t>
            </w:r>
            <w:proofErr w:type="gramStart"/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釐</w:t>
            </w:r>
            <w:proofErr w:type="gramEnd"/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清身體意象的性別迷思。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F4026" w:rsidRDefault="00CF4026" w:rsidP="00CF4026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0923學習扶助、課輔、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族語班</w:t>
            </w:r>
            <w:proofErr w:type="gramEnd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、晚自習開始</w:t>
            </w:r>
          </w:p>
        </w:tc>
      </w:tr>
      <w:tr w:rsidR="00CF4026" w:rsidTr="000417FC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4026" w:rsidRDefault="00CF4026" w:rsidP="00CF402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CF4026" w:rsidRDefault="00CF4026" w:rsidP="00CF402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9/29-10/5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視1-Ⅳ-2 能使用多元媒材與技法，表現個人或社群的觀點。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視2-Ⅳ-1 能體驗藝術作品，並接受多元的觀點。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視2-Ⅳ-3 能理解藝術產物的功能與價值，以拓展多元視野。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視3-Ⅳ-3 能應用設計思考及藝術知能，因應生活情境尋求解決方案。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視A-Ⅳ-2 傳統藝術、當代藝術、視覺文化。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視E-Ⅳ-2 平面、立體及複合媒材的表現技法。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視P-Ⅳ-3 設計思考、生活美感。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第二課當代藝術的魅力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教師介紹當代藝術的型態特色與魅力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2.教師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介紹藝術表現的多樣性：文化背景與議題</w:t>
            </w:r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、創</w:t>
            </w:r>
            <w:proofErr w:type="gramStart"/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作媒</w:t>
            </w:r>
            <w:proofErr w:type="gramEnd"/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材、表現技法等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教師介紹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達</w:t>
            </w:r>
            <w:proofErr w:type="gramStart"/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達</w:t>
            </w:r>
            <w:proofErr w:type="gramEnd"/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主義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之特色與藝術家作品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4.教師揭示此單元創作之重點與所需材料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，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請學生先行收集適當材料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</w:t>
            </w: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電腦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投影設備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輔助教材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教學策略：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透過分析與討論賞析藝術作品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2.態度評量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3.討論評量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【海洋教育】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海J10 運用</w:t>
            </w:r>
            <w:proofErr w:type="gramStart"/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各種媒</w:t>
            </w:r>
            <w:proofErr w:type="gramEnd"/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材與形式，從事以海洋為主題的藝術表現。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海J18 探討人類活動對海洋生態的影響。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4026" w:rsidRDefault="00CF4026" w:rsidP="00CF4026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CF4026" w:rsidTr="000417FC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4026" w:rsidRDefault="00CF4026" w:rsidP="00CF402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10/6-10/12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視1-Ⅳ-2 能使用多元媒材與技法，表現個</w:t>
            </w: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人或社群的觀點。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視2-Ⅳ-1 能體驗藝術作品，並接受多元的觀點。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視2-Ⅳ-3 能理解藝術產物的功能與價值，以拓展多元視野。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視3-Ⅳ-3 能應用設計思考及藝術知能，因應生活情境尋求解決方案。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視A-Ⅳ-2 傳統藝術、當代藝術、視覺文化。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視E-Ⅳ-2 平面、立體及複合媒材的表現技法。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視P-Ⅳ-3 設計思考、生活美感。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第二課當代藝術的魅力【第一次評量週】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教師介紹觀念藝術之特色與藝術家作品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2.教師介紹行為藝術之特色與藝術家作品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教師介紹裝置藝術之特色與藝術家作品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4.教師介紹潮藝術之特色與藝術家作品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5.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教師引導學生討論分享，對於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上述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藝術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之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作品類型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的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感覺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喜歡的當代藝術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之特色、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藝術家的表現方式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與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藝術家試圖傳達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的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價值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與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信念。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6.教師提醒學生繼續收集適當的創作材料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電腦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投影設備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輔助教材</w:t>
            </w:r>
          </w:p>
          <w:p w:rsidR="00CF4026" w:rsidRPr="000D39A1" w:rsidRDefault="00CF4026" w:rsidP="00CF4026">
            <w:pPr>
              <w:snapToGrid w:val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教學策略：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批判性思考：培養批判性思考能力，分析藝術作品之設計原則、意義與影響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1.教師評量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2.態度評量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3.討論評量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【海洋教育】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海J10 運用</w:t>
            </w:r>
            <w:proofErr w:type="gramStart"/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各種媒</w:t>
            </w:r>
            <w:proofErr w:type="gramEnd"/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材與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形式，從事以海洋為主題的藝術表現。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海J18 探討人類活動對海洋生態的影響。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F4026" w:rsidRDefault="00CF4026" w:rsidP="00CF4026">
            <w:pPr>
              <w:jc w:val="left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lastRenderedPageBreak/>
              <w:t>1008-1009第一次定期評量1010國慶日放假</w:t>
            </w:r>
          </w:p>
        </w:tc>
      </w:tr>
      <w:tr w:rsidR="00CF4026" w:rsidTr="000417FC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4026" w:rsidRDefault="00CF4026" w:rsidP="00CF402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CF4026" w:rsidRDefault="00CF4026" w:rsidP="00CF402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10/13-10/19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視1-Ⅳ-2 能使用多元媒材與技法，表現個人或社群的觀點。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視2-Ⅳ-1 能體驗藝術作品，並接受多元的觀點。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視2-Ⅳ-3 能理解藝術產物的功能與價值，以拓展多元視野。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視3-Ⅳ-3 能應用設計思考及藝術知能，因應生活情境尋求解決方案。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視A-Ⅳ-2 傳統藝術、當代藝術、視覺文化。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視E-Ⅳ-2 平面、立體及複合媒材的表現技法。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視P-Ⅳ-3 設計思考、生活美感。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第二課當代藝術的魅力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教師檢查學生準備之材料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引導學生先繪製複合媒材作品創作設計之草稿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教師個別指導學生繪製設計圖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引導學生開始創作個別複合媒材創作作品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</w:t>
            </w: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電腦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投影設備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輔助教材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4.學生作品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教學策略：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實踐繪畫技巧：積極實際練習各種繪畫技巧，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以提升藝術創作水平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1.教師評量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2.態度評量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3.討論評量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4.實作評量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【海洋教育】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海J10 運用</w:t>
            </w:r>
            <w:proofErr w:type="gramStart"/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各種媒</w:t>
            </w:r>
            <w:proofErr w:type="gramEnd"/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材與形式，從事以海洋為主題的藝術表現。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海J18 探討人類活動對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海洋生態的影響。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4026" w:rsidRDefault="00CF4026" w:rsidP="00CF4026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CF4026" w:rsidTr="000417FC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4026" w:rsidRDefault="00CF4026" w:rsidP="00CF402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CF4026" w:rsidRDefault="00CF4026" w:rsidP="00CF402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10/20-10/26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視1-Ⅳ-2 能使用多元媒材與技法，表現個人或社群的觀點。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視2-Ⅳ-1 能體驗藝術作品，並接受多元的觀點。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視2-Ⅳ-3 能理解藝術產物的功能與價值，以拓展多元視野。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視3-Ⅳ-3 能應用設計思考及</w:t>
            </w: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藝術知能，因應生活情境尋求解決方案。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視A-Ⅳ-2 傳統藝術、當代藝術、視覺文化。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視E-Ⅳ-2 平面、立體及複合媒材的表現技法。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視P-Ⅳ-3 設計思考、生活美感。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第二課當代藝術的魅力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個別指導學生完成創作個別複合媒材創作作品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</w:t>
            </w: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電腦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投影設備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輔助教材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4.學生作品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教學策略：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實踐繪畫技巧：積極實際練習各種繪畫技巧，以提升藝術創作水平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2.態度評量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3.討論評量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4.實作評量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【海洋教育】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海J10 運用</w:t>
            </w:r>
            <w:proofErr w:type="gramStart"/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各種媒</w:t>
            </w:r>
            <w:proofErr w:type="gramEnd"/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材與形式，從事以海洋為主題的藝術表現。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海J18 探討人類活動對海洋生態的影響。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4026" w:rsidRDefault="00CF4026" w:rsidP="00CF4026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CF4026" w:rsidTr="000417FC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4026" w:rsidRDefault="00CF4026" w:rsidP="00CF402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CF4026" w:rsidRDefault="00CF4026" w:rsidP="00CF402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10/27-11/2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視1-Ⅳ-2 能使用多元媒材與技法，表現個人或社群的觀點。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視2-Ⅳ-1 能體驗藝術作品，並接受多元的觀點。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視2-Ⅳ-3 能理解藝術產物的功能與價值，以拓展多元視野。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視3-Ⅳ-3 能應用設計思考及藝術知能，因應生活情境尋求解決方案。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視A-Ⅳ-2 傳統藝術、當代藝術、視覺文化。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視E-Ⅳ-2 平面、立體及複合媒材的表現技法。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視P-Ⅳ-3 設計思考、生活美感。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第二課當代藝術的魅力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個別指導學生完成創作個別複合媒材創作作品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2.學生作品分享與欣賞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</w:t>
            </w: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電腦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投影設備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輔助教材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4.學生作品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教學策略：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實踐繪畫技巧：積極實際練習各種繪畫技巧，以提升藝術創作水平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2.態度評量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3.討論評量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4.實作評量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【海洋教育】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海J10 運用</w:t>
            </w:r>
            <w:proofErr w:type="gramStart"/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各種媒</w:t>
            </w:r>
            <w:proofErr w:type="gramEnd"/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材與形式，從事以海洋為主題的藝術表現。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海J18 探討人類活動對海洋生態的影響。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4026" w:rsidRDefault="00CF4026" w:rsidP="00CF4026">
            <w:pPr>
              <w:jc w:val="left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</w:p>
        </w:tc>
      </w:tr>
      <w:tr w:rsidR="00CF4026" w:rsidTr="000417FC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4026" w:rsidRDefault="00CF4026" w:rsidP="00CF402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11/3-11/9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視1-Ⅳ-1 能使用構成要素和形式原理，表</w:t>
            </w: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達情感與想法。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視2-Ⅳ-2 能理解視覺符號的意義，並表達多元的觀點。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視2-Ⅳ-3 能理解藝術產物的功能與價值，以拓展多元視野。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視3-Ⅳ-1 能透過多元藝文活動的參與，培養對在地藝文環境的關注態度。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視3-Ⅳ-3 能應用設計思考及藝術知能，因應生活情境尋求解決方案。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視A-Ⅳ-1 藝術常識、藝術鑑賞方法。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視A-Ⅳ-2 傳統藝術、當代藝術、視覺文化。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視A-Ⅳ-3 在地及各族群藝術、全球藝術。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視E-Ⅳ-2 平面、立體及複合媒材的表現技法。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視P-Ⅳ-1 公共藝術、在地及各族群藝文活動、藝術薪傳。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視P-Ⅳ-3 設計思考、生活美感。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第三課生活傳藝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介紹生活中的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民俗藝術。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2.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教師介紹民俗藝術的特殊風貌與造型意涵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教師介紹民俗藝術與宗教信仰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生活習俗之關係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4.教師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介紹民俗藝術之美：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剪紙、</w:t>
            </w:r>
            <w:proofErr w:type="gramStart"/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紙傘</w:t>
            </w:r>
            <w:proofErr w:type="gramEnd"/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、竹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編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、木雕、剪黏、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金工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刺繡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陶瓷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等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特色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電腦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投影設備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輔助教材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教學策略：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透過分析與討論賞析藝術作品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1.教師評量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2.態度評量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3.討論評量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【環境教育】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環J3 經由環境美學與自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然文學了解自然環境的倫理價值。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【生命教育】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生J3 反思生老病死與人生常的現象，探索人生的目的、價值與意義。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F4026" w:rsidRDefault="00CF4026" w:rsidP="00CF4026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 xml:space="preserve">1104-1108英語文競賽                                       </w:t>
            </w:r>
          </w:p>
        </w:tc>
      </w:tr>
      <w:tr w:rsidR="00CF4026" w:rsidTr="000417FC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4026" w:rsidRDefault="00CF4026" w:rsidP="00CF402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CF4026" w:rsidRDefault="00CF4026" w:rsidP="00CF402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11/10-11/16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視1-Ⅳ-1 能使用構成要素和形式原理，表</w:t>
            </w: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達情感與想法。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視2-Ⅳ-2 能理解視覺符號的意義，並表達多元的觀點。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視2-Ⅳ-3 能理解藝術產物的功能與價值，以拓展多元視野。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視3-Ⅳ-1 能透過多元藝文活動的參與，培養對在地藝文環境的關注態度。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視3-Ⅳ-3 能應用設計思考及藝術知能，因應生活情境尋求解決方案。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視A-Ⅳ-1 藝術常識、藝術鑑賞方法。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視A-Ⅳ-2 傳統藝術、當代藝術、視覺文化。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視A-Ⅳ-3 在地及各族群藝術、全球藝術。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視E-Ⅳ-2 平面、立體及複合媒材的表現技法。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視P-Ⅳ-1 公共藝術、在地及各族群藝文活動、藝術薪傳。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視P-Ⅳ-3 設計思考、生活美感。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第三課生活傳藝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介紹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臺灣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生活中之民俗藝術設計之的功能性與實用性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2.教師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介紹常見的民俗藝術中，吉祥圖案的造形與意涵。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3.教師介紹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傳統神話與神</w:t>
            </w:r>
            <w:proofErr w:type="gramStart"/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祇</w:t>
            </w:r>
            <w:proofErr w:type="gramEnd"/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信仰。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4.教師介紹相關的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文字與符號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5.教師介紹典故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、諧音、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寓意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等。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6.教師介紹傳統年畫與剪紙藝術之作法與特色。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7.提醒學生下次攜帶剪紙相關材料。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電腦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投影設備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輔助教材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教學策略：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透過分析與討論賞析藝術作品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1.教師評量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2.態度評量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3.討論評量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【環境教育】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環J3 經由環境美學與自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然文學了解自然環境的倫理價值。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【生命教育】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生J3 反思生老病死與人生常的現象，探索人生的目的、價值與意義。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F4026" w:rsidRDefault="00CF4026" w:rsidP="00CF4026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3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九</w:t>
            </w:r>
            <w:proofErr w:type="gramEnd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年級課輔、學習扶助、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族語班結</w:t>
            </w:r>
            <w:proofErr w:type="gramEnd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束</w:t>
            </w:r>
          </w:p>
        </w:tc>
      </w:tr>
      <w:tr w:rsidR="00CF4026" w:rsidTr="000417FC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4026" w:rsidRDefault="00CF4026" w:rsidP="00CF402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11/17-11/23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視1-Ⅳ-1 能使用構成要素和形式原理，表</w:t>
            </w: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達情感與想法。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視2-Ⅳ-2 能理解視覺符號的意義，並表達多元的觀點。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視2-Ⅳ-3 能理解藝術產物的功能與價值，以拓展多元視野。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視3-Ⅳ-1 能透過多元藝文活動的參與，培養對在地藝文環境的關注態度。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視3-Ⅳ-3 能應用設計思考及藝術知能，因應生活情境尋求解決方案。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視A-Ⅳ-1 藝術常識、藝術鑑賞方法。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視A-Ⅳ-2 傳統藝術、當代藝術、視覺文化。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視A-Ⅳ-3 在地及各族群藝術、全球藝術。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視E-Ⅳ-2 平面、立體及複合媒材的表現技法。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視P-Ⅳ-1 公共藝術、在地及各族群藝文活動、藝術薪傳。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視P-Ⅳ-3 設計思考、生活美感。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第三課生活傳藝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教師介紹剪紙藝術之巧思與技法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2.教師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引導學生發想個別剪紙藝術之創作理念與設計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教師個別指導學生繪製設計圖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電腦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投影設備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輔助教材</w:t>
            </w:r>
          </w:p>
          <w:p w:rsidR="00CF4026" w:rsidRPr="000D39A1" w:rsidRDefault="00CF4026" w:rsidP="00CF4026">
            <w:pPr>
              <w:snapToGrid w:val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教學策略：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批判性思考：培養批判性思考能力，分析藝術作品之設計原則、意義與影響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1.教師評量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2.態度評量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3.討論評量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【環境教育】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環J3 經由環境美學與自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然文學了解自然環境的倫理價值。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【生命教育】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生J3 反思生老病死與人生常的現象，探索人生的目的、價值與意義。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4026" w:rsidRDefault="00CF4026" w:rsidP="00CF4026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CF4026" w:rsidTr="000417FC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4026" w:rsidRDefault="00CF4026" w:rsidP="00CF402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11/24-11/30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視1-Ⅳ-1 能使用構成要素和形式原理，表</w:t>
            </w: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達情感與想法。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視2-Ⅳ-2 能理解視覺符號的意義，並表達多元的觀點。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視2-Ⅳ-3 能理解藝術產物的功能與價值，以拓展多元視野。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視3-Ⅳ-1 能透過多元藝文活動的參與，培養對在地藝文環境的關注態度。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視3-Ⅳ-3 能應用設計思考及藝術知能，因應生活情境尋求解決方案。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視A-Ⅳ-1 藝術常識、藝術鑑賞方法。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視A-Ⅳ-2 傳統藝術、當代藝術、視覺文化。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視A-Ⅳ-3 在地及各族群藝術、全球藝術。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視E-Ⅳ-2 平面、立體及複合媒材的表現技法。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視P-Ⅳ-1 公共藝術、在地及各族群藝文活動、藝術薪傳。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視P-Ⅳ-3 設計思考、生活美感。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第三課生活傳藝【第二次評量週】</w:t>
            </w:r>
            <w:r w:rsidRPr="000D39A1">
              <w:rPr>
                <w:rFonts w:ascii="標楷體" w:eastAsia="標楷體" w:hAnsi="標楷體"/>
                <w:color w:val="FF0000"/>
                <w:sz w:val="24"/>
                <w:szCs w:val="24"/>
              </w:rPr>
              <w:t xml:space="preserve"> 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教師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個別指導學生開始製作個別剪紙藝術作品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2.學生作品分享與欣賞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電腦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投影設備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輔助教材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4.學生作品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教學策略：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實踐繪畫技巧：積極實際練習各種繪畫技巧，以提升藝術創作水平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1.教師評量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2.態度評量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3.討論評量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4.實作評量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【環境教育】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環J3 經由環境美學與自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然文學了解自然環境的倫理價值。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【生命教育】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生J3 反思生老病死與人生常的現象，探索人生的目的、價值與意義。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F4026" w:rsidRDefault="00CF4026" w:rsidP="00CF4026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1127-1128</w:t>
            </w:r>
            <w:r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 xml:space="preserve">第二次定期評量  </w:t>
            </w:r>
          </w:p>
        </w:tc>
      </w:tr>
      <w:tr w:rsidR="00CF4026" w:rsidTr="000417FC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4026" w:rsidRDefault="00CF4026" w:rsidP="00CF402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12/1-12/7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視1-Ⅳ-1 能使用構成要素和形式原理，表</w:t>
            </w: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達情感與想法。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視2-Ⅳ-2 能理解視覺符號的意義，並表達多元的觀點。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視2-Ⅳ-3 能理解藝術產物的功能與價值，以拓展多元視野。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視3-Ⅳ-1 能透過多元藝文活動的參與，培養對在地藝文環境的關注態度。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視3-Ⅳ-3 能應用設計思考及藝術知能，因應生活情境尋求解決方案。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視A-Ⅳ-1 藝術常識、藝術鑑賞方法。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視A-Ⅳ-2 傳統藝術、當代藝術、視覺文化。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視A-Ⅳ-3 在地及各族群藝術、全球藝術。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視E-Ⅳ-2 平面、立體及複合媒材的表現技法。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視P-Ⅳ-1 公共藝術、在地及各族群藝文活動、藝術薪傳。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視P-Ⅳ-3 設計思考、生活美感。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第三課生活傳藝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教師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引導學生完成製作個別剪紙藝術作品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2.學生作品分享與欣賞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</w:t>
            </w: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電腦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投影設備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輔助教材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4.學生作品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教學策略：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實踐繪畫技巧：積極實際練習各種繪畫技巧，以提升藝術創作水平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1.教師評量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2.態度評量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3.討論評量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4.實作評量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【環境教育】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環J3 經由環境美學與自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然文學了解自然環境的倫理價值。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【生命教育】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生J3 反思生老病死與人生常的現象，探索人生的目的、價值與意義。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4026" w:rsidRDefault="00CF4026" w:rsidP="00CF4026">
            <w:pPr>
              <w:jc w:val="left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</w:p>
        </w:tc>
      </w:tr>
      <w:tr w:rsidR="00CF4026" w:rsidTr="000417FC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4026" w:rsidRDefault="00CF4026" w:rsidP="00CF402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12/8-12/14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視1-Ⅳ-4 能透過議題創作，表達對生活環</w:t>
            </w: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境及社會文化的理解。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視2-Ⅳ-3 能理解藝術產物的功能與價值，以拓展多元視野。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視3-Ⅳ-3 能應用設計思考及藝術知能，因應生活情境尋求解決方案。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視A-Ⅳ-1 藝術常識、藝術鑑賞方法。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視E-Ⅳ-4 環境藝術、社區藝術。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視P-Ⅳ-2 展覽策畫與執行。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第四課時空膠囊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介紹藝術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展覽的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形式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與策展的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概念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2.教師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介紹與回顧各類型藝術之創作形式如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：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平面繪畫藝術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平面設計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版畫藝術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雕塑藝術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新媒體藝術等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電腦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投影設備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輔助教材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教學策略：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透過分析與討論賞析藝術作品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1.教師評量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2.態度評量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3.討論評量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【生涯規畫教育】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J4 了解自己的人格特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質與價值觀。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家庭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教育】</w:t>
            </w:r>
          </w:p>
          <w:p w:rsidR="00CF4026" w:rsidRPr="000D39A1" w:rsidRDefault="00CF4026" w:rsidP="00CF4026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家J5 了解與家人溝通互動及相互支持的適切方式。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4026" w:rsidRDefault="00CF4026" w:rsidP="00CF4026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CF4026" w:rsidTr="000417FC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4026" w:rsidRDefault="00CF4026" w:rsidP="00CF402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12/15-12/21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視1-Ⅳ-4 能透過議題創作，表達對生活環境及社會文化的理解。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視2-Ⅳ-3 能理解藝術產物的功能與價值，以拓展多元視野。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視3-Ⅳ-3 能應用設計思考及藝術知能，因</w:t>
            </w: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應生活情境尋求解決方案。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視A-Ⅳ-1 藝術常識、藝術鑑賞方法。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視E-Ⅳ-4 環境藝術、社區藝術。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視P-Ⅳ-2 展覽策畫與執行。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第四課時空膠囊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教師介紹台灣各地的美術館與博物館。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教師說明展覽的形式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如：常設展、</w:t>
            </w:r>
            <w:proofErr w:type="gramStart"/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特</w:t>
            </w:r>
            <w:proofErr w:type="gramEnd"/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展、定期展、巡迴展之特色與異同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</w:t>
            </w: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電腦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投影設備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輔助教材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教學策略：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透過分析與討論賞析藝術作品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2.態度評量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3.討論評量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【生涯規畫教育】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J4 了解自己的人格特質與價值觀。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家庭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教育】</w:t>
            </w:r>
          </w:p>
          <w:p w:rsidR="00CF4026" w:rsidRPr="000D39A1" w:rsidRDefault="00CF4026" w:rsidP="00CF4026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家J5 了解與家人溝通互動及相互支持的適切方式。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F4026" w:rsidRDefault="00CF4026" w:rsidP="00CF4026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1219-1220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九</w:t>
            </w:r>
            <w:proofErr w:type="gramEnd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年級第二次複習考</w:t>
            </w:r>
          </w:p>
        </w:tc>
      </w:tr>
      <w:tr w:rsidR="00CF4026" w:rsidTr="000417FC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4026" w:rsidRDefault="00CF4026" w:rsidP="00CF402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12/22-12/28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視1-Ⅳ-4 能透過議題創作，表達對生活環境及社會文化的理解。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視2-Ⅳ-3 能理解藝術產物的功能與價值，以拓展多元視野。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視3-Ⅳ-3 能應用設計思考及藝術知能，因應生活情境尋求解決方案。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視A-Ⅳ-1 藝術常識、藝術鑑賞方法。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視E-Ⅳ-4 環境藝術、社區藝術。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視P-Ⅳ-2 展覽策畫與執行。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第四課時空膠囊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教師介紹類博物館的展覽如：藝術博覽會。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教師介紹世界各國之藝術博覽會與藝術作品。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3.教師說明如何籌辦藝術展覽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4.請學生準備先前單元製作的複合媒材作品與剪紙藝術作品。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</w:t>
            </w: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電腦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投影設備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輔助教材</w:t>
            </w:r>
          </w:p>
          <w:p w:rsidR="00CF4026" w:rsidRPr="000D39A1" w:rsidRDefault="00CF4026" w:rsidP="00CF4026">
            <w:pPr>
              <w:snapToGrid w:val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教學策略：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批判性思考：培養批判性思考能力，分析藝術作品之設計原則、意義與影響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2.態度評量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3.討論評量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【生涯規畫教育】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J4 了解自己的人格特質與價值觀。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家庭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教育】</w:t>
            </w:r>
          </w:p>
          <w:p w:rsidR="00CF4026" w:rsidRPr="000D39A1" w:rsidRDefault="00CF4026" w:rsidP="00CF4026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家J5 了解與家人溝通互動及相互支持的適切方式。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F4026" w:rsidRDefault="00CF4026" w:rsidP="00CF4026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1227英語歌唱比賽</w:t>
            </w:r>
          </w:p>
        </w:tc>
      </w:tr>
      <w:tr w:rsidR="00CF4026" w:rsidTr="000417FC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4026" w:rsidRDefault="00CF4026" w:rsidP="00CF402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12/29-1/4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視1-Ⅳ-4 能透過議題創作，表達對生活環境及社會文化的理解。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視2-Ⅳ-3 能理解藝術產物的功能與價值，</w:t>
            </w: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以拓展多元視野。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視3-Ⅳ-3 能應用設計思考及藝術知能，因應生活情境尋求解決方案。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視A-Ⅳ-1 藝術常識、藝術鑑賞方法。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視E-Ⅳ-4 環境藝術、社區藝術。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視P-Ⅳ-2 展覽策畫與執行。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第四課時空膠囊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教師說明籌辦藝術展覽的</w:t>
            </w:r>
            <w:proofErr w:type="gramStart"/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ˋ</w:t>
            </w:r>
            <w:proofErr w:type="gramEnd"/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注意事項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2.師生討論複合媒材作品與剪紙藝術作品之藝術展覽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3.學生分組討論與籌劃相關事宜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4.以各組桌面為展覽空間設計各組的藝術展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5.展出複合媒材作品。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輔助教材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2.學生作品</w:t>
            </w:r>
          </w:p>
          <w:p w:rsidR="00CF4026" w:rsidRPr="000D39A1" w:rsidRDefault="00CF4026" w:rsidP="00CF4026">
            <w:pPr>
              <w:snapToGrid w:val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教學策略：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批判性思考：培養批判性思考能力，分析藝術作品之設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計原則、意義與影響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1.教師評量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2.態度評量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3.討論評量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4.實作評量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【生涯規畫教育】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J4 了解自己的人格特質與價值觀。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家庭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教育】</w:t>
            </w:r>
          </w:p>
          <w:p w:rsidR="00CF4026" w:rsidRPr="000D39A1" w:rsidRDefault="00CF4026" w:rsidP="00CF4026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家J5 了解與家人溝通互動及相互支持的適切方式。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F4026" w:rsidRDefault="00CF4026" w:rsidP="00CF4026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0101元旦假0103藝能科評量、學習扶助、課輔、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族語班結束</w:t>
            </w:r>
            <w:proofErr w:type="gramEnd"/>
          </w:p>
        </w:tc>
      </w:tr>
      <w:tr w:rsidR="00CF4026" w:rsidTr="000417FC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4026" w:rsidRDefault="00CF4026" w:rsidP="00CF402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1/5-1/11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視1-Ⅳ-4 能透過議題創作，表達對生活環境及社會文化的理解。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視2-Ⅳ-3 能理解藝術產物的功能與價值，以拓展多元視野。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視3-Ⅳ-3 能應用設計思考及藝術知能，因應生活情境尋求解決方案。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視A-Ⅳ-1 藝術常識、藝術鑑賞方法。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視E-Ⅳ-4 環境藝術、社區藝術。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視P-Ⅳ-2 展覽策畫與執行。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第四課時空膠囊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以各組桌面為展覽空間設計各組的藝術展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2.展出剪紙藝術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。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</w:t>
            </w: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輔助教材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2.學生作品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教學策略：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批判性思考：培養批判性思考能力，分析藝術作品之設計原則、意義與影響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2.態度評量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3.討論評量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4.實作評量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【生涯規畫教育】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J4 了解自己的人格特質與價值觀。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</w:t>
            </w: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家庭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教育】</w:t>
            </w:r>
          </w:p>
          <w:p w:rsidR="00CF4026" w:rsidRPr="000D39A1" w:rsidRDefault="00CF4026" w:rsidP="00CF4026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家J5 了解與家人溝通互動及相互支持的適切方式。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F4026" w:rsidRDefault="00CF4026" w:rsidP="00CF4026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>0110</w:t>
            </w:r>
            <w:proofErr w:type="gramStart"/>
            <w:r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>九</w:t>
            </w:r>
            <w:proofErr w:type="gramEnd"/>
            <w:r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>年級藝能科評量</w:t>
            </w:r>
          </w:p>
        </w:tc>
      </w:tr>
      <w:tr w:rsidR="00CF4026" w:rsidTr="000417FC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4026" w:rsidRDefault="00CF4026" w:rsidP="00CF402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第二十一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1/12-1/18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視1-Ⅳ-1 能使用構成要素和形式原理，表</w:t>
            </w: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達情感與想法。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視1-Ⅳ-2 能使用多元媒材與技法，表現個人或社群的觀點。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視1-Ⅳ-4 能透過議題創作，表達對生活環境及社會文化的理解。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視2-Ⅳ-1 能體驗藝術作品，並接受多元的觀點。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視2-Ⅳ-2 能理解視覺符號的意義，並表達多元的觀點。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視2-Ⅳ-3 能理解藝術產物的功能與價值，以拓展多元視野。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視3-Ⅳ-1 能透過多元藝文活</w:t>
            </w: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動的參與，培養對在地藝文環境的關注態度。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視3-Ⅳ-3 能應用設計思考及藝術知能，因應生活情境尋求解決方案。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視A-Ⅳ-1 藝術常識、藝術鑑賞方法。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視A-Ⅳ-2 傳統藝術、當代藝術、視覺文化。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視A-Ⅳ-3 在地及各族群藝術、全球藝術。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視E-Ⅳ-1 色彩理論、造形表現、符號意涵。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視E-Ⅳ-2 平面、立體及複合媒材的表現技法。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視E-Ⅳ-4 環境藝術、社區藝術。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視P-Ⅳ-1 公共藝術、在地及各族群藝文活動、藝術薪傳。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視P-Ⅳ-2 展覽策畫與執行。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視P-Ⅳ-3 設計思考、生活美感。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proofErr w:type="gramStart"/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全冊總</w:t>
            </w:r>
            <w:proofErr w:type="gramEnd"/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複習-1【第三次評量週】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1.複習視覺</w:t>
            </w:r>
            <w:proofErr w:type="gramStart"/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藝術全冊</w:t>
            </w:r>
            <w:proofErr w:type="gramEnd"/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2.藝術作品欣賞。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</w:t>
            </w: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電腦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投影設備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輔助教材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教學策略：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透過分析與討論賞析藝術作品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1.教師評量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2.態度評量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3.討論評量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F4026" w:rsidRDefault="00CF4026" w:rsidP="00CF402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0117-0120第三次定期評量</w:t>
            </w:r>
          </w:p>
        </w:tc>
      </w:tr>
      <w:tr w:rsidR="00CF4026" w:rsidTr="000417FC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4026" w:rsidRDefault="00CF4026" w:rsidP="00CF402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第二十二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1/19-1/25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視1-Ⅳ-1 能使用構成要素和形式原理，表達情感與想法。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視1-Ⅳ-2 能使用多元媒材與技法，表現個人或社群的觀點。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視1-Ⅳ-4 能透過議題創作，表達對生活環境及社會文化的理解。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視2-Ⅳ-1 能體驗藝術作品，</w:t>
            </w: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並接受多元的觀點。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視2-Ⅳ-2 能理解視覺符號的意義，並表達多元的觀點。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視2-Ⅳ-3 能理解藝術產物的功能與價值，以拓展多元視野。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視3-Ⅳ-1 能透過多元藝文活動的參與，培養對在地藝文環境的關注態度。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視3-Ⅳ-3 能應用設計思考及藝術知能，因應生活情境尋求解決方案。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視A-Ⅳ-1 藝術常識、藝術鑑賞方法。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視A-Ⅳ-2 傳統藝術、當代藝術、視覺文化。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視A-Ⅳ-3 在地及各族群藝術、全球藝術。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視E-Ⅳ-1 色彩理論、造形表現、符號意涵。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視E-Ⅳ-2 平面、立體及複</w:t>
            </w: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合媒材的表現技法。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視E-Ⅳ-4 環境藝術、社區藝術。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視P-Ⅳ-1 公共藝術、在地及各族群藝文活動、藝術薪傳。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視P-Ⅳ-2 展覽策畫與執行。</w:t>
            </w:r>
          </w:p>
          <w:p w:rsidR="00CF4026" w:rsidRPr="00B1090E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1090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視P-Ⅳ-3 設計思考、生活美感。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proofErr w:type="gramStart"/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全冊總</w:t>
            </w:r>
            <w:proofErr w:type="gramEnd"/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複習-2【課程結束】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1.複習視覺</w:t>
            </w:r>
            <w:proofErr w:type="gramStart"/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藝術全冊</w:t>
            </w:r>
            <w:proofErr w:type="gramEnd"/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2.藝術作品欣賞。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</w:t>
            </w: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電腦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投影設備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</w:t>
            </w: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輔助教材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教學策略：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透過分析與討論賞析藝術作品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2.態度評量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D39A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3.討論評量</w:t>
            </w:r>
          </w:p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026" w:rsidRPr="000D39A1" w:rsidRDefault="00CF4026" w:rsidP="00CF402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F4026" w:rsidRDefault="00CF4026" w:rsidP="00CF4026">
            <w:pPr>
              <w:adjustRightInd w:val="0"/>
              <w:snapToGrid w:val="0"/>
              <w:spacing w:line="0" w:lineRule="atLeast"/>
              <w:ind w:left="-7"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0120休業式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、校務會議(13：30)</w:t>
            </w:r>
          </w:p>
        </w:tc>
      </w:tr>
    </w:tbl>
    <w:p w:rsidR="009355F9" w:rsidRDefault="009355F9" w:rsidP="009355F9">
      <w:pPr>
        <w:spacing w:line="0" w:lineRule="atLeast"/>
        <w:rPr>
          <w:rFonts w:ascii="標楷體" w:eastAsia="標楷體" w:hAnsi="標楷體" w:cs="標楷體"/>
          <w:b/>
          <w:color w:val="FF0000"/>
          <w:sz w:val="24"/>
          <w:szCs w:val="24"/>
        </w:rPr>
      </w:pPr>
    </w:p>
    <w:p w:rsidR="00217DCF" w:rsidRPr="00E8654C" w:rsidRDefault="00E8654C" w:rsidP="00E8654C">
      <w:pPr>
        <w:pStyle w:val="aff0"/>
        <w:numPr>
          <w:ilvl w:val="0"/>
          <w:numId w:val="35"/>
        </w:numPr>
        <w:ind w:leftChars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8C4AD5">
        <w:rPr>
          <w:rFonts w:ascii="標楷體" w:eastAsia="標楷體" w:hAnsi="標楷體" w:cs="標楷體" w:hint="eastAsia"/>
          <w:b/>
          <w:sz w:val="24"/>
          <w:szCs w:val="24"/>
        </w:rPr>
        <w:t>本課程是否有校外人士協助教學</w:t>
      </w:r>
      <w:r>
        <w:rPr>
          <w:rFonts w:ascii="標楷體" w:eastAsia="標楷體" w:hAnsi="標楷體" w:cs="標楷體" w:hint="eastAsia"/>
          <w:b/>
          <w:sz w:val="24"/>
          <w:szCs w:val="24"/>
        </w:rPr>
        <w:t>：</w:t>
      </w:r>
      <w:r w:rsidRPr="008C4AD5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(本表格請勿刪除。)</w:t>
      </w:r>
    </w:p>
    <w:p w:rsidR="00E8654C" w:rsidRPr="00E8654C" w:rsidRDefault="00CF4026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>
        <w:rPr>
          <w:rFonts w:ascii="標楷體" w:eastAsia="標楷體" w:hAnsi="標楷體" w:cs="標楷體" w:hint="eastAsia"/>
          <w:color w:val="auto"/>
          <w:sz w:val="24"/>
          <w:szCs w:val="24"/>
        </w:rPr>
        <w:t>█</w:t>
      </w:r>
      <w:proofErr w:type="gramEnd"/>
      <w:r w:rsidR="00E8654C"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否，全學年都沒有(</w:t>
      </w:r>
      <w:proofErr w:type="gramStart"/>
      <w:r w:rsidR="00E8654C" w:rsidRPr="00E8654C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以下免</w:t>
      </w:r>
      <w:proofErr w:type="gramEnd"/>
      <w:r w:rsidR="00E8654C" w:rsidRPr="00E8654C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填</w:t>
      </w:r>
      <w:r w:rsidR="00E8654C"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)。</w:t>
      </w:r>
    </w:p>
    <w:p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□有，部分班級，實施的班級為：___________。</w:t>
      </w:r>
    </w:p>
    <w:p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□有，全學年實施。</w:t>
      </w:r>
    </w:p>
    <w:tbl>
      <w:tblPr>
        <w:tblStyle w:val="aff7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E8654C" w:rsidRPr="00657AF5" w:rsidTr="000417FC">
        <w:tc>
          <w:tcPr>
            <w:tcW w:w="1292" w:type="dxa"/>
          </w:tcPr>
          <w:p w:rsidR="00E8654C" w:rsidRPr="00BE0AE1" w:rsidRDefault="00E8654C" w:rsidP="000417FC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lastRenderedPageBreak/>
              <w:t>教學期程</w:t>
            </w:r>
          </w:p>
        </w:tc>
        <w:tc>
          <w:tcPr>
            <w:tcW w:w="3416" w:type="dxa"/>
          </w:tcPr>
          <w:p w:rsidR="00E8654C" w:rsidRPr="00BE0AE1" w:rsidRDefault="00E8654C" w:rsidP="000417FC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:rsidR="00E8654C" w:rsidRPr="00BE0AE1" w:rsidRDefault="00E8654C" w:rsidP="000417FC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:rsidR="00E8654C" w:rsidRPr="00BE0AE1" w:rsidRDefault="00E8654C" w:rsidP="000417FC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:rsidR="00E8654C" w:rsidRPr="00BE0AE1" w:rsidRDefault="00E8654C" w:rsidP="000417FC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:rsidR="00E8654C" w:rsidRPr="00BE0AE1" w:rsidRDefault="00E8654C" w:rsidP="000417FC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原授課教師角色</w:t>
            </w:r>
          </w:p>
        </w:tc>
      </w:tr>
      <w:tr w:rsidR="00E8654C" w:rsidRPr="00657AF5" w:rsidTr="000417FC">
        <w:tc>
          <w:tcPr>
            <w:tcW w:w="1292" w:type="dxa"/>
          </w:tcPr>
          <w:p w:rsidR="00E8654C" w:rsidRPr="00657AF5" w:rsidRDefault="00E8654C" w:rsidP="000417FC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E8654C" w:rsidRPr="00657AF5" w:rsidRDefault="00E8654C" w:rsidP="000417FC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E8654C" w:rsidRDefault="00E8654C" w:rsidP="000417FC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</w:t>
            </w:r>
            <w:r w:rsidRPr="00657AF5">
              <w:rPr>
                <w:rFonts w:ascii="標楷體" w:eastAsia="標楷體" w:hAnsi="標楷體" w:cs="標楷體" w:hint="eastAsia"/>
              </w:rPr>
              <w:t>簡報</w:t>
            </w:r>
          </w:p>
          <w:p w:rsidR="00E8654C" w:rsidRDefault="00E8654C" w:rsidP="000417FC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□印刷品</w:t>
            </w:r>
          </w:p>
          <w:p w:rsidR="00E8654C" w:rsidRPr="00657AF5" w:rsidRDefault="00E8654C" w:rsidP="000417FC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□影音光碟</w:t>
            </w:r>
          </w:p>
          <w:p w:rsidR="00E8654C" w:rsidRPr="00657AF5" w:rsidRDefault="00E8654C" w:rsidP="000417FC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□其他於課程或活動中使用之教學資料，請說明：</w:t>
            </w:r>
            <w:r>
              <w:rPr>
                <w:rFonts w:ascii="標楷體" w:eastAsia="標楷體" w:hAnsi="標楷體" w:cs="標楷體" w:hint="eastAsia"/>
              </w:rPr>
              <w:t>___________________________</w:t>
            </w:r>
          </w:p>
        </w:tc>
        <w:tc>
          <w:tcPr>
            <w:tcW w:w="2296" w:type="dxa"/>
          </w:tcPr>
          <w:p w:rsidR="00E8654C" w:rsidRPr="00657AF5" w:rsidRDefault="00E8654C" w:rsidP="000417FC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E8654C" w:rsidRPr="00657AF5" w:rsidRDefault="00E8654C" w:rsidP="000417FC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E8654C" w:rsidRPr="00657AF5" w:rsidRDefault="00E8654C" w:rsidP="000417FC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654C" w:rsidRPr="00657AF5" w:rsidTr="000417FC">
        <w:tc>
          <w:tcPr>
            <w:tcW w:w="1292" w:type="dxa"/>
          </w:tcPr>
          <w:p w:rsidR="00E8654C" w:rsidRPr="00657AF5" w:rsidRDefault="00E8654C" w:rsidP="000417FC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E8654C" w:rsidRPr="00657AF5" w:rsidRDefault="00E8654C" w:rsidP="000417FC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E8654C" w:rsidRPr="00657AF5" w:rsidRDefault="00E8654C" w:rsidP="000417FC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E8654C" w:rsidRPr="00657AF5" w:rsidRDefault="00E8654C" w:rsidP="000417FC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E8654C" w:rsidRPr="00657AF5" w:rsidRDefault="00E8654C" w:rsidP="000417FC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E8654C" w:rsidRPr="00657AF5" w:rsidRDefault="00E8654C" w:rsidP="000417FC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654C" w:rsidRPr="00657AF5" w:rsidTr="000417FC">
        <w:tc>
          <w:tcPr>
            <w:tcW w:w="1292" w:type="dxa"/>
          </w:tcPr>
          <w:p w:rsidR="00E8654C" w:rsidRPr="00657AF5" w:rsidRDefault="00E8654C" w:rsidP="000417FC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E8654C" w:rsidRPr="00657AF5" w:rsidRDefault="00E8654C" w:rsidP="000417FC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E8654C" w:rsidRPr="00657AF5" w:rsidRDefault="00E8654C" w:rsidP="000417FC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E8654C" w:rsidRPr="00657AF5" w:rsidRDefault="00E8654C" w:rsidP="000417FC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E8654C" w:rsidRPr="00657AF5" w:rsidRDefault="00E8654C" w:rsidP="000417FC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E8654C" w:rsidRPr="00657AF5" w:rsidRDefault="00E8654C" w:rsidP="000417FC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B5798C" w:rsidRDefault="00E8654C" w:rsidP="00E8654C">
      <w:pPr>
        <w:ind w:left="23" w:firstLine="0"/>
        <w:rPr>
          <w:rFonts w:eastAsia="標楷體"/>
          <w:b/>
          <w:color w:val="FF0000"/>
          <w:sz w:val="24"/>
          <w:szCs w:val="24"/>
        </w:rPr>
      </w:pPr>
      <w:r w:rsidRPr="00E8654C">
        <w:rPr>
          <w:color w:val="FF0000"/>
          <w:sz w:val="24"/>
          <w:szCs w:val="24"/>
        </w:rPr>
        <w:sym w:font="Wingdings" w:char="F0B6"/>
      </w:r>
      <w:r w:rsidRPr="00E8654C">
        <w:rPr>
          <w:rFonts w:eastAsia="標楷體"/>
          <w:b/>
          <w:color w:val="FF0000"/>
          <w:sz w:val="24"/>
          <w:szCs w:val="24"/>
        </w:rPr>
        <w:t>上述欄位皆與校外人士協助教學</w:t>
      </w:r>
      <w:r w:rsidRPr="00E8654C">
        <w:rPr>
          <w:rFonts w:eastAsia="標楷體" w:hint="eastAsia"/>
          <w:b/>
          <w:color w:val="FF0000"/>
          <w:sz w:val="24"/>
          <w:szCs w:val="24"/>
        </w:rPr>
        <w:t>及</w:t>
      </w:r>
      <w:r w:rsidRPr="00E8654C">
        <w:rPr>
          <w:rFonts w:eastAsia="標楷體"/>
          <w:b/>
          <w:color w:val="FF0000"/>
          <w:sz w:val="24"/>
          <w:szCs w:val="24"/>
        </w:rPr>
        <w:t>活動之申請表一致</w:t>
      </w:r>
      <w:r w:rsidRPr="00E8654C">
        <w:rPr>
          <w:rFonts w:eastAsia="標楷體" w:hint="eastAsia"/>
          <w:b/>
          <w:color w:val="FF0000"/>
          <w:sz w:val="24"/>
          <w:szCs w:val="24"/>
        </w:rPr>
        <w:t>。</w:t>
      </w:r>
    </w:p>
    <w:p w:rsidR="009355F9" w:rsidRDefault="009355F9" w:rsidP="00E8654C">
      <w:pPr>
        <w:ind w:left="23" w:firstLine="0"/>
        <w:rPr>
          <w:rFonts w:eastAsia="標楷體"/>
          <w:b/>
          <w:color w:val="FF0000"/>
          <w:sz w:val="24"/>
          <w:szCs w:val="24"/>
        </w:rPr>
      </w:pPr>
    </w:p>
    <w:p w:rsidR="008F16AA" w:rsidRPr="008F16AA" w:rsidRDefault="008F16AA" w:rsidP="008F16AA">
      <w:pPr>
        <w:pStyle w:val="aff0"/>
        <w:numPr>
          <w:ilvl w:val="0"/>
          <w:numId w:val="35"/>
        </w:numPr>
        <w:adjustRightInd w:val="0"/>
        <w:snapToGrid w:val="0"/>
        <w:ind w:leftChars="0"/>
        <w:rPr>
          <w:rFonts w:ascii="標楷體" w:eastAsia="標楷體" w:hAnsi="標楷體"/>
          <w:color w:val="FF0000"/>
          <w:sz w:val="24"/>
        </w:rPr>
      </w:pPr>
      <w:r w:rsidRPr="00612FEF">
        <w:rPr>
          <w:rFonts w:ascii="標楷體" w:eastAsia="標楷體" w:hAnsi="標楷體" w:cs="標楷體" w:hint="eastAsia"/>
          <w:b/>
          <w:sz w:val="24"/>
          <w:szCs w:val="24"/>
        </w:rPr>
        <w:t>國中會考後至畢業典禮前課程活動規劃安排</w:t>
      </w:r>
      <w:r w:rsidRPr="008F16AA">
        <w:rPr>
          <w:rFonts w:ascii="標楷體" w:eastAsia="標楷體" w:hAnsi="標楷體" w:hint="eastAsia"/>
          <w:b/>
          <w:bCs/>
          <w:color w:val="FF0000"/>
          <w:sz w:val="24"/>
        </w:rPr>
        <w:t>(得彈性調整</w:t>
      </w:r>
      <w:proofErr w:type="gramStart"/>
      <w:r w:rsidRPr="008F16AA">
        <w:rPr>
          <w:rFonts w:ascii="標楷體" w:eastAsia="標楷體" w:hAnsi="標楷體" w:hint="eastAsia"/>
          <w:b/>
          <w:bCs/>
          <w:color w:val="FF0000"/>
          <w:sz w:val="24"/>
        </w:rPr>
        <w:t>表格敘寫</w:t>
      </w:r>
      <w:proofErr w:type="gramEnd"/>
      <w:r w:rsidRPr="008F16AA">
        <w:rPr>
          <w:rFonts w:ascii="標楷體" w:eastAsia="標楷體" w:hAnsi="標楷體" w:hint="eastAsia"/>
          <w:b/>
          <w:bCs/>
          <w:color w:val="FF0000"/>
          <w:sz w:val="24"/>
        </w:rPr>
        <w:t>)</w:t>
      </w:r>
    </w:p>
    <w:p w:rsidR="008F16AA" w:rsidRPr="008F16AA" w:rsidRDefault="008F16AA" w:rsidP="00612FEF">
      <w:pPr>
        <w:pStyle w:val="aff0"/>
        <w:tabs>
          <w:tab w:val="left" w:pos="6737"/>
        </w:tabs>
        <w:adjustRightInd w:val="0"/>
        <w:snapToGrid w:val="0"/>
        <w:ind w:leftChars="0" w:left="503" w:firstLine="0"/>
        <w:rPr>
          <w:rFonts w:ascii="標楷體" w:eastAsia="標楷體" w:hAnsi="標楷體" w:cs="標楷體"/>
          <w:color w:val="00B050"/>
          <w:sz w:val="24"/>
          <w:szCs w:val="24"/>
        </w:rPr>
      </w:pPr>
      <w:r w:rsidRPr="008F16AA">
        <w:rPr>
          <w:rFonts w:ascii="標楷體" w:eastAsia="標楷體" w:hAnsi="標楷體" w:cs="標楷體" w:hint="eastAsia"/>
          <w:b/>
          <w:color w:val="00B050"/>
          <w:sz w:val="28"/>
          <w:szCs w:val="28"/>
        </w:rPr>
        <w:tab/>
      </w:r>
    </w:p>
    <w:tbl>
      <w:tblPr>
        <w:tblW w:w="146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7"/>
        <w:gridCol w:w="1224"/>
        <w:gridCol w:w="1171"/>
        <w:gridCol w:w="1134"/>
        <w:gridCol w:w="1134"/>
        <w:gridCol w:w="1418"/>
        <w:gridCol w:w="1134"/>
        <w:gridCol w:w="2551"/>
        <w:gridCol w:w="1134"/>
        <w:gridCol w:w="1276"/>
        <w:gridCol w:w="1445"/>
      </w:tblGrid>
      <w:tr w:rsidR="00F92F5A" w:rsidTr="00A20F97">
        <w:trPr>
          <w:trHeight w:val="999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次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國語文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英語文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數學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社會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自然科學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科技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藝術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綜合活動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F92F5A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健康與體育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共同</w:t>
            </w:r>
          </w:p>
          <w:p w:rsidR="00F92F5A" w:rsidRDefault="00F92F5A" w:rsidP="00F92F5A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活動</w:t>
            </w:r>
          </w:p>
        </w:tc>
      </w:tr>
      <w:tr w:rsidR="00F92F5A" w:rsidTr="00A20F97">
        <w:trPr>
          <w:trHeight w:val="394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15</w:t>
            </w:r>
          </w:p>
        </w:tc>
        <w:tc>
          <w:tcPr>
            <w:tcW w:w="12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F97" w:rsidRPr="00CF4026" w:rsidRDefault="00A20F97" w:rsidP="00A20F97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402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</w:t>
            </w: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台北市立美術館巡禮</w:t>
            </w:r>
            <w:r w:rsidRPr="00CF402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】</w:t>
            </w:r>
          </w:p>
          <w:p w:rsidR="00F92F5A" w:rsidRDefault="00A20F97" w:rsidP="00A20F97">
            <w:pPr>
              <w:jc w:val="left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介紹台北市立美術館與館藏藝術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</w:tr>
      <w:tr w:rsidR="00F92F5A" w:rsidTr="00A20F97">
        <w:trPr>
          <w:trHeight w:val="469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5A" w:rsidRDefault="00F92F5A" w:rsidP="00394B5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16</w:t>
            </w:r>
          </w:p>
        </w:tc>
        <w:tc>
          <w:tcPr>
            <w:tcW w:w="123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F97" w:rsidRDefault="00A20F97" w:rsidP="00A20F97">
            <w:pPr>
              <w:jc w:val="left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proofErr w:type="gramStart"/>
            <w:r w:rsidRPr="00CF402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當代美術館巡禮</w:t>
            </w:r>
          </w:p>
          <w:p w:rsidR="00A20F97" w:rsidRPr="00CF4026" w:rsidRDefault="00A20F97" w:rsidP="00A20F97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402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】</w:t>
            </w:r>
          </w:p>
          <w:p w:rsidR="00A20F97" w:rsidRDefault="00A20F97" w:rsidP="00A20F97">
            <w:pPr>
              <w:jc w:val="left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lastRenderedPageBreak/>
              <w:t>介紹當代美術館與藝術展覽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</w:tr>
      <w:tr w:rsidR="00F92F5A" w:rsidTr="00A20F97">
        <w:trPr>
          <w:trHeight w:val="469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5A" w:rsidRDefault="00F92F5A" w:rsidP="00394B5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17</w:t>
            </w:r>
          </w:p>
        </w:tc>
        <w:tc>
          <w:tcPr>
            <w:tcW w:w="123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F97" w:rsidRPr="00CF4026" w:rsidRDefault="00A20F97" w:rsidP="00A20F9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402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</w:t>
            </w:r>
            <w:r w:rsidRPr="00A20F97">
              <w:rPr>
                <w:rStyle w:val="aff9"/>
                <w:rFonts w:ascii="標楷體" w:eastAsia="標楷體" w:hAnsi="標楷體" w:cs="Arial"/>
                <w:i w:val="0"/>
                <w:iCs w:val="0"/>
                <w:color w:val="auto"/>
                <w:sz w:val="24"/>
                <w:szCs w:val="24"/>
                <w:shd w:val="clear" w:color="auto" w:fill="FFFFFF"/>
              </w:rPr>
              <w:t>駁二藝術特區</w:t>
            </w: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巡禮</w:t>
            </w:r>
            <w:r w:rsidRPr="00CF402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】</w:t>
            </w:r>
          </w:p>
          <w:p w:rsidR="00F92F5A" w:rsidRDefault="00A20F97" w:rsidP="00A20F97">
            <w:pPr>
              <w:jc w:val="left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proofErr w:type="gramStart"/>
            <w:r>
              <w:rPr>
                <w:rStyle w:val="aff9"/>
                <w:rFonts w:ascii="標楷體" w:eastAsia="標楷體" w:hAnsi="標楷體" w:cs="Arial" w:hint="eastAsia"/>
                <w:i w:val="0"/>
                <w:iCs w:val="0"/>
                <w:color w:val="auto"/>
                <w:sz w:val="24"/>
                <w:szCs w:val="24"/>
                <w:shd w:val="clear" w:color="auto" w:fill="FFFFFF"/>
              </w:rPr>
              <w:t>介紹</w:t>
            </w:r>
            <w:r w:rsidRPr="00A20F97">
              <w:rPr>
                <w:rStyle w:val="aff9"/>
                <w:rFonts w:ascii="標楷體" w:eastAsia="標楷體" w:hAnsi="標楷體" w:cs="Arial"/>
                <w:i w:val="0"/>
                <w:iCs w:val="0"/>
                <w:color w:val="auto"/>
                <w:sz w:val="24"/>
                <w:szCs w:val="24"/>
                <w:shd w:val="clear" w:color="auto" w:fill="FFFFFF"/>
              </w:rPr>
              <w:t>駁二</w:t>
            </w:r>
            <w:proofErr w:type="gramEnd"/>
            <w:r w:rsidRPr="00A20F97">
              <w:rPr>
                <w:rStyle w:val="aff9"/>
                <w:rFonts w:ascii="標楷體" w:eastAsia="標楷體" w:hAnsi="標楷體" w:cs="Arial"/>
                <w:i w:val="0"/>
                <w:iCs w:val="0"/>
                <w:color w:val="auto"/>
                <w:sz w:val="24"/>
                <w:szCs w:val="24"/>
                <w:shd w:val="clear" w:color="auto" w:fill="FFFFFF"/>
              </w:rPr>
              <w:t>藝術特區</w:t>
            </w:r>
            <w:r>
              <w:rPr>
                <w:rStyle w:val="aff9"/>
                <w:rFonts w:ascii="標楷體" w:eastAsia="標楷體" w:hAnsi="標楷體" w:cs="Arial" w:hint="eastAsia"/>
                <w:i w:val="0"/>
                <w:iCs w:val="0"/>
                <w:color w:val="auto"/>
                <w:sz w:val="24"/>
                <w:szCs w:val="24"/>
                <w:shd w:val="clear" w:color="auto" w:fill="FFFFFF"/>
              </w:rPr>
              <w:t>特色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</w:tr>
      <w:tr w:rsidR="008F16AA" w:rsidTr="00383B8B">
        <w:trPr>
          <w:trHeight w:val="999"/>
          <w:jc w:val="center"/>
        </w:trPr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6AA" w:rsidRDefault="00383B8B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18</w:t>
            </w:r>
          </w:p>
        </w:tc>
        <w:tc>
          <w:tcPr>
            <w:tcW w:w="1362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6AA" w:rsidRDefault="008F16A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畢業典禮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週</w:t>
            </w:r>
            <w:proofErr w:type="gramEnd"/>
          </w:p>
        </w:tc>
      </w:tr>
    </w:tbl>
    <w:p w:rsidR="008F16AA" w:rsidRPr="008F16AA" w:rsidRDefault="008F16AA" w:rsidP="00612FEF">
      <w:pPr>
        <w:pStyle w:val="aff0"/>
        <w:ind w:leftChars="0" w:left="503" w:firstLine="0"/>
        <w:rPr>
          <w:rFonts w:ascii="標楷體" w:eastAsia="標楷體" w:hAnsi="標楷體"/>
          <w:color w:val="FF0000"/>
          <w:sz w:val="24"/>
          <w:szCs w:val="24"/>
        </w:rPr>
      </w:pPr>
    </w:p>
    <w:p w:rsidR="008F16AA" w:rsidRPr="008F16AA" w:rsidRDefault="008F16AA" w:rsidP="008F16AA">
      <w:pPr>
        <w:rPr>
          <w:rFonts w:eastAsia="標楷體"/>
          <w:b/>
          <w:color w:val="FF0000"/>
          <w:sz w:val="24"/>
          <w:szCs w:val="24"/>
        </w:rPr>
      </w:pPr>
    </w:p>
    <w:sectPr w:rsidR="008F16AA" w:rsidRPr="008F16AA" w:rsidSect="003054B9">
      <w:footerReference w:type="default" r:id="rId10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06CD" w:rsidRDefault="005906CD">
      <w:r>
        <w:separator/>
      </w:r>
    </w:p>
  </w:endnote>
  <w:endnote w:type="continuationSeparator" w:id="0">
    <w:p w:rsidR="005906CD" w:rsidRDefault="00590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6772356"/>
      <w:docPartObj>
        <w:docPartGallery w:val="Page Numbers (Bottom of Page)"/>
        <w:docPartUnique/>
      </w:docPartObj>
    </w:sdtPr>
    <w:sdtContent>
      <w:p w:rsidR="00353942" w:rsidRDefault="00353942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5338C">
          <w:rPr>
            <w:noProof/>
            <w:lang w:val="zh-TW"/>
          </w:rPr>
          <w:t>1</w:t>
        </w:r>
        <w:r>
          <w:fldChar w:fldCharType="end"/>
        </w:r>
      </w:p>
    </w:sdtContent>
  </w:sdt>
  <w:p w:rsidR="00353942" w:rsidRDefault="00353942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06CD" w:rsidRDefault="005906CD">
      <w:r>
        <w:separator/>
      </w:r>
    </w:p>
  </w:footnote>
  <w:footnote w:type="continuationSeparator" w:id="0">
    <w:p w:rsidR="005906CD" w:rsidRDefault="005906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4BB60A4"/>
    <w:multiLevelType w:val="hybridMultilevel"/>
    <w:tmpl w:val="C40CB832"/>
    <w:lvl w:ilvl="0" w:tplc="16F61F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9CC21B0"/>
    <w:multiLevelType w:val="hybridMultilevel"/>
    <w:tmpl w:val="10BEB278"/>
    <w:lvl w:ilvl="0" w:tplc="D94A7B58">
      <w:start w:val="1"/>
      <w:numFmt w:val="taiwaneseCountingThousand"/>
      <w:lvlText w:val="%1、"/>
      <w:lvlJc w:val="left"/>
      <w:pPr>
        <w:ind w:left="526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8" w15:restartNumberingAfterBreak="0">
    <w:nsid w:val="2A912832"/>
    <w:multiLevelType w:val="hybridMultilevel"/>
    <w:tmpl w:val="637264A4"/>
    <w:lvl w:ilvl="0" w:tplc="6F50BFFE">
      <w:start w:val="1"/>
      <w:numFmt w:val="taiwaneseCountingThousand"/>
      <w:lvlText w:val="%1、"/>
      <w:lvlJc w:val="left"/>
      <w:pPr>
        <w:ind w:left="503" w:hanging="480"/>
      </w:pPr>
      <w:rPr>
        <w:b w:val="0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9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0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1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2" w15:restartNumberingAfterBreak="0">
    <w:nsid w:val="353B4529"/>
    <w:multiLevelType w:val="hybridMultilevel"/>
    <w:tmpl w:val="491E7424"/>
    <w:lvl w:ilvl="0" w:tplc="D94A7B58">
      <w:start w:val="1"/>
      <w:numFmt w:val="taiwaneseCountingThousand"/>
      <w:lvlText w:val="%1、"/>
      <w:lvlJc w:val="left"/>
      <w:pPr>
        <w:ind w:left="503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3" w15:restartNumberingAfterBreak="0">
    <w:nsid w:val="36604C08"/>
    <w:multiLevelType w:val="hybridMultilevel"/>
    <w:tmpl w:val="DFF43AE4"/>
    <w:lvl w:ilvl="0" w:tplc="92347B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5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6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8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9" w15:restartNumberingAfterBreak="0">
    <w:nsid w:val="46823F75"/>
    <w:multiLevelType w:val="hybridMultilevel"/>
    <w:tmpl w:val="4B58C282"/>
    <w:lvl w:ilvl="0" w:tplc="3E8CE9F2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69F1474"/>
    <w:multiLevelType w:val="hybridMultilevel"/>
    <w:tmpl w:val="CE88D2F6"/>
    <w:lvl w:ilvl="0" w:tplc="7A9E5B7C">
      <w:start w:val="1"/>
      <w:numFmt w:val="taiwaneseCountingThousand"/>
      <w:lvlText w:val="%1、"/>
      <w:lvlJc w:val="left"/>
      <w:pPr>
        <w:ind w:left="526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1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2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33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34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6" w15:restartNumberingAfterBreak="0">
    <w:nsid w:val="5C334881"/>
    <w:multiLevelType w:val="hybridMultilevel"/>
    <w:tmpl w:val="623E3FB6"/>
    <w:lvl w:ilvl="0" w:tplc="7A9E5B7C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8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9" w15:restartNumberingAfterBreak="0">
    <w:nsid w:val="6832034E"/>
    <w:multiLevelType w:val="hybridMultilevel"/>
    <w:tmpl w:val="0ACCAF5E"/>
    <w:lvl w:ilvl="0" w:tplc="8D92AD38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41" w15:restartNumberingAfterBreak="0">
    <w:nsid w:val="71D42F9B"/>
    <w:multiLevelType w:val="hybridMultilevel"/>
    <w:tmpl w:val="504A7714"/>
    <w:lvl w:ilvl="0" w:tplc="5F8E3974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B0EE4A3C">
      <w:start w:val="1"/>
      <w:numFmt w:val="decimal"/>
      <w:lvlText w:val="%2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2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3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21"/>
  </w:num>
  <w:num w:numId="2">
    <w:abstractNumId w:val="43"/>
  </w:num>
  <w:num w:numId="3">
    <w:abstractNumId w:val="28"/>
  </w:num>
  <w:num w:numId="4">
    <w:abstractNumId w:val="37"/>
  </w:num>
  <w:num w:numId="5">
    <w:abstractNumId w:val="33"/>
  </w:num>
  <w:num w:numId="6">
    <w:abstractNumId w:val="32"/>
  </w:num>
  <w:num w:numId="7">
    <w:abstractNumId w:val="2"/>
  </w:num>
  <w:num w:numId="8">
    <w:abstractNumId w:val="25"/>
  </w:num>
  <w:num w:numId="9">
    <w:abstractNumId w:val="20"/>
  </w:num>
  <w:num w:numId="10">
    <w:abstractNumId w:val="35"/>
  </w:num>
  <w:num w:numId="11">
    <w:abstractNumId w:val="40"/>
  </w:num>
  <w:num w:numId="12">
    <w:abstractNumId w:val="42"/>
  </w:num>
  <w:num w:numId="13">
    <w:abstractNumId w:val="24"/>
  </w:num>
  <w:num w:numId="14">
    <w:abstractNumId w:val="11"/>
  </w:num>
  <w:num w:numId="15">
    <w:abstractNumId w:val="9"/>
  </w:num>
  <w:num w:numId="16">
    <w:abstractNumId w:val="31"/>
  </w:num>
  <w:num w:numId="17">
    <w:abstractNumId w:val="10"/>
  </w:num>
  <w:num w:numId="18">
    <w:abstractNumId w:val="0"/>
  </w:num>
  <w:num w:numId="19">
    <w:abstractNumId w:val="26"/>
  </w:num>
  <w:num w:numId="20">
    <w:abstractNumId w:val="27"/>
  </w:num>
  <w:num w:numId="21">
    <w:abstractNumId w:val="16"/>
  </w:num>
  <w:num w:numId="22">
    <w:abstractNumId w:val="5"/>
  </w:num>
  <w:num w:numId="23">
    <w:abstractNumId w:val="3"/>
  </w:num>
  <w:num w:numId="24">
    <w:abstractNumId w:val="38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9"/>
  </w:num>
  <w:num w:numId="30">
    <w:abstractNumId w:val="1"/>
  </w:num>
  <w:num w:numId="31">
    <w:abstractNumId w:val="34"/>
  </w:num>
  <w:num w:numId="32">
    <w:abstractNumId w:val="13"/>
  </w:num>
  <w:num w:numId="33">
    <w:abstractNumId w:val="4"/>
  </w:num>
  <w:num w:numId="34">
    <w:abstractNumId w:val="6"/>
  </w:num>
  <w:num w:numId="35">
    <w:abstractNumId w:val="18"/>
  </w:num>
  <w:num w:numId="36">
    <w:abstractNumId w:val="22"/>
  </w:num>
  <w:num w:numId="37">
    <w:abstractNumId w:val="17"/>
  </w:num>
  <w:num w:numId="38">
    <w:abstractNumId w:val="36"/>
  </w:num>
  <w:num w:numId="39">
    <w:abstractNumId w:val="30"/>
  </w:num>
  <w:num w:numId="40">
    <w:abstractNumId w:val="41"/>
  </w:num>
  <w:num w:numId="41">
    <w:abstractNumId w:val="29"/>
  </w:num>
  <w:num w:numId="42">
    <w:abstractNumId w:val="39"/>
  </w:num>
  <w:num w:numId="4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3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17FC"/>
    <w:rsid w:val="0004570C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4FA1"/>
    <w:rsid w:val="000668B0"/>
    <w:rsid w:val="00076501"/>
    <w:rsid w:val="000766D7"/>
    <w:rsid w:val="00076909"/>
    <w:rsid w:val="00081436"/>
    <w:rsid w:val="00081700"/>
    <w:rsid w:val="0008332E"/>
    <w:rsid w:val="00085DA0"/>
    <w:rsid w:val="000905B3"/>
    <w:rsid w:val="0009638F"/>
    <w:rsid w:val="00096419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39A1"/>
    <w:rsid w:val="000D4140"/>
    <w:rsid w:val="000D6C88"/>
    <w:rsid w:val="000E334A"/>
    <w:rsid w:val="000E67EC"/>
    <w:rsid w:val="000E7B47"/>
    <w:rsid w:val="000F3048"/>
    <w:rsid w:val="000F33DD"/>
    <w:rsid w:val="000F6784"/>
    <w:rsid w:val="00105275"/>
    <w:rsid w:val="00107B78"/>
    <w:rsid w:val="00110487"/>
    <w:rsid w:val="001112EF"/>
    <w:rsid w:val="00111853"/>
    <w:rsid w:val="00112170"/>
    <w:rsid w:val="00114735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70D0B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29C9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5752"/>
    <w:rsid w:val="001E6F9A"/>
    <w:rsid w:val="001E724D"/>
    <w:rsid w:val="001F1F5B"/>
    <w:rsid w:val="001F4460"/>
    <w:rsid w:val="001F520A"/>
    <w:rsid w:val="00200C15"/>
    <w:rsid w:val="002026C7"/>
    <w:rsid w:val="002058E2"/>
    <w:rsid w:val="00205A5D"/>
    <w:rsid w:val="00210F9A"/>
    <w:rsid w:val="00214156"/>
    <w:rsid w:val="00214BA9"/>
    <w:rsid w:val="00217DCF"/>
    <w:rsid w:val="00221BF0"/>
    <w:rsid w:val="00225853"/>
    <w:rsid w:val="00227D43"/>
    <w:rsid w:val="00231CFA"/>
    <w:rsid w:val="00234F2C"/>
    <w:rsid w:val="002465A9"/>
    <w:rsid w:val="0025196E"/>
    <w:rsid w:val="00252E0C"/>
    <w:rsid w:val="0026029A"/>
    <w:rsid w:val="00263A25"/>
    <w:rsid w:val="002664FE"/>
    <w:rsid w:val="002670FA"/>
    <w:rsid w:val="00281385"/>
    <w:rsid w:val="00285A39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6411"/>
    <w:rsid w:val="002D3F86"/>
    <w:rsid w:val="002D7331"/>
    <w:rsid w:val="002E2523"/>
    <w:rsid w:val="002E38B1"/>
    <w:rsid w:val="002F535E"/>
    <w:rsid w:val="002F74D8"/>
    <w:rsid w:val="00301426"/>
    <w:rsid w:val="0030198E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26780"/>
    <w:rsid w:val="00330675"/>
    <w:rsid w:val="00334F63"/>
    <w:rsid w:val="0034044A"/>
    <w:rsid w:val="00342067"/>
    <w:rsid w:val="00353942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3B8B"/>
    <w:rsid w:val="00384845"/>
    <w:rsid w:val="00392A6A"/>
    <w:rsid w:val="0039306C"/>
    <w:rsid w:val="003939AB"/>
    <w:rsid w:val="0039412B"/>
    <w:rsid w:val="00394743"/>
    <w:rsid w:val="00394B57"/>
    <w:rsid w:val="003A2FAC"/>
    <w:rsid w:val="003B57B2"/>
    <w:rsid w:val="003B75E7"/>
    <w:rsid w:val="003B7C4D"/>
    <w:rsid w:val="003B7FA8"/>
    <w:rsid w:val="003C1C0A"/>
    <w:rsid w:val="003C7092"/>
    <w:rsid w:val="003D2C05"/>
    <w:rsid w:val="003D2E00"/>
    <w:rsid w:val="003E11DC"/>
    <w:rsid w:val="003F2C64"/>
    <w:rsid w:val="003F7A48"/>
    <w:rsid w:val="00401839"/>
    <w:rsid w:val="0040278C"/>
    <w:rsid w:val="00403CDE"/>
    <w:rsid w:val="00403E10"/>
    <w:rsid w:val="004070BB"/>
    <w:rsid w:val="00415037"/>
    <w:rsid w:val="00416908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47CD0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57D0"/>
    <w:rsid w:val="00507327"/>
    <w:rsid w:val="005103D7"/>
    <w:rsid w:val="00517FDB"/>
    <w:rsid w:val="00524F98"/>
    <w:rsid w:val="005336C0"/>
    <w:rsid w:val="0053472D"/>
    <w:rsid w:val="00540EB2"/>
    <w:rsid w:val="005432CD"/>
    <w:rsid w:val="00543640"/>
    <w:rsid w:val="00543FDF"/>
    <w:rsid w:val="00550328"/>
    <w:rsid w:val="005528F3"/>
    <w:rsid w:val="0055297F"/>
    <w:rsid w:val="005533E5"/>
    <w:rsid w:val="005571F5"/>
    <w:rsid w:val="0056331F"/>
    <w:rsid w:val="005652F5"/>
    <w:rsid w:val="00570442"/>
    <w:rsid w:val="00573E05"/>
    <w:rsid w:val="00575135"/>
    <w:rsid w:val="00575BF8"/>
    <w:rsid w:val="005778F8"/>
    <w:rsid w:val="00586943"/>
    <w:rsid w:val="00586987"/>
    <w:rsid w:val="005902DD"/>
    <w:rsid w:val="005906CD"/>
    <w:rsid w:val="005A3DF5"/>
    <w:rsid w:val="005A4D9A"/>
    <w:rsid w:val="005B1A2D"/>
    <w:rsid w:val="005B39AB"/>
    <w:rsid w:val="005B3F5F"/>
    <w:rsid w:val="005B4FE2"/>
    <w:rsid w:val="005B5B89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562B"/>
    <w:rsid w:val="005F5C4A"/>
    <w:rsid w:val="0060022B"/>
    <w:rsid w:val="00607C91"/>
    <w:rsid w:val="006121F2"/>
    <w:rsid w:val="0061264C"/>
    <w:rsid w:val="00612FEF"/>
    <w:rsid w:val="00614AC4"/>
    <w:rsid w:val="00617517"/>
    <w:rsid w:val="006177F3"/>
    <w:rsid w:val="00617F7F"/>
    <w:rsid w:val="0062005B"/>
    <w:rsid w:val="00622E5F"/>
    <w:rsid w:val="00624805"/>
    <w:rsid w:val="00624D39"/>
    <w:rsid w:val="0063502F"/>
    <w:rsid w:val="00635100"/>
    <w:rsid w:val="006352E5"/>
    <w:rsid w:val="00635B49"/>
    <w:rsid w:val="00642508"/>
    <w:rsid w:val="006453E2"/>
    <w:rsid w:val="00645503"/>
    <w:rsid w:val="0064640F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0A33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27FD"/>
    <w:rsid w:val="006E453B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4A2E"/>
    <w:rsid w:val="00756819"/>
    <w:rsid w:val="00760AB4"/>
    <w:rsid w:val="00760DA9"/>
    <w:rsid w:val="00762578"/>
    <w:rsid w:val="00763B8F"/>
    <w:rsid w:val="007649FE"/>
    <w:rsid w:val="00765F73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338C"/>
    <w:rsid w:val="008555DC"/>
    <w:rsid w:val="00855A15"/>
    <w:rsid w:val="00855F30"/>
    <w:rsid w:val="00856331"/>
    <w:rsid w:val="00864919"/>
    <w:rsid w:val="00864CF6"/>
    <w:rsid w:val="008656BF"/>
    <w:rsid w:val="00871317"/>
    <w:rsid w:val="00871E0A"/>
    <w:rsid w:val="0087429D"/>
    <w:rsid w:val="0087452F"/>
    <w:rsid w:val="00875CBB"/>
    <w:rsid w:val="0088018D"/>
    <w:rsid w:val="00882E64"/>
    <w:rsid w:val="008831ED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F08"/>
    <w:rsid w:val="008F16AA"/>
    <w:rsid w:val="008F1D99"/>
    <w:rsid w:val="008F22B2"/>
    <w:rsid w:val="008F2B26"/>
    <w:rsid w:val="00902CB0"/>
    <w:rsid w:val="009034F6"/>
    <w:rsid w:val="00903674"/>
    <w:rsid w:val="00904158"/>
    <w:rsid w:val="009061CF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55F9"/>
    <w:rsid w:val="0093744F"/>
    <w:rsid w:val="00940293"/>
    <w:rsid w:val="00940542"/>
    <w:rsid w:val="00942302"/>
    <w:rsid w:val="00945217"/>
    <w:rsid w:val="009476AD"/>
    <w:rsid w:val="00951842"/>
    <w:rsid w:val="009524FA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7776D"/>
    <w:rsid w:val="00981915"/>
    <w:rsid w:val="00982D4A"/>
    <w:rsid w:val="0098779D"/>
    <w:rsid w:val="00987F14"/>
    <w:rsid w:val="0099017E"/>
    <w:rsid w:val="00991898"/>
    <w:rsid w:val="0099265F"/>
    <w:rsid w:val="00992B4E"/>
    <w:rsid w:val="00992C7C"/>
    <w:rsid w:val="00994F36"/>
    <w:rsid w:val="00995026"/>
    <w:rsid w:val="00995135"/>
    <w:rsid w:val="009A1520"/>
    <w:rsid w:val="009A1881"/>
    <w:rsid w:val="009A450A"/>
    <w:rsid w:val="009A7E41"/>
    <w:rsid w:val="009B2487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E17EC"/>
    <w:rsid w:val="009E7B6E"/>
    <w:rsid w:val="009F0433"/>
    <w:rsid w:val="009F17F9"/>
    <w:rsid w:val="009F2C5D"/>
    <w:rsid w:val="009F5DAD"/>
    <w:rsid w:val="00A05906"/>
    <w:rsid w:val="00A1338F"/>
    <w:rsid w:val="00A17F97"/>
    <w:rsid w:val="00A20A0D"/>
    <w:rsid w:val="00A20F97"/>
    <w:rsid w:val="00A22D08"/>
    <w:rsid w:val="00A25248"/>
    <w:rsid w:val="00A311F1"/>
    <w:rsid w:val="00A3233F"/>
    <w:rsid w:val="00A331DD"/>
    <w:rsid w:val="00A4179C"/>
    <w:rsid w:val="00A418E9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54F9"/>
    <w:rsid w:val="00A6655E"/>
    <w:rsid w:val="00A67682"/>
    <w:rsid w:val="00A676A7"/>
    <w:rsid w:val="00A742FA"/>
    <w:rsid w:val="00A76789"/>
    <w:rsid w:val="00A76F8F"/>
    <w:rsid w:val="00A77B85"/>
    <w:rsid w:val="00A77E44"/>
    <w:rsid w:val="00A837EB"/>
    <w:rsid w:val="00A92B7A"/>
    <w:rsid w:val="00AA158C"/>
    <w:rsid w:val="00AA1C5E"/>
    <w:rsid w:val="00AA56E5"/>
    <w:rsid w:val="00AA5C9E"/>
    <w:rsid w:val="00AA658E"/>
    <w:rsid w:val="00AB0D6C"/>
    <w:rsid w:val="00AB33BD"/>
    <w:rsid w:val="00AB671C"/>
    <w:rsid w:val="00AB6FC4"/>
    <w:rsid w:val="00AC4B0F"/>
    <w:rsid w:val="00AD2399"/>
    <w:rsid w:val="00AD3378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090E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27C8D"/>
    <w:rsid w:val="00B308B6"/>
    <w:rsid w:val="00B346A1"/>
    <w:rsid w:val="00B41FD5"/>
    <w:rsid w:val="00B47EBB"/>
    <w:rsid w:val="00B47F56"/>
    <w:rsid w:val="00B5253C"/>
    <w:rsid w:val="00B54810"/>
    <w:rsid w:val="00B5559D"/>
    <w:rsid w:val="00B5798C"/>
    <w:rsid w:val="00B62FC1"/>
    <w:rsid w:val="00B66C53"/>
    <w:rsid w:val="00B7069B"/>
    <w:rsid w:val="00B709E0"/>
    <w:rsid w:val="00B715B5"/>
    <w:rsid w:val="00B759CA"/>
    <w:rsid w:val="00B80E48"/>
    <w:rsid w:val="00B85833"/>
    <w:rsid w:val="00B858CC"/>
    <w:rsid w:val="00B8634E"/>
    <w:rsid w:val="00B86768"/>
    <w:rsid w:val="00B87A7B"/>
    <w:rsid w:val="00B93C61"/>
    <w:rsid w:val="00B96000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75B2"/>
    <w:rsid w:val="00BD0C8A"/>
    <w:rsid w:val="00BD3CA2"/>
    <w:rsid w:val="00BD5193"/>
    <w:rsid w:val="00BD5366"/>
    <w:rsid w:val="00BE2654"/>
    <w:rsid w:val="00BE3EEA"/>
    <w:rsid w:val="00BE49AD"/>
    <w:rsid w:val="00BE6B7C"/>
    <w:rsid w:val="00BE7C71"/>
    <w:rsid w:val="00BF1A42"/>
    <w:rsid w:val="00C01B71"/>
    <w:rsid w:val="00C0277A"/>
    <w:rsid w:val="00C05E79"/>
    <w:rsid w:val="00C13637"/>
    <w:rsid w:val="00C16726"/>
    <w:rsid w:val="00C2644D"/>
    <w:rsid w:val="00C27837"/>
    <w:rsid w:val="00C27A1B"/>
    <w:rsid w:val="00C3076C"/>
    <w:rsid w:val="00C31F2D"/>
    <w:rsid w:val="00C35623"/>
    <w:rsid w:val="00C3784A"/>
    <w:rsid w:val="00C41BC8"/>
    <w:rsid w:val="00C430C1"/>
    <w:rsid w:val="00C4394F"/>
    <w:rsid w:val="00C443DF"/>
    <w:rsid w:val="00C44499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977D3"/>
    <w:rsid w:val="00CA1410"/>
    <w:rsid w:val="00CA47CD"/>
    <w:rsid w:val="00CB00F2"/>
    <w:rsid w:val="00CB2269"/>
    <w:rsid w:val="00CB3018"/>
    <w:rsid w:val="00CB40FF"/>
    <w:rsid w:val="00CB5049"/>
    <w:rsid w:val="00CB62C6"/>
    <w:rsid w:val="00CC16B0"/>
    <w:rsid w:val="00CC1C3B"/>
    <w:rsid w:val="00CC450A"/>
    <w:rsid w:val="00CC4513"/>
    <w:rsid w:val="00CC59D8"/>
    <w:rsid w:val="00CC7789"/>
    <w:rsid w:val="00CE123A"/>
    <w:rsid w:val="00CE1354"/>
    <w:rsid w:val="00CE3EA2"/>
    <w:rsid w:val="00CE79C5"/>
    <w:rsid w:val="00CE7CA1"/>
    <w:rsid w:val="00CF21F2"/>
    <w:rsid w:val="00CF4026"/>
    <w:rsid w:val="00CF407A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3103"/>
    <w:rsid w:val="00D23BE9"/>
    <w:rsid w:val="00D24ADA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4762E"/>
    <w:rsid w:val="00D50C17"/>
    <w:rsid w:val="00D55878"/>
    <w:rsid w:val="00D564D0"/>
    <w:rsid w:val="00D57FF1"/>
    <w:rsid w:val="00D61A4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B2FC8"/>
    <w:rsid w:val="00DB552D"/>
    <w:rsid w:val="00DC0AFE"/>
    <w:rsid w:val="00DC68AD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24B89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8654C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30474"/>
    <w:rsid w:val="00F37A1E"/>
    <w:rsid w:val="00F429D9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2F5A"/>
    <w:rsid w:val="00F931AD"/>
    <w:rsid w:val="00F94E97"/>
    <w:rsid w:val="00FA2518"/>
    <w:rsid w:val="00FB7303"/>
    <w:rsid w:val="00FB7393"/>
    <w:rsid w:val="00FB7658"/>
    <w:rsid w:val="00FC01EC"/>
    <w:rsid w:val="00FC144C"/>
    <w:rsid w:val="00FC1B4B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A88F79"/>
  <w15:docId w15:val="{324CA96E-F2FB-40DA-9D43-9FED36141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  <w:style w:type="character" w:styleId="aff9">
    <w:name w:val="Emphasis"/>
    <w:basedOn w:val="a0"/>
    <w:uiPriority w:val="20"/>
    <w:qFormat/>
    <w:rsid w:val="00A20F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7F078-B74E-4100-A636-688689ABB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23</Pages>
  <Words>1801</Words>
  <Characters>10270</Characters>
  <Application>Microsoft Office Word</Application>
  <DocSecurity>0</DocSecurity>
  <Lines>85</Lines>
  <Paragraphs>24</Paragraphs>
  <ScaleCrop>false</ScaleCrop>
  <Company>Hewlett-Packard Company</Company>
  <LinksUpToDate>false</LinksUpToDate>
  <CharactersWithSpaces>12047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22</cp:revision>
  <cp:lastPrinted>2018-11-20T02:54:00Z</cp:lastPrinted>
  <dcterms:created xsi:type="dcterms:W3CDTF">2024-04-29T07:21:00Z</dcterms:created>
  <dcterms:modified xsi:type="dcterms:W3CDTF">2024-06-25T14:04:00Z</dcterms:modified>
</cp:coreProperties>
</file>