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tabs>
          <w:tab w:pos="2678" w:val="left" w:leader="none"/>
        </w:tabs>
      </w:pPr>
      <w:r>
        <w:rPr/>
        <w:t>新北市</w:t>
      </w:r>
      <w:r>
        <w:rPr>
          <w:spacing w:val="-21"/>
          <w:u w:val="thick"/>
        </w:rPr>
        <w:t> </w:t>
      </w:r>
      <w:r>
        <w:rPr>
          <w:u w:val="thick"/>
        </w:rPr>
        <w:t>溪</w:t>
      </w:r>
      <w:r>
        <w:rPr>
          <w:spacing w:val="-10"/>
          <w:u w:val="thick"/>
        </w:rPr>
        <w:t>崑</w:t>
      </w:r>
      <w:r>
        <w:rPr>
          <w:u w:val="thick"/>
        </w:rPr>
        <w:tab/>
      </w:r>
      <w:r>
        <w:rPr>
          <w:spacing w:val="-2"/>
          <w:u w:val="none"/>
        </w:rPr>
        <w:t>國民中學</w:t>
      </w:r>
      <w:r>
        <w:rPr>
          <w:rFonts w:ascii="Times New Roman" w:eastAsia="Times New Roman"/>
          <w:b/>
          <w:spacing w:val="-2"/>
          <w:u w:val="single"/>
        </w:rPr>
        <w:t>113</w:t>
      </w:r>
      <w:r>
        <w:rPr>
          <w:spacing w:val="-2"/>
          <w:u w:val="none"/>
        </w:rPr>
        <w:t>學年度</w:t>
      </w:r>
      <w:r>
        <w:rPr>
          <w:spacing w:val="-18"/>
          <w:u w:val="thick"/>
        </w:rPr>
        <w:t> </w:t>
      </w:r>
      <w:r>
        <w:rPr>
          <w:spacing w:val="-2"/>
          <w:u w:val="thick"/>
        </w:rPr>
        <w:t>九</w:t>
      </w:r>
      <w:r>
        <w:rPr>
          <w:spacing w:val="20"/>
          <w:u w:val="thick"/>
        </w:rPr>
        <w:t> </w:t>
      </w:r>
      <w:r>
        <w:rPr>
          <w:spacing w:val="-2"/>
          <w:u w:val="none"/>
        </w:rPr>
        <w:t>年級第</w:t>
      </w:r>
      <w:r>
        <w:rPr>
          <w:spacing w:val="-2"/>
          <w:u w:val="thick"/>
        </w:rPr>
        <w:t>一</w:t>
      </w:r>
      <w:r>
        <w:rPr>
          <w:spacing w:val="-2"/>
          <w:u w:val="none"/>
        </w:rPr>
        <w:t>學期部定課程計畫</w:t>
      </w:r>
      <w:r>
        <w:rPr>
          <w:spacing w:val="22"/>
          <w:u w:val="none"/>
        </w:rPr>
        <w:t> </w:t>
      </w:r>
      <w:r>
        <w:rPr>
          <w:spacing w:val="-2"/>
          <w:u w:val="none"/>
        </w:rPr>
        <w:t>設計者：</w:t>
      </w:r>
      <w:r>
        <w:rPr>
          <w:spacing w:val="-2"/>
          <w:u w:val="thick"/>
        </w:rPr>
        <w:t>＿呂桂芳＿＿＿＿＿＿＿＿</w:t>
      </w:r>
    </w:p>
    <w:p>
      <w:pPr>
        <w:pStyle w:val="BodyText"/>
        <w:spacing w:before="83"/>
        <w:ind w:left="443"/>
      </w:pPr>
      <w:r>
        <w:rPr>
          <w:rFonts w:ascii="Arial" w:eastAsia="Arial"/>
          <w:b/>
        </w:rPr>
        <w:t>1</w:t>
      </w:r>
      <w:r>
        <w:rPr/>
        <w:t>、</w:t>
      </w:r>
      <w:r>
        <w:rPr>
          <w:spacing w:val="76"/>
          <w:w w:val="150"/>
        </w:rPr>
        <w:t> </w:t>
      </w:r>
      <w:r>
        <w:rPr>
          <w:spacing w:val="-2"/>
        </w:rPr>
        <w:t>課程類別：</w:t>
      </w:r>
    </w:p>
    <w:p>
      <w:pPr>
        <w:pStyle w:val="BodyText"/>
        <w:spacing w:before="124"/>
      </w:pPr>
    </w:p>
    <w:p>
      <w:pPr>
        <w:pStyle w:val="BodyText"/>
        <w:tabs>
          <w:tab w:pos="1992" w:val="left" w:leader="none"/>
        </w:tabs>
        <w:ind w:left="680"/>
      </w:pPr>
      <w:r>
        <w:rPr>
          <w:rFonts w:ascii="Times New Roman" w:hAnsi="Times New Roman" w:eastAsia="Times New Roman"/>
        </w:rPr>
        <w:t>1.</w:t>
      </w:r>
      <w:r>
        <w:rPr>
          <w:rFonts w:ascii="Arial" w:hAnsi="Arial" w:eastAsia="Arial"/>
        </w:rPr>
        <w:t>□</w:t>
      </w:r>
      <w:r>
        <w:rPr/>
        <w:t>國語</w:t>
      </w:r>
      <w:r>
        <w:rPr>
          <w:spacing w:val="-10"/>
        </w:rPr>
        <w:t>文</w:t>
      </w:r>
      <w:r>
        <w:rPr/>
        <w:tab/>
      </w:r>
      <w:r>
        <w:rPr>
          <w:rFonts w:ascii="Times New Roman" w:hAnsi="Times New Roman" w:eastAsia="Times New Roman"/>
        </w:rPr>
        <w:t>2.</w:t>
      </w:r>
      <w:r>
        <w:rPr>
          <w:rFonts w:ascii="Arial" w:hAnsi="Arial" w:eastAsia="Arial"/>
        </w:rPr>
        <w:t>□</w:t>
      </w:r>
      <w:r>
        <w:rPr/>
        <w:t>英語文</w:t>
      </w:r>
      <w:r>
        <w:rPr>
          <w:spacing w:val="26"/>
        </w:rPr>
        <w:t>  </w:t>
      </w:r>
      <w:r>
        <w:rPr>
          <w:rFonts w:ascii="Times New Roman" w:hAnsi="Times New Roman" w:eastAsia="Times New Roman"/>
        </w:rPr>
        <w:t>3.</w:t>
      </w:r>
      <w:r>
        <w:rPr>
          <w:rFonts w:ascii="Arial" w:hAnsi="Arial" w:eastAsia="Arial"/>
        </w:rPr>
        <w:t>□</w:t>
      </w:r>
      <w:r>
        <w:rPr/>
        <w:t>健康與體育</w:t>
      </w:r>
      <w:r>
        <w:rPr>
          <w:spacing w:val="23"/>
        </w:rPr>
        <w:t>  </w:t>
      </w:r>
      <w:r>
        <w:rPr>
          <w:rFonts w:ascii="Times New Roman" w:hAnsi="Times New Roman" w:eastAsia="Times New Roman"/>
        </w:rPr>
        <w:t>4.</w:t>
      </w:r>
      <w:r>
        <w:rPr>
          <w:rFonts w:ascii="Arial" w:hAnsi="Arial" w:eastAsia="Arial"/>
        </w:rPr>
        <w:t>□</w:t>
      </w:r>
      <w:r>
        <w:rPr/>
        <w:t>數學</w:t>
      </w:r>
      <w:r>
        <w:rPr>
          <w:spacing w:val="26"/>
        </w:rPr>
        <w:t>  </w:t>
      </w:r>
      <w:r>
        <w:rPr>
          <w:rFonts w:ascii="Times New Roman" w:hAnsi="Times New Roman" w:eastAsia="Times New Roman"/>
        </w:rPr>
        <w:t>5.</w:t>
      </w:r>
      <w:r>
        <w:rPr>
          <w:rFonts w:ascii="Arial" w:hAnsi="Arial" w:eastAsia="Arial"/>
        </w:rPr>
        <w:t>■</w:t>
      </w:r>
      <w:r>
        <w:rPr/>
        <w:t>社會</w:t>
      </w:r>
      <w:r>
        <w:rPr>
          <w:spacing w:val="27"/>
        </w:rPr>
        <w:t>  </w:t>
      </w:r>
      <w:r>
        <w:rPr>
          <w:rFonts w:ascii="Times New Roman" w:hAnsi="Times New Roman" w:eastAsia="Times New Roman"/>
        </w:rPr>
        <w:t>6.</w:t>
      </w:r>
      <w:r>
        <w:rPr>
          <w:rFonts w:ascii="Arial" w:hAnsi="Arial" w:eastAsia="Arial"/>
        </w:rPr>
        <w:t>□</w:t>
      </w:r>
      <w:r>
        <w:rPr/>
        <w:t>藝術</w:t>
      </w:r>
      <w:r>
        <w:rPr>
          <w:spacing w:val="60"/>
        </w:rPr>
        <w:t> </w:t>
      </w:r>
      <w:r>
        <w:rPr>
          <w:rFonts w:ascii="Times New Roman" w:hAnsi="Times New Roman" w:eastAsia="Times New Roman"/>
        </w:rPr>
        <w:t>7.</w:t>
      </w:r>
      <w:r>
        <w:rPr>
          <w:rFonts w:ascii="Arial" w:hAnsi="Arial" w:eastAsia="Arial"/>
        </w:rPr>
        <w:t>□</w:t>
      </w:r>
      <w:r>
        <w:rPr/>
        <w:t>自然科學</w:t>
      </w:r>
      <w:r>
        <w:rPr>
          <w:spacing w:val="-7"/>
        </w:rPr>
        <w:t> </w:t>
      </w:r>
      <w:r>
        <w:rPr>
          <w:rFonts w:ascii="Times New Roman" w:hAnsi="Times New Roman" w:eastAsia="Times New Roman"/>
        </w:rPr>
        <w:t>8.</w:t>
      </w:r>
      <w:r>
        <w:rPr>
          <w:rFonts w:ascii="Arial" w:hAnsi="Arial" w:eastAsia="Arial"/>
        </w:rPr>
        <w:t>□</w:t>
      </w:r>
      <w:r>
        <w:rPr/>
        <w:t>科技</w:t>
      </w:r>
      <w:r>
        <w:rPr>
          <w:spacing w:val="60"/>
        </w:rPr>
        <w:t> </w:t>
      </w:r>
      <w:r>
        <w:rPr>
          <w:rFonts w:ascii="Times New Roman" w:hAnsi="Times New Roman" w:eastAsia="Times New Roman"/>
        </w:rPr>
        <w:t>9.</w:t>
      </w:r>
      <w:r>
        <w:rPr>
          <w:rFonts w:ascii="Arial" w:hAnsi="Arial" w:eastAsia="Arial"/>
        </w:rPr>
        <w:t>□</w:t>
      </w:r>
      <w:r>
        <w:rPr/>
        <w:t>綜合活</w:t>
      </w:r>
      <w:r>
        <w:rPr>
          <w:spacing w:val="-10"/>
        </w:rPr>
        <w:t>動</w:t>
      </w:r>
    </w:p>
    <w:p>
      <w:pPr>
        <w:pStyle w:val="BodyText"/>
        <w:spacing w:before="124"/>
      </w:pPr>
    </w:p>
    <w:p>
      <w:pPr>
        <w:pStyle w:val="BodyText"/>
        <w:tabs>
          <w:tab w:pos="6348" w:val="left" w:leader="none"/>
          <w:tab w:pos="9053" w:val="left" w:leader="none"/>
        </w:tabs>
        <w:ind w:left="680"/>
      </w:pPr>
      <w:r>
        <w:rPr>
          <w:rFonts w:ascii="Times New Roman" w:hAnsi="Times New Roman" w:eastAsia="Times New Roman"/>
        </w:rPr>
        <w:t>10.</w:t>
      </w:r>
      <w:r>
        <w:rPr>
          <w:rFonts w:ascii="新細明體" w:hAnsi="新細明體" w:eastAsia="新細明體" w:hint="eastAsia"/>
        </w:rPr>
        <w:t>□</w:t>
      </w:r>
      <w:r>
        <w:rPr/>
        <w:t>閩南語文</w:t>
      </w:r>
      <w:r>
        <w:rPr>
          <w:spacing w:val="-12"/>
        </w:rPr>
        <w:t> </w:t>
      </w:r>
      <w:r>
        <w:rPr>
          <w:rFonts w:ascii="Times New Roman" w:hAnsi="Times New Roman" w:eastAsia="Times New Roman"/>
        </w:rPr>
        <w:t>11.</w:t>
      </w:r>
      <w:r>
        <w:rPr>
          <w:rFonts w:ascii="Arial" w:hAnsi="Arial" w:eastAsia="Arial"/>
        </w:rPr>
        <w:t>□</w:t>
      </w:r>
      <w:r>
        <w:rPr/>
        <w:t>客家語文</w:t>
      </w:r>
      <w:r>
        <w:rPr>
          <w:spacing w:val="-11"/>
        </w:rPr>
        <w:t> </w:t>
      </w:r>
      <w:r>
        <w:rPr>
          <w:rFonts w:ascii="Times New Roman" w:hAnsi="Times New Roman" w:eastAsia="Times New Roman"/>
        </w:rPr>
        <w:t>12.</w:t>
      </w:r>
      <w:r>
        <w:rPr>
          <w:rFonts w:ascii="Arial" w:hAnsi="Arial" w:eastAsia="Arial"/>
        </w:rPr>
        <w:t>□</w:t>
      </w:r>
      <w:r>
        <w:rPr/>
        <w:t>原住民族語文</w:t>
      </w:r>
      <w:r>
        <w:rPr>
          <w:rFonts w:ascii="新細明體" w:hAnsi="新細明體" w:eastAsia="新細明體" w:hint="eastAsia"/>
          <w:spacing w:val="-10"/>
        </w:rPr>
        <w:t>：</w:t>
      </w:r>
      <w:r>
        <w:rPr>
          <w:rFonts w:ascii="Times New Roman" w:hAnsi="Times New Roman" w:eastAsia="Times New Roman"/>
          <w:u w:val="thick"/>
        </w:rPr>
        <w:tab/>
      </w:r>
      <w:r>
        <w:rPr>
          <w:u w:val="none"/>
        </w:rPr>
        <w:t>族</w:t>
      </w:r>
      <w:r>
        <w:rPr>
          <w:spacing w:val="-9"/>
          <w:u w:val="none"/>
        </w:rPr>
        <w:t> </w:t>
      </w:r>
      <w:r>
        <w:rPr>
          <w:rFonts w:ascii="Times New Roman" w:hAnsi="Times New Roman" w:eastAsia="Times New Roman"/>
          <w:u w:val="none"/>
        </w:rPr>
        <w:t>13.</w:t>
      </w:r>
      <w:r>
        <w:rPr>
          <w:rFonts w:ascii="Arial" w:hAnsi="Arial" w:eastAsia="Arial"/>
          <w:u w:val="none"/>
        </w:rPr>
        <w:t>□</w:t>
      </w:r>
      <w:r>
        <w:rPr>
          <w:u w:val="none"/>
        </w:rPr>
        <w:t>新住民語文</w:t>
      </w:r>
      <w:r>
        <w:rPr>
          <w:rFonts w:ascii="新細明體" w:hAnsi="新細明體" w:eastAsia="新細明體" w:hint="eastAsia"/>
          <w:spacing w:val="-10"/>
          <w:u w:val="none"/>
        </w:rPr>
        <w:t>：</w:t>
      </w:r>
      <w:r>
        <w:rPr>
          <w:rFonts w:ascii="Times New Roman" w:hAnsi="Times New Roman" w:eastAsia="Times New Roman"/>
          <w:u w:val="thick"/>
        </w:rPr>
        <w:tab/>
      </w:r>
      <w:r>
        <w:rPr>
          <w:u w:val="none"/>
        </w:rPr>
        <w:t>語</w:t>
      </w:r>
      <w:r>
        <w:rPr>
          <w:spacing w:val="60"/>
          <w:u w:val="none"/>
        </w:rPr>
        <w:t> </w:t>
      </w:r>
      <w:r>
        <w:rPr>
          <w:rFonts w:ascii="Times New Roman" w:hAnsi="Times New Roman" w:eastAsia="Times New Roman"/>
          <w:u w:val="none"/>
        </w:rPr>
        <w:t>14. </w:t>
      </w:r>
      <w:r>
        <w:rPr>
          <w:rFonts w:ascii="Arial" w:hAnsi="Arial" w:eastAsia="Arial"/>
          <w:u w:val="none"/>
        </w:rPr>
        <w:t>□</w:t>
      </w:r>
      <w:r>
        <w:rPr>
          <w:u w:val="none"/>
        </w:rPr>
        <w:t>臺灣手</w:t>
      </w:r>
      <w:r>
        <w:rPr>
          <w:spacing w:val="-10"/>
          <w:u w:val="none"/>
        </w:rPr>
        <w:t>語</w:t>
      </w:r>
    </w:p>
    <w:p>
      <w:pPr>
        <w:pStyle w:val="BodyText"/>
        <w:spacing w:before="96"/>
      </w:pPr>
    </w:p>
    <w:p>
      <w:pPr>
        <w:pStyle w:val="BodyText"/>
        <w:ind w:left="443"/>
      </w:pPr>
      <w:r>
        <w:rPr>
          <w:rFonts w:ascii="Arial" w:eastAsia="Arial"/>
          <w:u w:val="single"/>
        </w:rPr>
        <w:t>2</w:t>
      </w:r>
      <w:r>
        <w:rPr>
          <w:u w:val="single"/>
        </w:rPr>
        <w:t>、</w:t>
      </w:r>
      <w:r>
        <w:rPr>
          <w:spacing w:val="72"/>
          <w:w w:val="150"/>
          <w:u w:val="single"/>
        </w:rPr>
        <w:t> </w:t>
      </w:r>
      <w:r>
        <w:rPr>
          <w:u w:val="none"/>
        </w:rPr>
        <w:t>學習節數：每週</w:t>
      </w:r>
      <w:r>
        <w:rPr>
          <w:rFonts w:ascii="Times New Roman" w:eastAsia="Times New Roman"/>
          <w:u w:val="none"/>
        </w:rPr>
        <w:t>( 1</w:t>
      </w:r>
      <w:r>
        <w:rPr>
          <w:rFonts w:ascii="Times New Roman" w:eastAsia="Times New Roman"/>
          <w:spacing w:val="30"/>
          <w:u w:val="none"/>
        </w:rPr>
        <w:t> )</w:t>
      </w:r>
      <w:r>
        <w:rPr>
          <w:u w:val="none"/>
        </w:rPr>
        <w:t>節，實施</w:t>
      </w:r>
      <w:r>
        <w:rPr>
          <w:rFonts w:ascii="Times New Roman" w:eastAsia="Times New Roman"/>
          <w:u w:val="none"/>
        </w:rPr>
        <w:t>(22 )</w:t>
      </w:r>
      <w:r>
        <w:rPr>
          <w:u w:val="none"/>
        </w:rPr>
        <w:t>週，共</w:t>
      </w:r>
      <w:r>
        <w:rPr>
          <w:rFonts w:ascii="Times New Roman" w:eastAsia="Times New Roman"/>
          <w:u w:val="none"/>
        </w:rPr>
        <w:t>( 22</w:t>
      </w:r>
      <w:r>
        <w:rPr>
          <w:rFonts w:ascii="Times New Roman" w:eastAsia="Times New Roman"/>
          <w:spacing w:val="30"/>
          <w:u w:val="none"/>
        </w:rPr>
        <w:t> )</w:t>
      </w:r>
      <w:r>
        <w:rPr>
          <w:spacing w:val="-5"/>
          <w:u w:val="none"/>
        </w:rPr>
        <w:t>節。</w:t>
      </w:r>
    </w:p>
    <w:p>
      <w:pPr>
        <w:pStyle w:val="BodyText"/>
        <w:spacing w:before="156"/>
        <w:ind w:left="443"/>
      </w:pPr>
      <w:r>
        <w:rPr>
          <w:rFonts w:ascii="Arial" w:eastAsia="Arial"/>
        </w:rPr>
        <w:t>3</w:t>
      </w:r>
      <w:r>
        <w:rPr/>
        <w:t>、</w:t>
      </w:r>
      <w:r>
        <w:rPr>
          <w:spacing w:val="76"/>
          <w:w w:val="150"/>
        </w:rPr>
        <w:t> </w:t>
      </w:r>
      <w:r>
        <w:rPr/>
        <w:t>課程</w:t>
      </w:r>
      <w:r>
        <w:rPr>
          <w:rFonts w:ascii="SimSun" w:eastAsia="SimSun"/>
        </w:rPr>
        <w:t>內</w:t>
      </w:r>
      <w:r>
        <w:rPr>
          <w:spacing w:val="-5"/>
        </w:rPr>
        <w:t>涵：</w:t>
      </w:r>
    </w:p>
    <w:p>
      <w:pPr>
        <w:pStyle w:val="BodyText"/>
        <w:spacing w:before="10" w:after="1"/>
        <w:rPr>
          <w:sz w:val="11"/>
        </w:rPr>
      </w:pPr>
    </w:p>
    <w:tbl>
      <w:tblPr>
        <w:tblW w:w="0" w:type="auto"/>
        <w:jc w:val="left"/>
        <w:tblInd w:w="4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0"/>
        <w:gridCol w:w="11440"/>
      </w:tblGrid>
      <w:tr>
        <w:trPr>
          <w:trHeight w:val="520" w:hRule="atLeast"/>
        </w:trPr>
        <w:tc>
          <w:tcPr>
            <w:tcW w:w="3100" w:type="dxa"/>
          </w:tcPr>
          <w:p>
            <w:pPr>
              <w:pStyle w:val="TableParagraph"/>
              <w:spacing w:before="102"/>
              <w:ind w:left="846"/>
              <w:rPr>
                <w:sz w:val="24"/>
              </w:rPr>
            </w:pPr>
            <w:r>
              <w:rPr>
                <w:spacing w:val="-2"/>
                <w:sz w:val="24"/>
              </w:rPr>
              <w:t>總綱核心素養</w:t>
            </w:r>
          </w:p>
        </w:tc>
        <w:tc>
          <w:tcPr>
            <w:tcW w:w="11440" w:type="dxa"/>
          </w:tcPr>
          <w:p>
            <w:pPr>
              <w:pStyle w:val="TableParagraph"/>
              <w:spacing w:before="102"/>
              <w:ind w:lef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學習領域核心素養</w:t>
            </w:r>
          </w:p>
        </w:tc>
      </w:tr>
      <w:tr>
        <w:trPr>
          <w:trHeight w:val="408" w:hRule="atLeast"/>
        </w:trPr>
        <w:tc>
          <w:tcPr>
            <w:tcW w:w="3100" w:type="dxa"/>
            <w:tcBorders>
              <w:bottom w:val="nil"/>
            </w:tcBorders>
          </w:tcPr>
          <w:p>
            <w:pPr>
              <w:pStyle w:val="TableParagraph"/>
              <w:spacing w:line="289" w:lineRule="exact" w:before="99"/>
              <w:ind w:left="133"/>
              <w:rPr>
                <w:sz w:val="24"/>
              </w:rPr>
            </w:pPr>
            <w:r>
              <w:rPr>
                <w:color w:val="FF0000"/>
                <w:spacing w:val="-1"/>
                <w:sz w:val="24"/>
              </w:rPr>
              <w:t>依總綱核心素養項目及具</w:t>
            </w:r>
          </w:p>
        </w:tc>
        <w:tc>
          <w:tcPr>
            <w:tcW w:w="1144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551" w:hRule="atLeast"/>
        </w:trPr>
        <w:tc>
          <w:tcPr>
            <w:tcW w:w="3100" w:type="dxa"/>
            <w:tcBorders>
              <w:top w:val="nil"/>
            </w:tcBorders>
          </w:tcPr>
          <w:p>
            <w:pPr>
              <w:pStyle w:val="TableParagraph"/>
              <w:spacing w:before="3"/>
              <w:ind w:left="103" w:right="134"/>
              <w:rPr>
                <w:rFonts w:ascii="新細明體" w:eastAsia="新細明體" w:hint="eastAsia"/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體</w:t>
            </w:r>
            <w:r>
              <w:rPr>
                <w:rFonts w:ascii="SimSun" w:eastAsia="SimSun"/>
                <w:color w:val="FF0000"/>
                <w:spacing w:val="-2"/>
                <w:sz w:val="24"/>
              </w:rPr>
              <w:t>內</w:t>
            </w:r>
            <w:r>
              <w:rPr>
                <w:color w:val="FF0000"/>
                <w:spacing w:val="-2"/>
                <w:sz w:val="24"/>
              </w:rPr>
              <w:t>涵勾選</w:t>
            </w:r>
            <w:r>
              <w:rPr>
                <w:rFonts w:ascii="Arial" w:eastAsia="Arial"/>
                <w:b/>
                <w:color w:val="FF0000"/>
                <w:spacing w:val="-2"/>
                <w:sz w:val="24"/>
              </w:rPr>
              <w:t>(</w:t>
            </w:r>
            <w:r>
              <w:rPr>
                <w:color w:val="FF0000"/>
                <w:spacing w:val="-2"/>
                <w:sz w:val="24"/>
              </w:rPr>
              <w:t>至多以</w:t>
            </w:r>
            <w:r>
              <w:rPr>
                <w:rFonts w:ascii="Times New Roman" w:eastAsia="Times New Roman"/>
                <w:b/>
                <w:color w:val="FF0000"/>
                <w:spacing w:val="-2"/>
                <w:sz w:val="24"/>
              </w:rPr>
              <w:t>3</w:t>
            </w:r>
            <w:r>
              <w:rPr>
                <w:color w:val="FF0000"/>
                <w:spacing w:val="-2"/>
                <w:sz w:val="24"/>
              </w:rPr>
              <w:t>個指標為原則</w:t>
            </w:r>
            <w:r>
              <w:rPr>
                <w:rFonts w:ascii="Arial" w:eastAsia="Arial"/>
                <w:b/>
                <w:color w:val="FF0000"/>
                <w:spacing w:val="-2"/>
                <w:sz w:val="24"/>
              </w:rPr>
              <w:t>)</w:t>
            </w:r>
            <w:r>
              <w:rPr>
                <w:rFonts w:ascii="新細明體" w:eastAsia="新細明體" w:hint="eastAsia"/>
                <w:color w:val="FF0000"/>
                <w:spacing w:val="-2"/>
                <w:sz w:val="24"/>
              </w:rPr>
              <w:t>。</w:t>
            </w:r>
          </w:p>
          <w:p>
            <w:pPr>
              <w:pStyle w:val="TableParagraph"/>
              <w:spacing w:line="284" w:lineRule="exact"/>
              <w:ind w:left="133"/>
              <w:rPr>
                <w:sz w:val="24"/>
              </w:rPr>
            </w:pPr>
            <w:r>
              <w:rPr>
                <w:rFonts w:ascii="Arial" w:hAnsi="Arial" w:eastAsia="Arial"/>
                <w:b/>
                <w:sz w:val="24"/>
              </w:rPr>
              <w:t>□ </w:t>
            </w:r>
            <w:r>
              <w:rPr>
                <w:rFonts w:ascii="Times New Roman" w:hAnsi="Times New Roman" w:eastAsia="Times New Roman"/>
                <w:sz w:val="24"/>
              </w:rPr>
              <w:t>A1</w:t>
            </w:r>
            <w:r>
              <w:rPr>
                <w:spacing w:val="-2"/>
                <w:sz w:val="24"/>
              </w:rPr>
              <w:t>身心素質與自我精進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44" w:val="left" w:leader="none"/>
              </w:tabs>
              <w:spacing w:line="240" w:lineRule="auto" w:before="0" w:after="0"/>
              <w:ind w:left="344" w:right="0" w:hanging="211"/>
              <w:jc w:val="left"/>
              <w:rPr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>A2</w:t>
            </w:r>
            <w:r>
              <w:rPr>
                <w:spacing w:val="-2"/>
                <w:sz w:val="24"/>
              </w:rPr>
              <w:t>系統思考與解決問題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44" w:val="left" w:leader="none"/>
              </w:tabs>
              <w:spacing w:line="240" w:lineRule="auto" w:before="0" w:after="0"/>
              <w:ind w:left="344" w:right="0" w:hanging="211"/>
              <w:jc w:val="left"/>
              <w:rPr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>A3</w:t>
            </w:r>
            <w:r>
              <w:rPr>
                <w:spacing w:val="-2"/>
                <w:sz w:val="24"/>
              </w:rPr>
              <w:t>規劃執行與創新應變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44" w:val="left" w:leader="none"/>
              </w:tabs>
              <w:spacing w:line="240" w:lineRule="auto" w:before="0" w:after="0"/>
              <w:ind w:left="344" w:right="0" w:hanging="211"/>
              <w:jc w:val="left"/>
              <w:rPr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>B1</w:t>
            </w:r>
            <w:r>
              <w:rPr>
                <w:spacing w:val="-2"/>
                <w:sz w:val="24"/>
              </w:rPr>
              <w:t>符號運用與溝通表達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44" w:val="left" w:leader="none"/>
              </w:tabs>
              <w:spacing w:line="240" w:lineRule="auto" w:before="0" w:after="0"/>
              <w:ind w:left="344" w:right="0" w:hanging="211"/>
              <w:jc w:val="left"/>
              <w:rPr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>B2</w:t>
            </w:r>
            <w:r>
              <w:rPr>
                <w:spacing w:val="-2"/>
                <w:sz w:val="24"/>
              </w:rPr>
              <w:t>科技資訊與媒體素養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44" w:val="left" w:leader="none"/>
              </w:tabs>
              <w:spacing w:line="240" w:lineRule="auto" w:before="0" w:after="0"/>
              <w:ind w:left="344" w:right="0" w:hanging="211"/>
              <w:jc w:val="left"/>
              <w:rPr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>B3</w:t>
            </w:r>
            <w:r>
              <w:rPr>
                <w:spacing w:val="-2"/>
                <w:sz w:val="24"/>
              </w:rPr>
              <w:t>藝術涵養與美感素養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44" w:val="left" w:leader="none"/>
              </w:tabs>
              <w:spacing w:line="240" w:lineRule="auto" w:before="0" w:after="0"/>
              <w:ind w:left="344" w:right="0" w:hanging="211"/>
              <w:jc w:val="left"/>
              <w:rPr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>C1</w:t>
            </w:r>
            <w:r>
              <w:rPr>
                <w:spacing w:val="-2"/>
                <w:sz w:val="24"/>
              </w:rPr>
              <w:t>道德實踐與公民意識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44" w:val="left" w:leader="none"/>
              </w:tabs>
              <w:spacing w:line="240" w:lineRule="auto" w:before="0" w:after="0"/>
              <w:ind w:left="344" w:right="0" w:hanging="211"/>
              <w:jc w:val="left"/>
              <w:rPr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>C2</w:t>
            </w:r>
            <w:r>
              <w:rPr>
                <w:spacing w:val="-2"/>
                <w:sz w:val="24"/>
              </w:rPr>
              <w:t>人際關係與團隊合作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44" w:val="left" w:leader="none"/>
              </w:tabs>
              <w:spacing w:line="240" w:lineRule="auto" w:before="0" w:after="0"/>
              <w:ind w:left="344" w:right="0" w:hanging="211"/>
              <w:jc w:val="left"/>
              <w:rPr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>C3</w:t>
            </w:r>
            <w:r>
              <w:rPr>
                <w:spacing w:val="-2"/>
                <w:sz w:val="24"/>
              </w:rPr>
              <w:t>多元文化與國際理解</w:t>
            </w:r>
          </w:p>
        </w:tc>
        <w:tc>
          <w:tcPr>
            <w:tcW w:w="11440" w:type="dxa"/>
            <w:tcBorders>
              <w:top w:val="nil"/>
            </w:tcBorders>
          </w:tcPr>
          <w:p>
            <w:pPr>
              <w:pStyle w:val="TableParagraph"/>
              <w:spacing w:before="3"/>
              <w:ind w:left="109" w:right="2990"/>
              <w:rPr>
                <w:sz w:val="24"/>
              </w:rPr>
            </w:pPr>
            <w:r>
              <w:rPr>
                <w:sz w:val="24"/>
              </w:rPr>
              <w:t>社</w:t>
            </w:r>
            <w:r>
              <w:rPr>
                <w:rFonts w:ascii="Arial" w:eastAsia="Arial"/>
                <w:sz w:val="24"/>
              </w:rPr>
              <w:t>-J-A2</w:t>
            </w:r>
            <w:r>
              <w:rPr>
                <w:rFonts w:ascii="Arial" w:eastAsia="Arial"/>
                <w:spacing w:val="-17"/>
                <w:sz w:val="24"/>
              </w:rPr>
              <w:t> </w:t>
            </w:r>
            <w:r>
              <w:rPr>
                <w:sz w:val="24"/>
              </w:rPr>
              <w:t>覺察人類生活相關議題，進而分析判斷及反思，並嘗試改善或解決問題。社</w:t>
            </w:r>
            <w:r>
              <w:rPr>
                <w:rFonts w:ascii="Arial" w:eastAsia="Arial"/>
                <w:sz w:val="24"/>
              </w:rPr>
              <w:t>-J-B3 </w:t>
            </w:r>
            <w:r>
              <w:rPr>
                <w:spacing w:val="-1"/>
                <w:sz w:val="24"/>
              </w:rPr>
              <w:t>欣賞不同時空環境下形塑的自然、族群與文化之美，增進生活的豐富性。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社</w:t>
            </w:r>
            <w:r>
              <w:rPr>
                <w:rFonts w:ascii="Arial" w:eastAsia="Arial"/>
                <w:sz w:val="24"/>
              </w:rPr>
              <w:t>-J-C3 </w:t>
            </w:r>
            <w:r>
              <w:rPr>
                <w:spacing w:val="-1"/>
                <w:sz w:val="24"/>
              </w:rPr>
              <w:t>尊重並欣賞各族群文化的多樣性，了解文化間的相互關聯，以及臺灣與國際社會的互動關係。</w:t>
            </w:r>
          </w:p>
        </w:tc>
      </w:tr>
    </w:tbl>
    <w:p>
      <w:pPr>
        <w:spacing w:after="0"/>
        <w:rPr>
          <w:sz w:val="24"/>
        </w:rPr>
        <w:sectPr>
          <w:footerReference w:type="default" r:id="rId5"/>
          <w:type w:val="continuous"/>
          <w:pgSz w:w="16840" w:h="11920" w:orient="landscape"/>
          <w:pgMar w:header="0" w:footer="1970" w:top="780" w:bottom="2160" w:left="720" w:right="760"/>
          <w:pgNumType w:start="1"/>
        </w:sectPr>
      </w:pPr>
    </w:p>
    <w:p>
      <w:pPr>
        <w:pStyle w:val="BodyText"/>
        <w:spacing w:before="54"/>
        <w:ind w:left="443"/>
        <w:rPr>
          <w:rFonts w:ascii="Arial" w:eastAsia="Arial"/>
          <w:b/>
        </w:rPr>
      </w:pPr>
      <w:r>
        <w:rPr>
          <w:rFonts w:ascii="Arial" w:eastAsia="Arial"/>
        </w:rPr>
        <w:t>4</w:t>
      </w:r>
      <w:r>
        <w:rPr/>
        <w:t>、</w:t>
      </w:r>
      <w:r>
        <w:rPr>
          <w:spacing w:val="76"/>
          <w:w w:val="150"/>
        </w:rPr>
        <w:t> </w:t>
      </w:r>
      <w:r>
        <w:rPr/>
        <w:t>課程架構：</w:t>
      </w:r>
      <w:r>
        <w:rPr>
          <w:rFonts w:ascii="Arial" w:eastAsia="Arial"/>
          <w:b/>
          <w:color w:val="FF0000"/>
        </w:rPr>
        <w:t>(</w:t>
      </w:r>
      <w:r>
        <w:rPr>
          <w:color w:val="FF0000"/>
        </w:rPr>
        <w:t>自行視需要決定是否呈現，但不可刪除。</w:t>
      </w:r>
      <w:r>
        <w:rPr>
          <w:rFonts w:ascii="Arial" w:eastAsia="Arial"/>
          <w:b/>
          <w:color w:val="FF0000"/>
          <w:spacing w:val="-10"/>
        </w:rPr>
        <w:t>)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226"/>
        <w:rPr>
          <w:rFonts w:ascii="Arial"/>
          <w:b/>
        </w:rPr>
      </w:pPr>
    </w:p>
    <w:p>
      <w:pPr>
        <w:spacing w:before="0"/>
        <w:ind w:left="443" w:right="0" w:firstLine="0"/>
        <w:jc w:val="left"/>
        <w:rPr>
          <w:sz w:val="24"/>
        </w:rPr>
      </w:pPr>
      <w:r>
        <w:rPr>
          <w:rFonts w:ascii="Arial" w:eastAsia="Arial"/>
          <w:b/>
          <w:sz w:val="28"/>
        </w:rPr>
        <w:t>5</w:t>
      </w:r>
      <w:r>
        <w:rPr>
          <w:spacing w:val="25"/>
          <w:sz w:val="28"/>
        </w:rPr>
        <w:t>、 </w:t>
      </w:r>
      <w:r>
        <w:rPr>
          <w:spacing w:val="-2"/>
          <w:sz w:val="24"/>
        </w:rPr>
        <w:t>素養導向教學規劃：</w:t>
      </w:r>
    </w:p>
    <w:p>
      <w:pPr>
        <w:pStyle w:val="BodyText"/>
        <w:spacing w:before="52"/>
        <w:rPr>
          <w:sz w:val="20"/>
        </w:rPr>
      </w:pPr>
    </w:p>
    <w:tbl>
      <w:tblPr>
        <w:tblW w:w="0" w:type="auto"/>
        <w:jc w:val="left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1500"/>
        <w:gridCol w:w="1480"/>
        <w:gridCol w:w="2860"/>
        <w:gridCol w:w="760"/>
        <w:gridCol w:w="2180"/>
        <w:gridCol w:w="1420"/>
        <w:gridCol w:w="1420"/>
        <w:gridCol w:w="1780"/>
      </w:tblGrid>
      <w:tr>
        <w:trPr>
          <w:trHeight w:val="440" w:hRule="atLeast"/>
        </w:trPr>
        <w:tc>
          <w:tcPr>
            <w:tcW w:w="1680" w:type="dxa"/>
            <w:vMerge w:val="restart"/>
          </w:tcPr>
          <w:p>
            <w:pPr>
              <w:pStyle w:val="TableParagraph"/>
              <w:spacing w:before="14"/>
              <w:rPr>
                <w:sz w:val="24"/>
              </w:rPr>
            </w:pPr>
          </w:p>
          <w:p>
            <w:pPr>
              <w:pStyle w:val="TableParagraph"/>
              <w:ind w:left="376"/>
              <w:rPr>
                <w:sz w:val="24"/>
              </w:rPr>
            </w:pPr>
            <w:r>
              <w:rPr>
                <w:spacing w:val="-3"/>
                <w:sz w:val="24"/>
              </w:rPr>
              <w:t>教學期程</w:t>
            </w:r>
          </w:p>
        </w:tc>
        <w:tc>
          <w:tcPr>
            <w:tcW w:w="2980" w:type="dxa"/>
            <w:gridSpan w:val="2"/>
          </w:tcPr>
          <w:p>
            <w:pPr>
              <w:pStyle w:val="TableParagraph"/>
              <w:spacing w:before="57"/>
              <w:ind w:left="1029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學習重點</w:t>
            </w:r>
          </w:p>
        </w:tc>
        <w:tc>
          <w:tcPr>
            <w:tcW w:w="2860" w:type="dxa"/>
            <w:vMerge w:val="restart"/>
          </w:tcPr>
          <w:p>
            <w:pPr>
              <w:pStyle w:val="TableParagraph"/>
              <w:spacing w:before="14"/>
              <w:rPr>
                <w:sz w:val="24"/>
              </w:rPr>
            </w:pPr>
          </w:p>
          <w:p>
            <w:pPr>
              <w:pStyle w:val="TableParagraph"/>
              <w:ind w:left="93"/>
              <w:rPr>
                <w:sz w:val="24"/>
              </w:rPr>
            </w:pPr>
            <w:r>
              <w:rPr>
                <w:color w:val="FF0000"/>
                <w:sz w:val="24"/>
              </w:rPr>
              <w:t>單元</w:t>
            </w:r>
            <w:r>
              <w:rPr>
                <w:rFonts w:ascii="Arial" w:eastAsia="Arial"/>
                <w:b/>
                <w:color w:val="FF0000"/>
                <w:sz w:val="24"/>
              </w:rPr>
              <w:t>/</w:t>
            </w:r>
            <w:r>
              <w:rPr>
                <w:color w:val="FF0000"/>
                <w:sz w:val="24"/>
              </w:rPr>
              <w:t>主題名稱與活動</w:t>
            </w:r>
            <w:r>
              <w:rPr>
                <w:rFonts w:ascii="SimSun" w:eastAsia="SimSun"/>
                <w:color w:val="FF0000"/>
                <w:sz w:val="24"/>
              </w:rPr>
              <w:t>內</w:t>
            </w:r>
            <w:r>
              <w:rPr>
                <w:color w:val="FF0000"/>
                <w:spacing w:val="-10"/>
                <w:sz w:val="24"/>
              </w:rPr>
              <w:t>容</w:t>
            </w:r>
          </w:p>
        </w:tc>
        <w:tc>
          <w:tcPr>
            <w:tcW w:w="760" w:type="dxa"/>
            <w:vMerge w:val="restart"/>
          </w:tcPr>
          <w:p>
            <w:pPr>
              <w:pStyle w:val="TableParagraph"/>
              <w:spacing w:before="14"/>
              <w:rPr>
                <w:sz w:val="24"/>
              </w:rPr>
            </w:pPr>
          </w:p>
          <w:p>
            <w:pPr>
              <w:pStyle w:val="TableParagraph"/>
              <w:ind w:left="161"/>
              <w:rPr>
                <w:sz w:val="24"/>
              </w:rPr>
            </w:pPr>
            <w:r>
              <w:rPr>
                <w:spacing w:val="-5"/>
                <w:sz w:val="24"/>
              </w:rPr>
              <w:t>節數</w:t>
            </w:r>
          </w:p>
        </w:tc>
        <w:tc>
          <w:tcPr>
            <w:tcW w:w="2180" w:type="dxa"/>
            <w:vMerge w:val="restart"/>
          </w:tcPr>
          <w:p>
            <w:pPr>
              <w:pStyle w:val="TableParagraph"/>
              <w:spacing w:before="14"/>
              <w:rPr>
                <w:sz w:val="24"/>
              </w:rPr>
            </w:pPr>
          </w:p>
          <w:p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教學資源</w:t>
            </w:r>
            <w:r>
              <w:rPr>
                <w:rFonts w:ascii="Arial" w:eastAsia="Arial"/>
                <w:b/>
                <w:sz w:val="24"/>
              </w:rPr>
              <w:t>/</w:t>
            </w:r>
            <w:r>
              <w:rPr>
                <w:spacing w:val="-3"/>
                <w:sz w:val="24"/>
              </w:rPr>
              <w:t>學習策略</w:t>
            </w:r>
          </w:p>
        </w:tc>
        <w:tc>
          <w:tcPr>
            <w:tcW w:w="1420" w:type="dxa"/>
            <w:vMerge w:val="restart"/>
          </w:tcPr>
          <w:p>
            <w:pPr>
              <w:pStyle w:val="TableParagraph"/>
              <w:spacing w:before="14"/>
              <w:rPr>
                <w:sz w:val="24"/>
              </w:rPr>
            </w:pPr>
          </w:p>
          <w:p>
            <w:pPr>
              <w:pStyle w:val="TableParagraph"/>
              <w:ind w:left="251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評量方式</w:t>
            </w:r>
          </w:p>
        </w:tc>
        <w:tc>
          <w:tcPr>
            <w:tcW w:w="1420" w:type="dxa"/>
            <w:vMerge w:val="restart"/>
          </w:tcPr>
          <w:p>
            <w:pPr>
              <w:pStyle w:val="TableParagraph"/>
              <w:spacing w:before="14"/>
              <w:rPr>
                <w:sz w:val="24"/>
              </w:rPr>
            </w:pPr>
          </w:p>
          <w:p>
            <w:pPr>
              <w:pStyle w:val="TableParagraph"/>
              <w:ind w:left="248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融入議題</w:t>
            </w:r>
          </w:p>
        </w:tc>
        <w:tc>
          <w:tcPr>
            <w:tcW w:w="1780" w:type="dxa"/>
            <w:vMerge w:val="restart"/>
          </w:tcPr>
          <w:p>
            <w:pPr>
              <w:pStyle w:val="TableParagraph"/>
              <w:spacing w:before="14"/>
              <w:rPr>
                <w:sz w:val="24"/>
              </w:rPr>
            </w:pPr>
          </w:p>
          <w:p>
            <w:pPr>
              <w:pStyle w:val="TableParagraph"/>
              <w:ind w:lef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備註</w:t>
            </w:r>
          </w:p>
        </w:tc>
      </w:tr>
      <w:tr>
        <w:trPr>
          <w:trHeight w:val="519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89"/>
              <w:ind w:left="286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學習表現</w:t>
            </w:r>
          </w:p>
        </w:tc>
        <w:tc>
          <w:tcPr>
            <w:tcW w:w="1480" w:type="dxa"/>
          </w:tcPr>
          <w:p>
            <w:pPr>
              <w:pStyle w:val="TableParagraph"/>
              <w:spacing w:before="89"/>
              <w:ind w:left="271"/>
              <w:rPr>
                <w:sz w:val="24"/>
              </w:rPr>
            </w:pPr>
            <w:r>
              <w:rPr>
                <w:color w:val="FF0000"/>
                <w:sz w:val="24"/>
              </w:rPr>
              <w:t>學習</w:t>
            </w:r>
            <w:r>
              <w:rPr>
                <w:rFonts w:ascii="SimSun" w:eastAsia="SimSun"/>
                <w:color w:val="FF0000"/>
                <w:sz w:val="24"/>
              </w:rPr>
              <w:t>內</w:t>
            </w:r>
            <w:r>
              <w:rPr>
                <w:color w:val="FF0000"/>
                <w:spacing w:val="-10"/>
                <w:sz w:val="24"/>
              </w:rPr>
              <w:t>容</w:t>
            </w:r>
          </w:p>
        </w:tc>
        <w:tc>
          <w:tcPr>
            <w:tcW w:w="2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6" w:hRule="atLeast"/>
        </w:trPr>
        <w:tc>
          <w:tcPr>
            <w:tcW w:w="168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00" w:type="dxa"/>
            <w:tcBorders>
              <w:bottom w:val="nil"/>
            </w:tcBorders>
          </w:tcPr>
          <w:p>
            <w:pPr>
              <w:pStyle w:val="TableParagraph"/>
              <w:spacing w:before="41"/>
              <w:ind w:left="129"/>
              <w:rPr>
                <w:rFonts w:ascii="Arial" w:hAnsi="Arial" w:eastAsia="Arial"/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1a-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</w:t>
            </w:r>
            <w:r>
              <w:rPr>
                <w:rFonts w:ascii="Arial" w:hAnsi="Arial" w:eastAsia="Arial"/>
                <w:spacing w:val="-10"/>
                <w:sz w:val="24"/>
              </w:rPr>
              <w:t>1</w:t>
            </w:r>
          </w:p>
        </w:tc>
        <w:tc>
          <w:tcPr>
            <w:tcW w:w="1480" w:type="dxa"/>
            <w:tcBorders>
              <w:bottom w:val="nil"/>
            </w:tcBorders>
          </w:tcPr>
          <w:p>
            <w:pPr>
              <w:pStyle w:val="TableParagraph"/>
              <w:spacing w:line="270" w:lineRule="exact" w:before="86"/>
              <w:ind w:left="9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Na-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-1</w:t>
            </w:r>
            <w:r>
              <w:rPr>
                <w:rFonts w:ascii="Arial" w:hAnsi="Arial" w:eastAsia="Arial"/>
                <w:spacing w:val="57"/>
                <w:sz w:val="24"/>
              </w:rPr>
              <w:t> </w:t>
            </w:r>
            <w:r>
              <w:rPr>
                <w:spacing w:val="-10"/>
                <w:sz w:val="24"/>
              </w:rPr>
              <w:t>非</w:t>
            </w:r>
          </w:p>
        </w:tc>
        <w:tc>
          <w:tcPr>
            <w:tcW w:w="2860" w:type="dxa"/>
            <w:tcBorders>
              <w:bottom w:val="nil"/>
            </w:tcBorders>
          </w:tcPr>
          <w:p>
            <w:pPr>
              <w:pStyle w:val="TableParagraph"/>
              <w:spacing w:line="270" w:lineRule="exact" w:before="86"/>
              <w:ind w:left="14"/>
              <w:rPr>
                <w:sz w:val="24"/>
              </w:rPr>
            </w:pPr>
            <w:r>
              <w:rPr>
                <w:color w:val="FF0000"/>
                <w:sz w:val="24"/>
              </w:rPr>
              <w:t>第</w:t>
            </w:r>
            <w:r>
              <w:rPr>
                <w:rFonts w:ascii="Arial" w:eastAsia="Arial"/>
                <w:color w:val="FF0000"/>
                <w:sz w:val="24"/>
              </w:rPr>
              <w:t>1</w:t>
            </w:r>
            <w:r>
              <w:rPr>
                <w:color w:val="FF0000"/>
                <w:spacing w:val="-1"/>
                <w:sz w:val="24"/>
              </w:rPr>
              <w:t>課亞洲與非洲的古代文</w:t>
            </w:r>
          </w:p>
        </w:tc>
        <w:tc>
          <w:tcPr>
            <w:tcW w:w="760" w:type="dxa"/>
            <w:tcBorders>
              <w:bottom w:val="nil"/>
            </w:tcBorders>
          </w:tcPr>
          <w:p>
            <w:pPr>
              <w:pStyle w:val="TableParagraph"/>
              <w:spacing w:line="251" w:lineRule="exact" w:before="106"/>
              <w:ind w:left="32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10"/>
                <w:sz w:val="24"/>
              </w:rPr>
              <w:t>1</w:t>
            </w:r>
          </w:p>
        </w:tc>
        <w:tc>
          <w:tcPr>
            <w:tcW w:w="2180" w:type="dxa"/>
            <w:vMerge w:val="restart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223" w:val="left" w:leader="none"/>
              </w:tabs>
              <w:spacing w:line="240" w:lineRule="auto" w:before="86" w:after="0"/>
              <w:ind w:left="23" w:right="179" w:firstLine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4"/>
                <w:sz w:val="24"/>
                <w:szCs w:val="24"/>
              </w:rPr>
              <w:t>教學投影片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</w:t>
            </w:r>
            <w:r>
              <w:rPr>
                <w:spacing w:val="-6"/>
                <w:sz w:val="24"/>
                <w:szCs w:val="24"/>
              </w:rPr>
              <w:t>版</w:t>
            </w:r>
            <w:r>
              <w:rPr>
                <w:rFonts w:ascii="Cambria" w:hAnsi="Cambria" w:cs="Cambria" w:eastAsia="Cambria"/>
                <w:spacing w:val="-6"/>
                <w:sz w:val="24"/>
                <w:szCs w:val="24"/>
              </w:rPr>
              <w:t>⟯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23" w:val="left" w:leader="none"/>
              </w:tabs>
              <w:spacing w:line="240" w:lineRule="auto" w:before="0" w:after="0"/>
              <w:ind w:left="223" w:right="0" w:hanging="200"/>
              <w:jc w:val="left"/>
              <w:rPr>
                <w:rFonts w:ascii="Arial" w:eastAsia="Arial"/>
                <w:color w:val="FF0000"/>
                <w:sz w:val="22"/>
              </w:rPr>
            </w:pPr>
            <w:r>
              <w:rPr>
                <w:color w:val="FF0000"/>
                <w:spacing w:val="-4"/>
                <w:sz w:val="24"/>
              </w:rPr>
              <w:t>學習單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23" w:val="left" w:leader="none"/>
              </w:tabs>
              <w:spacing w:line="240" w:lineRule="auto" w:before="0" w:after="0"/>
              <w:ind w:left="223" w:right="0" w:hanging="20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4"/>
                <w:sz w:val="24"/>
                <w:szCs w:val="24"/>
              </w:rPr>
              <w:t>圖片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10"/>
                <w:sz w:val="24"/>
                <w:szCs w:val="24"/>
              </w:rPr>
              <w:t>⟯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23" w:val="left" w:leader="none"/>
              </w:tabs>
              <w:spacing w:line="240" w:lineRule="auto" w:before="0" w:after="0"/>
              <w:ind w:left="23" w:right="13" w:firstLine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2"/>
                <w:sz w:val="24"/>
                <w:szCs w:val="24"/>
              </w:rPr>
              <w:t>影音資料與網路資源等相關教學媒體</w:t>
            </w:r>
            <w:r>
              <w:rPr>
                <w:rFonts w:ascii="Cambria" w:hAnsi="Cambria" w:cs="Cambria" w:eastAsia="Cambria"/>
                <w:spacing w:val="-2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⟯</w:t>
            </w:r>
          </w:p>
        </w:tc>
        <w:tc>
          <w:tcPr>
            <w:tcW w:w="1420" w:type="dxa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218" w:val="left" w:leader="none"/>
              </w:tabs>
              <w:spacing w:line="270" w:lineRule="exact" w:before="86" w:after="0"/>
              <w:ind w:left="218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教師觀察</w:t>
            </w:r>
          </w:p>
        </w:tc>
        <w:tc>
          <w:tcPr>
            <w:tcW w:w="1420" w:type="dxa"/>
            <w:tcBorders>
              <w:bottom w:val="nil"/>
            </w:tcBorders>
          </w:tcPr>
          <w:p>
            <w:pPr>
              <w:pStyle w:val="TableParagraph"/>
              <w:spacing w:line="270" w:lineRule="exact" w:before="86"/>
              <w:ind w:left="23"/>
              <w:rPr>
                <w:sz w:val="24"/>
              </w:rPr>
            </w:pPr>
            <w:r>
              <w:rPr>
                <w:color w:val="FF0000"/>
                <w:sz w:val="24"/>
              </w:rPr>
              <w:t>【</w:t>
            </w: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color w:val="FF0000"/>
                <w:spacing w:val="-3"/>
                <w:sz w:val="24"/>
              </w:rPr>
              <w:t>讀素養教</w:t>
            </w:r>
          </w:p>
        </w:tc>
        <w:tc>
          <w:tcPr>
            <w:tcW w:w="1780" w:type="dxa"/>
            <w:tcBorders>
              <w:bottom w:val="nil"/>
            </w:tcBorders>
          </w:tcPr>
          <w:p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rFonts w:ascii="Arial" w:eastAsia="Arial"/>
                <w:sz w:val="24"/>
              </w:rPr>
              <w:t>0830</w:t>
            </w:r>
            <w:r>
              <w:rPr>
                <w:spacing w:val="-5"/>
                <w:sz w:val="24"/>
              </w:rPr>
              <w:t>開學</w:t>
            </w:r>
          </w:p>
        </w:tc>
      </w:tr>
      <w:tr>
        <w:trPr>
          <w:trHeight w:val="283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理解以不同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洲與西亞的早</w:t>
            </w: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"/>
              <w:ind w:left="14"/>
              <w:rPr>
                <w:sz w:val="24"/>
              </w:rPr>
            </w:pPr>
            <w:r>
              <w:rPr>
                <w:color w:val="FF0000"/>
                <w:spacing w:val="-10"/>
                <w:sz w:val="24"/>
              </w:rPr>
              <w:t>明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"/>
              <w:ind w:left="18"/>
              <w:rPr>
                <w:sz w:val="24"/>
              </w:rPr>
            </w:pPr>
            <w:r>
              <w:rPr>
                <w:color w:val="FF0000"/>
                <w:sz w:val="24"/>
              </w:rPr>
              <w:t>（</w:t>
            </w:r>
            <w:r>
              <w:rPr>
                <w:color w:val="FF0000"/>
                <w:spacing w:val="-2"/>
                <w:sz w:val="24"/>
              </w:rPr>
              <w:t>學生小組討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"/>
              <w:ind w:left="23"/>
              <w:rPr>
                <w:sz w:val="24"/>
              </w:rPr>
            </w:pPr>
            <w:r>
              <w:rPr>
                <w:color w:val="FF0000"/>
                <w:spacing w:val="-5"/>
                <w:sz w:val="24"/>
              </w:rPr>
              <w:t>育】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7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的紀年、歷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0"/>
              <w:ind w:left="9"/>
              <w:rPr>
                <w:sz w:val="24"/>
              </w:rPr>
            </w:pPr>
            <w:r>
              <w:rPr>
                <w:spacing w:val="-3"/>
                <w:sz w:val="24"/>
              </w:rPr>
              <w:t>期文化。</w:t>
            </w: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0"/>
              <w:ind w:left="14"/>
              <w:rPr>
                <w:sz w:val="24"/>
              </w:rPr>
            </w:pPr>
            <w:r>
              <w:rPr>
                <w:color w:val="FF0000"/>
                <w:spacing w:val="-1"/>
                <w:sz w:val="24"/>
              </w:rPr>
              <w:t>一、序章：世界歷史的分期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0"/>
              <w:ind w:left="18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論合作能力、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0"/>
              <w:ind w:left="23"/>
              <w:rPr>
                <w:sz w:val="24"/>
              </w:rPr>
            </w:pP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rFonts w:ascii="Arial" w:eastAsia="Arial"/>
                <w:color w:val="FF0000"/>
                <w:sz w:val="24"/>
              </w:rPr>
              <w:t>J1</w:t>
            </w:r>
            <w:r>
              <w:rPr>
                <w:rFonts w:ascii="Arial" w:eastAsia="Arial"/>
                <w:color w:val="FF0000"/>
                <w:spacing w:val="55"/>
                <w:w w:val="150"/>
                <w:sz w:val="24"/>
              </w:rPr>
              <w:t> </w:t>
            </w:r>
            <w:r>
              <w:rPr>
                <w:color w:val="FF0000"/>
                <w:spacing w:val="-4"/>
                <w:sz w:val="24"/>
              </w:rPr>
              <w:t>發展多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83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史分期描述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"/>
              <w:ind w:left="14"/>
              <w:rPr>
                <w:sz w:val="24"/>
              </w:rPr>
            </w:pPr>
            <w:r>
              <w:rPr>
                <w:color w:val="FF0000"/>
                <w:spacing w:val="-1"/>
                <w:sz w:val="24"/>
              </w:rPr>
              <w:t>二、西亞古文明：兩河流域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"/>
              <w:ind w:left="18"/>
              <w:rPr>
                <w:sz w:val="24"/>
              </w:rPr>
            </w:pPr>
            <w:r>
              <w:rPr>
                <w:color w:val="FF0000"/>
                <w:sz w:val="24"/>
              </w:rPr>
              <w:t>參與態度</w:t>
            </w:r>
            <w:r>
              <w:rPr>
                <w:color w:val="FF0000"/>
                <w:spacing w:val="-10"/>
                <w:sz w:val="24"/>
              </w:rPr>
              <w:t>）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"/>
              <w:ind w:left="23"/>
              <w:rPr>
                <w:rFonts w:ascii="SimSun" w:eastAsia="SimSun"/>
                <w:sz w:val="24"/>
              </w:rPr>
            </w:pPr>
            <w:r>
              <w:rPr>
                <w:color w:val="FF0000"/>
                <w:sz w:val="24"/>
              </w:rPr>
              <w:t>元文本的</w:t>
            </w:r>
            <w:r>
              <w:rPr>
                <w:rFonts w:ascii="SimSun" w:eastAsia="SimSun"/>
                <w:color w:val="FF0000"/>
                <w:spacing w:val="-10"/>
                <w:sz w:val="24"/>
              </w:rPr>
              <w:t>閱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7" w:lineRule="exact"/>
              <w:ind w:left="129"/>
              <w:rPr>
                <w:sz w:val="24"/>
              </w:rPr>
            </w:pPr>
            <w:r>
              <w:rPr>
                <w:spacing w:val="-3"/>
                <w:sz w:val="24"/>
              </w:rPr>
              <w:t>過去的意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214" w:val="left" w:leader="none"/>
              </w:tabs>
              <w:spacing w:line="270" w:lineRule="exact" w:before="10" w:after="0"/>
              <w:ind w:left="214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蘇美人的文化成就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0"/>
              <w:ind w:left="23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讀策略。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86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6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義。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5" w:lineRule="exact" w:before="1"/>
              <w:ind w:left="14"/>
              <w:rPr>
                <w:sz w:val="24"/>
              </w:rPr>
            </w:pPr>
            <w:r>
              <w:rPr>
                <w:rFonts w:ascii="Arial" w:eastAsia="Arial"/>
                <w:color w:val="FF0000"/>
                <w:sz w:val="24"/>
              </w:rPr>
              <w:t>2.</w:t>
            </w:r>
            <w:r>
              <w:rPr>
                <w:color w:val="FF0000"/>
                <w:spacing w:val="-2"/>
                <w:sz w:val="24"/>
              </w:rPr>
              <w:t>巴比倫人的法律觀念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5" w:lineRule="exact" w:before="1"/>
              <w:ind w:left="23"/>
              <w:rPr>
                <w:sz w:val="24"/>
              </w:rPr>
            </w:pP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rFonts w:ascii="Arial" w:eastAsia="Arial"/>
                <w:color w:val="FF0000"/>
                <w:sz w:val="24"/>
              </w:rPr>
              <w:t>J7</w:t>
            </w:r>
            <w:r>
              <w:rPr>
                <w:rFonts w:ascii="Arial" w:eastAsia="Arial"/>
                <w:color w:val="FF0000"/>
                <w:spacing w:val="55"/>
                <w:w w:val="150"/>
                <w:sz w:val="24"/>
              </w:rPr>
              <w:t> </w:t>
            </w:r>
            <w:r>
              <w:rPr>
                <w:color w:val="FF0000"/>
                <w:spacing w:val="-4"/>
                <w:sz w:val="24"/>
              </w:rPr>
              <w:t>小心求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8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9" w:lineRule="exact"/>
              <w:ind w:left="129"/>
              <w:rPr>
                <w:rFonts w:ascii="Arial" w:hAnsi="Arial" w:eastAsia="Arial"/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1a-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</w:t>
            </w:r>
            <w:r>
              <w:rPr>
                <w:rFonts w:ascii="Arial" w:hAnsi="Arial" w:eastAsia="Arial"/>
                <w:spacing w:val="-10"/>
                <w:sz w:val="24"/>
              </w:rPr>
              <w:t>2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7"/>
              <w:ind w:left="14"/>
              <w:rPr>
                <w:sz w:val="24"/>
              </w:rPr>
            </w:pPr>
            <w:r>
              <w:rPr>
                <w:color w:val="FF0000"/>
                <w:spacing w:val="-1"/>
                <w:sz w:val="24"/>
              </w:rPr>
              <w:t>二、西亞古文明：西亞其他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7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證資訊來源，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1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理解所習得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0"/>
              <w:ind w:left="14"/>
              <w:rPr>
                <w:sz w:val="24"/>
              </w:rPr>
            </w:pPr>
            <w:r>
              <w:rPr>
                <w:color w:val="FF0000"/>
                <w:spacing w:val="-5"/>
                <w:sz w:val="24"/>
              </w:rPr>
              <w:t>地區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0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判讀文本知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15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9"/>
              <w:ind w:left="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第一週</w:t>
            </w:r>
          </w:p>
          <w:p>
            <w:pPr>
              <w:pStyle w:val="TableParagraph"/>
              <w:spacing w:before="71"/>
              <w:ind w:left="53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8/25-</w:t>
            </w:r>
            <w:r>
              <w:rPr>
                <w:rFonts w:ascii="Arial"/>
                <w:spacing w:val="-4"/>
                <w:sz w:val="24"/>
              </w:rPr>
              <w:t>8/31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7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歷史事件的</w:t>
            </w:r>
          </w:p>
          <w:p>
            <w:pPr>
              <w:pStyle w:val="TableParagraph"/>
              <w:spacing w:line="310" w:lineRule="atLeast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發展歷程與重要歷史變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0" w:lineRule="atLeast"/>
              <w:ind w:left="14" w:right="24"/>
              <w:rPr>
                <w:sz w:val="24"/>
              </w:rPr>
            </w:pPr>
            <w:r>
              <w:rPr>
                <w:rFonts w:ascii="Arial" w:eastAsia="Arial"/>
                <w:color w:val="FF0000"/>
                <w:spacing w:val="-2"/>
                <w:sz w:val="24"/>
              </w:rPr>
              <w:t>1.</w:t>
            </w:r>
            <w:r>
              <w:rPr>
                <w:color w:val="FF0000"/>
                <w:spacing w:val="-2"/>
                <w:sz w:val="24"/>
              </w:rPr>
              <w:t>希伯來人居住於巴勒斯坦地區，並創立一神信仰的</w:t>
            </w:r>
            <w:r>
              <w:rPr>
                <w:color w:val="FF0000"/>
                <w:spacing w:val="-4"/>
                <w:sz w:val="24"/>
              </w:rPr>
              <w:t>猶太教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0" w:lineRule="atLeast"/>
              <w:ind w:left="23" w:right="5"/>
              <w:jc w:val="both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識的正確性。</w:t>
            </w: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rFonts w:ascii="Arial" w:eastAsia="Arial"/>
                <w:color w:val="FF0000"/>
                <w:sz w:val="24"/>
              </w:rPr>
              <w:t>J10 </w:t>
            </w:r>
            <w:r>
              <w:rPr>
                <w:color w:val="FF0000"/>
                <w:sz w:val="24"/>
              </w:rPr>
              <w:t>主動</w:t>
            </w:r>
            <w:r>
              <w:rPr>
                <w:color w:val="FF0000"/>
                <w:spacing w:val="-2"/>
                <w:sz w:val="24"/>
              </w:rPr>
              <w:t>尋求多元的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遷。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5" w:lineRule="exact"/>
              <w:ind w:left="14"/>
              <w:rPr>
                <w:sz w:val="24"/>
              </w:rPr>
            </w:pPr>
            <w:r>
              <w:rPr>
                <w:rFonts w:ascii="Arial" w:eastAsia="Arial"/>
                <w:color w:val="FF0000"/>
                <w:sz w:val="24"/>
              </w:rPr>
              <w:t>2.</w:t>
            </w:r>
            <w:r>
              <w:rPr>
                <w:color w:val="FF0000"/>
                <w:spacing w:val="-1"/>
                <w:sz w:val="24"/>
              </w:rPr>
              <w:t>波斯人建立橫跨歐、亞、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5" w:lineRule="exact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詮釋，並試著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8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9" w:lineRule="exact"/>
              <w:ind w:left="129"/>
              <w:rPr>
                <w:rFonts w:ascii="Arial" w:hAnsi="Arial" w:eastAsia="Arial"/>
                <w:sz w:val="24"/>
              </w:rPr>
            </w:pPr>
            <w:r>
              <w:rPr>
                <w:sz w:val="24"/>
              </w:rPr>
              <w:t>社</w:t>
            </w:r>
            <w:r>
              <w:rPr>
                <w:rFonts w:ascii="Arial" w:hAnsi="Arial" w:eastAsia="Arial"/>
                <w:sz w:val="24"/>
              </w:rPr>
              <w:t>2a-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</w:t>
            </w:r>
            <w:r>
              <w:rPr>
                <w:rFonts w:ascii="Arial" w:hAnsi="Arial" w:eastAsia="Arial"/>
                <w:spacing w:val="-10"/>
                <w:sz w:val="24"/>
              </w:rPr>
              <w:t>1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7"/>
              <w:ind w:left="1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非三洲的大帝國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7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表達自己的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7" w:lineRule="exact"/>
              <w:ind w:left="129"/>
              <w:rPr>
                <w:sz w:val="24"/>
              </w:rPr>
            </w:pPr>
            <w:r>
              <w:rPr>
                <w:sz w:val="24"/>
              </w:rPr>
              <w:t>敏</w:t>
            </w:r>
            <w:r>
              <w:rPr>
                <w:rFonts w:ascii="SimSun" w:eastAsia="SimSun"/>
                <w:sz w:val="24"/>
              </w:rPr>
              <w:t>銳</w:t>
            </w:r>
            <w:r>
              <w:rPr>
                <w:spacing w:val="-4"/>
                <w:sz w:val="24"/>
              </w:rPr>
              <w:t>察覺人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0"/>
              <w:ind w:left="14"/>
              <w:rPr>
                <w:sz w:val="24"/>
              </w:rPr>
            </w:pPr>
            <w:r>
              <w:rPr>
                <w:rFonts w:ascii="Arial" w:eastAsia="Arial"/>
                <w:color w:val="FF0000"/>
                <w:sz w:val="24"/>
              </w:rPr>
              <w:t>3.</w:t>
            </w:r>
            <w:r>
              <w:rPr>
                <w:color w:val="FF0000"/>
                <w:spacing w:val="-1"/>
                <w:sz w:val="24"/>
              </w:rPr>
              <w:t>波斯人信仰崇拜火的祆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0"/>
              <w:ind w:left="23"/>
              <w:rPr>
                <w:sz w:val="24"/>
              </w:rPr>
            </w:pPr>
            <w:r>
              <w:rPr>
                <w:color w:val="FF0000"/>
                <w:spacing w:val="-4"/>
                <w:sz w:val="24"/>
              </w:rPr>
              <w:t>想法。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83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與環境的互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"/>
              <w:ind w:left="14"/>
              <w:rPr>
                <w:sz w:val="24"/>
              </w:rPr>
            </w:pPr>
            <w:r>
              <w:rPr>
                <w:color w:val="FF0000"/>
                <w:spacing w:val="-10"/>
                <w:sz w:val="24"/>
              </w:rPr>
              <w:t>教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1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動關係及其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0"/>
              <w:ind w:left="1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※引導學習：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0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7" w:lineRule="exact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t>淵源。</w:t>
            </w:r>
          </w:p>
          <w:p>
            <w:pPr>
              <w:pStyle w:val="TableParagraph"/>
              <w:spacing w:line="293" w:lineRule="exact"/>
              <w:ind w:left="129"/>
              <w:rPr>
                <w:rFonts w:ascii="Arial" w:hAnsi="Arial" w:eastAsia="Arial"/>
                <w:sz w:val="24"/>
              </w:rPr>
            </w:pPr>
            <w:r>
              <w:rPr>
                <w:sz w:val="24"/>
              </w:rPr>
              <w:t>社</w:t>
            </w:r>
            <w:r>
              <w:rPr>
                <w:rFonts w:ascii="Arial" w:hAnsi="Arial" w:eastAsia="Arial"/>
                <w:sz w:val="24"/>
              </w:rPr>
              <w:t>2a-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</w:t>
            </w:r>
            <w:r>
              <w:rPr>
                <w:rFonts w:ascii="Arial" w:hAnsi="Arial" w:eastAsia="Arial"/>
                <w:spacing w:val="-10"/>
                <w:sz w:val="24"/>
              </w:rPr>
              <w:t>3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14"/>
              <w:rPr>
                <w:sz w:val="24"/>
              </w:rPr>
            </w:pPr>
            <w:r>
              <w:rPr>
                <w:rFonts w:ascii="Arial" w:eastAsia="Arial"/>
                <w:color w:val="FF0000"/>
                <w:sz w:val="24"/>
              </w:rPr>
              <w:t>1.</w:t>
            </w:r>
            <w:r>
              <w:rPr>
                <w:color w:val="FF0000"/>
                <w:sz w:val="24"/>
              </w:rPr>
              <w:t>教學投影片（西亞地圖</w:t>
            </w:r>
            <w:r>
              <w:rPr>
                <w:color w:val="FF0000"/>
                <w:spacing w:val="-10"/>
                <w:sz w:val="24"/>
              </w:rPr>
              <w:t>）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61" w:hRule="atLeast"/>
        </w:trPr>
        <w:tc>
          <w:tcPr>
            <w:tcW w:w="16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00" w:type="dxa"/>
            <w:tcBorders>
              <w:top w:val="nil"/>
            </w:tcBorders>
          </w:tcPr>
          <w:p>
            <w:pPr>
              <w:pStyle w:val="TableParagraph"/>
              <w:spacing w:line="291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關心不同的</w:t>
            </w:r>
          </w:p>
        </w:tc>
        <w:tc>
          <w:tcPr>
            <w:tcW w:w="14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pgSz w:w="16840" w:h="11920" w:orient="landscape"/>
          <w:pgMar w:header="0" w:footer="1970" w:top="780" w:bottom="2160" w:left="720" w:right="760"/>
        </w:sectPr>
      </w:pPr>
    </w:p>
    <w:tbl>
      <w:tblPr>
        <w:tblW w:w="0" w:type="auto"/>
        <w:jc w:val="left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1500"/>
        <w:gridCol w:w="1480"/>
        <w:gridCol w:w="2860"/>
        <w:gridCol w:w="760"/>
        <w:gridCol w:w="2180"/>
        <w:gridCol w:w="1420"/>
        <w:gridCol w:w="1420"/>
        <w:gridCol w:w="1780"/>
      </w:tblGrid>
      <w:tr>
        <w:trPr>
          <w:trHeight w:val="688" w:hRule="atLeast"/>
        </w:trPr>
        <w:tc>
          <w:tcPr>
            <w:tcW w:w="1680" w:type="dxa"/>
            <w:vMerge w:val="restart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00" w:type="dxa"/>
            <w:tcBorders>
              <w:bottom w:val="nil"/>
            </w:tcBorders>
          </w:tcPr>
          <w:p>
            <w:pPr>
              <w:pStyle w:val="TableParagraph"/>
              <w:spacing w:line="310" w:lineRule="atLeast" w:before="44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社會文化及其發展，並</w:t>
            </w:r>
          </w:p>
        </w:tc>
        <w:tc>
          <w:tcPr>
            <w:tcW w:w="1480" w:type="dxa"/>
            <w:vMerge w:val="restart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60" w:type="dxa"/>
            <w:tcBorders>
              <w:bottom w:val="nil"/>
            </w:tcBorders>
          </w:tcPr>
          <w:p>
            <w:pPr>
              <w:pStyle w:val="TableParagraph"/>
              <w:spacing w:line="310" w:lineRule="atLeast" w:before="54"/>
              <w:ind w:left="14" w:right="103"/>
              <w:rPr>
                <w:sz w:val="24"/>
              </w:rPr>
            </w:pPr>
            <w:r>
              <w:rPr>
                <w:rFonts w:ascii="Arial" w:eastAsia="Arial"/>
                <w:color w:val="FF0000"/>
                <w:spacing w:val="-2"/>
                <w:sz w:val="24"/>
              </w:rPr>
              <w:t>2.</w:t>
            </w:r>
            <w:r>
              <w:rPr>
                <w:color w:val="FF0000"/>
                <w:spacing w:val="-2"/>
                <w:sz w:val="24"/>
              </w:rPr>
              <w:t>影片（偉大的美索布達米</w:t>
            </w:r>
            <w:r>
              <w:rPr>
                <w:color w:val="FF0000"/>
                <w:spacing w:val="-6"/>
                <w:sz w:val="24"/>
              </w:rPr>
              <w:t>亞）</w:t>
            </w:r>
          </w:p>
        </w:tc>
        <w:tc>
          <w:tcPr>
            <w:tcW w:w="760" w:type="dxa"/>
            <w:vMerge w:val="restart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80" w:type="dxa"/>
            <w:vMerge w:val="restart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20" w:type="dxa"/>
            <w:vMerge w:val="restart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20" w:type="dxa"/>
            <w:vMerge w:val="restart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80" w:type="dxa"/>
            <w:vMerge w:val="restart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269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展現開闊的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6" w:lineRule="exact"/>
              <w:ind w:left="129"/>
              <w:rPr>
                <w:sz w:val="24"/>
              </w:rPr>
            </w:pPr>
            <w:r>
              <w:rPr>
                <w:spacing w:val="-3"/>
                <w:sz w:val="24"/>
              </w:rPr>
              <w:t>世界觀。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09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5" w:lineRule="exact"/>
              <w:ind w:left="129"/>
              <w:rPr>
                <w:rFonts w:ascii="Arial" w:hAnsi="Arial" w:eastAsia="Arial"/>
                <w:sz w:val="24"/>
              </w:rPr>
            </w:pPr>
            <w:r>
              <w:rPr>
                <w:sz w:val="24"/>
              </w:rPr>
              <w:t>社</w:t>
            </w:r>
            <w:r>
              <w:rPr>
                <w:rFonts w:ascii="Arial" w:hAnsi="Arial" w:eastAsia="Arial"/>
                <w:sz w:val="24"/>
              </w:rPr>
              <w:t>2b-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</w:t>
            </w:r>
            <w:r>
              <w:rPr>
                <w:rFonts w:ascii="Arial" w:hAnsi="Arial" w:eastAsia="Arial"/>
                <w:spacing w:val="-10"/>
                <w:sz w:val="24"/>
              </w:rPr>
              <w:t>2</w:t>
            </w:r>
          </w:p>
          <w:p>
            <w:pPr>
              <w:pStyle w:val="TableParagraph"/>
              <w:spacing w:line="284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尊重不同群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2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體文化的差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1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異性，並欣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1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賞其文化之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6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美。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09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5" w:lineRule="exact"/>
              <w:ind w:left="129"/>
              <w:rPr>
                <w:rFonts w:ascii="Arial" w:hAnsi="Arial" w:eastAsia="Arial"/>
                <w:sz w:val="24"/>
              </w:rPr>
            </w:pPr>
            <w:r>
              <w:rPr>
                <w:sz w:val="24"/>
              </w:rPr>
              <w:t>社</w:t>
            </w:r>
            <w:r>
              <w:rPr>
                <w:rFonts w:ascii="Arial" w:hAnsi="Arial" w:eastAsia="Arial"/>
                <w:sz w:val="24"/>
              </w:rPr>
              <w:t>3a-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</w:t>
            </w:r>
            <w:r>
              <w:rPr>
                <w:rFonts w:ascii="Arial" w:hAnsi="Arial" w:eastAsia="Arial"/>
                <w:spacing w:val="-10"/>
                <w:sz w:val="24"/>
              </w:rPr>
              <w:t>1</w:t>
            </w:r>
          </w:p>
          <w:p>
            <w:pPr>
              <w:pStyle w:val="TableParagraph"/>
              <w:spacing w:line="284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發現不同時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1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空脈絡中的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1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人類生活問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1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題，並進行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8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</w:tcBorders>
          </w:tcPr>
          <w:p>
            <w:pPr>
              <w:pStyle w:val="TableParagraph"/>
              <w:spacing w:line="300" w:lineRule="exact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t>探究。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23" w:hRule="atLeast"/>
        </w:trPr>
        <w:tc>
          <w:tcPr>
            <w:tcW w:w="168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00" w:type="dxa"/>
            <w:tcBorders>
              <w:bottom w:val="nil"/>
            </w:tcBorders>
          </w:tcPr>
          <w:p>
            <w:pPr>
              <w:pStyle w:val="TableParagraph"/>
              <w:spacing w:before="56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1a-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理解所習得</w:t>
            </w:r>
          </w:p>
        </w:tc>
        <w:tc>
          <w:tcPr>
            <w:tcW w:w="1480" w:type="dxa"/>
            <w:tcBorders>
              <w:bottom w:val="nil"/>
            </w:tcBorders>
          </w:tcPr>
          <w:p>
            <w:pPr>
              <w:pStyle w:val="TableParagraph"/>
              <w:spacing w:line="310" w:lineRule="atLeast" w:before="79"/>
              <w:ind w:left="9" w:right="2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Na-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-1</w:t>
            </w:r>
            <w:r>
              <w:rPr>
                <w:rFonts w:ascii="Arial" w:hAnsi="Arial" w:eastAsia="Arial"/>
                <w:spacing w:val="22"/>
                <w:sz w:val="24"/>
              </w:rPr>
              <w:t> </w:t>
            </w:r>
            <w:r>
              <w:rPr>
                <w:sz w:val="24"/>
              </w:rPr>
              <w:t>非</w:t>
            </w:r>
            <w:r>
              <w:rPr>
                <w:spacing w:val="-2"/>
                <w:sz w:val="24"/>
              </w:rPr>
              <w:t>洲與西亞的早</w:t>
            </w:r>
          </w:p>
        </w:tc>
        <w:tc>
          <w:tcPr>
            <w:tcW w:w="2860" w:type="dxa"/>
            <w:tcBorders>
              <w:bottom w:val="nil"/>
            </w:tcBorders>
          </w:tcPr>
          <w:p>
            <w:pPr>
              <w:pStyle w:val="TableParagraph"/>
              <w:spacing w:line="310" w:lineRule="atLeast" w:before="79"/>
              <w:ind w:left="14" w:right="50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第</w:t>
            </w:r>
            <w:r>
              <w:rPr>
                <w:rFonts w:ascii="Arial" w:eastAsia="Arial"/>
                <w:color w:val="FF0000"/>
                <w:spacing w:val="-2"/>
                <w:sz w:val="24"/>
              </w:rPr>
              <w:t>1</w:t>
            </w:r>
            <w:r>
              <w:rPr>
                <w:color w:val="FF0000"/>
                <w:spacing w:val="-2"/>
                <w:sz w:val="24"/>
              </w:rPr>
              <w:t>課亞洲與非洲的古代文</w:t>
            </w:r>
            <w:r>
              <w:rPr>
                <w:color w:val="FF0000"/>
                <w:spacing w:val="-10"/>
                <w:sz w:val="24"/>
              </w:rPr>
              <w:t>明</w:t>
            </w:r>
          </w:p>
        </w:tc>
        <w:tc>
          <w:tcPr>
            <w:tcW w:w="760" w:type="dxa"/>
            <w:tcBorders>
              <w:bottom w:val="nil"/>
            </w:tcBorders>
          </w:tcPr>
          <w:p>
            <w:pPr>
              <w:pStyle w:val="TableParagraph"/>
              <w:spacing w:before="121"/>
              <w:ind w:left="32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10"/>
                <w:sz w:val="24"/>
              </w:rPr>
              <w:t>1</w:t>
            </w:r>
          </w:p>
        </w:tc>
        <w:tc>
          <w:tcPr>
            <w:tcW w:w="2180" w:type="dxa"/>
            <w:tcBorders>
              <w:bottom w:val="nil"/>
            </w:tcBorders>
          </w:tcPr>
          <w:p>
            <w:pPr>
              <w:pStyle w:val="TableParagraph"/>
              <w:spacing w:line="310" w:lineRule="atLeast" w:before="79"/>
              <w:ind w:left="23" w:right="179"/>
              <w:rPr>
                <w:rFonts w:ascii="Cambria" w:hAnsi="Cambria" w:cs="Cambria" w:eastAsia="Cambria"/>
                <w:sz w:val="24"/>
                <w:szCs w:val="24"/>
              </w:rPr>
            </w:pPr>
            <w:r>
              <w:rPr>
                <w:rFonts w:ascii="Arial" w:hAnsi="Arial" w:cs="Arial" w:eastAsia="Arial"/>
                <w:spacing w:val="-4"/>
                <w:sz w:val="24"/>
                <w:szCs w:val="24"/>
              </w:rPr>
              <w:t>1.</w:t>
            </w:r>
            <w:r>
              <w:rPr>
                <w:spacing w:val="-4"/>
                <w:sz w:val="24"/>
                <w:szCs w:val="24"/>
              </w:rPr>
              <w:t>教學投影片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</w:t>
            </w:r>
            <w:r>
              <w:rPr>
                <w:spacing w:val="-6"/>
                <w:sz w:val="24"/>
                <w:szCs w:val="24"/>
              </w:rPr>
              <w:t>版</w:t>
            </w:r>
            <w:r>
              <w:rPr>
                <w:rFonts w:ascii="Cambria" w:hAnsi="Cambria" w:cs="Cambria" w:eastAsia="Cambria"/>
                <w:spacing w:val="-6"/>
                <w:sz w:val="24"/>
                <w:szCs w:val="24"/>
              </w:rPr>
              <w:t>⟯</w:t>
            </w:r>
          </w:p>
        </w:tc>
        <w:tc>
          <w:tcPr>
            <w:tcW w:w="1420" w:type="dxa"/>
            <w:tcBorders>
              <w:bottom w:val="nil"/>
            </w:tcBorders>
          </w:tcPr>
          <w:p>
            <w:pPr>
              <w:pStyle w:val="TableParagraph"/>
              <w:spacing w:before="101"/>
              <w:ind w:left="18"/>
              <w:rPr>
                <w:sz w:val="24"/>
              </w:rPr>
            </w:pPr>
            <w:r>
              <w:rPr>
                <w:rFonts w:ascii="Arial" w:eastAsia="Arial"/>
                <w:color w:val="FF0000"/>
                <w:sz w:val="24"/>
              </w:rPr>
              <w:t>1.</w:t>
            </w:r>
            <w:r>
              <w:rPr>
                <w:color w:val="FF0000"/>
                <w:spacing w:val="-3"/>
                <w:sz w:val="24"/>
              </w:rPr>
              <w:t>教師觀察</w:t>
            </w:r>
          </w:p>
          <w:p>
            <w:pPr>
              <w:pStyle w:val="TableParagraph"/>
              <w:spacing w:line="290" w:lineRule="exact"/>
              <w:ind w:left="18"/>
              <w:rPr>
                <w:sz w:val="24"/>
              </w:rPr>
            </w:pPr>
            <w:r>
              <w:rPr>
                <w:color w:val="FF0000"/>
                <w:sz w:val="24"/>
              </w:rPr>
              <w:t>（</w:t>
            </w:r>
            <w:r>
              <w:rPr>
                <w:color w:val="FF0000"/>
                <w:spacing w:val="-2"/>
                <w:sz w:val="24"/>
              </w:rPr>
              <w:t>學生小組討</w:t>
            </w:r>
          </w:p>
        </w:tc>
        <w:tc>
          <w:tcPr>
            <w:tcW w:w="1420" w:type="dxa"/>
            <w:tcBorders>
              <w:bottom w:val="nil"/>
            </w:tcBorders>
          </w:tcPr>
          <w:p>
            <w:pPr>
              <w:pStyle w:val="TableParagraph"/>
              <w:spacing w:line="310" w:lineRule="atLeast" w:before="79"/>
              <w:ind w:left="23" w:right="5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</w:t>
            </w:r>
            <w:r>
              <w:rPr>
                <w:rFonts w:ascii="SimSun" w:eastAsia="SimSun"/>
                <w:color w:val="FF0000"/>
                <w:spacing w:val="-2"/>
                <w:sz w:val="24"/>
              </w:rPr>
              <w:t>閱</w:t>
            </w:r>
            <w:r>
              <w:rPr>
                <w:color w:val="FF0000"/>
                <w:spacing w:val="-2"/>
                <w:sz w:val="24"/>
              </w:rPr>
              <w:t>讀素養教</w:t>
            </w:r>
            <w:r>
              <w:rPr>
                <w:color w:val="FF0000"/>
                <w:spacing w:val="-6"/>
                <w:sz w:val="24"/>
              </w:rPr>
              <w:t>育】</w:t>
            </w:r>
          </w:p>
        </w:tc>
        <w:tc>
          <w:tcPr>
            <w:tcW w:w="1780" w:type="dxa"/>
            <w:tcBorders>
              <w:bottom w:val="nil"/>
            </w:tcBorders>
          </w:tcPr>
          <w:p>
            <w:pPr>
              <w:pStyle w:val="TableParagraph"/>
              <w:spacing w:before="56"/>
              <w:ind w:left="148"/>
              <w:rPr>
                <w:sz w:val="24"/>
              </w:rPr>
            </w:pPr>
            <w:r>
              <w:rPr>
                <w:rFonts w:ascii="Arial" w:eastAsia="Arial"/>
                <w:sz w:val="24"/>
              </w:rPr>
              <w:t>0903-0904</w:t>
            </w:r>
            <w:r>
              <w:rPr>
                <w:spacing w:val="-10"/>
                <w:sz w:val="24"/>
              </w:rPr>
              <w:t>九</w:t>
            </w:r>
          </w:p>
          <w:p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年級第一次複</w:t>
            </w:r>
          </w:p>
        </w:tc>
      </w:tr>
      <w:tr>
        <w:trPr>
          <w:trHeight w:val="624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歷史事件的</w:t>
            </w:r>
          </w:p>
          <w:p>
            <w:pPr>
              <w:pStyle w:val="TableParagraph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發展歷程與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9"/>
              <w:rPr>
                <w:sz w:val="24"/>
              </w:rPr>
            </w:pPr>
            <w:r>
              <w:rPr>
                <w:spacing w:val="-3"/>
                <w:sz w:val="24"/>
              </w:rPr>
              <w:t>期文化。</w:t>
            </w: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三、埃及古文明</w:t>
            </w:r>
          </w:p>
          <w:p>
            <w:pPr>
              <w:pStyle w:val="TableParagraph"/>
              <w:spacing w:line="290" w:lineRule="exact"/>
              <w:ind w:left="14"/>
              <w:rPr>
                <w:sz w:val="24"/>
              </w:rPr>
            </w:pPr>
            <w:r>
              <w:rPr>
                <w:rFonts w:ascii="Arial" w:eastAsia="Arial"/>
                <w:color w:val="FF0000"/>
                <w:sz w:val="24"/>
              </w:rPr>
              <w:t>1.</w:t>
            </w:r>
            <w:r>
              <w:rPr>
                <w:color w:val="FF0000"/>
                <w:spacing w:val="-1"/>
                <w:sz w:val="24"/>
              </w:rPr>
              <w:t>埃及的地理環境與農業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223" w:val="left" w:leader="none"/>
              </w:tabs>
              <w:spacing w:line="240" w:lineRule="auto" w:before="2" w:after="0"/>
              <w:ind w:left="223" w:right="0" w:hanging="200"/>
              <w:jc w:val="left"/>
              <w:rPr>
                <w:rFonts w:ascii="Arial" w:eastAsia="Arial"/>
                <w:color w:val="FF0000"/>
                <w:sz w:val="22"/>
              </w:rPr>
            </w:pPr>
            <w:r>
              <w:rPr>
                <w:color w:val="FF0000"/>
                <w:spacing w:val="-4"/>
                <w:sz w:val="24"/>
              </w:rPr>
              <w:t>學習單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23" w:val="left" w:leader="none"/>
              </w:tabs>
              <w:spacing w:line="290" w:lineRule="exact" w:before="0" w:after="0"/>
              <w:ind w:left="223" w:right="0" w:hanging="20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4"/>
                <w:sz w:val="24"/>
                <w:szCs w:val="24"/>
              </w:rPr>
              <w:t>圖片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10"/>
                <w:sz w:val="24"/>
                <w:szCs w:val="24"/>
              </w:rPr>
              <w:t>⟯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0" w:lineRule="atLeast"/>
              <w:ind w:left="18" w:right="19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論合作能力、參與態度）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0" w:lineRule="atLeast"/>
              <w:ind w:left="23" w:right="3"/>
              <w:rPr>
                <w:rFonts w:ascii="SimSun" w:eastAsia="SimSun"/>
                <w:sz w:val="24"/>
              </w:rPr>
            </w:pP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rFonts w:ascii="Arial" w:eastAsia="Arial"/>
                <w:color w:val="FF0000"/>
                <w:sz w:val="24"/>
              </w:rPr>
              <w:t>J1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發展多</w:t>
            </w:r>
            <w:r>
              <w:rPr>
                <w:color w:val="FF0000"/>
                <w:spacing w:val="-2"/>
                <w:sz w:val="24"/>
              </w:rPr>
              <w:t>元文本的</w:t>
            </w:r>
            <w:r>
              <w:rPr>
                <w:rFonts w:ascii="SimSun" w:eastAsia="SimSun"/>
                <w:color w:val="FF0000"/>
                <w:spacing w:val="-2"/>
                <w:sz w:val="24"/>
              </w:rPr>
              <w:t>閱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9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習考</w:t>
            </w:r>
          </w:p>
        </w:tc>
      </w:tr>
      <w:tr>
        <w:trPr>
          <w:trHeight w:val="1238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6"/>
              <w:ind w:left="496"/>
              <w:rPr>
                <w:sz w:val="24"/>
              </w:rPr>
            </w:pPr>
            <w:r>
              <w:rPr>
                <w:spacing w:val="-4"/>
                <w:sz w:val="24"/>
              </w:rPr>
              <w:t>第二週</w:t>
            </w:r>
          </w:p>
          <w:p>
            <w:pPr>
              <w:pStyle w:val="TableParagraph"/>
              <w:spacing w:before="71"/>
              <w:ind w:left="467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9/1-</w:t>
            </w:r>
            <w:r>
              <w:rPr>
                <w:rFonts w:ascii="Arial"/>
                <w:spacing w:val="-5"/>
                <w:sz w:val="24"/>
              </w:rPr>
              <w:t>9/7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重要歷史變</w:t>
            </w:r>
          </w:p>
          <w:p>
            <w:pPr>
              <w:pStyle w:val="TableParagraph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遷。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2a-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敏</w:t>
            </w:r>
            <w:r>
              <w:rPr>
                <w:rFonts w:ascii="SimSun" w:hAnsi="SimSun" w:eastAsia="SimSun"/>
                <w:spacing w:val="-2"/>
                <w:sz w:val="24"/>
              </w:rPr>
              <w:t>銳</w:t>
            </w:r>
            <w:r>
              <w:rPr>
                <w:spacing w:val="-2"/>
                <w:sz w:val="24"/>
              </w:rPr>
              <w:t>察覺人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4"/>
              <w:rPr>
                <w:sz w:val="24"/>
              </w:rPr>
            </w:pPr>
            <w:r>
              <w:rPr>
                <w:color w:val="FF0000"/>
                <w:spacing w:val="-5"/>
                <w:sz w:val="24"/>
              </w:rPr>
              <w:t>發展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14" w:val="left" w:leader="none"/>
              </w:tabs>
              <w:spacing w:line="240" w:lineRule="auto" w:before="0" w:after="0"/>
              <w:ind w:left="214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埃及人的宗教信仰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14" w:val="left" w:leader="none"/>
              </w:tabs>
              <w:spacing w:line="310" w:lineRule="atLeast" w:before="0" w:after="0"/>
              <w:ind w:left="14" w:right="223" w:firstLine="0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埃及人在應用科學上的</w:t>
            </w:r>
            <w:r>
              <w:rPr>
                <w:color w:val="FF0000"/>
                <w:spacing w:val="-6"/>
                <w:sz w:val="24"/>
              </w:rPr>
              <w:t>成就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23" w:right="13"/>
              <w:rPr>
                <w:rFonts w:ascii="Cambria" w:hAnsi="Cambria" w:cs="Cambria" w:eastAsia="Cambria"/>
                <w:sz w:val="24"/>
                <w:szCs w:val="24"/>
              </w:rPr>
            </w:pPr>
            <w:r>
              <w:rPr>
                <w:rFonts w:ascii="Arial" w:hAnsi="Arial" w:cs="Arial" w:eastAsia="Arial"/>
                <w:spacing w:val="-2"/>
                <w:sz w:val="24"/>
                <w:szCs w:val="24"/>
              </w:rPr>
              <w:t>4.</w:t>
            </w:r>
            <w:r>
              <w:rPr>
                <w:spacing w:val="-2"/>
                <w:sz w:val="24"/>
                <w:szCs w:val="24"/>
              </w:rPr>
              <w:t>影音資料與網路資</w:t>
            </w:r>
            <w:r>
              <w:rPr>
                <w:spacing w:val="-2"/>
                <w:sz w:val="24"/>
                <w:szCs w:val="24"/>
              </w:rPr>
              <w:t>源等相關教學媒體</w:t>
            </w:r>
            <w:r>
              <w:rPr>
                <w:rFonts w:ascii="Cambria" w:hAnsi="Cambria" w:cs="Cambria" w:eastAsia="Cambria"/>
                <w:spacing w:val="-2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⟯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8" w:right="218"/>
              <w:rPr>
                <w:sz w:val="24"/>
              </w:rPr>
            </w:pPr>
            <w:r>
              <w:rPr>
                <w:rFonts w:ascii="Arial" w:eastAsia="Arial"/>
                <w:color w:val="FF0000"/>
                <w:spacing w:val="-2"/>
                <w:sz w:val="24"/>
              </w:rPr>
              <w:t>2.</w:t>
            </w:r>
            <w:r>
              <w:rPr>
                <w:color w:val="FF0000"/>
                <w:spacing w:val="-2"/>
                <w:sz w:val="24"/>
              </w:rPr>
              <w:t>學生自我</w:t>
            </w:r>
            <w:r>
              <w:rPr>
                <w:color w:val="FF0000"/>
                <w:spacing w:val="-2"/>
                <w:sz w:val="24"/>
              </w:rPr>
              <w:t>評量（學習</w:t>
            </w:r>
            <w:r>
              <w:rPr>
                <w:color w:val="FF0000"/>
                <w:spacing w:val="-6"/>
                <w:sz w:val="24"/>
              </w:rPr>
              <w:t>單）</w:t>
            </w:r>
          </w:p>
          <w:p>
            <w:pPr>
              <w:pStyle w:val="TableParagraph"/>
              <w:spacing w:line="280" w:lineRule="exact"/>
              <w:ind w:left="18"/>
              <w:rPr>
                <w:sz w:val="24"/>
              </w:rPr>
            </w:pPr>
            <w:r>
              <w:rPr>
                <w:rFonts w:ascii="Arial" w:eastAsia="Arial"/>
                <w:color w:val="FF0000"/>
                <w:sz w:val="24"/>
              </w:rPr>
              <w:t>3.</w:t>
            </w:r>
            <w:r>
              <w:rPr>
                <w:color w:val="FF0000"/>
                <w:spacing w:val="-3"/>
                <w:sz w:val="24"/>
              </w:rPr>
              <w:t>同儕互評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23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讀策略。</w:t>
            </w:r>
          </w:p>
          <w:p>
            <w:pPr>
              <w:pStyle w:val="TableParagraph"/>
              <w:spacing w:line="310" w:lineRule="atLeast"/>
              <w:ind w:left="23" w:right="3"/>
              <w:jc w:val="both"/>
              <w:rPr>
                <w:sz w:val="24"/>
              </w:rPr>
            </w:pP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rFonts w:ascii="Arial" w:eastAsia="Arial"/>
                <w:color w:val="FF0000"/>
                <w:sz w:val="24"/>
              </w:rPr>
              <w:t>J7 </w:t>
            </w:r>
            <w:r>
              <w:rPr>
                <w:color w:val="FF0000"/>
                <w:sz w:val="24"/>
              </w:rPr>
              <w:t>小心求</w:t>
            </w:r>
            <w:r>
              <w:rPr>
                <w:color w:val="FF0000"/>
                <w:spacing w:val="-2"/>
                <w:sz w:val="24"/>
              </w:rPr>
              <w:t>證資訊來源，判讀文本知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00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7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與環境的互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0" w:lineRule="exact"/>
              <w:ind w:left="14"/>
              <w:rPr>
                <w:sz w:val="24"/>
              </w:rPr>
            </w:pPr>
            <w:r>
              <w:rPr>
                <w:rFonts w:ascii="Arial" w:eastAsia="Arial"/>
                <w:color w:val="FF0000"/>
                <w:sz w:val="24"/>
              </w:rPr>
              <w:t>4.</w:t>
            </w:r>
            <w:r>
              <w:rPr>
                <w:color w:val="FF0000"/>
                <w:spacing w:val="-1"/>
                <w:sz w:val="24"/>
              </w:rPr>
              <w:t>埃及人的文字及對西方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0" w:lineRule="exact"/>
              <w:ind w:left="18"/>
              <w:rPr>
                <w:sz w:val="24"/>
              </w:rPr>
            </w:pPr>
            <w:r>
              <w:rPr>
                <w:color w:val="FF0000"/>
                <w:sz w:val="24"/>
              </w:rPr>
              <w:t>（上台報告</w:t>
            </w:r>
            <w:r>
              <w:rPr>
                <w:color w:val="FF0000"/>
                <w:spacing w:val="-10"/>
                <w:sz w:val="24"/>
              </w:rPr>
              <w:t>）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0" w:lineRule="exact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識的正確性。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2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9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動關係及其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0" w:lineRule="exact" w:before="11"/>
              <w:ind w:left="1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拼音文字的影響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912" w:val="left" w:leader="none"/>
              </w:tabs>
              <w:spacing w:line="280" w:lineRule="exact" w:before="11"/>
              <w:ind w:left="23"/>
              <w:rPr>
                <w:sz w:val="24"/>
              </w:rPr>
            </w:pP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rFonts w:ascii="Arial" w:eastAsia="Arial"/>
                <w:color w:val="FF0000"/>
                <w:spacing w:val="-5"/>
                <w:sz w:val="24"/>
              </w:rPr>
              <w:t>J10</w:t>
            </w:r>
            <w:r>
              <w:rPr>
                <w:rFonts w:ascii="Arial" w:eastAsia="Arial"/>
                <w:color w:val="FF0000"/>
                <w:sz w:val="24"/>
              </w:rPr>
              <w:tab/>
            </w:r>
            <w:r>
              <w:rPr>
                <w:color w:val="FF0000"/>
                <w:sz w:val="24"/>
              </w:rPr>
              <w:t>主</w:t>
            </w:r>
            <w:r>
              <w:rPr>
                <w:color w:val="FF0000"/>
                <w:spacing w:val="-10"/>
                <w:sz w:val="24"/>
              </w:rPr>
              <w:t>動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30" w:hRule="atLeast"/>
        </w:trPr>
        <w:tc>
          <w:tcPr>
            <w:tcW w:w="16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00" w:type="dxa"/>
            <w:tcBorders>
              <w:top w:val="nil"/>
            </w:tcBorders>
          </w:tcPr>
          <w:p>
            <w:pPr>
              <w:pStyle w:val="TableParagraph"/>
              <w:spacing w:line="279" w:lineRule="exact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t>淵源。</w:t>
            </w:r>
          </w:p>
        </w:tc>
        <w:tc>
          <w:tcPr>
            <w:tcW w:w="14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60" w:type="dxa"/>
            <w:tcBorders>
              <w:top w:val="nil"/>
            </w:tcBorders>
          </w:tcPr>
          <w:p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※引導學習：</w:t>
            </w:r>
          </w:p>
        </w:tc>
        <w:tc>
          <w:tcPr>
            <w:tcW w:w="7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>
            <w:pPr>
              <w:pStyle w:val="TableParagraph"/>
              <w:spacing w:before="11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尋求多元的</w:t>
            </w:r>
          </w:p>
        </w:tc>
        <w:tc>
          <w:tcPr>
            <w:tcW w:w="17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type w:val="continuous"/>
          <w:pgSz w:w="16840" w:h="11920" w:orient="landscape"/>
          <w:pgMar w:header="0" w:footer="1970" w:top="820" w:bottom="2160" w:left="720" w:right="760"/>
        </w:sectPr>
      </w:pPr>
    </w:p>
    <w:tbl>
      <w:tblPr>
        <w:tblW w:w="0" w:type="auto"/>
        <w:jc w:val="left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1500"/>
        <w:gridCol w:w="1480"/>
        <w:gridCol w:w="2860"/>
        <w:gridCol w:w="760"/>
        <w:gridCol w:w="2180"/>
        <w:gridCol w:w="1420"/>
        <w:gridCol w:w="1420"/>
        <w:gridCol w:w="1780"/>
      </w:tblGrid>
      <w:tr>
        <w:trPr>
          <w:trHeight w:val="696" w:hRule="atLeast"/>
        </w:trPr>
        <w:tc>
          <w:tcPr>
            <w:tcW w:w="1680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  <w:tcBorders>
              <w:bottom w:val="nil"/>
            </w:tcBorders>
          </w:tcPr>
          <w:p>
            <w:pPr>
              <w:pStyle w:val="TableParagraph"/>
              <w:spacing w:before="49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2a-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-3</w:t>
            </w:r>
            <w:r>
              <w:rPr>
                <w:spacing w:val="-2"/>
                <w:sz w:val="24"/>
              </w:rPr>
              <w:t>關心不同的</w:t>
            </w:r>
          </w:p>
        </w:tc>
        <w:tc>
          <w:tcPr>
            <w:tcW w:w="1480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214" w:val="left" w:leader="none"/>
              </w:tabs>
              <w:spacing w:line="240" w:lineRule="auto" w:before="94" w:after="0"/>
              <w:ind w:left="214" w:right="0" w:hanging="200"/>
              <w:jc w:val="left"/>
              <w:rPr>
                <w:sz w:val="24"/>
              </w:rPr>
            </w:pPr>
            <w:r>
              <w:rPr>
                <w:color w:val="FF0000"/>
                <w:sz w:val="24"/>
              </w:rPr>
              <w:t>教學投影片（埃及地圖</w:t>
            </w:r>
            <w:r>
              <w:rPr>
                <w:color w:val="FF0000"/>
                <w:spacing w:val="-10"/>
                <w:sz w:val="24"/>
              </w:rPr>
              <w:t>）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14" w:val="left" w:leader="none"/>
              </w:tabs>
              <w:spacing w:line="270" w:lineRule="exact" w:before="0" w:after="0"/>
              <w:ind w:left="214" w:right="0" w:hanging="200"/>
              <w:jc w:val="left"/>
              <w:rPr>
                <w:sz w:val="24"/>
              </w:rPr>
            </w:pPr>
            <w:r>
              <w:rPr>
                <w:color w:val="FF0000"/>
                <w:sz w:val="24"/>
              </w:rPr>
              <w:t>影片（埃及的死亡之書</w:t>
            </w:r>
            <w:r>
              <w:rPr>
                <w:color w:val="FF0000"/>
                <w:spacing w:val="-10"/>
                <w:sz w:val="24"/>
              </w:rPr>
              <w:t>）</w:t>
            </w:r>
          </w:p>
        </w:tc>
        <w:tc>
          <w:tcPr>
            <w:tcW w:w="760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  <w:tcBorders>
              <w:bottom w:val="nil"/>
            </w:tcBorders>
          </w:tcPr>
          <w:p>
            <w:pPr>
              <w:pStyle w:val="TableParagraph"/>
              <w:spacing w:line="310" w:lineRule="atLeast" w:before="54"/>
              <w:ind w:left="23" w:right="1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詮釋，並試著表達自己的</w:t>
            </w:r>
          </w:p>
        </w:tc>
        <w:tc>
          <w:tcPr>
            <w:tcW w:w="1780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83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社會文化及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"/>
              <w:ind w:left="23"/>
              <w:rPr>
                <w:sz w:val="24"/>
              </w:rPr>
            </w:pPr>
            <w:r>
              <w:rPr>
                <w:color w:val="FF0000"/>
                <w:spacing w:val="-4"/>
                <w:sz w:val="24"/>
              </w:rPr>
              <w:t>想法。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9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其發展，並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2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展現開闊的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6" w:lineRule="exact"/>
              <w:ind w:left="129"/>
              <w:rPr>
                <w:sz w:val="24"/>
              </w:rPr>
            </w:pPr>
            <w:r>
              <w:rPr>
                <w:spacing w:val="-3"/>
                <w:sz w:val="24"/>
              </w:rPr>
              <w:t>世界觀。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6" w:lineRule="exact"/>
              <w:ind w:left="129"/>
              <w:rPr>
                <w:rFonts w:ascii="Arial" w:hAnsi="Arial" w:eastAsia="Arial"/>
                <w:sz w:val="24"/>
              </w:rPr>
            </w:pPr>
            <w:r>
              <w:rPr>
                <w:sz w:val="24"/>
              </w:rPr>
              <w:t>社</w:t>
            </w:r>
            <w:r>
              <w:rPr>
                <w:rFonts w:ascii="Arial" w:hAnsi="Arial" w:eastAsia="Arial"/>
                <w:sz w:val="24"/>
              </w:rPr>
              <w:t>2b-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</w:t>
            </w:r>
            <w:r>
              <w:rPr>
                <w:rFonts w:ascii="Arial" w:hAnsi="Arial" w:eastAsia="Arial"/>
                <w:spacing w:val="-10"/>
                <w:sz w:val="24"/>
              </w:rPr>
              <w:t>2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3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尊重不同群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1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體文化的差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2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異性，並欣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2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賞其文化之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6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美。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6" w:lineRule="exact"/>
              <w:ind w:left="129"/>
              <w:rPr>
                <w:rFonts w:ascii="Arial" w:hAnsi="Arial" w:eastAsia="Arial"/>
                <w:sz w:val="24"/>
              </w:rPr>
            </w:pPr>
            <w:r>
              <w:rPr>
                <w:sz w:val="24"/>
              </w:rPr>
              <w:t>社</w:t>
            </w:r>
            <w:r>
              <w:rPr>
                <w:rFonts w:ascii="Arial" w:hAnsi="Arial" w:eastAsia="Arial"/>
                <w:sz w:val="24"/>
              </w:rPr>
              <w:t>3a-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</w:t>
            </w:r>
            <w:r>
              <w:rPr>
                <w:rFonts w:ascii="Arial" w:hAnsi="Arial" w:eastAsia="Arial"/>
                <w:spacing w:val="-10"/>
                <w:sz w:val="24"/>
              </w:rPr>
              <w:t>1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3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發現不同時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1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空脈絡中的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2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人類生活問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1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題，並進行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4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</w:tcBorders>
          </w:tcPr>
          <w:p>
            <w:pPr>
              <w:pStyle w:val="TableParagraph"/>
              <w:spacing w:line="300" w:lineRule="exact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t>探究。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7" w:hRule="atLeast"/>
        </w:trPr>
        <w:tc>
          <w:tcPr>
            <w:tcW w:w="168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  <w:tcBorders>
              <w:bottom w:val="nil"/>
            </w:tcBorders>
          </w:tcPr>
          <w:p>
            <w:pPr>
              <w:pStyle w:val="TableParagraph"/>
              <w:spacing w:before="52"/>
              <w:ind w:left="129"/>
              <w:rPr>
                <w:rFonts w:ascii="Arial" w:hAnsi="Arial" w:eastAsia="Arial"/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1a-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</w:t>
            </w:r>
            <w:r>
              <w:rPr>
                <w:rFonts w:ascii="Arial" w:hAnsi="Arial" w:eastAsia="Arial"/>
                <w:spacing w:val="-10"/>
                <w:sz w:val="24"/>
              </w:rPr>
              <w:t>2</w:t>
            </w:r>
          </w:p>
        </w:tc>
        <w:tc>
          <w:tcPr>
            <w:tcW w:w="1480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8"/>
              <w:rPr>
                <w:sz w:val="24"/>
              </w:rPr>
            </w:pPr>
          </w:p>
          <w:p>
            <w:pPr>
              <w:pStyle w:val="TableParagraph"/>
              <w:ind w:left="9" w:right="2"/>
              <w:jc w:val="both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Nb-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-1 </w:t>
            </w:r>
            <w:r>
              <w:rPr>
                <w:sz w:val="24"/>
              </w:rPr>
              <w:t>佛</w:t>
            </w:r>
            <w:r>
              <w:rPr>
                <w:spacing w:val="-2"/>
                <w:sz w:val="24"/>
              </w:rPr>
              <w:t>教的起源與發</w:t>
            </w:r>
            <w:r>
              <w:rPr>
                <w:spacing w:val="-6"/>
                <w:sz w:val="24"/>
              </w:rPr>
              <w:t>展。</w:t>
            </w:r>
          </w:p>
        </w:tc>
        <w:tc>
          <w:tcPr>
            <w:tcW w:w="2860" w:type="dxa"/>
            <w:tcBorders>
              <w:bottom w:val="nil"/>
            </w:tcBorders>
          </w:tcPr>
          <w:p>
            <w:pPr>
              <w:pStyle w:val="TableParagraph"/>
              <w:spacing w:line="270" w:lineRule="exact" w:before="97"/>
              <w:ind w:left="14"/>
              <w:rPr>
                <w:sz w:val="24"/>
              </w:rPr>
            </w:pPr>
            <w:r>
              <w:rPr>
                <w:color w:val="FF0000"/>
                <w:sz w:val="24"/>
              </w:rPr>
              <w:t>第</w:t>
            </w:r>
            <w:r>
              <w:rPr>
                <w:rFonts w:ascii="Arial" w:eastAsia="Arial"/>
                <w:color w:val="FF0000"/>
                <w:sz w:val="24"/>
              </w:rPr>
              <w:t>1</w:t>
            </w:r>
            <w:r>
              <w:rPr>
                <w:color w:val="FF0000"/>
                <w:spacing w:val="-1"/>
                <w:sz w:val="24"/>
              </w:rPr>
              <w:t>課亞洲與非洲的古代文</w:t>
            </w:r>
          </w:p>
        </w:tc>
        <w:tc>
          <w:tcPr>
            <w:tcW w:w="760" w:type="dxa"/>
            <w:tcBorders>
              <w:bottom w:val="nil"/>
            </w:tcBorders>
          </w:tcPr>
          <w:p>
            <w:pPr>
              <w:pStyle w:val="TableParagraph"/>
              <w:spacing w:line="251" w:lineRule="exact" w:before="117"/>
              <w:ind w:left="32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10"/>
                <w:sz w:val="24"/>
              </w:rPr>
              <w:t>1</w:t>
            </w:r>
          </w:p>
        </w:tc>
        <w:tc>
          <w:tcPr>
            <w:tcW w:w="2180" w:type="dxa"/>
            <w:vMerge w:val="restart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223" w:val="left" w:leader="none"/>
              </w:tabs>
              <w:spacing w:line="240" w:lineRule="auto" w:before="97" w:after="0"/>
              <w:ind w:left="23" w:right="179" w:firstLine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4"/>
                <w:sz w:val="24"/>
                <w:szCs w:val="24"/>
              </w:rPr>
              <w:t>教學投影片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</w:t>
            </w:r>
            <w:r>
              <w:rPr>
                <w:spacing w:val="-6"/>
                <w:sz w:val="24"/>
                <w:szCs w:val="24"/>
              </w:rPr>
              <w:t>版</w:t>
            </w:r>
            <w:r>
              <w:rPr>
                <w:rFonts w:ascii="Cambria" w:hAnsi="Cambria" w:cs="Cambria" w:eastAsia="Cambria"/>
                <w:spacing w:val="-6"/>
                <w:sz w:val="24"/>
                <w:szCs w:val="24"/>
              </w:rPr>
              <w:t>⟯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23" w:val="left" w:leader="none"/>
              </w:tabs>
              <w:spacing w:line="240" w:lineRule="auto" w:before="0" w:after="0"/>
              <w:ind w:left="223" w:right="0" w:hanging="200"/>
              <w:jc w:val="left"/>
              <w:rPr>
                <w:rFonts w:ascii="Arial" w:eastAsia="Arial"/>
                <w:color w:val="FF0000"/>
                <w:sz w:val="22"/>
              </w:rPr>
            </w:pPr>
            <w:r>
              <w:rPr>
                <w:color w:val="FF0000"/>
                <w:spacing w:val="-4"/>
                <w:sz w:val="24"/>
              </w:rPr>
              <w:t>學習單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23" w:val="left" w:leader="none"/>
              </w:tabs>
              <w:spacing w:line="240" w:lineRule="auto" w:before="0" w:after="0"/>
              <w:ind w:left="223" w:right="0" w:hanging="20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4"/>
                <w:sz w:val="24"/>
                <w:szCs w:val="24"/>
              </w:rPr>
              <w:t>圖片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10"/>
                <w:sz w:val="24"/>
                <w:szCs w:val="24"/>
              </w:rPr>
              <w:t>⟯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23" w:val="left" w:leader="none"/>
              </w:tabs>
              <w:spacing w:line="240" w:lineRule="auto" w:before="0" w:after="0"/>
              <w:ind w:left="23" w:right="13" w:firstLine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2"/>
                <w:sz w:val="24"/>
                <w:szCs w:val="24"/>
              </w:rPr>
              <w:t>影音資料與網路資源等相關教學媒體</w:t>
            </w:r>
            <w:r>
              <w:rPr>
                <w:rFonts w:ascii="Cambria" w:hAnsi="Cambria" w:cs="Cambria" w:eastAsia="Cambria"/>
                <w:spacing w:val="-2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⟯</w:t>
            </w:r>
          </w:p>
        </w:tc>
        <w:tc>
          <w:tcPr>
            <w:tcW w:w="1420" w:type="dxa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218" w:val="left" w:leader="none"/>
              </w:tabs>
              <w:spacing w:line="270" w:lineRule="exact" w:before="97" w:after="0"/>
              <w:ind w:left="218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紙筆測驗</w:t>
            </w:r>
          </w:p>
        </w:tc>
        <w:tc>
          <w:tcPr>
            <w:tcW w:w="1420" w:type="dxa"/>
            <w:tcBorders>
              <w:bottom w:val="nil"/>
            </w:tcBorders>
          </w:tcPr>
          <w:p>
            <w:pPr>
              <w:pStyle w:val="TableParagraph"/>
              <w:spacing w:line="270" w:lineRule="exact" w:before="97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【生命教育】</w:t>
            </w:r>
          </w:p>
        </w:tc>
        <w:tc>
          <w:tcPr>
            <w:tcW w:w="1780" w:type="dxa"/>
            <w:tcBorders>
              <w:bottom w:val="nil"/>
            </w:tcBorders>
          </w:tcPr>
          <w:p>
            <w:pPr>
              <w:pStyle w:val="TableParagraph"/>
              <w:spacing w:before="52"/>
              <w:ind w:left="148"/>
              <w:rPr>
                <w:sz w:val="24"/>
              </w:rPr>
            </w:pPr>
            <w:r>
              <w:rPr>
                <w:rFonts w:ascii="Arial" w:eastAsia="Arial"/>
                <w:sz w:val="24"/>
              </w:rPr>
              <w:t>0910-0912</w:t>
            </w:r>
            <w:r>
              <w:rPr>
                <w:spacing w:val="-10"/>
                <w:sz w:val="24"/>
              </w:rPr>
              <w:t>八</w:t>
            </w:r>
          </w:p>
        </w:tc>
      </w:tr>
      <w:tr>
        <w:trPr>
          <w:trHeight w:val="292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理解所習得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"/>
              <w:ind w:left="14"/>
              <w:rPr>
                <w:sz w:val="24"/>
              </w:rPr>
            </w:pPr>
            <w:r>
              <w:rPr>
                <w:color w:val="FF0000"/>
                <w:spacing w:val="-10"/>
                <w:sz w:val="24"/>
              </w:rPr>
              <w:t>明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"/>
              <w:ind w:left="18"/>
              <w:rPr>
                <w:sz w:val="24"/>
              </w:rPr>
            </w:pPr>
            <w:r>
              <w:rPr>
                <w:color w:val="FF0000"/>
                <w:sz w:val="24"/>
              </w:rPr>
              <w:t>（第</w:t>
            </w:r>
            <w:r>
              <w:rPr>
                <w:rFonts w:ascii="Arial" w:eastAsia="Arial"/>
                <w:color w:val="FF0000"/>
                <w:sz w:val="24"/>
              </w:rPr>
              <w:t>1</w:t>
            </w:r>
            <w:r>
              <w:rPr>
                <w:color w:val="FF0000"/>
                <w:sz w:val="24"/>
              </w:rPr>
              <w:t>課</w:t>
            </w:r>
            <w:r>
              <w:rPr>
                <w:color w:val="FF0000"/>
                <w:spacing w:val="-10"/>
                <w:sz w:val="24"/>
              </w:rPr>
              <w:t>）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"/>
              <w:ind w:left="23"/>
              <w:rPr>
                <w:sz w:val="24"/>
              </w:rPr>
            </w:pPr>
            <w:r>
              <w:rPr>
                <w:color w:val="FF0000"/>
                <w:sz w:val="24"/>
              </w:rPr>
              <w:t>生</w:t>
            </w:r>
            <w:r>
              <w:rPr>
                <w:rFonts w:ascii="Arial" w:eastAsia="Arial"/>
                <w:color w:val="FF0000"/>
                <w:sz w:val="24"/>
              </w:rPr>
              <w:t>J3</w:t>
            </w:r>
            <w:r>
              <w:rPr>
                <w:rFonts w:ascii="Arial" w:eastAsia="Arial"/>
                <w:color w:val="FF0000"/>
                <w:spacing w:val="55"/>
                <w:w w:val="150"/>
                <w:sz w:val="24"/>
              </w:rPr>
              <w:t> </w:t>
            </w:r>
            <w:r>
              <w:rPr>
                <w:color w:val="FF0000"/>
                <w:spacing w:val="-4"/>
                <w:sz w:val="24"/>
              </w:rPr>
              <w:t>反思生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9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九年級國英數</w:t>
            </w:r>
          </w:p>
        </w:tc>
      </w:tr>
      <w:tr>
        <w:trPr>
          <w:trHeight w:val="598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6"/>
              <w:ind w:left="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第三週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歷史事件的</w:t>
            </w:r>
          </w:p>
          <w:p>
            <w:pPr>
              <w:pStyle w:val="TableParagraph"/>
              <w:spacing w:line="310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發展歷程與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四、印度古文明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14" w:val="left" w:leader="none"/>
              </w:tabs>
              <w:spacing w:line="265" w:lineRule="exact" w:before="0" w:after="0"/>
              <w:ind w:left="214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婆羅門教的創立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0" w:lineRule="atLeast"/>
              <w:ind w:left="23" w:right="17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老病死與人生無常的現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9" w:lineRule="exact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科補考</w:t>
            </w:r>
          </w:p>
        </w:tc>
      </w:tr>
      <w:tr>
        <w:trPr>
          <w:trHeight w:val="268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53" w:right="30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9/8-</w:t>
            </w:r>
            <w:r>
              <w:rPr>
                <w:rFonts w:ascii="Arial"/>
                <w:spacing w:val="-4"/>
                <w:sz w:val="24"/>
              </w:rPr>
              <w:t>9/14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重要歷史變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4"/>
              <w:rPr>
                <w:sz w:val="24"/>
              </w:rPr>
            </w:pPr>
            <w:r>
              <w:rPr>
                <w:rFonts w:ascii="Arial" w:eastAsia="Arial"/>
                <w:color w:val="FF0000"/>
                <w:sz w:val="24"/>
              </w:rPr>
              <w:t>2.</w:t>
            </w:r>
            <w:r>
              <w:rPr>
                <w:color w:val="FF0000"/>
                <w:spacing w:val="-2"/>
                <w:sz w:val="24"/>
              </w:rPr>
              <w:t>佛教的創立與傳布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象，探索人生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6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1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遷。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 w:before="4"/>
              <w:ind w:left="1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※引導學習：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 w:before="4"/>
              <w:ind w:left="23"/>
              <w:rPr>
                <w:rFonts w:ascii="新細明體" w:eastAsia="新細明體" w:hint="eastAsia"/>
                <w:sz w:val="24"/>
              </w:rPr>
            </w:pPr>
            <w:r>
              <w:rPr>
                <w:color w:val="FF0000"/>
                <w:sz w:val="24"/>
              </w:rPr>
              <w:t>的目的、價</w:t>
            </w:r>
            <w:r>
              <w:rPr>
                <w:rFonts w:ascii="新細明體" w:eastAsia="新細明體" w:hint="eastAsia"/>
                <w:color w:val="FF0000"/>
                <w:spacing w:val="-10"/>
                <w:sz w:val="24"/>
              </w:rPr>
              <w:t>值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0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7" w:lineRule="exact"/>
              <w:ind w:left="129"/>
              <w:rPr>
                <w:rFonts w:ascii="Arial" w:hAnsi="Arial" w:eastAsia="Arial"/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1b-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</w:t>
            </w:r>
            <w:r>
              <w:rPr>
                <w:rFonts w:ascii="Arial" w:hAnsi="Arial" w:eastAsia="Arial"/>
                <w:spacing w:val="-10"/>
                <w:sz w:val="24"/>
              </w:rPr>
              <w:t>1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rFonts w:ascii="Arial" w:eastAsia="Arial"/>
                <w:color w:val="FF0000"/>
                <w:sz w:val="24"/>
              </w:rPr>
              <w:t>1.</w:t>
            </w:r>
            <w:r>
              <w:rPr>
                <w:color w:val="FF0000"/>
                <w:sz w:val="24"/>
              </w:rPr>
              <w:t>教學投影片（印度地圖</w:t>
            </w:r>
            <w:r>
              <w:rPr>
                <w:color w:val="FF0000"/>
                <w:spacing w:val="-10"/>
                <w:sz w:val="24"/>
              </w:rPr>
              <w:t>）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/>
              <w:ind w:left="23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與意義。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16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  <w:tcBorders>
              <w:top w:val="nil"/>
            </w:tcBorders>
          </w:tcPr>
          <w:p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運用歷史資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type w:val="continuous"/>
          <w:pgSz w:w="16840" w:h="11920" w:orient="landscape"/>
          <w:pgMar w:header="0" w:footer="1970" w:top="820" w:bottom="2160" w:left="720" w:right="760"/>
        </w:sectPr>
      </w:pPr>
    </w:p>
    <w:tbl>
      <w:tblPr>
        <w:tblW w:w="0" w:type="auto"/>
        <w:jc w:val="left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1500"/>
        <w:gridCol w:w="1480"/>
        <w:gridCol w:w="2860"/>
        <w:gridCol w:w="760"/>
        <w:gridCol w:w="2180"/>
        <w:gridCol w:w="1420"/>
        <w:gridCol w:w="1420"/>
        <w:gridCol w:w="1780"/>
      </w:tblGrid>
      <w:tr>
        <w:trPr>
          <w:trHeight w:val="696" w:hRule="atLeast"/>
        </w:trPr>
        <w:tc>
          <w:tcPr>
            <w:tcW w:w="1680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  <w:tcBorders>
              <w:bottom w:val="nil"/>
            </w:tcBorders>
          </w:tcPr>
          <w:p>
            <w:pPr>
              <w:pStyle w:val="TableParagraph"/>
              <w:spacing w:before="49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料，解釋重要歷史人物</w:t>
            </w:r>
          </w:p>
        </w:tc>
        <w:tc>
          <w:tcPr>
            <w:tcW w:w="1480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  <w:tcBorders>
              <w:bottom w:val="nil"/>
            </w:tcBorders>
          </w:tcPr>
          <w:p>
            <w:pPr>
              <w:pStyle w:val="TableParagraph"/>
              <w:spacing w:line="310" w:lineRule="atLeast" w:before="54"/>
              <w:ind w:left="14" w:right="103"/>
              <w:rPr>
                <w:sz w:val="24"/>
              </w:rPr>
            </w:pPr>
            <w:r>
              <w:rPr>
                <w:rFonts w:ascii="Arial" w:eastAsia="Arial"/>
                <w:color w:val="FF0000"/>
                <w:spacing w:val="-2"/>
                <w:sz w:val="24"/>
              </w:rPr>
              <w:t>2.</w:t>
            </w:r>
            <w:r>
              <w:rPr>
                <w:color w:val="FF0000"/>
                <w:spacing w:val="-2"/>
                <w:sz w:val="24"/>
              </w:rPr>
              <w:t>影片（為何佛教在印度消</w:t>
            </w:r>
            <w:r>
              <w:rPr>
                <w:color w:val="FF0000"/>
                <w:spacing w:val="-4"/>
                <w:sz w:val="24"/>
              </w:rPr>
              <w:t>失了</w:t>
            </w:r>
            <w:r>
              <w:rPr>
                <w:rFonts w:ascii="Arial" w:eastAsia="Arial"/>
                <w:color w:val="FF0000"/>
                <w:spacing w:val="-4"/>
                <w:sz w:val="24"/>
              </w:rPr>
              <w:t>?</w:t>
            </w:r>
            <w:r>
              <w:rPr>
                <w:color w:val="FF0000"/>
                <w:spacing w:val="-4"/>
                <w:sz w:val="24"/>
              </w:rPr>
              <w:t>）</w:t>
            </w:r>
          </w:p>
        </w:tc>
        <w:tc>
          <w:tcPr>
            <w:tcW w:w="760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  <w:tcBorders>
              <w:bottom w:val="nil"/>
            </w:tcBorders>
          </w:tcPr>
          <w:p>
            <w:pPr>
              <w:pStyle w:val="TableParagraph"/>
              <w:spacing w:line="310" w:lineRule="atLeast" w:before="54"/>
              <w:ind w:left="23" w:right="3"/>
              <w:rPr>
                <w:sz w:val="24"/>
              </w:rPr>
            </w:pPr>
            <w:r>
              <w:rPr>
                <w:color w:val="FF0000"/>
                <w:sz w:val="24"/>
              </w:rPr>
              <w:t>生</w:t>
            </w:r>
            <w:r>
              <w:rPr>
                <w:rFonts w:ascii="Arial" w:eastAsia="Arial"/>
                <w:color w:val="FF0000"/>
                <w:sz w:val="24"/>
              </w:rPr>
              <w:t>J4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分析快</w:t>
            </w:r>
            <w:r>
              <w:rPr>
                <w:color w:val="FF0000"/>
                <w:spacing w:val="-2"/>
                <w:sz w:val="24"/>
              </w:rPr>
              <w:t>樂、幸福與生</w:t>
            </w:r>
          </w:p>
        </w:tc>
        <w:tc>
          <w:tcPr>
            <w:tcW w:w="1780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83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與事件間的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命意義之間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6" w:lineRule="exact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t>關聯。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 w:before="10"/>
              <w:ind w:left="23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的關係。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7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8" w:lineRule="exact"/>
              <w:ind w:left="129"/>
              <w:rPr>
                <w:rFonts w:ascii="Arial" w:hAnsi="Arial" w:eastAsia="Arial"/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1b-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</w:t>
            </w:r>
            <w:r>
              <w:rPr>
                <w:rFonts w:ascii="Arial" w:hAnsi="Arial" w:eastAsia="Arial"/>
                <w:spacing w:val="-10"/>
                <w:sz w:val="24"/>
              </w:rPr>
              <w:t>2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5"/>
              <w:ind w:left="23"/>
              <w:rPr>
                <w:sz w:val="24"/>
              </w:rPr>
            </w:pPr>
            <w:r>
              <w:rPr>
                <w:color w:val="FF0000"/>
                <w:sz w:val="24"/>
              </w:rPr>
              <w:t>【</w:t>
            </w: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color w:val="FF0000"/>
                <w:spacing w:val="-3"/>
                <w:sz w:val="24"/>
              </w:rPr>
              <w:t>讀素養教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1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運用歷史資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0"/>
              <w:ind w:left="23"/>
              <w:rPr>
                <w:sz w:val="24"/>
              </w:rPr>
            </w:pPr>
            <w:r>
              <w:rPr>
                <w:color w:val="FF0000"/>
                <w:spacing w:val="-5"/>
                <w:sz w:val="24"/>
              </w:rPr>
              <w:t>育】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7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料，進行歷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0"/>
              <w:ind w:left="23"/>
              <w:rPr>
                <w:sz w:val="24"/>
              </w:rPr>
            </w:pP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rFonts w:ascii="Arial" w:eastAsia="Arial"/>
                <w:color w:val="FF0000"/>
                <w:sz w:val="24"/>
              </w:rPr>
              <w:t>J1</w:t>
            </w:r>
            <w:r>
              <w:rPr>
                <w:rFonts w:ascii="Arial" w:eastAsia="Arial"/>
                <w:color w:val="FF0000"/>
                <w:spacing w:val="55"/>
                <w:w w:val="150"/>
                <w:sz w:val="24"/>
              </w:rPr>
              <w:t> </w:t>
            </w:r>
            <w:r>
              <w:rPr>
                <w:color w:val="FF0000"/>
                <w:spacing w:val="-4"/>
                <w:sz w:val="24"/>
              </w:rPr>
              <w:t>發展多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3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史事件的因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"/>
              <w:ind w:left="23"/>
              <w:rPr>
                <w:rFonts w:ascii="SimSun" w:eastAsia="SimSun"/>
                <w:sz w:val="24"/>
              </w:rPr>
            </w:pPr>
            <w:r>
              <w:rPr>
                <w:color w:val="FF0000"/>
                <w:sz w:val="24"/>
              </w:rPr>
              <w:t>元文本的</w:t>
            </w:r>
            <w:r>
              <w:rPr>
                <w:rFonts w:ascii="SimSun" w:eastAsia="SimSun"/>
                <w:color w:val="FF0000"/>
                <w:spacing w:val="-10"/>
                <w:sz w:val="24"/>
              </w:rPr>
              <w:t>閱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1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果分析與詮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0"/>
              <w:ind w:left="23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讀策略。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5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釋。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5" w:lineRule="exact" w:before="10"/>
              <w:ind w:left="23"/>
              <w:rPr>
                <w:sz w:val="24"/>
              </w:rPr>
            </w:pP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rFonts w:ascii="Arial" w:eastAsia="Arial"/>
                <w:color w:val="FF0000"/>
                <w:sz w:val="24"/>
              </w:rPr>
              <w:t>J7</w:t>
            </w:r>
            <w:r>
              <w:rPr>
                <w:rFonts w:ascii="Arial" w:eastAsia="Arial"/>
                <w:color w:val="FF0000"/>
                <w:spacing w:val="55"/>
                <w:w w:val="150"/>
                <w:sz w:val="24"/>
              </w:rPr>
              <w:t> </w:t>
            </w:r>
            <w:r>
              <w:rPr>
                <w:color w:val="FF0000"/>
                <w:spacing w:val="-4"/>
                <w:sz w:val="24"/>
              </w:rPr>
              <w:t>小心求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8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9" w:lineRule="exact"/>
              <w:ind w:left="129"/>
              <w:rPr>
                <w:rFonts w:ascii="Arial" w:hAnsi="Arial" w:eastAsia="Arial"/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1c-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</w:t>
            </w:r>
            <w:r>
              <w:rPr>
                <w:rFonts w:ascii="Arial" w:hAnsi="Arial" w:eastAsia="Arial"/>
                <w:spacing w:val="-10"/>
                <w:sz w:val="24"/>
              </w:rPr>
              <w:t>2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7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證資訊來源，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1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從多元觀點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0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判讀文本知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1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探究重要歷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0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識的正確性。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7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史事件與人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912" w:val="left" w:leader="none"/>
              </w:tabs>
              <w:spacing w:line="270" w:lineRule="exact" w:before="10"/>
              <w:ind w:left="23"/>
              <w:rPr>
                <w:sz w:val="24"/>
              </w:rPr>
            </w:pP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rFonts w:ascii="Arial" w:eastAsia="Arial"/>
                <w:color w:val="FF0000"/>
                <w:spacing w:val="-5"/>
                <w:sz w:val="24"/>
              </w:rPr>
              <w:t>J10</w:t>
            </w:r>
            <w:r>
              <w:rPr>
                <w:rFonts w:ascii="Arial" w:eastAsia="Arial"/>
                <w:color w:val="FF0000"/>
                <w:sz w:val="24"/>
              </w:rPr>
              <w:tab/>
            </w:r>
            <w:r>
              <w:rPr>
                <w:color w:val="FF0000"/>
                <w:sz w:val="24"/>
              </w:rPr>
              <w:t>主</w:t>
            </w:r>
            <w:r>
              <w:rPr>
                <w:color w:val="FF0000"/>
                <w:spacing w:val="-10"/>
                <w:sz w:val="24"/>
              </w:rPr>
              <w:t>動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3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物在歷史中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尋求多元的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2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的作用與意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0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詮釋，並試著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6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義。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 w:before="10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表達自己的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7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8" w:lineRule="exact"/>
              <w:ind w:left="129"/>
              <w:rPr>
                <w:rFonts w:ascii="Arial" w:hAnsi="Arial" w:eastAsia="Arial"/>
                <w:sz w:val="24"/>
              </w:rPr>
            </w:pPr>
            <w:r>
              <w:rPr>
                <w:sz w:val="24"/>
              </w:rPr>
              <w:t>社</w:t>
            </w:r>
            <w:r>
              <w:rPr>
                <w:rFonts w:ascii="Arial" w:hAnsi="Arial" w:eastAsia="Arial"/>
                <w:sz w:val="24"/>
              </w:rPr>
              <w:t>2a-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</w:t>
            </w:r>
            <w:r>
              <w:rPr>
                <w:rFonts w:ascii="Arial" w:hAnsi="Arial" w:eastAsia="Arial"/>
                <w:spacing w:val="-10"/>
                <w:sz w:val="24"/>
              </w:rPr>
              <w:t>3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5"/>
              <w:ind w:left="23"/>
              <w:rPr>
                <w:sz w:val="24"/>
              </w:rPr>
            </w:pPr>
            <w:r>
              <w:rPr>
                <w:color w:val="FF0000"/>
                <w:spacing w:val="-4"/>
                <w:sz w:val="24"/>
              </w:rPr>
              <w:t>想法。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9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關心不同的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1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社會文化及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2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其發展，並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1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展現開闊的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6" w:lineRule="exact"/>
              <w:ind w:left="129"/>
              <w:rPr>
                <w:sz w:val="24"/>
              </w:rPr>
            </w:pPr>
            <w:r>
              <w:rPr>
                <w:spacing w:val="-3"/>
                <w:sz w:val="24"/>
              </w:rPr>
              <w:t>世界觀。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6" w:lineRule="exact"/>
              <w:ind w:left="129"/>
              <w:rPr>
                <w:rFonts w:ascii="Arial" w:hAnsi="Arial" w:eastAsia="Arial"/>
                <w:sz w:val="24"/>
              </w:rPr>
            </w:pPr>
            <w:r>
              <w:rPr>
                <w:sz w:val="24"/>
              </w:rPr>
              <w:t>社</w:t>
            </w:r>
            <w:r>
              <w:rPr>
                <w:rFonts w:ascii="Arial" w:hAnsi="Arial" w:eastAsia="Arial"/>
                <w:sz w:val="24"/>
              </w:rPr>
              <w:t>2b-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</w:t>
            </w:r>
            <w:r>
              <w:rPr>
                <w:rFonts w:ascii="Arial" w:hAnsi="Arial" w:eastAsia="Arial"/>
                <w:spacing w:val="-10"/>
                <w:sz w:val="24"/>
              </w:rPr>
              <w:t>1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3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感受個人或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2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不同群體在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6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</w:tcBorders>
          </w:tcPr>
          <w:p>
            <w:pPr>
              <w:pStyle w:val="TableParagraph"/>
              <w:spacing w:line="300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社會處境中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6840" w:h="11920" w:orient="landscape"/>
          <w:pgMar w:header="0" w:footer="1970" w:top="820" w:bottom="2160" w:left="720" w:right="760"/>
        </w:sectPr>
      </w:pPr>
    </w:p>
    <w:tbl>
      <w:tblPr>
        <w:tblW w:w="0" w:type="auto"/>
        <w:jc w:val="left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1500"/>
        <w:gridCol w:w="1480"/>
        <w:gridCol w:w="2860"/>
        <w:gridCol w:w="760"/>
        <w:gridCol w:w="2180"/>
        <w:gridCol w:w="1420"/>
        <w:gridCol w:w="1420"/>
        <w:gridCol w:w="1780"/>
      </w:tblGrid>
      <w:tr>
        <w:trPr>
          <w:trHeight w:val="2919" w:hRule="atLeast"/>
        </w:trPr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49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的經歷與情緒，並了解</w:t>
            </w:r>
            <w:r>
              <w:rPr>
                <w:spacing w:val="-4"/>
                <w:sz w:val="24"/>
              </w:rPr>
              <w:t>其抉擇。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2b-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尊重不同群體文化的差異性，並欣賞其文化之</w:t>
            </w:r>
            <w:r>
              <w:rPr>
                <w:spacing w:val="-6"/>
                <w:sz w:val="24"/>
              </w:rPr>
              <w:t>美。</w:t>
            </w:r>
          </w:p>
        </w:tc>
        <w:tc>
          <w:tcPr>
            <w:tcW w:w="14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87" w:hRule="atLeast"/>
        </w:trPr>
        <w:tc>
          <w:tcPr>
            <w:tcW w:w="168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00" w:type="dxa"/>
            <w:tcBorders>
              <w:bottom w:val="nil"/>
            </w:tcBorders>
          </w:tcPr>
          <w:p>
            <w:pPr>
              <w:pStyle w:val="TableParagraph"/>
              <w:spacing w:before="52"/>
              <w:ind w:left="129"/>
              <w:rPr>
                <w:rFonts w:ascii="Arial" w:hAnsi="Arial" w:eastAsia="Arial"/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1a-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</w:t>
            </w:r>
            <w:r>
              <w:rPr>
                <w:rFonts w:ascii="Arial" w:hAnsi="Arial" w:eastAsia="Arial"/>
                <w:spacing w:val="-10"/>
                <w:sz w:val="24"/>
              </w:rPr>
              <w:t>1</w:t>
            </w:r>
          </w:p>
        </w:tc>
        <w:tc>
          <w:tcPr>
            <w:tcW w:w="148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60" w:type="dxa"/>
            <w:tcBorders>
              <w:bottom w:val="nil"/>
            </w:tcBorders>
          </w:tcPr>
          <w:p>
            <w:pPr>
              <w:pStyle w:val="TableParagraph"/>
              <w:spacing w:line="270" w:lineRule="exact" w:before="97"/>
              <w:ind w:left="14"/>
              <w:rPr>
                <w:sz w:val="24"/>
              </w:rPr>
            </w:pPr>
            <w:r>
              <w:rPr>
                <w:color w:val="FF0000"/>
                <w:sz w:val="24"/>
              </w:rPr>
              <w:t>第</w:t>
            </w:r>
            <w:r>
              <w:rPr>
                <w:rFonts w:ascii="Arial" w:eastAsia="Arial"/>
                <w:color w:val="FF0000"/>
                <w:sz w:val="24"/>
              </w:rPr>
              <w:t>2</w:t>
            </w:r>
            <w:r>
              <w:rPr>
                <w:color w:val="FF0000"/>
                <w:spacing w:val="-1"/>
                <w:sz w:val="24"/>
              </w:rPr>
              <w:t>課古希臘與古羅馬的政</w:t>
            </w:r>
          </w:p>
        </w:tc>
        <w:tc>
          <w:tcPr>
            <w:tcW w:w="760" w:type="dxa"/>
            <w:tcBorders>
              <w:bottom w:val="nil"/>
            </w:tcBorders>
          </w:tcPr>
          <w:p>
            <w:pPr>
              <w:pStyle w:val="TableParagraph"/>
              <w:spacing w:line="251" w:lineRule="exact" w:before="117"/>
              <w:ind w:left="32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10"/>
                <w:sz w:val="24"/>
              </w:rPr>
              <w:t>1</w:t>
            </w:r>
          </w:p>
        </w:tc>
        <w:tc>
          <w:tcPr>
            <w:tcW w:w="2180" w:type="dxa"/>
            <w:vMerge w:val="restart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223" w:val="left" w:leader="none"/>
              </w:tabs>
              <w:spacing w:line="240" w:lineRule="auto" w:before="97" w:after="0"/>
              <w:ind w:left="23" w:right="179" w:firstLine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4"/>
                <w:sz w:val="24"/>
                <w:szCs w:val="24"/>
              </w:rPr>
              <w:t>教學投影片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</w:t>
            </w:r>
            <w:r>
              <w:rPr>
                <w:spacing w:val="-6"/>
                <w:sz w:val="24"/>
                <w:szCs w:val="24"/>
              </w:rPr>
              <w:t>版</w:t>
            </w:r>
            <w:r>
              <w:rPr>
                <w:rFonts w:ascii="Cambria" w:hAnsi="Cambria" w:cs="Cambria" w:eastAsia="Cambria"/>
                <w:spacing w:val="-6"/>
                <w:sz w:val="24"/>
                <w:szCs w:val="24"/>
              </w:rPr>
              <w:t>⟯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23" w:val="left" w:leader="none"/>
              </w:tabs>
              <w:spacing w:line="240" w:lineRule="auto" w:before="0" w:after="0"/>
              <w:ind w:left="223" w:right="0" w:hanging="200"/>
              <w:jc w:val="left"/>
              <w:rPr>
                <w:rFonts w:ascii="Arial" w:eastAsia="Arial"/>
                <w:color w:val="FF0000"/>
                <w:sz w:val="22"/>
              </w:rPr>
            </w:pPr>
            <w:r>
              <w:rPr>
                <w:color w:val="FF0000"/>
                <w:spacing w:val="-4"/>
                <w:sz w:val="24"/>
              </w:rPr>
              <w:t>學習單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23" w:val="left" w:leader="none"/>
              </w:tabs>
              <w:spacing w:line="240" w:lineRule="auto" w:before="0" w:after="0"/>
              <w:ind w:left="223" w:right="0" w:hanging="20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4"/>
                <w:sz w:val="24"/>
                <w:szCs w:val="24"/>
              </w:rPr>
              <w:t>圖片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10"/>
                <w:sz w:val="24"/>
                <w:szCs w:val="24"/>
              </w:rPr>
              <w:t>⟯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23" w:val="left" w:leader="none"/>
              </w:tabs>
              <w:spacing w:line="240" w:lineRule="auto" w:before="0" w:after="0"/>
              <w:ind w:left="23" w:right="13" w:firstLine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2"/>
                <w:sz w:val="24"/>
                <w:szCs w:val="24"/>
              </w:rPr>
              <w:t>影音資料與網路資源等相關教學媒體</w:t>
            </w:r>
            <w:r>
              <w:rPr>
                <w:rFonts w:ascii="Cambria" w:hAnsi="Cambria" w:cs="Cambria" w:eastAsia="Cambria"/>
                <w:spacing w:val="-2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⟯</w:t>
            </w:r>
          </w:p>
        </w:tc>
        <w:tc>
          <w:tcPr>
            <w:tcW w:w="1420" w:type="dxa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218" w:val="left" w:leader="none"/>
              </w:tabs>
              <w:spacing w:line="270" w:lineRule="exact" w:before="97" w:after="0"/>
              <w:ind w:left="218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教師觀察</w:t>
            </w:r>
          </w:p>
        </w:tc>
        <w:tc>
          <w:tcPr>
            <w:tcW w:w="1420" w:type="dxa"/>
            <w:tcBorders>
              <w:bottom w:val="nil"/>
            </w:tcBorders>
          </w:tcPr>
          <w:p>
            <w:pPr>
              <w:pStyle w:val="TableParagraph"/>
              <w:spacing w:line="270" w:lineRule="exact" w:before="97"/>
              <w:ind w:left="23"/>
              <w:rPr>
                <w:sz w:val="24"/>
              </w:rPr>
            </w:pPr>
            <w:r>
              <w:rPr>
                <w:color w:val="FF0000"/>
                <w:sz w:val="24"/>
              </w:rPr>
              <w:t>【</w:t>
            </w: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color w:val="FF0000"/>
                <w:spacing w:val="-3"/>
                <w:sz w:val="24"/>
              </w:rPr>
              <w:t>讀素養教</w:t>
            </w:r>
          </w:p>
        </w:tc>
        <w:tc>
          <w:tcPr>
            <w:tcW w:w="1780" w:type="dxa"/>
            <w:tcBorders>
              <w:bottom w:val="nil"/>
            </w:tcBorders>
          </w:tcPr>
          <w:p>
            <w:pPr>
              <w:pStyle w:val="TableParagraph"/>
              <w:spacing w:before="52"/>
              <w:ind w:left="148"/>
              <w:rPr>
                <w:sz w:val="24"/>
              </w:rPr>
            </w:pPr>
            <w:r>
              <w:rPr>
                <w:rFonts w:ascii="Arial" w:eastAsia="Arial"/>
                <w:sz w:val="24"/>
              </w:rPr>
              <w:t>0917</w:t>
            </w:r>
            <w:r>
              <w:rPr>
                <w:spacing w:val="-3"/>
                <w:sz w:val="24"/>
              </w:rPr>
              <w:t>中秋節放</w:t>
            </w:r>
          </w:p>
        </w:tc>
      </w:tr>
      <w:tr>
        <w:trPr>
          <w:trHeight w:val="277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理解以不同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 w:before="1"/>
              <w:ind w:left="14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治及文化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 w:before="1"/>
              <w:ind w:left="18"/>
              <w:rPr>
                <w:sz w:val="24"/>
              </w:rPr>
            </w:pPr>
            <w:r>
              <w:rPr>
                <w:color w:val="FF0000"/>
                <w:sz w:val="24"/>
              </w:rPr>
              <w:t>（</w:t>
            </w:r>
            <w:r>
              <w:rPr>
                <w:color w:val="FF0000"/>
                <w:spacing w:val="-2"/>
                <w:sz w:val="24"/>
              </w:rPr>
              <w:t>學生小組討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 w:before="1"/>
              <w:ind w:left="23"/>
              <w:rPr>
                <w:sz w:val="24"/>
              </w:rPr>
            </w:pPr>
            <w:r>
              <w:rPr>
                <w:color w:val="FF0000"/>
                <w:spacing w:val="-5"/>
                <w:sz w:val="24"/>
              </w:rPr>
              <w:t>育】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假</w:t>
            </w:r>
          </w:p>
        </w:tc>
      </w:tr>
      <w:tr>
        <w:trPr>
          <w:trHeight w:val="306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3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的紀年、歷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5"/>
              <w:ind w:left="14"/>
              <w:rPr>
                <w:sz w:val="24"/>
              </w:rPr>
            </w:pPr>
            <w:r>
              <w:rPr>
                <w:color w:val="FF0000"/>
                <w:spacing w:val="-1"/>
                <w:sz w:val="24"/>
              </w:rPr>
              <w:t>一、希臘的政治與文化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5"/>
              <w:ind w:left="18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論合作能力、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5"/>
              <w:ind w:left="23"/>
              <w:rPr>
                <w:sz w:val="24"/>
              </w:rPr>
            </w:pP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rFonts w:ascii="Arial" w:eastAsia="Arial"/>
                <w:color w:val="FF0000"/>
                <w:sz w:val="24"/>
              </w:rPr>
              <w:t>J1</w:t>
            </w:r>
            <w:r>
              <w:rPr>
                <w:rFonts w:ascii="Arial" w:eastAsia="Arial"/>
                <w:color w:val="FF0000"/>
                <w:spacing w:val="55"/>
                <w:w w:val="150"/>
                <w:sz w:val="24"/>
              </w:rPr>
              <w:t> </w:t>
            </w:r>
            <w:r>
              <w:rPr>
                <w:color w:val="FF0000"/>
                <w:spacing w:val="-4"/>
                <w:sz w:val="24"/>
              </w:rPr>
              <w:t>發展多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3" w:lineRule="exact"/>
              <w:ind w:left="118"/>
              <w:rPr>
                <w:sz w:val="24"/>
              </w:rPr>
            </w:pPr>
            <w:r>
              <w:rPr>
                <w:rFonts w:ascii="Arial" w:eastAsia="Arial"/>
                <w:sz w:val="24"/>
              </w:rPr>
              <w:t>0918-0919</w:t>
            </w:r>
            <w:r>
              <w:rPr>
                <w:spacing w:val="-10"/>
                <w:sz w:val="24"/>
              </w:rPr>
              <w:t>八</w:t>
            </w:r>
          </w:p>
        </w:tc>
      </w:tr>
      <w:tr>
        <w:trPr>
          <w:trHeight w:val="292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史分期描述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214" w:val="left" w:leader="none"/>
              </w:tabs>
              <w:spacing w:line="270" w:lineRule="exact" w:before="1" w:after="0"/>
              <w:ind w:left="214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斯巴達的城邦特色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"/>
              <w:ind w:left="18"/>
              <w:rPr>
                <w:sz w:val="24"/>
              </w:rPr>
            </w:pPr>
            <w:r>
              <w:rPr>
                <w:color w:val="FF0000"/>
                <w:sz w:val="24"/>
              </w:rPr>
              <w:t>參與態度</w:t>
            </w:r>
            <w:r>
              <w:rPr>
                <w:color w:val="FF0000"/>
                <w:spacing w:val="-10"/>
                <w:sz w:val="24"/>
              </w:rPr>
              <w:t>）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"/>
              <w:ind w:left="23"/>
              <w:rPr>
                <w:rFonts w:ascii="SimSun" w:eastAsia="SimSun"/>
                <w:sz w:val="24"/>
              </w:rPr>
            </w:pPr>
            <w:r>
              <w:rPr>
                <w:color w:val="FF0000"/>
                <w:sz w:val="24"/>
              </w:rPr>
              <w:t>元文本的</w:t>
            </w:r>
            <w:r>
              <w:rPr>
                <w:rFonts w:ascii="SimSun" w:eastAsia="SimSun"/>
                <w:color w:val="FF0000"/>
                <w:spacing w:val="-10"/>
                <w:sz w:val="24"/>
              </w:rPr>
              <w:t>閱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9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九年級社自科</w:t>
            </w:r>
          </w:p>
        </w:tc>
      </w:tr>
      <w:tr>
        <w:trPr>
          <w:trHeight w:val="291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pacing w:val="-3"/>
                <w:sz w:val="24"/>
              </w:rPr>
              <w:t>過去的意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"/>
              <w:ind w:left="14"/>
              <w:rPr>
                <w:sz w:val="24"/>
              </w:rPr>
            </w:pPr>
            <w:r>
              <w:rPr>
                <w:rFonts w:ascii="Arial" w:eastAsia="Arial"/>
                <w:color w:val="FF0000"/>
                <w:sz w:val="24"/>
              </w:rPr>
              <w:t>2.</w:t>
            </w:r>
            <w:r>
              <w:rPr>
                <w:color w:val="FF0000"/>
                <w:spacing w:val="-2"/>
                <w:sz w:val="24"/>
              </w:rPr>
              <w:t>雅典的城邦的特色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"/>
              <w:ind w:left="23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讀策略。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9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補考</w:t>
            </w:r>
          </w:p>
        </w:tc>
      </w:tr>
      <w:tr>
        <w:trPr>
          <w:trHeight w:val="286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6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義。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5" w:lineRule="exact" w:before="1"/>
              <w:ind w:left="14"/>
              <w:rPr>
                <w:sz w:val="24"/>
              </w:rPr>
            </w:pPr>
            <w:r>
              <w:rPr>
                <w:rFonts w:ascii="Arial" w:eastAsia="Arial"/>
                <w:color w:val="FF0000"/>
                <w:sz w:val="24"/>
              </w:rPr>
              <w:t>3.</w:t>
            </w:r>
            <w:r>
              <w:rPr>
                <w:color w:val="FF0000"/>
                <w:spacing w:val="-2"/>
                <w:sz w:val="24"/>
              </w:rPr>
              <w:t>古希臘的文化成就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5" w:lineRule="exact" w:before="1"/>
              <w:ind w:left="23"/>
              <w:rPr>
                <w:sz w:val="24"/>
              </w:rPr>
            </w:pP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rFonts w:ascii="Arial" w:eastAsia="Arial"/>
                <w:color w:val="FF0000"/>
                <w:sz w:val="24"/>
              </w:rPr>
              <w:t>J7</w:t>
            </w:r>
            <w:r>
              <w:rPr>
                <w:rFonts w:ascii="Arial" w:eastAsia="Arial"/>
                <w:color w:val="FF0000"/>
                <w:spacing w:val="55"/>
                <w:w w:val="150"/>
                <w:sz w:val="24"/>
              </w:rPr>
              <w:t> </w:t>
            </w:r>
            <w:r>
              <w:rPr>
                <w:color w:val="FF0000"/>
                <w:spacing w:val="-4"/>
                <w:sz w:val="24"/>
              </w:rPr>
              <w:t>小心求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7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4" w:lineRule="exact"/>
              <w:ind w:left="129"/>
              <w:rPr>
                <w:rFonts w:ascii="Arial" w:hAnsi="Arial" w:eastAsia="Arial"/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1a-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</w:t>
            </w:r>
            <w:r>
              <w:rPr>
                <w:rFonts w:ascii="Arial" w:hAnsi="Arial" w:eastAsia="Arial"/>
                <w:spacing w:val="-10"/>
                <w:sz w:val="24"/>
              </w:rPr>
              <w:t>2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7"/>
              <w:ind w:left="14"/>
              <w:rPr>
                <w:sz w:val="24"/>
              </w:rPr>
            </w:pPr>
            <w:r>
              <w:rPr>
                <w:rFonts w:ascii="Arial" w:eastAsia="Arial"/>
                <w:color w:val="FF0000"/>
                <w:sz w:val="24"/>
              </w:rPr>
              <w:t>4.</w:t>
            </w:r>
            <w:r>
              <w:rPr>
                <w:color w:val="FF0000"/>
                <w:spacing w:val="-2"/>
                <w:sz w:val="24"/>
              </w:rPr>
              <w:t>亞歷山大帝國的形成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7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證資訊來源，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227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6"/>
              <w:ind w:left="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第四週</w:t>
            </w:r>
          </w:p>
          <w:p>
            <w:pPr>
              <w:pStyle w:val="TableParagraph"/>
              <w:spacing w:before="72"/>
              <w:ind w:left="53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9/15-</w:t>
            </w:r>
            <w:r>
              <w:rPr>
                <w:rFonts w:ascii="Arial"/>
                <w:spacing w:val="-4"/>
                <w:sz w:val="24"/>
              </w:rPr>
              <w:t>9/21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理解所習得</w:t>
            </w:r>
          </w:p>
          <w:p>
            <w:pPr>
              <w:pStyle w:val="TableParagraph"/>
              <w:ind w:left="129" w:right="1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歷史事件的發展歷程與重要歷史變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2"/>
              <w:ind w:left="9" w:right="2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Na-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-2</w:t>
            </w:r>
            <w:r>
              <w:rPr>
                <w:rFonts w:ascii="Arial" w:hAnsi="Arial" w:eastAsia="Arial"/>
                <w:spacing w:val="22"/>
                <w:sz w:val="24"/>
              </w:rPr>
              <w:t> </w:t>
            </w:r>
            <w:r>
              <w:rPr>
                <w:sz w:val="24"/>
              </w:rPr>
              <w:t>希</w:t>
            </w:r>
            <w:r>
              <w:rPr>
                <w:spacing w:val="-2"/>
                <w:sz w:val="24"/>
              </w:rPr>
              <w:t>臘、羅馬的政治及文化。</w:t>
            </w: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rFonts w:ascii="Arial" w:eastAsia="Arial"/>
                <w:color w:val="FF0000"/>
                <w:sz w:val="24"/>
              </w:rPr>
              <w:t>5.</w:t>
            </w:r>
            <w:r>
              <w:rPr>
                <w:color w:val="FF0000"/>
                <w:spacing w:val="-2"/>
                <w:sz w:val="24"/>
              </w:rPr>
              <w:t>希臘化文化的貢獻</w:t>
            </w:r>
          </w:p>
          <w:p>
            <w:pPr>
              <w:pStyle w:val="TableParagraph"/>
              <w:ind w:left="1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※引導學習：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14" w:val="left" w:leader="none"/>
              </w:tabs>
              <w:spacing w:line="240" w:lineRule="auto" w:before="0" w:after="0"/>
              <w:ind w:left="214" w:right="0" w:hanging="200"/>
              <w:jc w:val="left"/>
              <w:rPr>
                <w:sz w:val="24"/>
              </w:rPr>
            </w:pPr>
            <w:r>
              <w:rPr>
                <w:color w:val="FF0000"/>
                <w:sz w:val="24"/>
              </w:rPr>
              <w:t>教學投影片（希臘地圖</w:t>
            </w:r>
            <w:r>
              <w:rPr>
                <w:color w:val="FF0000"/>
                <w:spacing w:val="-10"/>
                <w:sz w:val="24"/>
              </w:rPr>
              <w:t>）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14" w:val="left" w:leader="none"/>
              </w:tabs>
              <w:spacing w:line="270" w:lineRule="exact" w:before="0" w:after="0"/>
              <w:ind w:left="214" w:right="0" w:hanging="200"/>
              <w:jc w:val="left"/>
              <w:rPr>
                <w:sz w:val="24"/>
              </w:rPr>
            </w:pPr>
            <w:r>
              <w:rPr>
                <w:color w:val="FF0000"/>
                <w:sz w:val="24"/>
              </w:rPr>
              <w:t>影片（良性競爭</w:t>
            </w:r>
            <w:r>
              <w:rPr>
                <w:rFonts w:ascii="Arial" w:eastAsia="Arial"/>
                <w:color w:val="FF0000"/>
                <w:sz w:val="24"/>
              </w:rPr>
              <w:t>-</w:t>
            </w:r>
            <w:r>
              <w:rPr>
                <w:color w:val="FF0000"/>
                <w:spacing w:val="-3"/>
                <w:sz w:val="24"/>
              </w:rPr>
              <w:t>古今奧運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912" w:val="left" w:leader="none"/>
              </w:tabs>
              <w:spacing w:line="310" w:lineRule="atLeast"/>
              <w:ind w:left="23" w:right="5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判讀文本知識的正確性。</w:t>
            </w:r>
            <w:r>
              <w:rPr>
                <w:rFonts w:ascii="SimSun" w:eastAsia="SimSun"/>
                <w:color w:val="FF0000"/>
                <w:spacing w:val="-4"/>
                <w:sz w:val="24"/>
              </w:rPr>
              <w:t>閱</w:t>
            </w:r>
            <w:r>
              <w:rPr>
                <w:rFonts w:ascii="Arial" w:eastAsia="Arial"/>
                <w:color w:val="FF0000"/>
                <w:spacing w:val="-4"/>
                <w:sz w:val="24"/>
              </w:rPr>
              <w:t>J10</w:t>
            </w:r>
            <w:r>
              <w:rPr>
                <w:rFonts w:ascii="Arial" w:eastAsia="Arial"/>
                <w:color w:val="FF0000"/>
                <w:sz w:val="24"/>
              </w:rPr>
              <w:tab/>
            </w:r>
            <w:r>
              <w:rPr>
                <w:color w:val="FF0000"/>
                <w:spacing w:val="-6"/>
                <w:sz w:val="24"/>
              </w:rPr>
              <w:t>主</w:t>
            </w:r>
            <w:r>
              <w:rPr>
                <w:color w:val="FF0000"/>
                <w:spacing w:val="-6"/>
                <w:sz w:val="24"/>
              </w:rPr>
              <w:t>動</w:t>
            </w:r>
            <w:r>
              <w:rPr>
                <w:color w:val="FF0000"/>
                <w:spacing w:val="-2"/>
                <w:sz w:val="24"/>
              </w:rPr>
              <w:t>尋求多元的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257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遷。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14"/>
              <w:rPr>
                <w:sz w:val="24"/>
              </w:rPr>
            </w:pPr>
            <w:r>
              <w:rPr>
                <w:color w:val="FF0000"/>
                <w:sz w:val="24"/>
              </w:rPr>
              <w:t>的差異</w:t>
            </w:r>
            <w:r>
              <w:rPr>
                <w:color w:val="FF0000"/>
                <w:spacing w:val="-10"/>
                <w:sz w:val="24"/>
              </w:rPr>
              <w:t>）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詮釋，並試著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7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8" w:lineRule="exact"/>
              <w:ind w:left="129"/>
              <w:rPr>
                <w:rFonts w:ascii="Arial" w:hAnsi="Arial" w:eastAsia="Arial"/>
                <w:sz w:val="24"/>
              </w:rPr>
            </w:pPr>
            <w:r>
              <w:rPr>
                <w:sz w:val="24"/>
              </w:rPr>
              <w:t>社</w:t>
            </w:r>
            <w:r>
              <w:rPr>
                <w:rFonts w:ascii="Arial" w:hAnsi="Arial" w:eastAsia="Arial"/>
                <w:sz w:val="24"/>
              </w:rPr>
              <w:t>2a-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</w:t>
            </w:r>
            <w:r>
              <w:rPr>
                <w:rFonts w:ascii="Arial" w:hAnsi="Arial" w:eastAsia="Arial"/>
                <w:spacing w:val="-10"/>
                <w:sz w:val="24"/>
              </w:rPr>
              <w:t>3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5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表達自己的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關心不同的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0"/>
              <w:ind w:left="23"/>
              <w:rPr>
                <w:sz w:val="24"/>
              </w:rPr>
            </w:pPr>
            <w:r>
              <w:rPr>
                <w:color w:val="FF0000"/>
                <w:spacing w:val="-4"/>
                <w:sz w:val="24"/>
              </w:rPr>
              <w:t>想法。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69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社會文化及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1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其發展，並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展現開闊的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71" w:hRule="atLeast"/>
        </w:trPr>
        <w:tc>
          <w:tcPr>
            <w:tcW w:w="16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00" w:type="dxa"/>
            <w:tcBorders>
              <w:top w:val="nil"/>
            </w:tcBorders>
          </w:tcPr>
          <w:p>
            <w:pPr>
              <w:pStyle w:val="TableParagraph"/>
              <w:spacing w:line="300" w:lineRule="exact"/>
              <w:ind w:left="129"/>
              <w:rPr>
                <w:sz w:val="24"/>
              </w:rPr>
            </w:pPr>
            <w:r>
              <w:rPr>
                <w:spacing w:val="-3"/>
                <w:sz w:val="24"/>
              </w:rPr>
              <w:t>世界觀。</w:t>
            </w:r>
          </w:p>
        </w:tc>
        <w:tc>
          <w:tcPr>
            <w:tcW w:w="14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type w:val="continuous"/>
          <w:pgSz w:w="16840" w:h="11920" w:orient="landscape"/>
          <w:pgMar w:header="0" w:footer="1970" w:top="820" w:bottom="2160" w:left="720" w:right="760"/>
        </w:sectPr>
      </w:pPr>
    </w:p>
    <w:tbl>
      <w:tblPr>
        <w:tblW w:w="0" w:type="auto"/>
        <w:jc w:val="left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1500"/>
        <w:gridCol w:w="1480"/>
        <w:gridCol w:w="2860"/>
        <w:gridCol w:w="760"/>
        <w:gridCol w:w="2180"/>
        <w:gridCol w:w="1420"/>
        <w:gridCol w:w="1420"/>
        <w:gridCol w:w="1780"/>
      </w:tblGrid>
      <w:tr>
        <w:trPr>
          <w:trHeight w:val="1979" w:hRule="atLeast"/>
        </w:trPr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49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2b-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尊重不同群體文化的差異性，並欣賞其文化之</w:t>
            </w:r>
            <w:r>
              <w:rPr>
                <w:spacing w:val="-6"/>
                <w:sz w:val="24"/>
              </w:rPr>
              <w:t>美。</w:t>
            </w:r>
          </w:p>
        </w:tc>
        <w:tc>
          <w:tcPr>
            <w:tcW w:w="14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91" w:hRule="atLeast"/>
        </w:trPr>
        <w:tc>
          <w:tcPr>
            <w:tcW w:w="168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00" w:type="dxa"/>
            <w:tcBorders>
              <w:bottom w:val="nil"/>
            </w:tcBorders>
          </w:tcPr>
          <w:p>
            <w:pPr>
              <w:pStyle w:val="TableParagraph"/>
              <w:spacing w:before="56"/>
              <w:ind w:left="129"/>
              <w:rPr>
                <w:rFonts w:ascii="Arial" w:hAnsi="Arial" w:eastAsia="Arial"/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1a-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</w:t>
            </w:r>
            <w:r>
              <w:rPr>
                <w:rFonts w:ascii="Arial" w:hAnsi="Arial" w:eastAsia="Arial"/>
                <w:spacing w:val="-10"/>
                <w:sz w:val="24"/>
              </w:rPr>
              <w:t>1</w:t>
            </w:r>
          </w:p>
        </w:tc>
        <w:tc>
          <w:tcPr>
            <w:tcW w:w="1480" w:type="dxa"/>
            <w:tcBorders>
              <w:bottom w:val="nil"/>
            </w:tcBorders>
          </w:tcPr>
          <w:p>
            <w:pPr>
              <w:pStyle w:val="TableParagraph"/>
              <w:spacing w:line="270" w:lineRule="exact" w:before="101"/>
              <w:ind w:left="9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Na-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-2</w:t>
            </w:r>
            <w:r>
              <w:rPr>
                <w:rFonts w:ascii="Arial" w:hAnsi="Arial" w:eastAsia="Arial"/>
                <w:spacing w:val="57"/>
                <w:sz w:val="24"/>
              </w:rPr>
              <w:t> </w:t>
            </w:r>
            <w:r>
              <w:rPr>
                <w:spacing w:val="-10"/>
                <w:sz w:val="24"/>
              </w:rPr>
              <w:t>希</w:t>
            </w:r>
          </w:p>
        </w:tc>
        <w:tc>
          <w:tcPr>
            <w:tcW w:w="2860" w:type="dxa"/>
            <w:tcBorders>
              <w:bottom w:val="nil"/>
            </w:tcBorders>
          </w:tcPr>
          <w:p>
            <w:pPr>
              <w:pStyle w:val="TableParagraph"/>
              <w:spacing w:line="270" w:lineRule="exact" w:before="101"/>
              <w:ind w:left="14"/>
              <w:rPr>
                <w:sz w:val="24"/>
              </w:rPr>
            </w:pPr>
            <w:r>
              <w:rPr>
                <w:color w:val="FF0000"/>
                <w:sz w:val="24"/>
              </w:rPr>
              <w:t>第</w:t>
            </w:r>
            <w:r>
              <w:rPr>
                <w:rFonts w:ascii="Arial" w:eastAsia="Arial"/>
                <w:color w:val="FF0000"/>
                <w:sz w:val="24"/>
              </w:rPr>
              <w:t>2</w:t>
            </w:r>
            <w:r>
              <w:rPr>
                <w:color w:val="FF0000"/>
                <w:spacing w:val="-1"/>
                <w:sz w:val="24"/>
              </w:rPr>
              <w:t>課古希臘與古羅馬的政</w:t>
            </w:r>
          </w:p>
        </w:tc>
        <w:tc>
          <w:tcPr>
            <w:tcW w:w="760" w:type="dxa"/>
            <w:tcBorders>
              <w:bottom w:val="nil"/>
            </w:tcBorders>
          </w:tcPr>
          <w:p>
            <w:pPr>
              <w:pStyle w:val="TableParagraph"/>
              <w:spacing w:line="251" w:lineRule="exact" w:before="121"/>
              <w:ind w:left="32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10"/>
                <w:sz w:val="24"/>
              </w:rPr>
              <w:t>1</w:t>
            </w:r>
          </w:p>
        </w:tc>
        <w:tc>
          <w:tcPr>
            <w:tcW w:w="2180" w:type="dxa"/>
            <w:vMerge w:val="restart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223" w:val="left" w:leader="none"/>
              </w:tabs>
              <w:spacing w:line="240" w:lineRule="auto" w:before="101" w:after="0"/>
              <w:ind w:left="23" w:right="179" w:firstLine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4"/>
                <w:sz w:val="24"/>
                <w:szCs w:val="24"/>
              </w:rPr>
              <w:t>教學投影片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</w:t>
            </w:r>
            <w:r>
              <w:rPr>
                <w:spacing w:val="-6"/>
                <w:sz w:val="24"/>
                <w:szCs w:val="24"/>
              </w:rPr>
              <w:t>版</w:t>
            </w:r>
            <w:r>
              <w:rPr>
                <w:rFonts w:ascii="Cambria" w:hAnsi="Cambria" w:cs="Cambria" w:eastAsia="Cambria"/>
                <w:spacing w:val="-6"/>
                <w:sz w:val="24"/>
                <w:szCs w:val="24"/>
              </w:rPr>
              <w:t>⟯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23" w:val="left" w:leader="none"/>
              </w:tabs>
              <w:spacing w:line="240" w:lineRule="auto" w:before="0" w:after="0"/>
              <w:ind w:left="223" w:right="0" w:hanging="200"/>
              <w:jc w:val="left"/>
              <w:rPr>
                <w:rFonts w:ascii="Arial" w:eastAsia="Arial"/>
                <w:color w:val="FF0000"/>
                <w:sz w:val="22"/>
              </w:rPr>
            </w:pPr>
            <w:r>
              <w:rPr>
                <w:color w:val="FF0000"/>
                <w:spacing w:val="-4"/>
                <w:sz w:val="24"/>
              </w:rPr>
              <w:t>學習單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23" w:val="left" w:leader="none"/>
              </w:tabs>
              <w:spacing w:line="240" w:lineRule="auto" w:before="0" w:after="0"/>
              <w:ind w:left="223" w:right="0" w:hanging="20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4"/>
                <w:sz w:val="24"/>
                <w:szCs w:val="24"/>
              </w:rPr>
              <w:t>圖片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10"/>
                <w:sz w:val="24"/>
                <w:szCs w:val="24"/>
              </w:rPr>
              <w:t>⟯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23" w:val="left" w:leader="none"/>
              </w:tabs>
              <w:spacing w:line="240" w:lineRule="auto" w:before="0" w:after="0"/>
              <w:ind w:left="23" w:right="13" w:firstLine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2"/>
                <w:sz w:val="24"/>
                <w:szCs w:val="24"/>
              </w:rPr>
              <w:t>影音資料與網路資源等相關教學媒體</w:t>
            </w:r>
            <w:r>
              <w:rPr>
                <w:rFonts w:ascii="Cambria" w:hAnsi="Cambria" w:cs="Cambria" w:eastAsia="Cambria"/>
                <w:spacing w:val="-2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⟯</w:t>
            </w:r>
          </w:p>
        </w:tc>
        <w:tc>
          <w:tcPr>
            <w:tcW w:w="1420" w:type="dxa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218" w:val="left" w:leader="none"/>
              </w:tabs>
              <w:spacing w:line="270" w:lineRule="exact" w:before="101" w:after="0"/>
              <w:ind w:left="218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教師觀察</w:t>
            </w:r>
          </w:p>
        </w:tc>
        <w:tc>
          <w:tcPr>
            <w:tcW w:w="1420" w:type="dxa"/>
            <w:tcBorders>
              <w:bottom w:val="nil"/>
            </w:tcBorders>
          </w:tcPr>
          <w:p>
            <w:pPr>
              <w:pStyle w:val="TableParagraph"/>
              <w:spacing w:line="270" w:lineRule="exact" w:before="101"/>
              <w:ind w:left="23"/>
              <w:rPr>
                <w:sz w:val="24"/>
              </w:rPr>
            </w:pPr>
            <w:r>
              <w:rPr>
                <w:color w:val="FF0000"/>
                <w:sz w:val="24"/>
              </w:rPr>
              <w:t>【</w:t>
            </w: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color w:val="FF0000"/>
                <w:spacing w:val="-3"/>
                <w:sz w:val="24"/>
              </w:rPr>
              <w:t>讀素養教</w:t>
            </w:r>
          </w:p>
        </w:tc>
        <w:tc>
          <w:tcPr>
            <w:tcW w:w="1780" w:type="dxa"/>
            <w:tcBorders>
              <w:bottom w:val="nil"/>
            </w:tcBorders>
          </w:tcPr>
          <w:p>
            <w:pPr>
              <w:pStyle w:val="TableParagraph"/>
              <w:spacing w:before="56"/>
              <w:ind w:left="148"/>
              <w:rPr>
                <w:sz w:val="24"/>
              </w:rPr>
            </w:pPr>
            <w:r>
              <w:rPr>
                <w:rFonts w:ascii="Arial" w:eastAsia="Arial"/>
                <w:sz w:val="24"/>
              </w:rPr>
              <w:t>0923</w:t>
            </w:r>
            <w:r>
              <w:rPr>
                <w:spacing w:val="-4"/>
                <w:sz w:val="24"/>
              </w:rPr>
              <w:t>學習扶</w:t>
            </w:r>
          </w:p>
        </w:tc>
      </w:tr>
      <w:tr>
        <w:trPr>
          <w:trHeight w:val="283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理解以不同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臘、羅馬的政</w:t>
            </w: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"/>
              <w:ind w:left="14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治及文化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"/>
              <w:ind w:left="18"/>
              <w:rPr>
                <w:sz w:val="24"/>
              </w:rPr>
            </w:pPr>
            <w:r>
              <w:rPr>
                <w:color w:val="FF0000"/>
                <w:sz w:val="24"/>
              </w:rPr>
              <w:t>（</w:t>
            </w:r>
            <w:r>
              <w:rPr>
                <w:color w:val="FF0000"/>
                <w:spacing w:val="-2"/>
                <w:sz w:val="24"/>
              </w:rPr>
              <w:t>學生小組討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"/>
              <w:ind w:left="23"/>
              <w:rPr>
                <w:sz w:val="24"/>
              </w:rPr>
            </w:pPr>
            <w:r>
              <w:rPr>
                <w:color w:val="FF0000"/>
                <w:spacing w:val="-5"/>
                <w:sz w:val="24"/>
              </w:rPr>
              <w:t>育】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助、課輔、族語</w:t>
            </w:r>
          </w:p>
        </w:tc>
      </w:tr>
      <w:tr>
        <w:trPr>
          <w:trHeight w:val="300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7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的紀年、歷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0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治及文化。</w:t>
            </w: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0"/>
              <w:ind w:left="14"/>
              <w:rPr>
                <w:sz w:val="24"/>
              </w:rPr>
            </w:pPr>
            <w:r>
              <w:rPr>
                <w:color w:val="FF0000"/>
                <w:spacing w:val="-1"/>
                <w:sz w:val="24"/>
              </w:rPr>
              <w:t>二、羅馬的政治與文化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0"/>
              <w:ind w:left="18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論合作能力、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0"/>
              <w:ind w:left="23"/>
              <w:rPr>
                <w:sz w:val="24"/>
              </w:rPr>
            </w:pP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rFonts w:ascii="Arial" w:eastAsia="Arial"/>
                <w:color w:val="FF0000"/>
                <w:sz w:val="24"/>
              </w:rPr>
              <w:t>J1</w:t>
            </w:r>
            <w:r>
              <w:rPr>
                <w:rFonts w:ascii="Arial" w:eastAsia="Arial"/>
                <w:color w:val="FF0000"/>
                <w:spacing w:val="55"/>
                <w:w w:val="150"/>
                <w:sz w:val="24"/>
              </w:rPr>
              <w:t> </w:t>
            </w:r>
            <w:r>
              <w:rPr>
                <w:color w:val="FF0000"/>
                <w:spacing w:val="-4"/>
                <w:sz w:val="24"/>
              </w:rPr>
              <w:t>發展多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7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班、晚自習開</w:t>
            </w:r>
          </w:p>
        </w:tc>
      </w:tr>
      <w:tr>
        <w:trPr>
          <w:trHeight w:val="291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史分期描述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214" w:val="left" w:leader="none"/>
              </w:tabs>
              <w:spacing w:line="270" w:lineRule="exact" w:before="1" w:after="0"/>
              <w:ind w:left="214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政治演變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"/>
              <w:ind w:left="18"/>
              <w:rPr>
                <w:sz w:val="24"/>
              </w:rPr>
            </w:pPr>
            <w:r>
              <w:rPr>
                <w:color w:val="FF0000"/>
                <w:sz w:val="24"/>
              </w:rPr>
              <w:t>參與態度</w:t>
            </w:r>
            <w:r>
              <w:rPr>
                <w:color w:val="FF0000"/>
                <w:spacing w:val="-10"/>
                <w:sz w:val="24"/>
              </w:rPr>
              <w:t>）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"/>
              <w:ind w:left="23"/>
              <w:rPr>
                <w:rFonts w:ascii="SimSun" w:eastAsia="SimSun"/>
                <w:sz w:val="24"/>
              </w:rPr>
            </w:pPr>
            <w:r>
              <w:rPr>
                <w:color w:val="FF0000"/>
                <w:sz w:val="24"/>
              </w:rPr>
              <w:t>元文本的</w:t>
            </w:r>
            <w:r>
              <w:rPr>
                <w:rFonts w:ascii="SimSun" w:eastAsia="SimSun"/>
                <w:color w:val="FF0000"/>
                <w:spacing w:val="-10"/>
                <w:sz w:val="24"/>
              </w:rPr>
              <w:t>閱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9" w:lineRule="exact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始</w:t>
            </w:r>
          </w:p>
        </w:tc>
      </w:tr>
      <w:tr>
        <w:trPr>
          <w:trHeight w:val="292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pacing w:val="-3"/>
                <w:sz w:val="24"/>
              </w:rPr>
              <w:t>過去的意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"/>
              <w:ind w:left="14"/>
              <w:rPr>
                <w:sz w:val="24"/>
              </w:rPr>
            </w:pPr>
            <w:r>
              <w:rPr>
                <w:rFonts w:ascii="Arial" w:eastAsia="Arial"/>
                <w:color w:val="FF0000"/>
                <w:sz w:val="24"/>
              </w:rPr>
              <w:t>(1)</w:t>
            </w:r>
            <w:r>
              <w:rPr>
                <w:color w:val="FF0000"/>
                <w:spacing w:val="-4"/>
                <w:sz w:val="24"/>
              </w:rPr>
              <w:t>古羅馬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"/>
              <w:ind w:left="18"/>
              <w:rPr>
                <w:sz w:val="24"/>
              </w:rPr>
            </w:pPr>
            <w:r>
              <w:rPr>
                <w:rFonts w:ascii="Arial" w:eastAsia="Arial"/>
                <w:color w:val="FF0000"/>
                <w:sz w:val="24"/>
              </w:rPr>
              <w:t>2.</w:t>
            </w:r>
            <w:r>
              <w:rPr>
                <w:color w:val="FF0000"/>
                <w:spacing w:val="-3"/>
                <w:sz w:val="24"/>
              </w:rPr>
              <w:t>學生自我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"/>
              <w:ind w:left="23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讀策略。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6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6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義。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5" w:lineRule="exact" w:before="1"/>
              <w:ind w:left="14"/>
              <w:rPr>
                <w:sz w:val="24"/>
              </w:rPr>
            </w:pPr>
            <w:r>
              <w:rPr>
                <w:rFonts w:ascii="Arial" w:eastAsia="Arial"/>
                <w:color w:val="FF0000"/>
                <w:sz w:val="24"/>
              </w:rPr>
              <w:t>(2)</w:t>
            </w:r>
            <w:r>
              <w:rPr>
                <w:color w:val="FF0000"/>
                <w:spacing w:val="-2"/>
                <w:sz w:val="24"/>
              </w:rPr>
              <w:t>拜占庭帝國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5" w:lineRule="exact" w:before="1"/>
              <w:ind w:left="18"/>
              <w:rPr>
                <w:sz w:val="24"/>
              </w:rPr>
            </w:pPr>
            <w:r>
              <w:rPr>
                <w:color w:val="FF0000"/>
                <w:sz w:val="24"/>
              </w:rPr>
              <w:t>評量（</w:t>
            </w:r>
            <w:r>
              <w:rPr>
                <w:color w:val="FF0000"/>
                <w:spacing w:val="-5"/>
                <w:sz w:val="24"/>
              </w:rPr>
              <w:t>學習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5" w:lineRule="exact" w:before="1"/>
              <w:ind w:left="23"/>
              <w:rPr>
                <w:sz w:val="24"/>
              </w:rPr>
            </w:pP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rFonts w:ascii="Arial" w:eastAsia="Arial"/>
                <w:color w:val="FF0000"/>
                <w:sz w:val="24"/>
              </w:rPr>
              <w:t>J7</w:t>
            </w:r>
            <w:r>
              <w:rPr>
                <w:rFonts w:ascii="Arial" w:eastAsia="Arial"/>
                <w:color w:val="FF0000"/>
                <w:spacing w:val="55"/>
                <w:w w:val="150"/>
                <w:sz w:val="24"/>
              </w:rPr>
              <w:t> </w:t>
            </w:r>
            <w:r>
              <w:rPr>
                <w:color w:val="FF0000"/>
                <w:spacing w:val="-4"/>
                <w:sz w:val="24"/>
              </w:rPr>
              <w:t>小心求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7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4" w:lineRule="exact"/>
              <w:ind w:left="129"/>
              <w:rPr>
                <w:rFonts w:ascii="Arial" w:hAnsi="Arial" w:eastAsia="Arial"/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1a-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</w:t>
            </w:r>
            <w:r>
              <w:rPr>
                <w:rFonts w:ascii="Arial" w:hAnsi="Arial" w:eastAsia="Arial"/>
                <w:spacing w:val="-10"/>
                <w:sz w:val="24"/>
              </w:rPr>
              <w:t>2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7"/>
              <w:ind w:left="14"/>
              <w:rPr>
                <w:sz w:val="24"/>
              </w:rPr>
            </w:pPr>
            <w:r>
              <w:rPr>
                <w:rFonts w:ascii="Arial" w:eastAsia="Arial"/>
                <w:color w:val="FF0000"/>
                <w:sz w:val="24"/>
              </w:rPr>
              <w:t>2.</w:t>
            </w:r>
            <w:r>
              <w:rPr>
                <w:color w:val="FF0000"/>
                <w:spacing w:val="-3"/>
                <w:sz w:val="24"/>
              </w:rPr>
              <w:t>文化貢獻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7"/>
              <w:ind w:left="18"/>
              <w:rPr>
                <w:sz w:val="24"/>
              </w:rPr>
            </w:pPr>
            <w:r>
              <w:rPr>
                <w:color w:val="FF0000"/>
                <w:sz w:val="24"/>
              </w:rPr>
              <w:t>單</w:t>
            </w:r>
            <w:r>
              <w:rPr>
                <w:color w:val="FF0000"/>
                <w:spacing w:val="-10"/>
                <w:sz w:val="24"/>
              </w:rPr>
              <w:t>）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7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證資訊來源，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1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理解所習得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"/>
              <w:ind w:left="14"/>
              <w:rPr>
                <w:sz w:val="24"/>
              </w:rPr>
            </w:pPr>
            <w:r>
              <w:rPr>
                <w:rFonts w:ascii="Arial" w:eastAsia="Arial"/>
                <w:color w:val="FF0000"/>
                <w:sz w:val="24"/>
              </w:rPr>
              <w:t>(1)</w:t>
            </w:r>
            <w:r>
              <w:rPr>
                <w:color w:val="FF0000"/>
                <w:spacing w:val="-5"/>
                <w:sz w:val="24"/>
              </w:rPr>
              <w:t>建築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"/>
              <w:ind w:left="18"/>
              <w:rPr>
                <w:sz w:val="24"/>
              </w:rPr>
            </w:pPr>
            <w:r>
              <w:rPr>
                <w:rFonts w:ascii="Arial" w:eastAsia="Arial"/>
                <w:color w:val="FF0000"/>
                <w:sz w:val="24"/>
              </w:rPr>
              <w:t>3.</w:t>
            </w:r>
            <w:r>
              <w:rPr>
                <w:color w:val="FF0000"/>
                <w:spacing w:val="-3"/>
                <w:sz w:val="24"/>
              </w:rPr>
              <w:t>同儕互評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判讀文本知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1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歷史事件的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"/>
              <w:ind w:left="14"/>
              <w:rPr>
                <w:sz w:val="24"/>
              </w:rPr>
            </w:pPr>
            <w:r>
              <w:rPr>
                <w:rFonts w:ascii="Arial" w:eastAsia="Arial"/>
                <w:color w:val="FF0000"/>
                <w:sz w:val="24"/>
              </w:rPr>
              <w:t>(2)</w:t>
            </w:r>
            <w:r>
              <w:rPr>
                <w:color w:val="FF0000"/>
                <w:spacing w:val="-5"/>
                <w:sz w:val="24"/>
              </w:rPr>
              <w:t>法律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"/>
              <w:ind w:left="18"/>
              <w:rPr>
                <w:sz w:val="24"/>
              </w:rPr>
            </w:pPr>
            <w:r>
              <w:rPr>
                <w:color w:val="FF0000"/>
                <w:sz w:val="24"/>
              </w:rPr>
              <w:t>（上台報告</w:t>
            </w:r>
            <w:r>
              <w:rPr>
                <w:color w:val="FF0000"/>
                <w:spacing w:val="-10"/>
                <w:sz w:val="24"/>
              </w:rPr>
              <w:t>）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識的正確性。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10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0"/>
              <w:ind w:left="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第五週</w:t>
            </w:r>
          </w:p>
          <w:p>
            <w:pPr>
              <w:pStyle w:val="TableParagraph"/>
              <w:spacing w:before="72"/>
              <w:ind w:left="53" w:right="30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9/22-</w:t>
            </w:r>
            <w:r>
              <w:rPr>
                <w:rFonts w:ascii="Arial"/>
                <w:spacing w:val="-4"/>
                <w:sz w:val="24"/>
              </w:rPr>
              <w:t>9/28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發展歷程與</w:t>
            </w:r>
          </w:p>
          <w:p>
            <w:pPr>
              <w:pStyle w:val="TableParagraph"/>
              <w:spacing w:line="310" w:lineRule="atLeast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重要歷史變</w:t>
            </w:r>
            <w:r>
              <w:rPr>
                <w:spacing w:val="-6"/>
                <w:sz w:val="24"/>
              </w:rPr>
              <w:t>遷。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rFonts w:ascii="Arial" w:eastAsia="Arial"/>
                <w:color w:val="FF0000"/>
                <w:sz w:val="24"/>
              </w:rPr>
              <w:t>(3)</w:t>
            </w:r>
            <w:r>
              <w:rPr>
                <w:color w:val="FF0000"/>
                <w:spacing w:val="-5"/>
                <w:sz w:val="24"/>
              </w:rPr>
              <w:t>文字</w:t>
            </w:r>
          </w:p>
          <w:p>
            <w:pPr>
              <w:pStyle w:val="TableParagraph"/>
              <w:ind w:left="1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※引導學習：</w:t>
            </w:r>
          </w:p>
          <w:p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rFonts w:ascii="Arial" w:eastAsia="Arial"/>
                <w:color w:val="FF0000"/>
                <w:sz w:val="24"/>
              </w:rPr>
              <w:t>1.</w:t>
            </w:r>
            <w:r>
              <w:rPr>
                <w:color w:val="FF0000"/>
                <w:sz w:val="24"/>
              </w:rPr>
              <w:t>教學投影片（羅馬地圖</w:t>
            </w:r>
            <w:r>
              <w:rPr>
                <w:color w:val="FF0000"/>
                <w:spacing w:val="-10"/>
                <w:sz w:val="24"/>
              </w:rPr>
              <w:t>）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912" w:val="left" w:leader="none"/>
              </w:tabs>
              <w:spacing w:line="310" w:lineRule="atLeast"/>
              <w:ind w:left="23" w:right="5"/>
              <w:rPr>
                <w:sz w:val="24"/>
              </w:rPr>
            </w:pPr>
            <w:r>
              <w:rPr>
                <w:rFonts w:ascii="SimSun" w:eastAsia="SimSun"/>
                <w:color w:val="FF0000"/>
                <w:spacing w:val="-4"/>
                <w:sz w:val="24"/>
              </w:rPr>
              <w:t>閱</w:t>
            </w:r>
            <w:r>
              <w:rPr>
                <w:rFonts w:ascii="Arial" w:eastAsia="Arial"/>
                <w:color w:val="FF0000"/>
                <w:spacing w:val="-4"/>
                <w:sz w:val="24"/>
              </w:rPr>
              <w:t>J10</w:t>
            </w:r>
            <w:r>
              <w:rPr>
                <w:rFonts w:ascii="Arial" w:eastAsia="Arial"/>
                <w:color w:val="FF0000"/>
                <w:sz w:val="24"/>
              </w:rPr>
              <w:tab/>
            </w:r>
            <w:r>
              <w:rPr>
                <w:color w:val="FF0000"/>
                <w:spacing w:val="-6"/>
                <w:sz w:val="24"/>
              </w:rPr>
              <w:t>主</w:t>
            </w:r>
            <w:r>
              <w:rPr>
                <w:color w:val="FF0000"/>
                <w:spacing w:val="-6"/>
                <w:sz w:val="24"/>
              </w:rPr>
              <w:t>動</w:t>
            </w:r>
            <w:r>
              <w:rPr>
                <w:color w:val="FF0000"/>
                <w:spacing w:val="-2"/>
                <w:sz w:val="24"/>
              </w:rPr>
              <w:t>尋求多元的詮釋，並試著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271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29"/>
              <w:rPr>
                <w:rFonts w:ascii="Arial" w:hAnsi="Arial" w:eastAsia="Arial"/>
                <w:sz w:val="24"/>
              </w:rPr>
            </w:pPr>
            <w:r>
              <w:rPr>
                <w:sz w:val="24"/>
              </w:rPr>
              <w:t>社</w:t>
            </w:r>
            <w:r>
              <w:rPr>
                <w:rFonts w:ascii="Arial" w:hAnsi="Arial" w:eastAsia="Arial"/>
                <w:sz w:val="24"/>
              </w:rPr>
              <w:t>2a-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</w:t>
            </w:r>
            <w:r>
              <w:rPr>
                <w:rFonts w:ascii="Arial" w:hAnsi="Arial" w:eastAsia="Arial"/>
                <w:spacing w:val="-10"/>
                <w:sz w:val="24"/>
              </w:rPr>
              <w:t>3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/>
              <w:ind w:left="14"/>
              <w:rPr>
                <w:rFonts w:ascii="Arial" w:eastAsia="Arial"/>
                <w:sz w:val="24"/>
              </w:rPr>
            </w:pPr>
            <w:r>
              <w:rPr>
                <w:rFonts w:ascii="Arial" w:eastAsia="Arial"/>
                <w:color w:val="FF0000"/>
                <w:sz w:val="24"/>
              </w:rPr>
              <w:t>2.</w:t>
            </w:r>
            <w:r>
              <w:rPr>
                <w:color w:val="FF0000"/>
                <w:sz w:val="24"/>
              </w:rPr>
              <w:t>影片（史上最大的欠錢仔</w:t>
            </w:r>
            <w:r>
              <w:rPr>
                <w:rFonts w:ascii="Arial" w:eastAsia="Arial"/>
                <w:color w:val="FF0000"/>
                <w:spacing w:val="-10"/>
                <w:sz w:val="24"/>
              </w:rPr>
              <w:t>-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表達自己的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3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關心不同的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"/>
              <w:ind w:left="14"/>
              <w:rPr>
                <w:sz w:val="24"/>
              </w:rPr>
            </w:pPr>
            <w:r>
              <w:rPr>
                <w:color w:val="FF0000"/>
                <w:sz w:val="24"/>
              </w:rPr>
              <w:t>凱撒</w:t>
            </w:r>
            <w:r>
              <w:rPr>
                <w:color w:val="FF0000"/>
                <w:spacing w:val="-10"/>
                <w:sz w:val="24"/>
              </w:rPr>
              <w:t>）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"/>
              <w:ind w:left="23"/>
              <w:rPr>
                <w:sz w:val="24"/>
              </w:rPr>
            </w:pPr>
            <w:r>
              <w:rPr>
                <w:color w:val="FF0000"/>
                <w:spacing w:val="-4"/>
                <w:sz w:val="24"/>
              </w:rPr>
              <w:t>想法。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69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0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社會文化及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1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其發展，並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展現開闊的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6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6" w:lineRule="exact"/>
              <w:ind w:left="129"/>
              <w:rPr>
                <w:sz w:val="24"/>
              </w:rPr>
            </w:pPr>
            <w:r>
              <w:rPr>
                <w:spacing w:val="-3"/>
                <w:sz w:val="24"/>
              </w:rPr>
              <w:t>世界觀。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6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6" w:lineRule="exact"/>
              <w:ind w:left="129"/>
              <w:rPr>
                <w:rFonts w:ascii="Arial" w:hAnsi="Arial" w:eastAsia="Arial"/>
                <w:sz w:val="24"/>
              </w:rPr>
            </w:pPr>
            <w:r>
              <w:rPr>
                <w:sz w:val="24"/>
              </w:rPr>
              <w:t>社</w:t>
            </w:r>
            <w:r>
              <w:rPr>
                <w:rFonts w:ascii="Arial" w:hAnsi="Arial" w:eastAsia="Arial"/>
                <w:sz w:val="24"/>
              </w:rPr>
              <w:t>2b-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</w:t>
            </w:r>
            <w:r>
              <w:rPr>
                <w:rFonts w:ascii="Arial" w:hAnsi="Arial" w:eastAsia="Arial"/>
                <w:spacing w:val="-10"/>
                <w:sz w:val="24"/>
              </w:rPr>
              <w:t>2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83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尊重不同群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71" w:hRule="atLeast"/>
        </w:trPr>
        <w:tc>
          <w:tcPr>
            <w:tcW w:w="16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00" w:type="dxa"/>
            <w:tcBorders>
              <w:top w:val="nil"/>
            </w:tcBorders>
          </w:tcPr>
          <w:p>
            <w:pPr>
              <w:pStyle w:val="TableParagraph"/>
              <w:spacing w:line="300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體文化的差</w:t>
            </w:r>
          </w:p>
        </w:tc>
        <w:tc>
          <w:tcPr>
            <w:tcW w:w="14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type w:val="continuous"/>
          <w:pgSz w:w="16840" w:h="11920" w:orient="landscape"/>
          <w:pgMar w:header="0" w:footer="1970" w:top="820" w:bottom="2160" w:left="720" w:right="760"/>
        </w:sectPr>
      </w:pPr>
    </w:p>
    <w:tbl>
      <w:tblPr>
        <w:tblW w:w="0" w:type="auto"/>
        <w:jc w:val="left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1500"/>
        <w:gridCol w:w="1480"/>
        <w:gridCol w:w="2860"/>
        <w:gridCol w:w="760"/>
        <w:gridCol w:w="2180"/>
        <w:gridCol w:w="1420"/>
        <w:gridCol w:w="1420"/>
        <w:gridCol w:w="1780"/>
      </w:tblGrid>
      <w:tr>
        <w:trPr>
          <w:trHeight w:val="3860" w:hRule="atLeast"/>
        </w:trPr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49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異性，並欣賞其文化之</w:t>
            </w:r>
            <w:r>
              <w:rPr>
                <w:spacing w:val="-6"/>
                <w:sz w:val="24"/>
              </w:rPr>
              <w:t>美。</w:t>
            </w:r>
          </w:p>
          <w:p>
            <w:pPr>
              <w:pStyle w:val="TableParagraph"/>
              <w:ind w:left="129" w:right="229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3b-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-3</w:t>
            </w:r>
            <w:r>
              <w:rPr>
                <w:spacing w:val="-2"/>
                <w:sz w:val="24"/>
              </w:rPr>
              <w:t>使用文字、</w:t>
            </w:r>
            <w:r>
              <w:rPr>
                <w:spacing w:val="-4"/>
                <w:sz w:val="24"/>
              </w:rPr>
              <w:t>照片、圖 </w:t>
            </w:r>
            <w:r>
              <w:rPr>
                <w:spacing w:val="-2"/>
                <w:sz w:val="24"/>
              </w:rPr>
              <w:t>表、數據、地圖、年表、言語等多</w:t>
            </w:r>
            <w:r>
              <w:rPr>
                <w:spacing w:val="-4"/>
                <w:sz w:val="24"/>
              </w:rPr>
              <w:t>種方式，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呈現並解釋探究結果。</w:t>
            </w:r>
          </w:p>
        </w:tc>
        <w:tc>
          <w:tcPr>
            <w:tcW w:w="14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3" w:hRule="atLeast"/>
        </w:trPr>
        <w:tc>
          <w:tcPr>
            <w:tcW w:w="168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  <w:tcBorders>
              <w:bottom w:val="nil"/>
            </w:tcBorders>
          </w:tcPr>
          <w:p>
            <w:pPr>
              <w:pStyle w:val="TableParagraph"/>
              <w:spacing w:before="48"/>
              <w:ind w:left="129"/>
              <w:rPr>
                <w:rFonts w:ascii="Arial" w:hAnsi="Arial" w:eastAsia="Arial"/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1a-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</w:t>
            </w:r>
            <w:r>
              <w:rPr>
                <w:rFonts w:ascii="Arial" w:hAnsi="Arial" w:eastAsia="Arial"/>
                <w:spacing w:val="-10"/>
                <w:sz w:val="24"/>
              </w:rPr>
              <w:t>1</w:t>
            </w:r>
          </w:p>
        </w:tc>
        <w:tc>
          <w:tcPr>
            <w:tcW w:w="1480" w:type="dxa"/>
            <w:tcBorders>
              <w:bottom w:val="nil"/>
            </w:tcBorders>
          </w:tcPr>
          <w:p>
            <w:pPr>
              <w:pStyle w:val="TableParagraph"/>
              <w:spacing w:line="270" w:lineRule="exact" w:before="93"/>
              <w:ind w:left="9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Na-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-2</w:t>
            </w:r>
            <w:r>
              <w:rPr>
                <w:rFonts w:ascii="Arial" w:hAnsi="Arial" w:eastAsia="Arial"/>
                <w:spacing w:val="57"/>
                <w:sz w:val="24"/>
              </w:rPr>
              <w:t> </w:t>
            </w:r>
            <w:r>
              <w:rPr>
                <w:spacing w:val="-10"/>
                <w:sz w:val="24"/>
              </w:rPr>
              <w:t>希</w:t>
            </w:r>
          </w:p>
        </w:tc>
        <w:tc>
          <w:tcPr>
            <w:tcW w:w="2860" w:type="dxa"/>
            <w:tcBorders>
              <w:bottom w:val="nil"/>
            </w:tcBorders>
          </w:tcPr>
          <w:p>
            <w:pPr>
              <w:pStyle w:val="TableParagraph"/>
              <w:spacing w:line="270" w:lineRule="exact" w:before="93"/>
              <w:ind w:left="14"/>
              <w:rPr>
                <w:sz w:val="24"/>
              </w:rPr>
            </w:pPr>
            <w:r>
              <w:rPr>
                <w:color w:val="FF0000"/>
                <w:sz w:val="24"/>
              </w:rPr>
              <w:t>第</w:t>
            </w:r>
            <w:r>
              <w:rPr>
                <w:rFonts w:ascii="Arial" w:eastAsia="Arial"/>
                <w:color w:val="FF0000"/>
                <w:sz w:val="24"/>
              </w:rPr>
              <w:t>2</w:t>
            </w:r>
            <w:r>
              <w:rPr>
                <w:color w:val="FF0000"/>
                <w:spacing w:val="-1"/>
                <w:sz w:val="24"/>
              </w:rPr>
              <w:t>課古希臘與古羅馬的政</w:t>
            </w:r>
          </w:p>
        </w:tc>
        <w:tc>
          <w:tcPr>
            <w:tcW w:w="760" w:type="dxa"/>
            <w:tcBorders>
              <w:bottom w:val="nil"/>
            </w:tcBorders>
          </w:tcPr>
          <w:p>
            <w:pPr>
              <w:pStyle w:val="TableParagraph"/>
              <w:spacing w:line="251" w:lineRule="exact" w:before="113"/>
              <w:ind w:left="32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10"/>
                <w:sz w:val="24"/>
              </w:rPr>
              <w:t>1</w:t>
            </w:r>
          </w:p>
        </w:tc>
        <w:tc>
          <w:tcPr>
            <w:tcW w:w="2180" w:type="dxa"/>
            <w:vMerge w:val="restart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223" w:val="left" w:leader="none"/>
              </w:tabs>
              <w:spacing w:line="240" w:lineRule="auto" w:before="93" w:after="0"/>
              <w:ind w:left="23" w:right="179" w:firstLine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4"/>
                <w:sz w:val="24"/>
                <w:szCs w:val="24"/>
              </w:rPr>
              <w:t>教學投影片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</w:t>
            </w:r>
            <w:r>
              <w:rPr>
                <w:spacing w:val="-6"/>
                <w:sz w:val="24"/>
                <w:szCs w:val="24"/>
              </w:rPr>
              <w:t>版</w:t>
            </w:r>
            <w:r>
              <w:rPr>
                <w:rFonts w:ascii="Cambria" w:hAnsi="Cambria" w:cs="Cambria" w:eastAsia="Cambria"/>
                <w:spacing w:val="-6"/>
                <w:sz w:val="24"/>
                <w:szCs w:val="24"/>
              </w:rPr>
              <w:t>⟯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23" w:val="left" w:leader="none"/>
              </w:tabs>
              <w:spacing w:line="240" w:lineRule="auto" w:before="0" w:after="0"/>
              <w:ind w:left="223" w:right="0" w:hanging="200"/>
              <w:jc w:val="left"/>
              <w:rPr>
                <w:rFonts w:ascii="Arial" w:eastAsia="Arial"/>
                <w:color w:val="FF0000"/>
                <w:sz w:val="22"/>
              </w:rPr>
            </w:pPr>
            <w:r>
              <w:rPr>
                <w:color w:val="FF0000"/>
                <w:spacing w:val="-4"/>
                <w:sz w:val="24"/>
              </w:rPr>
              <w:t>學習單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23" w:val="left" w:leader="none"/>
              </w:tabs>
              <w:spacing w:line="240" w:lineRule="auto" w:before="0" w:after="0"/>
              <w:ind w:left="223" w:right="0" w:hanging="20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4"/>
                <w:sz w:val="24"/>
                <w:szCs w:val="24"/>
              </w:rPr>
              <w:t>圖片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10"/>
                <w:sz w:val="24"/>
                <w:szCs w:val="24"/>
              </w:rPr>
              <w:t>⟯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23" w:val="left" w:leader="none"/>
              </w:tabs>
              <w:spacing w:line="240" w:lineRule="auto" w:before="0" w:after="0"/>
              <w:ind w:left="23" w:right="13" w:firstLine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2"/>
                <w:sz w:val="24"/>
                <w:szCs w:val="24"/>
              </w:rPr>
              <w:t>影音資料與網路資源等相關教學媒體</w:t>
            </w:r>
            <w:r>
              <w:rPr>
                <w:rFonts w:ascii="Cambria" w:hAnsi="Cambria" w:cs="Cambria" w:eastAsia="Cambria"/>
                <w:spacing w:val="-2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⟯</w:t>
            </w:r>
          </w:p>
        </w:tc>
        <w:tc>
          <w:tcPr>
            <w:tcW w:w="1420" w:type="dxa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218" w:val="left" w:leader="none"/>
              </w:tabs>
              <w:spacing w:line="270" w:lineRule="exact" w:before="93" w:after="0"/>
              <w:ind w:left="218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紙筆測驗</w:t>
            </w:r>
          </w:p>
        </w:tc>
        <w:tc>
          <w:tcPr>
            <w:tcW w:w="1420" w:type="dxa"/>
            <w:tcBorders>
              <w:bottom w:val="nil"/>
            </w:tcBorders>
          </w:tcPr>
          <w:p>
            <w:pPr>
              <w:pStyle w:val="TableParagraph"/>
              <w:spacing w:line="270" w:lineRule="exact" w:before="93"/>
              <w:ind w:left="23"/>
              <w:rPr>
                <w:sz w:val="24"/>
              </w:rPr>
            </w:pPr>
            <w:r>
              <w:rPr>
                <w:color w:val="FF0000"/>
                <w:sz w:val="24"/>
              </w:rPr>
              <w:t>【</w:t>
            </w: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color w:val="FF0000"/>
                <w:spacing w:val="-3"/>
                <w:sz w:val="24"/>
              </w:rPr>
              <w:t>讀素養教</w:t>
            </w:r>
          </w:p>
        </w:tc>
        <w:tc>
          <w:tcPr>
            <w:tcW w:w="1780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1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理解以不同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臘、羅馬的政</w:t>
            </w: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"/>
              <w:ind w:left="14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治及文化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"/>
              <w:ind w:left="18"/>
              <w:rPr>
                <w:sz w:val="24"/>
              </w:rPr>
            </w:pPr>
            <w:r>
              <w:rPr>
                <w:color w:val="FF0000"/>
                <w:sz w:val="24"/>
              </w:rPr>
              <w:t>（第</w:t>
            </w:r>
            <w:r>
              <w:rPr>
                <w:rFonts w:ascii="Arial" w:eastAsia="Arial"/>
                <w:color w:val="FF0000"/>
                <w:sz w:val="24"/>
              </w:rPr>
              <w:t>2</w:t>
            </w:r>
            <w:r>
              <w:rPr>
                <w:color w:val="FF0000"/>
                <w:sz w:val="24"/>
              </w:rPr>
              <w:t>課</w:t>
            </w:r>
            <w:r>
              <w:rPr>
                <w:color w:val="FF0000"/>
                <w:spacing w:val="-10"/>
                <w:sz w:val="24"/>
              </w:rPr>
              <w:t>）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"/>
              <w:ind w:left="23"/>
              <w:rPr>
                <w:sz w:val="24"/>
              </w:rPr>
            </w:pPr>
            <w:r>
              <w:rPr>
                <w:color w:val="FF0000"/>
                <w:spacing w:val="-5"/>
                <w:sz w:val="24"/>
              </w:rPr>
              <w:t>育】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1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的紀年、歷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治及文化。</w:t>
            </w: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"/>
              <w:ind w:left="14"/>
              <w:rPr>
                <w:sz w:val="24"/>
              </w:rPr>
            </w:pPr>
            <w:r>
              <w:rPr>
                <w:color w:val="FF0000"/>
                <w:spacing w:val="-1"/>
                <w:sz w:val="24"/>
              </w:rPr>
              <w:t>二、羅馬的政治與文化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"/>
              <w:ind w:left="23"/>
              <w:rPr>
                <w:sz w:val="24"/>
              </w:rPr>
            </w:pP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rFonts w:ascii="Arial" w:eastAsia="Arial"/>
                <w:color w:val="FF0000"/>
                <w:sz w:val="24"/>
              </w:rPr>
              <w:t>J1</w:t>
            </w:r>
            <w:r>
              <w:rPr>
                <w:rFonts w:ascii="Arial" w:eastAsia="Arial"/>
                <w:color w:val="FF0000"/>
                <w:spacing w:val="55"/>
                <w:w w:val="150"/>
                <w:sz w:val="24"/>
              </w:rPr>
              <w:t> </w:t>
            </w:r>
            <w:r>
              <w:rPr>
                <w:color w:val="FF0000"/>
                <w:spacing w:val="-4"/>
                <w:sz w:val="24"/>
              </w:rPr>
              <w:t>發展多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2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史分期描述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214" w:val="left" w:leader="none"/>
              </w:tabs>
              <w:spacing w:line="270" w:lineRule="exact" w:before="1" w:after="0"/>
              <w:ind w:left="214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政治演變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"/>
              <w:ind w:left="23"/>
              <w:rPr>
                <w:rFonts w:ascii="SimSun" w:eastAsia="SimSun"/>
                <w:sz w:val="24"/>
              </w:rPr>
            </w:pPr>
            <w:r>
              <w:rPr>
                <w:color w:val="FF0000"/>
                <w:sz w:val="24"/>
              </w:rPr>
              <w:t>元文本的</w:t>
            </w:r>
            <w:r>
              <w:rPr>
                <w:rFonts w:ascii="SimSun" w:eastAsia="SimSun"/>
                <w:color w:val="FF0000"/>
                <w:spacing w:val="-10"/>
                <w:sz w:val="24"/>
              </w:rPr>
              <w:t>閱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2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pacing w:val="-3"/>
                <w:sz w:val="24"/>
              </w:rPr>
              <w:t>過去的意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"/>
              <w:ind w:left="14"/>
              <w:rPr>
                <w:sz w:val="24"/>
              </w:rPr>
            </w:pPr>
            <w:r>
              <w:rPr>
                <w:rFonts w:ascii="Arial" w:eastAsia="Arial"/>
                <w:color w:val="FF0000"/>
                <w:sz w:val="24"/>
              </w:rPr>
              <w:t>(1)</w:t>
            </w:r>
            <w:r>
              <w:rPr>
                <w:color w:val="FF0000"/>
                <w:spacing w:val="-4"/>
                <w:sz w:val="24"/>
              </w:rPr>
              <w:t>古羅馬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"/>
              <w:ind w:left="23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讀策略。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6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義。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5" w:lineRule="exact" w:before="1"/>
              <w:ind w:left="14"/>
              <w:rPr>
                <w:sz w:val="24"/>
              </w:rPr>
            </w:pPr>
            <w:r>
              <w:rPr>
                <w:rFonts w:ascii="Arial" w:eastAsia="Arial"/>
                <w:color w:val="FF0000"/>
                <w:sz w:val="24"/>
              </w:rPr>
              <w:t>(2)</w:t>
            </w:r>
            <w:r>
              <w:rPr>
                <w:color w:val="FF0000"/>
                <w:spacing w:val="-2"/>
                <w:sz w:val="24"/>
              </w:rPr>
              <w:t>拜占庭帝國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5" w:lineRule="exact" w:before="1"/>
              <w:ind w:left="23"/>
              <w:rPr>
                <w:sz w:val="24"/>
              </w:rPr>
            </w:pP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rFonts w:ascii="Arial" w:eastAsia="Arial"/>
                <w:color w:val="FF0000"/>
                <w:sz w:val="24"/>
              </w:rPr>
              <w:t>J7</w:t>
            </w:r>
            <w:r>
              <w:rPr>
                <w:rFonts w:ascii="Arial" w:eastAsia="Arial"/>
                <w:color w:val="FF0000"/>
                <w:spacing w:val="55"/>
                <w:w w:val="150"/>
                <w:sz w:val="24"/>
              </w:rPr>
              <w:t> </w:t>
            </w:r>
            <w:r>
              <w:rPr>
                <w:color w:val="FF0000"/>
                <w:spacing w:val="-4"/>
                <w:sz w:val="24"/>
              </w:rPr>
              <w:t>小心求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21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1"/>
              <w:ind w:left="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第六週</w:t>
            </w:r>
          </w:p>
          <w:p>
            <w:pPr>
              <w:pStyle w:val="TableParagraph"/>
              <w:spacing w:before="71"/>
              <w:ind w:left="53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9/29-</w:t>
            </w:r>
            <w:r>
              <w:rPr>
                <w:rFonts w:ascii="Arial"/>
                <w:spacing w:val="-4"/>
                <w:sz w:val="24"/>
              </w:rPr>
              <w:t>10/5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4" w:lineRule="exact"/>
              <w:ind w:left="129"/>
              <w:rPr>
                <w:rFonts w:ascii="Arial" w:hAnsi="Arial" w:eastAsia="Arial"/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1a-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</w:t>
            </w:r>
            <w:r>
              <w:rPr>
                <w:rFonts w:ascii="Arial" w:hAnsi="Arial" w:eastAsia="Arial"/>
                <w:spacing w:val="-10"/>
                <w:sz w:val="24"/>
              </w:rPr>
              <w:t>2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理解所習得歷史事件的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"/>
              <w:ind w:left="14" w:right="1663"/>
              <w:rPr>
                <w:sz w:val="24"/>
              </w:rPr>
            </w:pPr>
            <w:r>
              <w:rPr>
                <w:rFonts w:ascii="Arial" w:eastAsia="Arial"/>
                <w:color w:val="FF0000"/>
                <w:spacing w:val="-2"/>
                <w:sz w:val="24"/>
              </w:rPr>
              <w:t>2.</w:t>
            </w:r>
            <w:r>
              <w:rPr>
                <w:color w:val="FF0000"/>
                <w:spacing w:val="-2"/>
                <w:sz w:val="24"/>
              </w:rPr>
              <w:t>文化貢獻</w:t>
            </w:r>
            <w:r>
              <w:rPr>
                <w:color w:val="FF0000"/>
                <w:spacing w:val="-2"/>
                <w:sz w:val="24"/>
              </w:rPr>
              <w:t> </w:t>
            </w:r>
            <w:r>
              <w:rPr>
                <w:rFonts w:ascii="Arial" w:eastAsia="Arial"/>
                <w:color w:val="FF0000"/>
                <w:spacing w:val="-2"/>
                <w:sz w:val="24"/>
              </w:rPr>
              <w:t>(1)</w:t>
            </w:r>
            <w:r>
              <w:rPr>
                <w:color w:val="FF0000"/>
                <w:spacing w:val="-2"/>
                <w:sz w:val="24"/>
              </w:rPr>
              <w:t>建築</w:t>
            </w:r>
          </w:p>
          <w:p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rFonts w:ascii="Arial" w:eastAsia="Arial"/>
                <w:color w:val="FF0000"/>
                <w:sz w:val="24"/>
              </w:rPr>
              <w:t>(2)</w:t>
            </w:r>
            <w:r>
              <w:rPr>
                <w:color w:val="FF0000"/>
                <w:spacing w:val="-5"/>
                <w:sz w:val="24"/>
              </w:rPr>
              <w:t>法律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0" w:lineRule="atLeast"/>
              <w:ind w:left="23" w:right="1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證資訊來源，判讀文本知識的正確性。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4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發展歷程與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rFonts w:ascii="Arial" w:eastAsia="Arial"/>
                <w:color w:val="FF0000"/>
                <w:sz w:val="24"/>
              </w:rPr>
              <w:t>(3)</w:t>
            </w:r>
            <w:r>
              <w:rPr>
                <w:color w:val="FF0000"/>
                <w:spacing w:val="-5"/>
                <w:sz w:val="24"/>
              </w:rPr>
              <w:t>文字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912" w:val="left" w:leader="none"/>
              </w:tabs>
              <w:spacing w:line="258" w:lineRule="exact"/>
              <w:ind w:left="23"/>
              <w:rPr>
                <w:sz w:val="24"/>
              </w:rPr>
            </w:pP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rFonts w:ascii="Arial" w:eastAsia="Arial"/>
                <w:color w:val="FF0000"/>
                <w:spacing w:val="-5"/>
                <w:sz w:val="24"/>
              </w:rPr>
              <w:t>J10</w:t>
            </w:r>
            <w:r>
              <w:rPr>
                <w:rFonts w:ascii="Arial" w:eastAsia="Arial"/>
                <w:color w:val="FF0000"/>
                <w:sz w:val="24"/>
              </w:rPr>
              <w:tab/>
            </w:r>
            <w:r>
              <w:rPr>
                <w:color w:val="FF0000"/>
                <w:sz w:val="24"/>
              </w:rPr>
              <w:t>主</w:t>
            </w:r>
            <w:r>
              <w:rPr>
                <w:color w:val="FF0000"/>
                <w:spacing w:val="-10"/>
                <w:sz w:val="24"/>
              </w:rPr>
              <w:t>動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3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重要歷史變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"/>
              <w:ind w:left="1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※引導學習：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尋求多元的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5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遷。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5" w:lineRule="exact" w:before="10"/>
              <w:ind w:left="14"/>
              <w:rPr>
                <w:sz w:val="24"/>
              </w:rPr>
            </w:pPr>
            <w:r>
              <w:rPr>
                <w:rFonts w:ascii="Arial" w:eastAsia="Arial"/>
                <w:color w:val="FF0000"/>
                <w:sz w:val="24"/>
              </w:rPr>
              <w:t>1.</w:t>
            </w:r>
            <w:r>
              <w:rPr>
                <w:color w:val="FF0000"/>
                <w:sz w:val="24"/>
              </w:rPr>
              <w:t>影片（奧古斯都</w:t>
            </w:r>
            <w:r>
              <w:rPr>
                <w:color w:val="FF0000"/>
                <w:spacing w:val="-10"/>
                <w:sz w:val="24"/>
              </w:rPr>
              <w:t>）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5" w:lineRule="exact" w:before="10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詮釋，並試著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7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4" w:lineRule="exact"/>
              <w:ind w:left="129"/>
              <w:rPr>
                <w:rFonts w:ascii="Arial" w:hAnsi="Arial" w:eastAsia="Arial"/>
                <w:sz w:val="24"/>
              </w:rPr>
            </w:pPr>
            <w:r>
              <w:rPr>
                <w:sz w:val="24"/>
              </w:rPr>
              <w:t>社</w:t>
            </w:r>
            <w:r>
              <w:rPr>
                <w:rFonts w:ascii="Arial" w:hAnsi="Arial" w:eastAsia="Arial"/>
                <w:sz w:val="24"/>
              </w:rPr>
              <w:t>2a-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</w:t>
            </w:r>
            <w:r>
              <w:rPr>
                <w:rFonts w:ascii="Arial" w:hAnsi="Arial" w:eastAsia="Arial"/>
                <w:spacing w:val="-10"/>
                <w:sz w:val="24"/>
              </w:rPr>
              <w:t>3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7"/>
              <w:ind w:left="14"/>
              <w:rPr>
                <w:sz w:val="24"/>
              </w:rPr>
            </w:pPr>
            <w:r>
              <w:rPr>
                <w:rFonts w:ascii="Arial" w:eastAsia="Arial"/>
                <w:color w:val="FF0000"/>
                <w:sz w:val="24"/>
              </w:rPr>
              <w:t>2.</w:t>
            </w:r>
            <w:r>
              <w:rPr>
                <w:color w:val="FF0000"/>
                <w:sz w:val="24"/>
              </w:rPr>
              <w:t>教學投影片（</w:t>
            </w:r>
            <w:r>
              <w:rPr>
                <w:color w:val="FF0000"/>
                <w:spacing w:val="-2"/>
                <w:sz w:val="24"/>
              </w:rPr>
              <w:t>拜占庭帝國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7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表達自己的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3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關心不同的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"/>
              <w:ind w:left="14"/>
              <w:rPr>
                <w:sz w:val="24"/>
              </w:rPr>
            </w:pPr>
            <w:r>
              <w:rPr>
                <w:color w:val="FF0000"/>
                <w:sz w:val="24"/>
              </w:rPr>
              <w:t>地圖</w:t>
            </w:r>
            <w:r>
              <w:rPr>
                <w:color w:val="FF0000"/>
                <w:spacing w:val="-10"/>
                <w:sz w:val="24"/>
              </w:rPr>
              <w:t>）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"/>
              <w:ind w:left="23"/>
              <w:rPr>
                <w:sz w:val="24"/>
              </w:rPr>
            </w:pPr>
            <w:r>
              <w:rPr>
                <w:color w:val="FF0000"/>
                <w:spacing w:val="-4"/>
                <w:sz w:val="24"/>
              </w:rPr>
              <w:t>想法。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8" w:hRule="atLeast"/>
        </w:trPr>
        <w:tc>
          <w:tcPr>
            <w:tcW w:w="16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  <w:tcBorders>
              <w:top w:val="nil"/>
            </w:tcBorders>
          </w:tcPr>
          <w:p>
            <w:pPr>
              <w:pStyle w:val="TableParagraph"/>
              <w:spacing w:line="277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社會文化及</w:t>
            </w:r>
          </w:p>
        </w:tc>
        <w:tc>
          <w:tcPr>
            <w:tcW w:w="14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6840" w:h="11920" w:orient="landscape"/>
          <w:pgMar w:header="0" w:footer="1970" w:top="820" w:bottom="2160" w:left="720" w:right="760"/>
        </w:sectPr>
      </w:pPr>
    </w:p>
    <w:tbl>
      <w:tblPr>
        <w:tblW w:w="0" w:type="auto"/>
        <w:jc w:val="left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1500"/>
        <w:gridCol w:w="1480"/>
        <w:gridCol w:w="2860"/>
        <w:gridCol w:w="760"/>
        <w:gridCol w:w="2180"/>
        <w:gridCol w:w="1420"/>
        <w:gridCol w:w="1420"/>
        <w:gridCol w:w="1780"/>
      </w:tblGrid>
      <w:tr>
        <w:trPr>
          <w:trHeight w:val="2919" w:hRule="atLeast"/>
        </w:trPr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49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其發展，並展現開闊的</w:t>
            </w:r>
            <w:r>
              <w:rPr>
                <w:spacing w:val="-4"/>
                <w:sz w:val="24"/>
              </w:rPr>
              <w:t>世界觀。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2b-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尊重不同群體文化的差異性，並欣賞其文化之</w:t>
            </w:r>
            <w:r>
              <w:rPr>
                <w:spacing w:val="-6"/>
                <w:sz w:val="24"/>
              </w:rPr>
              <w:t>美。</w:t>
            </w:r>
          </w:p>
        </w:tc>
        <w:tc>
          <w:tcPr>
            <w:tcW w:w="14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87" w:hRule="atLeast"/>
        </w:trPr>
        <w:tc>
          <w:tcPr>
            <w:tcW w:w="168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00" w:type="dxa"/>
            <w:tcBorders>
              <w:bottom w:val="nil"/>
            </w:tcBorders>
          </w:tcPr>
          <w:p>
            <w:pPr>
              <w:pStyle w:val="TableParagraph"/>
              <w:spacing w:before="52"/>
              <w:ind w:left="129"/>
              <w:rPr>
                <w:rFonts w:ascii="Arial" w:hAnsi="Arial" w:eastAsia="Arial"/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1a-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</w:t>
            </w:r>
            <w:r>
              <w:rPr>
                <w:rFonts w:ascii="Arial" w:hAnsi="Arial" w:eastAsia="Arial"/>
                <w:spacing w:val="-10"/>
                <w:sz w:val="24"/>
              </w:rPr>
              <w:t>1</w:t>
            </w:r>
          </w:p>
        </w:tc>
        <w:tc>
          <w:tcPr>
            <w:tcW w:w="1480" w:type="dxa"/>
            <w:tcBorders>
              <w:bottom w:val="nil"/>
            </w:tcBorders>
          </w:tcPr>
          <w:p>
            <w:pPr>
              <w:pStyle w:val="TableParagraph"/>
              <w:spacing w:line="270" w:lineRule="exact" w:before="97"/>
              <w:ind w:left="9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Na-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-1</w:t>
            </w:r>
            <w:r>
              <w:rPr>
                <w:rFonts w:ascii="Arial" w:hAnsi="Arial" w:eastAsia="Arial"/>
                <w:spacing w:val="57"/>
                <w:sz w:val="24"/>
              </w:rPr>
              <w:t> </w:t>
            </w:r>
            <w:r>
              <w:rPr>
                <w:spacing w:val="-10"/>
                <w:sz w:val="24"/>
              </w:rPr>
              <w:t>非</w:t>
            </w:r>
          </w:p>
        </w:tc>
        <w:tc>
          <w:tcPr>
            <w:tcW w:w="2860" w:type="dxa"/>
            <w:tcBorders>
              <w:bottom w:val="nil"/>
            </w:tcBorders>
          </w:tcPr>
          <w:p>
            <w:pPr>
              <w:pStyle w:val="TableParagraph"/>
              <w:spacing w:line="270" w:lineRule="exact" w:before="97"/>
              <w:ind w:left="14"/>
              <w:rPr>
                <w:sz w:val="24"/>
              </w:rPr>
            </w:pPr>
            <w:r>
              <w:rPr>
                <w:color w:val="FF0000"/>
                <w:spacing w:val="-1"/>
                <w:sz w:val="24"/>
              </w:rPr>
              <w:t>【第一次評量週】複習第二</w:t>
            </w:r>
          </w:p>
        </w:tc>
        <w:tc>
          <w:tcPr>
            <w:tcW w:w="760" w:type="dxa"/>
            <w:tcBorders>
              <w:bottom w:val="nil"/>
            </w:tcBorders>
          </w:tcPr>
          <w:p>
            <w:pPr>
              <w:pStyle w:val="TableParagraph"/>
              <w:spacing w:line="251" w:lineRule="exact" w:before="117"/>
              <w:ind w:left="32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10"/>
                <w:sz w:val="24"/>
              </w:rPr>
              <w:t>1</w:t>
            </w:r>
          </w:p>
        </w:tc>
        <w:tc>
          <w:tcPr>
            <w:tcW w:w="2180" w:type="dxa"/>
            <w:vMerge w:val="restart"/>
          </w:tcPr>
          <w:p>
            <w:pPr>
              <w:pStyle w:val="TableParagraph"/>
              <w:numPr>
                <w:ilvl w:val="0"/>
                <w:numId w:val="25"/>
              </w:numPr>
              <w:tabs>
                <w:tab w:pos="223" w:val="left" w:leader="none"/>
              </w:tabs>
              <w:spacing w:line="240" w:lineRule="auto" w:before="97" w:after="0"/>
              <w:ind w:left="23" w:right="179" w:firstLine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4"/>
                <w:sz w:val="24"/>
                <w:szCs w:val="24"/>
              </w:rPr>
              <w:t>教學投影片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</w:t>
            </w:r>
            <w:r>
              <w:rPr>
                <w:spacing w:val="-6"/>
                <w:sz w:val="24"/>
                <w:szCs w:val="24"/>
              </w:rPr>
              <w:t>版</w:t>
            </w:r>
            <w:r>
              <w:rPr>
                <w:rFonts w:ascii="Cambria" w:hAnsi="Cambria" w:cs="Cambria" w:eastAsia="Cambria"/>
                <w:spacing w:val="-6"/>
                <w:sz w:val="24"/>
                <w:szCs w:val="24"/>
              </w:rPr>
              <w:t>⟯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23" w:val="left" w:leader="none"/>
              </w:tabs>
              <w:spacing w:line="240" w:lineRule="auto" w:before="0" w:after="0"/>
              <w:ind w:left="223" w:right="0" w:hanging="200"/>
              <w:jc w:val="left"/>
              <w:rPr>
                <w:rFonts w:ascii="Arial" w:eastAsia="Arial"/>
                <w:color w:val="FF0000"/>
                <w:sz w:val="22"/>
              </w:rPr>
            </w:pPr>
            <w:r>
              <w:rPr>
                <w:color w:val="FF0000"/>
                <w:spacing w:val="-4"/>
                <w:sz w:val="24"/>
              </w:rPr>
              <w:t>學習單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23" w:val="left" w:leader="none"/>
              </w:tabs>
              <w:spacing w:line="240" w:lineRule="auto" w:before="0" w:after="0"/>
              <w:ind w:left="223" w:right="0" w:hanging="20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4"/>
                <w:sz w:val="24"/>
                <w:szCs w:val="24"/>
              </w:rPr>
              <w:t>圖片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10"/>
                <w:sz w:val="24"/>
                <w:szCs w:val="24"/>
              </w:rPr>
              <w:t>⟯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23" w:val="left" w:leader="none"/>
              </w:tabs>
              <w:spacing w:line="240" w:lineRule="auto" w:before="0" w:after="0"/>
              <w:ind w:left="23" w:right="13" w:firstLine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2"/>
                <w:sz w:val="24"/>
                <w:szCs w:val="24"/>
              </w:rPr>
              <w:t>影音資料與網路資源等相關教學媒體</w:t>
            </w:r>
            <w:r>
              <w:rPr>
                <w:rFonts w:ascii="Cambria" w:hAnsi="Cambria" w:cs="Cambria" w:eastAsia="Cambria"/>
                <w:spacing w:val="-2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⟯</w:t>
            </w:r>
          </w:p>
        </w:tc>
        <w:tc>
          <w:tcPr>
            <w:tcW w:w="1420" w:type="dxa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26"/>
              </w:numPr>
              <w:tabs>
                <w:tab w:pos="218" w:val="left" w:leader="none"/>
              </w:tabs>
              <w:spacing w:line="270" w:lineRule="exact" w:before="97" w:after="0"/>
              <w:ind w:left="218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紙筆測驗</w:t>
            </w:r>
          </w:p>
        </w:tc>
        <w:tc>
          <w:tcPr>
            <w:tcW w:w="1420" w:type="dxa"/>
            <w:tcBorders>
              <w:bottom w:val="nil"/>
            </w:tcBorders>
          </w:tcPr>
          <w:p>
            <w:pPr>
              <w:pStyle w:val="TableParagraph"/>
              <w:spacing w:line="270" w:lineRule="exact" w:before="97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【多元文化教</w:t>
            </w:r>
          </w:p>
        </w:tc>
        <w:tc>
          <w:tcPr>
            <w:tcW w:w="1780" w:type="dxa"/>
            <w:tcBorders>
              <w:bottom w:val="nil"/>
            </w:tcBorders>
          </w:tcPr>
          <w:p>
            <w:pPr>
              <w:pStyle w:val="TableParagraph"/>
              <w:spacing w:before="52"/>
              <w:ind w:left="148"/>
              <w:rPr>
                <w:sz w:val="24"/>
              </w:rPr>
            </w:pPr>
            <w:r>
              <w:rPr>
                <w:rFonts w:ascii="Arial" w:eastAsia="Arial"/>
                <w:sz w:val="24"/>
              </w:rPr>
              <w:t>1008-1009</w:t>
            </w:r>
            <w:r>
              <w:rPr>
                <w:spacing w:val="-10"/>
                <w:sz w:val="24"/>
              </w:rPr>
              <w:t>第</w:t>
            </w:r>
          </w:p>
        </w:tc>
      </w:tr>
      <w:tr>
        <w:trPr>
          <w:trHeight w:val="286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6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理解以不同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5" w:lineRule="exact" w:before="1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洲與西亞的早</w:t>
            </w: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5" w:lineRule="exact" w:before="1"/>
              <w:ind w:left="14"/>
              <w:rPr>
                <w:sz w:val="24"/>
              </w:rPr>
            </w:pPr>
            <w:r>
              <w:rPr>
                <w:color w:val="FF0000"/>
                <w:sz w:val="24"/>
              </w:rPr>
              <w:t>單元第</w:t>
            </w:r>
            <w:r>
              <w:rPr>
                <w:rFonts w:ascii="Arial" w:eastAsia="Arial"/>
                <w:color w:val="FF0000"/>
                <w:sz w:val="24"/>
              </w:rPr>
              <w:t>1-2</w:t>
            </w:r>
            <w:r>
              <w:rPr>
                <w:color w:val="FF0000"/>
                <w:spacing w:val="-10"/>
                <w:sz w:val="24"/>
              </w:rPr>
              <w:t>課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5" w:lineRule="exact" w:before="1"/>
              <w:ind w:left="18"/>
              <w:rPr>
                <w:rFonts w:ascii="Arial" w:eastAsia="Arial"/>
                <w:sz w:val="24"/>
              </w:rPr>
            </w:pPr>
            <w:r>
              <w:rPr>
                <w:color w:val="FF0000"/>
                <w:sz w:val="24"/>
              </w:rPr>
              <w:t>（複習第</w:t>
            </w:r>
            <w:r>
              <w:rPr>
                <w:rFonts w:ascii="Arial" w:eastAsia="Arial"/>
                <w:color w:val="FF0000"/>
                <w:sz w:val="24"/>
              </w:rPr>
              <w:t>1-</w:t>
            </w:r>
            <w:r>
              <w:rPr>
                <w:rFonts w:ascii="Arial" w:eastAsia="Arial"/>
                <w:color w:val="FF0000"/>
                <w:spacing w:val="-10"/>
                <w:sz w:val="24"/>
              </w:rPr>
              <w:t>2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5" w:lineRule="exact" w:before="1"/>
              <w:ind w:left="23"/>
              <w:rPr>
                <w:sz w:val="24"/>
              </w:rPr>
            </w:pPr>
            <w:r>
              <w:rPr>
                <w:color w:val="FF0000"/>
                <w:spacing w:val="-5"/>
                <w:sz w:val="24"/>
              </w:rPr>
              <w:t>育】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一次定期評量</w:t>
            </w:r>
          </w:p>
        </w:tc>
      </w:tr>
      <w:tr>
        <w:trPr>
          <w:trHeight w:val="297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4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的紀年、歷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7"/>
              <w:ind w:left="9"/>
              <w:rPr>
                <w:sz w:val="24"/>
              </w:rPr>
            </w:pPr>
            <w:r>
              <w:rPr>
                <w:spacing w:val="-3"/>
                <w:sz w:val="24"/>
              </w:rPr>
              <w:t>期文化。</w:t>
            </w: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7"/>
              <w:ind w:left="14"/>
              <w:rPr>
                <w:sz w:val="24"/>
              </w:rPr>
            </w:pPr>
            <w:r>
              <w:rPr>
                <w:color w:val="FF0000"/>
                <w:spacing w:val="-1"/>
                <w:sz w:val="24"/>
              </w:rPr>
              <w:t>一、西亞古文明：兩河流域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7"/>
              <w:ind w:left="18"/>
              <w:rPr>
                <w:sz w:val="24"/>
              </w:rPr>
            </w:pPr>
            <w:r>
              <w:rPr>
                <w:color w:val="FF0000"/>
                <w:sz w:val="24"/>
              </w:rPr>
              <w:t>課</w:t>
            </w:r>
            <w:r>
              <w:rPr>
                <w:color w:val="FF0000"/>
                <w:spacing w:val="-10"/>
                <w:sz w:val="24"/>
              </w:rPr>
              <w:t>）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7"/>
              <w:ind w:left="23"/>
              <w:rPr>
                <w:sz w:val="24"/>
              </w:rPr>
            </w:pPr>
            <w:r>
              <w:rPr>
                <w:color w:val="FF0000"/>
                <w:sz w:val="24"/>
              </w:rPr>
              <w:t>多</w:t>
            </w:r>
            <w:r>
              <w:rPr>
                <w:rFonts w:ascii="Arial" w:eastAsia="Arial"/>
                <w:color w:val="FF0000"/>
                <w:sz w:val="24"/>
              </w:rPr>
              <w:t>J5</w:t>
            </w:r>
            <w:r>
              <w:rPr>
                <w:rFonts w:ascii="Arial" w:eastAsia="Arial"/>
                <w:color w:val="FF0000"/>
                <w:spacing w:val="55"/>
                <w:w w:val="150"/>
                <w:sz w:val="24"/>
              </w:rPr>
              <w:t> </w:t>
            </w:r>
            <w:r>
              <w:rPr>
                <w:color w:val="FF0000"/>
                <w:spacing w:val="-4"/>
                <w:sz w:val="24"/>
              </w:rPr>
              <w:t>了解及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4" w:lineRule="exact"/>
              <w:ind w:left="118"/>
              <w:rPr>
                <w:sz w:val="24"/>
              </w:rPr>
            </w:pPr>
            <w:r>
              <w:rPr>
                <w:rFonts w:ascii="Arial" w:eastAsia="Arial"/>
                <w:sz w:val="24"/>
              </w:rPr>
              <w:t>1010</w:t>
            </w:r>
            <w:r>
              <w:rPr>
                <w:spacing w:val="-3"/>
                <w:sz w:val="24"/>
              </w:rPr>
              <w:t>國慶日放</w:t>
            </w:r>
          </w:p>
        </w:tc>
      </w:tr>
      <w:tr>
        <w:trPr>
          <w:trHeight w:val="292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史分期描述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"/>
              <w:ind w:left="9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Na-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-2</w:t>
            </w:r>
            <w:r>
              <w:rPr>
                <w:rFonts w:ascii="Arial" w:hAnsi="Arial" w:eastAsia="Arial"/>
                <w:spacing w:val="57"/>
                <w:sz w:val="24"/>
              </w:rPr>
              <w:t> </w:t>
            </w:r>
            <w:r>
              <w:rPr>
                <w:spacing w:val="-10"/>
                <w:sz w:val="24"/>
              </w:rPr>
              <w:t>希</w:t>
            </w: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"/>
              <w:ind w:left="14"/>
              <w:rPr>
                <w:sz w:val="24"/>
              </w:rPr>
            </w:pPr>
            <w:r>
              <w:rPr>
                <w:color w:val="FF0000"/>
                <w:spacing w:val="-1"/>
                <w:sz w:val="24"/>
              </w:rPr>
              <w:t>二、西亞古文明：西亞其他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尊重不同文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9" w:lineRule="exact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假</w:t>
            </w:r>
          </w:p>
        </w:tc>
      </w:tr>
      <w:tr>
        <w:trPr>
          <w:trHeight w:val="283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pacing w:val="-3"/>
                <w:sz w:val="24"/>
              </w:rPr>
              <w:t>過去的意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臘、羅馬的政</w:t>
            </w: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"/>
              <w:ind w:left="14"/>
              <w:rPr>
                <w:sz w:val="24"/>
              </w:rPr>
            </w:pPr>
            <w:r>
              <w:rPr>
                <w:color w:val="FF0000"/>
                <w:spacing w:val="-5"/>
                <w:sz w:val="24"/>
              </w:rPr>
              <w:t>地區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化的習俗與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6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6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義。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 w:before="10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治及文化。</w:t>
            </w: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 w:before="10"/>
              <w:ind w:left="1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三、埃及古文明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 w:before="10"/>
              <w:ind w:left="23"/>
              <w:rPr>
                <w:sz w:val="24"/>
              </w:rPr>
            </w:pPr>
            <w:r>
              <w:rPr>
                <w:color w:val="FF0000"/>
                <w:spacing w:val="-4"/>
                <w:sz w:val="24"/>
              </w:rPr>
              <w:t>禁忌。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7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8" w:lineRule="exact"/>
              <w:ind w:left="129"/>
              <w:rPr>
                <w:rFonts w:ascii="Arial" w:hAnsi="Arial" w:eastAsia="Arial"/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1a-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</w:t>
            </w:r>
            <w:r>
              <w:rPr>
                <w:rFonts w:ascii="Arial" w:hAnsi="Arial" w:eastAsia="Arial"/>
                <w:spacing w:val="-10"/>
                <w:sz w:val="24"/>
              </w:rPr>
              <w:t>2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5"/>
              <w:ind w:left="1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四、印度古文明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5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【環境教育】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7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理解所習得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7" w:lineRule="exact" w:before="10"/>
              <w:ind w:left="14"/>
              <w:rPr>
                <w:sz w:val="24"/>
              </w:rPr>
            </w:pPr>
            <w:r>
              <w:rPr>
                <w:color w:val="FF0000"/>
                <w:spacing w:val="-1"/>
                <w:sz w:val="24"/>
              </w:rPr>
              <w:t>五、希臘的政治與文化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7" w:lineRule="exact" w:before="10"/>
              <w:ind w:left="23"/>
              <w:rPr>
                <w:sz w:val="24"/>
              </w:rPr>
            </w:pPr>
            <w:r>
              <w:rPr>
                <w:color w:val="FF0000"/>
                <w:sz w:val="24"/>
              </w:rPr>
              <w:t>環</w:t>
            </w:r>
            <w:r>
              <w:rPr>
                <w:rFonts w:ascii="Arial" w:eastAsia="Arial"/>
                <w:color w:val="FF0000"/>
                <w:sz w:val="24"/>
              </w:rPr>
              <w:t>J6</w:t>
            </w:r>
            <w:r>
              <w:rPr>
                <w:rFonts w:ascii="Arial" w:eastAsia="Arial"/>
                <w:color w:val="FF0000"/>
                <w:spacing w:val="55"/>
                <w:w w:val="150"/>
                <w:sz w:val="24"/>
              </w:rPr>
              <w:t> </w:t>
            </w:r>
            <w:r>
              <w:rPr>
                <w:color w:val="FF0000"/>
                <w:spacing w:val="-4"/>
                <w:sz w:val="24"/>
              </w:rPr>
              <w:t>了解世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86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5" w:lineRule="exact"/>
              <w:ind w:left="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第七週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7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歷史事件的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5"/>
              <w:ind w:left="14"/>
              <w:rPr>
                <w:sz w:val="24"/>
              </w:rPr>
            </w:pPr>
            <w:r>
              <w:rPr>
                <w:color w:val="FF0000"/>
                <w:spacing w:val="-1"/>
                <w:sz w:val="24"/>
              </w:rPr>
              <w:t>六、羅馬的政治與文化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5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界人口數量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29"/>
              <w:ind w:left="53" w:right="30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10/6-</w:t>
            </w:r>
            <w:r>
              <w:rPr>
                <w:rFonts w:ascii="Arial"/>
                <w:spacing w:val="-2"/>
                <w:sz w:val="24"/>
              </w:rPr>
              <w:t>10/12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7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發展歷程與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0"/>
              <w:ind w:left="1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※引導學習：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0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增加、糧食供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1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重要歷史變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27"/>
              </w:numPr>
              <w:tabs>
                <w:tab w:pos="214" w:val="left" w:leader="none"/>
              </w:tabs>
              <w:spacing w:line="270" w:lineRule="exact" w:before="1" w:after="0"/>
              <w:ind w:left="214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重點整理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給與營養的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遷。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 w:before="1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永續議題。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7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8" w:lineRule="exact"/>
              <w:ind w:left="129"/>
              <w:rPr>
                <w:rFonts w:ascii="Arial" w:hAnsi="Arial" w:eastAsia="Arial"/>
                <w:sz w:val="24"/>
              </w:rPr>
            </w:pPr>
            <w:r>
              <w:rPr>
                <w:sz w:val="24"/>
              </w:rPr>
              <w:t>社</w:t>
            </w:r>
            <w:r>
              <w:rPr>
                <w:rFonts w:ascii="Arial" w:hAnsi="Arial" w:eastAsia="Arial"/>
                <w:sz w:val="24"/>
              </w:rPr>
              <w:t>2a-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</w:t>
            </w:r>
            <w:r>
              <w:rPr>
                <w:rFonts w:ascii="Arial" w:hAnsi="Arial" w:eastAsia="Arial"/>
                <w:spacing w:val="-10"/>
                <w:sz w:val="24"/>
              </w:rPr>
              <w:t>1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5"/>
              <w:ind w:left="23"/>
              <w:rPr>
                <w:sz w:val="24"/>
              </w:rPr>
            </w:pPr>
            <w:r>
              <w:rPr>
                <w:color w:val="FF0000"/>
                <w:sz w:val="24"/>
              </w:rPr>
              <w:t>【</w:t>
            </w: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color w:val="FF0000"/>
                <w:spacing w:val="-3"/>
                <w:sz w:val="24"/>
              </w:rPr>
              <w:t>讀素養教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1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z w:val="24"/>
              </w:rPr>
              <w:t>敏</w:t>
            </w:r>
            <w:r>
              <w:rPr>
                <w:rFonts w:ascii="SimSun" w:eastAsia="SimSun"/>
                <w:sz w:val="24"/>
              </w:rPr>
              <w:t>銳</w:t>
            </w:r>
            <w:r>
              <w:rPr>
                <w:spacing w:val="-4"/>
                <w:sz w:val="24"/>
              </w:rPr>
              <w:t>察覺人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0"/>
              <w:ind w:left="23"/>
              <w:rPr>
                <w:sz w:val="24"/>
              </w:rPr>
            </w:pPr>
            <w:r>
              <w:rPr>
                <w:color w:val="FF0000"/>
                <w:spacing w:val="-5"/>
                <w:sz w:val="24"/>
              </w:rPr>
              <w:t>育】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7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與環境的互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0"/>
              <w:ind w:left="23"/>
              <w:rPr>
                <w:sz w:val="24"/>
              </w:rPr>
            </w:pP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rFonts w:ascii="Arial" w:eastAsia="Arial"/>
                <w:color w:val="FF0000"/>
                <w:sz w:val="24"/>
              </w:rPr>
              <w:t>J3</w:t>
            </w:r>
            <w:r>
              <w:rPr>
                <w:rFonts w:ascii="Arial" w:eastAsia="Arial"/>
                <w:color w:val="FF0000"/>
                <w:spacing w:val="55"/>
                <w:w w:val="150"/>
                <w:sz w:val="24"/>
              </w:rPr>
              <w:t> </w:t>
            </w:r>
            <w:r>
              <w:rPr>
                <w:color w:val="FF0000"/>
                <w:spacing w:val="-4"/>
                <w:sz w:val="24"/>
              </w:rPr>
              <w:t>理解學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83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動關係及其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"/>
              <w:ind w:left="23"/>
              <w:rPr>
                <w:sz w:val="24"/>
              </w:rPr>
            </w:pPr>
            <w:r>
              <w:rPr>
                <w:color w:val="FF0000"/>
                <w:sz w:val="24"/>
              </w:rPr>
              <w:t>科知識</w:t>
            </w:r>
            <w:r>
              <w:rPr>
                <w:rFonts w:ascii="SimSun" w:eastAsia="SimSun"/>
                <w:color w:val="FF0000"/>
                <w:sz w:val="24"/>
              </w:rPr>
              <w:t>內</w:t>
            </w:r>
            <w:r>
              <w:rPr>
                <w:color w:val="FF0000"/>
                <w:spacing w:val="-10"/>
                <w:sz w:val="24"/>
              </w:rPr>
              <w:t>的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7" w:lineRule="exact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t>淵源。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4" w:lineRule="exact" w:before="10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重要詞彙的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6" w:hRule="atLeast"/>
        </w:trPr>
        <w:tc>
          <w:tcPr>
            <w:tcW w:w="16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0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>
            <w:pPr>
              <w:pStyle w:val="TableParagraph"/>
              <w:spacing w:line="300" w:lineRule="exact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意涵，並懂得</w:t>
            </w:r>
          </w:p>
        </w:tc>
        <w:tc>
          <w:tcPr>
            <w:tcW w:w="17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type w:val="continuous"/>
          <w:pgSz w:w="16840" w:h="11920" w:orient="landscape"/>
          <w:pgMar w:header="0" w:footer="1970" w:top="820" w:bottom="2160" w:left="720" w:right="760"/>
        </w:sectPr>
      </w:pPr>
    </w:p>
    <w:tbl>
      <w:tblPr>
        <w:tblW w:w="0" w:type="auto"/>
        <w:jc w:val="left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1500"/>
        <w:gridCol w:w="1480"/>
        <w:gridCol w:w="2860"/>
        <w:gridCol w:w="760"/>
        <w:gridCol w:w="2180"/>
        <w:gridCol w:w="1420"/>
        <w:gridCol w:w="1420"/>
        <w:gridCol w:w="1780"/>
      </w:tblGrid>
      <w:tr>
        <w:trPr>
          <w:trHeight w:val="688" w:hRule="atLeast"/>
        </w:trPr>
        <w:tc>
          <w:tcPr>
            <w:tcW w:w="1680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  <w:tcBorders>
              <w:bottom w:val="nil"/>
            </w:tcBorders>
          </w:tcPr>
          <w:p>
            <w:pPr>
              <w:pStyle w:val="TableParagraph"/>
              <w:spacing w:line="310" w:lineRule="atLeast" w:before="44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2a-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-3</w:t>
            </w:r>
            <w:r>
              <w:rPr>
                <w:spacing w:val="-2"/>
                <w:sz w:val="24"/>
              </w:rPr>
              <w:t>關心不同的</w:t>
            </w:r>
          </w:p>
        </w:tc>
        <w:tc>
          <w:tcPr>
            <w:tcW w:w="1480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  <w:tcBorders>
              <w:bottom w:val="nil"/>
            </w:tcBorders>
          </w:tcPr>
          <w:p>
            <w:pPr>
              <w:pStyle w:val="TableParagraph"/>
              <w:spacing w:line="310" w:lineRule="atLeast" w:before="54"/>
              <w:ind w:left="23" w:right="17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如何運用該詞彙與他人</w:t>
            </w:r>
          </w:p>
        </w:tc>
        <w:tc>
          <w:tcPr>
            <w:tcW w:w="1780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社會文化及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0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進行溝通。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9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其發展，並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1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展現開闊的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6" w:lineRule="exact"/>
              <w:ind w:left="129"/>
              <w:rPr>
                <w:sz w:val="24"/>
              </w:rPr>
            </w:pPr>
            <w:r>
              <w:rPr>
                <w:spacing w:val="-3"/>
                <w:sz w:val="24"/>
              </w:rPr>
              <w:t>世界觀。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09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5" w:lineRule="exact"/>
              <w:ind w:left="129"/>
              <w:rPr>
                <w:rFonts w:ascii="Arial" w:hAnsi="Arial" w:eastAsia="Arial"/>
                <w:sz w:val="24"/>
              </w:rPr>
            </w:pPr>
            <w:r>
              <w:rPr>
                <w:sz w:val="24"/>
              </w:rPr>
              <w:t>社</w:t>
            </w:r>
            <w:r>
              <w:rPr>
                <w:rFonts w:ascii="Arial" w:hAnsi="Arial" w:eastAsia="Arial"/>
                <w:sz w:val="24"/>
              </w:rPr>
              <w:t>2b-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</w:t>
            </w:r>
            <w:r>
              <w:rPr>
                <w:rFonts w:ascii="Arial" w:hAnsi="Arial" w:eastAsia="Arial"/>
                <w:spacing w:val="-10"/>
                <w:sz w:val="24"/>
              </w:rPr>
              <w:t>2</w:t>
            </w:r>
          </w:p>
          <w:p>
            <w:pPr>
              <w:pStyle w:val="TableParagraph"/>
              <w:spacing w:line="284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尊重不同群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1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體文化的差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1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異性，並欣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2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賞其文化之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6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美。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09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5" w:lineRule="exact"/>
              <w:ind w:left="129"/>
              <w:rPr>
                <w:rFonts w:ascii="Arial" w:hAnsi="Arial" w:eastAsia="Arial"/>
                <w:sz w:val="24"/>
              </w:rPr>
            </w:pPr>
            <w:r>
              <w:rPr>
                <w:sz w:val="24"/>
              </w:rPr>
              <w:t>社</w:t>
            </w:r>
            <w:r>
              <w:rPr>
                <w:rFonts w:ascii="Arial" w:hAnsi="Arial" w:eastAsia="Arial"/>
                <w:sz w:val="24"/>
              </w:rPr>
              <w:t>3a-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</w:t>
            </w:r>
            <w:r>
              <w:rPr>
                <w:rFonts w:ascii="Arial" w:hAnsi="Arial" w:eastAsia="Arial"/>
                <w:spacing w:val="-10"/>
                <w:sz w:val="24"/>
              </w:rPr>
              <w:t>1</w:t>
            </w:r>
          </w:p>
          <w:p>
            <w:pPr>
              <w:pStyle w:val="TableParagraph"/>
              <w:spacing w:line="284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發現不同時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1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空脈絡中的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2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人類生活問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2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題，並進行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6" w:lineRule="exact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t>探究。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09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5" w:lineRule="exact"/>
              <w:ind w:left="129"/>
              <w:rPr>
                <w:rFonts w:ascii="Arial" w:hAnsi="Arial" w:eastAsia="Arial"/>
                <w:sz w:val="24"/>
              </w:rPr>
            </w:pPr>
            <w:r>
              <w:rPr>
                <w:sz w:val="24"/>
              </w:rPr>
              <w:t>社</w:t>
            </w:r>
            <w:r>
              <w:rPr>
                <w:rFonts w:ascii="Arial" w:hAnsi="Arial" w:eastAsia="Arial"/>
                <w:sz w:val="24"/>
              </w:rPr>
              <w:t>3b-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</w:t>
            </w:r>
            <w:r>
              <w:rPr>
                <w:rFonts w:ascii="Arial" w:hAnsi="Arial" w:eastAsia="Arial"/>
                <w:spacing w:val="-10"/>
                <w:sz w:val="24"/>
              </w:rPr>
              <w:t>3</w:t>
            </w:r>
          </w:p>
          <w:p>
            <w:pPr>
              <w:pStyle w:val="TableParagraph"/>
              <w:spacing w:line="284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使用文字、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2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3"/>
                <w:sz w:val="24"/>
              </w:rPr>
              <w:t>照片、圖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2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表、數據、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2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3"/>
                <w:sz w:val="24"/>
              </w:rPr>
              <w:t>地圖、年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1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表、言語等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1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多種方式，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2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呈現並解釋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6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</w:tcBorders>
          </w:tcPr>
          <w:p>
            <w:pPr>
              <w:pStyle w:val="TableParagraph"/>
              <w:spacing w:line="300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探究結果。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6840" w:h="11920" w:orient="landscape"/>
          <w:pgMar w:header="0" w:footer="1970" w:top="820" w:bottom="2160" w:left="720" w:right="760"/>
        </w:sectPr>
      </w:pPr>
    </w:p>
    <w:tbl>
      <w:tblPr>
        <w:tblW w:w="0" w:type="auto"/>
        <w:jc w:val="left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1500"/>
        <w:gridCol w:w="1480"/>
        <w:gridCol w:w="2860"/>
        <w:gridCol w:w="760"/>
        <w:gridCol w:w="2180"/>
        <w:gridCol w:w="1420"/>
        <w:gridCol w:w="1420"/>
        <w:gridCol w:w="1780"/>
      </w:tblGrid>
      <w:tr>
        <w:trPr>
          <w:trHeight w:val="706" w:hRule="atLeast"/>
        </w:trPr>
        <w:tc>
          <w:tcPr>
            <w:tcW w:w="168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  <w:tcBorders>
              <w:bottom w:val="nil"/>
            </w:tcBorders>
          </w:tcPr>
          <w:p>
            <w:pPr>
              <w:pStyle w:val="TableParagraph"/>
              <w:spacing w:before="49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1a-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理解所習得</w:t>
            </w:r>
          </w:p>
        </w:tc>
        <w:tc>
          <w:tcPr>
            <w:tcW w:w="1480" w:type="dxa"/>
            <w:tcBorders>
              <w:bottom w:val="nil"/>
            </w:tcBorders>
          </w:tcPr>
          <w:p>
            <w:pPr>
              <w:pStyle w:val="TableParagraph"/>
              <w:spacing w:line="310" w:lineRule="atLeast" w:before="62"/>
              <w:ind w:left="9" w:right="2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Nb-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-2</w:t>
            </w:r>
            <w:r>
              <w:rPr>
                <w:rFonts w:ascii="Arial" w:hAnsi="Arial" w:eastAsia="Arial"/>
                <w:spacing w:val="22"/>
                <w:sz w:val="24"/>
              </w:rPr>
              <w:t> </w:t>
            </w:r>
            <w:r>
              <w:rPr>
                <w:sz w:val="24"/>
              </w:rPr>
              <w:t>基</w:t>
            </w:r>
            <w:r>
              <w:rPr>
                <w:spacing w:val="-2"/>
                <w:sz w:val="24"/>
              </w:rPr>
              <w:t>督教的起源與</w:t>
            </w:r>
          </w:p>
        </w:tc>
        <w:tc>
          <w:tcPr>
            <w:tcW w:w="2860" w:type="dxa"/>
            <w:tcBorders>
              <w:bottom w:val="nil"/>
            </w:tcBorders>
          </w:tcPr>
          <w:p>
            <w:pPr>
              <w:pStyle w:val="TableParagraph"/>
              <w:spacing w:line="310" w:lineRule="atLeast" w:before="62"/>
              <w:ind w:left="14" w:right="50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第</w:t>
            </w:r>
            <w:r>
              <w:rPr>
                <w:rFonts w:ascii="Arial" w:eastAsia="Arial"/>
                <w:color w:val="FF0000"/>
                <w:spacing w:val="-2"/>
                <w:sz w:val="24"/>
              </w:rPr>
              <w:t>3</w:t>
            </w:r>
            <w:r>
              <w:rPr>
                <w:color w:val="FF0000"/>
                <w:spacing w:val="-2"/>
                <w:sz w:val="24"/>
              </w:rPr>
              <w:t>課普世宗教的起源與發</w:t>
            </w:r>
            <w:r>
              <w:rPr>
                <w:color w:val="FF0000"/>
                <w:spacing w:val="-10"/>
                <w:sz w:val="24"/>
              </w:rPr>
              <w:t>展</w:t>
            </w:r>
          </w:p>
        </w:tc>
        <w:tc>
          <w:tcPr>
            <w:tcW w:w="760" w:type="dxa"/>
            <w:tcBorders>
              <w:bottom w:val="nil"/>
            </w:tcBorders>
          </w:tcPr>
          <w:p>
            <w:pPr>
              <w:pStyle w:val="TableParagraph"/>
              <w:spacing w:before="114"/>
              <w:ind w:left="32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10"/>
                <w:sz w:val="24"/>
              </w:rPr>
              <w:t>1</w:t>
            </w:r>
          </w:p>
        </w:tc>
        <w:tc>
          <w:tcPr>
            <w:tcW w:w="2180" w:type="dxa"/>
            <w:tcBorders>
              <w:bottom w:val="nil"/>
            </w:tcBorders>
          </w:tcPr>
          <w:p>
            <w:pPr>
              <w:pStyle w:val="TableParagraph"/>
              <w:spacing w:line="310" w:lineRule="atLeast" w:before="62"/>
              <w:ind w:left="23" w:right="179"/>
              <w:rPr>
                <w:rFonts w:ascii="Cambria" w:hAnsi="Cambria" w:cs="Cambria" w:eastAsia="Cambria"/>
                <w:sz w:val="24"/>
                <w:szCs w:val="24"/>
              </w:rPr>
            </w:pPr>
            <w:r>
              <w:rPr>
                <w:rFonts w:ascii="Arial" w:hAnsi="Arial" w:cs="Arial" w:eastAsia="Arial"/>
                <w:spacing w:val="-4"/>
                <w:sz w:val="24"/>
                <w:szCs w:val="24"/>
              </w:rPr>
              <w:t>1.</w:t>
            </w:r>
            <w:r>
              <w:rPr>
                <w:spacing w:val="-4"/>
                <w:sz w:val="24"/>
                <w:szCs w:val="24"/>
              </w:rPr>
              <w:t>教學投影片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</w:t>
            </w:r>
            <w:r>
              <w:rPr>
                <w:spacing w:val="-6"/>
                <w:sz w:val="24"/>
                <w:szCs w:val="24"/>
              </w:rPr>
              <w:t>版</w:t>
            </w:r>
            <w:r>
              <w:rPr>
                <w:rFonts w:ascii="Cambria" w:hAnsi="Cambria" w:cs="Cambria" w:eastAsia="Cambria"/>
                <w:spacing w:val="-6"/>
                <w:sz w:val="24"/>
                <w:szCs w:val="24"/>
              </w:rPr>
              <w:t>⟯</w:t>
            </w:r>
          </w:p>
        </w:tc>
        <w:tc>
          <w:tcPr>
            <w:tcW w:w="1420" w:type="dxa"/>
            <w:tcBorders>
              <w:bottom w:val="nil"/>
            </w:tcBorders>
          </w:tcPr>
          <w:p>
            <w:pPr>
              <w:pStyle w:val="TableParagraph"/>
              <w:spacing w:before="94"/>
              <w:ind w:left="18"/>
              <w:rPr>
                <w:sz w:val="24"/>
              </w:rPr>
            </w:pPr>
            <w:r>
              <w:rPr>
                <w:rFonts w:ascii="Arial" w:eastAsia="Arial"/>
                <w:color w:val="FF0000"/>
                <w:sz w:val="24"/>
              </w:rPr>
              <w:t>1.</w:t>
            </w:r>
            <w:r>
              <w:rPr>
                <w:color w:val="FF0000"/>
                <w:spacing w:val="-3"/>
                <w:sz w:val="24"/>
              </w:rPr>
              <w:t>教師觀察</w:t>
            </w:r>
          </w:p>
          <w:p>
            <w:pPr>
              <w:pStyle w:val="TableParagraph"/>
              <w:spacing w:line="280" w:lineRule="exact"/>
              <w:ind w:left="18"/>
              <w:rPr>
                <w:sz w:val="24"/>
              </w:rPr>
            </w:pPr>
            <w:r>
              <w:rPr>
                <w:color w:val="FF0000"/>
                <w:sz w:val="24"/>
              </w:rPr>
              <w:t>（</w:t>
            </w:r>
            <w:r>
              <w:rPr>
                <w:color w:val="FF0000"/>
                <w:spacing w:val="-2"/>
                <w:sz w:val="24"/>
              </w:rPr>
              <w:t>學生小組討</w:t>
            </w:r>
          </w:p>
        </w:tc>
        <w:tc>
          <w:tcPr>
            <w:tcW w:w="1420" w:type="dxa"/>
            <w:tcBorders>
              <w:bottom w:val="nil"/>
            </w:tcBorders>
          </w:tcPr>
          <w:p>
            <w:pPr>
              <w:pStyle w:val="TableParagraph"/>
              <w:spacing w:line="310" w:lineRule="atLeast" w:before="62"/>
              <w:ind w:left="23" w:right="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【生命教育】</w:t>
            </w:r>
            <w:r>
              <w:rPr>
                <w:color w:val="FF0000"/>
                <w:sz w:val="24"/>
              </w:rPr>
              <w:t>生</w:t>
            </w:r>
            <w:r>
              <w:rPr>
                <w:rFonts w:ascii="Arial" w:eastAsia="Arial"/>
                <w:color w:val="FF0000"/>
                <w:sz w:val="24"/>
              </w:rPr>
              <w:t>J3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反思生</w:t>
            </w:r>
          </w:p>
        </w:tc>
        <w:tc>
          <w:tcPr>
            <w:tcW w:w="1780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03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歷史事件的</w:t>
            </w:r>
          </w:p>
          <w:p>
            <w:pPr>
              <w:pStyle w:val="TableParagraph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發展歷程與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4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發展。</w:t>
            </w:r>
          </w:p>
          <w:p>
            <w:pPr>
              <w:pStyle w:val="TableParagraph"/>
              <w:tabs>
                <w:tab w:pos="1218" w:val="left" w:leader="none"/>
              </w:tabs>
              <w:spacing w:line="280" w:lineRule="exact"/>
              <w:ind w:left="9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P-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</w:t>
            </w:r>
            <w:r>
              <w:rPr>
                <w:rFonts w:ascii="Arial" w:hAnsi="Arial" w:eastAsia="Arial"/>
                <w:spacing w:val="-10"/>
                <w:sz w:val="24"/>
              </w:rPr>
              <w:t>1</w:t>
            </w:r>
            <w:r>
              <w:rPr>
                <w:rFonts w:ascii="Arial" w:hAnsi="Arial" w:eastAsia="Arial"/>
                <w:sz w:val="24"/>
              </w:rPr>
              <w:tab/>
            </w:r>
            <w:r>
              <w:rPr>
                <w:spacing w:val="-10"/>
                <w:sz w:val="24"/>
              </w:rPr>
              <w:t>從</w:t>
            </w: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4" w:lineRule="exact"/>
              <w:ind w:left="14"/>
              <w:rPr>
                <w:sz w:val="24"/>
              </w:rPr>
            </w:pPr>
            <w:r>
              <w:rPr>
                <w:color w:val="FF0000"/>
                <w:spacing w:val="-1"/>
                <w:sz w:val="24"/>
              </w:rPr>
              <w:t>一、基督教的起源與發展</w:t>
            </w:r>
          </w:p>
          <w:p>
            <w:pPr>
              <w:pStyle w:val="TableParagraph"/>
              <w:spacing w:line="280" w:lineRule="exact"/>
              <w:ind w:left="14"/>
              <w:rPr>
                <w:sz w:val="24"/>
              </w:rPr>
            </w:pPr>
            <w:r>
              <w:rPr>
                <w:rFonts w:ascii="Arial" w:eastAsia="Arial"/>
                <w:color w:val="FF0000"/>
                <w:sz w:val="24"/>
              </w:rPr>
              <w:t>1.</w:t>
            </w:r>
            <w:r>
              <w:rPr>
                <w:color w:val="FF0000"/>
                <w:spacing w:val="-2"/>
                <w:sz w:val="24"/>
              </w:rPr>
              <w:t>基督教的創立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28"/>
              </w:numPr>
              <w:tabs>
                <w:tab w:pos="223" w:val="left" w:leader="none"/>
              </w:tabs>
              <w:spacing w:line="304" w:lineRule="exact" w:before="0" w:after="0"/>
              <w:ind w:left="223" w:right="0" w:hanging="200"/>
              <w:jc w:val="left"/>
              <w:rPr>
                <w:rFonts w:ascii="Arial" w:eastAsia="Arial"/>
                <w:color w:val="FF0000"/>
                <w:sz w:val="22"/>
              </w:rPr>
            </w:pPr>
            <w:r>
              <w:rPr>
                <w:color w:val="FF0000"/>
                <w:spacing w:val="-4"/>
                <w:sz w:val="24"/>
              </w:rPr>
              <w:t>學習單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23" w:val="left" w:leader="none"/>
              </w:tabs>
              <w:spacing w:line="280" w:lineRule="exact" w:before="0" w:after="0"/>
              <w:ind w:left="223" w:right="0" w:hanging="20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4"/>
                <w:sz w:val="24"/>
                <w:szCs w:val="24"/>
              </w:rPr>
              <w:t>圖片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10"/>
                <w:sz w:val="24"/>
                <w:szCs w:val="24"/>
              </w:rPr>
              <w:t>⟯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4" w:lineRule="exact"/>
              <w:ind w:left="18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論合作能力、</w:t>
            </w:r>
          </w:p>
          <w:p>
            <w:pPr>
              <w:pStyle w:val="TableParagraph"/>
              <w:spacing w:line="280" w:lineRule="exact"/>
              <w:ind w:left="18"/>
              <w:rPr>
                <w:sz w:val="24"/>
              </w:rPr>
            </w:pPr>
            <w:r>
              <w:rPr>
                <w:color w:val="FF0000"/>
                <w:sz w:val="24"/>
              </w:rPr>
              <w:t>參與態度</w:t>
            </w:r>
            <w:r>
              <w:rPr>
                <w:color w:val="FF0000"/>
                <w:spacing w:val="-10"/>
                <w:sz w:val="24"/>
              </w:rPr>
              <w:t>）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4" w:lineRule="exact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老病死與人</w:t>
            </w:r>
          </w:p>
          <w:p>
            <w:pPr>
              <w:pStyle w:val="TableParagraph"/>
              <w:spacing w:line="280" w:lineRule="exact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生無常的現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15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重要歷史變</w:t>
            </w:r>
          </w:p>
          <w:p>
            <w:pPr>
              <w:pStyle w:val="TableParagraph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遷。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運用歷史資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ind w:left="9" w:right="10"/>
              <w:rPr>
                <w:sz w:val="24"/>
              </w:rPr>
            </w:pPr>
            <w:r>
              <w:rPr>
                <w:spacing w:val="-2"/>
                <w:sz w:val="24"/>
              </w:rPr>
              <w:t>主題</w:t>
            </w:r>
            <w:r>
              <w:rPr>
                <w:rFonts w:ascii="Arial" w:eastAsia="Arial"/>
                <w:spacing w:val="-2"/>
                <w:sz w:val="24"/>
              </w:rPr>
              <w:t>N</w:t>
            </w:r>
            <w:r>
              <w:rPr>
                <w:spacing w:val="-2"/>
                <w:sz w:val="24"/>
              </w:rPr>
              <w:t>或</w:t>
            </w:r>
            <w:r>
              <w:rPr>
                <w:rFonts w:ascii="Arial" w:eastAsia="Arial"/>
                <w:spacing w:val="-2"/>
                <w:sz w:val="24"/>
              </w:rPr>
              <w:t>O</w:t>
            </w:r>
            <w:r>
              <w:rPr>
                <w:spacing w:val="-2"/>
                <w:sz w:val="24"/>
              </w:rPr>
              <w:t>挑選適當課題深入探究，或規</w:t>
            </w:r>
          </w:p>
          <w:p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劃與執行歷史</w:t>
            </w: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29"/>
              </w:numPr>
              <w:tabs>
                <w:tab w:pos="214" w:val="left" w:leader="none"/>
              </w:tabs>
              <w:spacing w:line="304" w:lineRule="exact" w:before="0" w:after="0"/>
              <w:ind w:left="214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基督教教會的功能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14" w:val="left" w:leader="none"/>
              </w:tabs>
              <w:spacing w:line="240" w:lineRule="auto" w:before="0" w:after="0"/>
              <w:ind w:left="214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基督教世界的分裂</w:t>
            </w:r>
          </w:p>
          <w:p>
            <w:pPr>
              <w:pStyle w:val="TableParagraph"/>
              <w:spacing w:line="268" w:lineRule="exact" w:before="312"/>
              <w:ind w:left="1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※引導學習：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>
            <w:pPr>
              <w:pStyle w:val="TableParagraph"/>
              <w:ind w:left="23" w:right="13"/>
              <w:rPr>
                <w:rFonts w:ascii="Cambria" w:hAnsi="Cambria" w:cs="Cambria" w:eastAsia="Cambria"/>
                <w:sz w:val="24"/>
                <w:szCs w:val="24"/>
              </w:rPr>
            </w:pPr>
            <w:r>
              <w:rPr>
                <w:rFonts w:ascii="Arial" w:hAnsi="Arial" w:cs="Arial" w:eastAsia="Arial"/>
                <w:spacing w:val="-2"/>
                <w:sz w:val="24"/>
                <w:szCs w:val="24"/>
              </w:rPr>
              <w:t>4.</w:t>
            </w:r>
            <w:r>
              <w:rPr>
                <w:spacing w:val="-2"/>
                <w:sz w:val="24"/>
                <w:szCs w:val="24"/>
              </w:rPr>
              <w:t>影音資料與網路資</w:t>
            </w:r>
            <w:r>
              <w:rPr>
                <w:spacing w:val="-2"/>
                <w:sz w:val="24"/>
                <w:szCs w:val="24"/>
              </w:rPr>
              <w:t>源等相關教學媒體</w:t>
            </w:r>
            <w:r>
              <w:rPr>
                <w:rFonts w:ascii="Cambria" w:hAnsi="Cambria" w:cs="Cambria" w:eastAsia="Cambria"/>
                <w:spacing w:val="-2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⟯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auto" w:before="1"/>
              <w:ind w:left="23" w:right="14"/>
              <w:jc w:val="both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象，探索人生的目的、價</w:t>
            </w:r>
            <w:r>
              <w:rPr>
                <w:rFonts w:ascii="新細明體" w:eastAsia="新細明體" w:hint="eastAsia"/>
                <w:color w:val="FF0000"/>
                <w:spacing w:val="-2"/>
                <w:sz w:val="24"/>
              </w:rPr>
              <w:t>值</w:t>
            </w:r>
            <w:r>
              <w:rPr>
                <w:color w:val="FF0000"/>
                <w:spacing w:val="-4"/>
                <w:sz w:val="24"/>
              </w:rPr>
              <w:t>與意義。</w:t>
            </w:r>
          </w:p>
          <w:p>
            <w:pPr>
              <w:pStyle w:val="TableParagraph"/>
              <w:spacing w:line="267" w:lineRule="exact"/>
              <w:ind w:left="23"/>
              <w:jc w:val="both"/>
              <w:rPr>
                <w:sz w:val="24"/>
              </w:rPr>
            </w:pPr>
            <w:r>
              <w:rPr>
                <w:color w:val="FF0000"/>
                <w:sz w:val="24"/>
              </w:rPr>
              <w:t>生</w:t>
            </w:r>
            <w:r>
              <w:rPr>
                <w:rFonts w:ascii="Arial" w:eastAsia="Arial"/>
                <w:color w:val="FF0000"/>
                <w:sz w:val="24"/>
              </w:rPr>
              <w:t>J4</w:t>
            </w:r>
            <w:r>
              <w:rPr>
                <w:rFonts w:ascii="Arial" w:eastAsia="Arial"/>
                <w:color w:val="FF0000"/>
                <w:spacing w:val="55"/>
                <w:w w:val="150"/>
                <w:sz w:val="24"/>
              </w:rPr>
              <w:t> </w:t>
            </w:r>
            <w:r>
              <w:rPr>
                <w:color w:val="FF0000"/>
                <w:spacing w:val="-4"/>
                <w:sz w:val="24"/>
              </w:rPr>
              <w:t>分析快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06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1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料，解釋重</w:t>
            </w:r>
          </w:p>
          <w:p>
            <w:pPr>
              <w:pStyle w:val="TableParagraph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要歷史人物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ind w:left="9"/>
              <w:rPr>
                <w:sz w:val="24"/>
              </w:rPr>
            </w:pPr>
            <w:r>
              <w:rPr>
                <w:sz w:val="24"/>
              </w:rPr>
              <w:t>踏</w:t>
            </w:r>
            <w:r>
              <w:rPr>
                <w:rFonts w:ascii="新細明體" w:eastAsia="新細明體" w:hint="eastAsia"/>
                <w:sz w:val="24"/>
              </w:rPr>
              <w:t>查</w:t>
            </w:r>
            <w:r>
              <w:rPr>
                <w:spacing w:val="-3"/>
                <w:sz w:val="24"/>
              </w:rPr>
              <w:t>或展演。</w:t>
            </w: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0" w:lineRule="atLeast"/>
              <w:ind w:left="14" w:right="116"/>
              <w:rPr>
                <w:rFonts w:ascii="Arial" w:eastAsia="Arial"/>
                <w:sz w:val="24"/>
              </w:rPr>
            </w:pPr>
            <w:r>
              <w:rPr>
                <w:rFonts w:ascii="Arial" w:eastAsia="Arial"/>
                <w:color w:val="FF0000"/>
                <w:spacing w:val="-2"/>
                <w:sz w:val="24"/>
              </w:rPr>
              <w:t>1.</w:t>
            </w:r>
            <w:r>
              <w:rPr>
                <w:color w:val="FF0000"/>
                <w:spacing w:val="-2"/>
                <w:sz w:val="24"/>
              </w:rPr>
              <w:t>影片（</w:t>
            </w:r>
            <w:r>
              <w:rPr>
                <w:rFonts w:ascii="Arial" w:eastAsia="Arial"/>
                <w:color w:val="FF0000"/>
                <w:spacing w:val="-2"/>
                <w:sz w:val="24"/>
              </w:rPr>
              <w:t>101</w:t>
            </w:r>
            <w:r>
              <w:rPr>
                <w:color w:val="FF0000"/>
                <w:spacing w:val="-2"/>
                <w:sz w:val="24"/>
              </w:rPr>
              <w:t>文化教室</w:t>
            </w:r>
            <w:r>
              <w:rPr>
                <w:rFonts w:ascii="Arial" w:eastAsia="Arial"/>
                <w:color w:val="FF0000"/>
                <w:spacing w:val="-2"/>
                <w:sz w:val="24"/>
              </w:rPr>
              <w:t>:</w:t>
            </w:r>
            <w:r>
              <w:rPr>
                <w:color w:val="FF0000"/>
                <w:spacing w:val="-2"/>
                <w:sz w:val="24"/>
              </w:rPr>
              <w:t>基督</w:t>
            </w:r>
            <w:r>
              <w:rPr>
                <w:color w:val="FF0000"/>
                <w:spacing w:val="-6"/>
                <w:sz w:val="24"/>
              </w:rPr>
              <w:t>教</w:t>
            </w:r>
            <w:r>
              <w:rPr>
                <w:rFonts w:ascii="Arial" w:eastAsia="Arial"/>
                <w:color w:val="FF0000"/>
                <w:spacing w:val="-6"/>
                <w:sz w:val="24"/>
              </w:rPr>
              <w:t>)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0" w:lineRule="atLeast"/>
              <w:ind w:left="23" w:right="1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樂、幸福與生命意義之間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與事件間的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3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的關係。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7" w:lineRule="exact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t>關聯。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 w:before="10"/>
              <w:ind w:left="23"/>
              <w:rPr>
                <w:sz w:val="24"/>
              </w:rPr>
            </w:pPr>
            <w:r>
              <w:rPr>
                <w:color w:val="FF0000"/>
                <w:sz w:val="24"/>
              </w:rPr>
              <w:t>【</w:t>
            </w: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color w:val="FF0000"/>
                <w:spacing w:val="-3"/>
                <w:sz w:val="24"/>
              </w:rPr>
              <w:t>讀素養教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21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4"/>
              <w:ind w:left="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第八週</w:t>
            </w:r>
          </w:p>
          <w:p>
            <w:pPr>
              <w:pStyle w:val="TableParagraph"/>
              <w:spacing w:before="72"/>
              <w:ind w:left="53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10/13-</w:t>
            </w:r>
            <w:r>
              <w:rPr>
                <w:rFonts w:ascii="Arial"/>
                <w:spacing w:val="-2"/>
                <w:sz w:val="24"/>
              </w:rPr>
              <w:t>10/19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3" w:lineRule="exact"/>
              <w:ind w:left="129"/>
              <w:rPr>
                <w:rFonts w:ascii="Arial" w:hAnsi="Arial" w:eastAsia="Arial"/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1b-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</w:t>
            </w:r>
            <w:r>
              <w:rPr>
                <w:rFonts w:ascii="Arial" w:hAnsi="Arial" w:eastAsia="Arial"/>
                <w:spacing w:val="-10"/>
                <w:sz w:val="24"/>
              </w:rPr>
              <w:t>2</w:t>
            </w:r>
          </w:p>
          <w:p>
            <w:pPr>
              <w:pStyle w:val="TableParagraph"/>
              <w:spacing w:line="310" w:lineRule="atLeast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運用歷史資料，進行歷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ind w:left="23"/>
              <w:rPr>
                <w:sz w:val="24"/>
              </w:rPr>
            </w:pPr>
            <w:r>
              <w:rPr>
                <w:color w:val="FF0000"/>
                <w:spacing w:val="-5"/>
                <w:sz w:val="24"/>
              </w:rPr>
              <w:t>育】</w:t>
            </w:r>
          </w:p>
          <w:p>
            <w:pPr>
              <w:pStyle w:val="TableParagraph"/>
              <w:spacing w:line="310" w:lineRule="atLeast"/>
              <w:ind w:left="23" w:right="3"/>
              <w:rPr>
                <w:rFonts w:ascii="SimSun" w:eastAsia="SimSun"/>
                <w:sz w:val="24"/>
              </w:rPr>
            </w:pP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rFonts w:ascii="Arial" w:eastAsia="Arial"/>
                <w:color w:val="FF0000"/>
                <w:sz w:val="24"/>
              </w:rPr>
              <w:t>J1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發展多</w:t>
            </w:r>
            <w:r>
              <w:rPr>
                <w:color w:val="FF0000"/>
                <w:spacing w:val="-2"/>
                <w:sz w:val="24"/>
              </w:rPr>
              <w:t>元文本的</w:t>
            </w:r>
            <w:r>
              <w:rPr>
                <w:rFonts w:ascii="SimSun" w:eastAsia="SimSun"/>
                <w:color w:val="FF0000"/>
                <w:spacing w:val="-2"/>
                <w:sz w:val="24"/>
              </w:rPr>
              <w:t>閱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2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史事件的因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23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讀策略。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7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果分析與詮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0"/>
              <w:ind w:left="23"/>
              <w:rPr>
                <w:sz w:val="24"/>
              </w:rPr>
            </w:pP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rFonts w:ascii="Arial" w:eastAsia="Arial"/>
                <w:color w:val="FF0000"/>
                <w:sz w:val="24"/>
              </w:rPr>
              <w:t>J7</w:t>
            </w:r>
            <w:r>
              <w:rPr>
                <w:rFonts w:ascii="Arial" w:eastAsia="Arial"/>
                <w:color w:val="FF0000"/>
                <w:spacing w:val="55"/>
                <w:w w:val="150"/>
                <w:sz w:val="24"/>
              </w:rPr>
              <w:t> </w:t>
            </w:r>
            <w:r>
              <w:rPr>
                <w:color w:val="FF0000"/>
                <w:spacing w:val="-4"/>
                <w:sz w:val="24"/>
              </w:rPr>
              <w:t>小心求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釋。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 w:before="1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證資訊來源，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7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8" w:lineRule="exact"/>
              <w:ind w:left="129"/>
              <w:rPr>
                <w:rFonts w:ascii="Arial" w:hAnsi="Arial" w:eastAsia="Arial"/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1c-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</w:t>
            </w:r>
            <w:r>
              <w:rPr>
                <w:rFonts w:ascii="Arial" w:hAnsi="Arial" w:eastAsia="Arial"/>
                <w:spacing w:val="-10"/>
                <w:sz w:val="24"/>
              </w:rPr>
              <w:t>2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5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判讀文本知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1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從多元觀點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0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識的正確性。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7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探究重要歷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912" w:val="left" w:leader="none"/>
              </w:tabs>
              <w:spacing w:line="270" w:lineRule="exact" w:before="10"/>
              <w:ind w:left="23"/>
              <w:rPr>
                <w:sz w:val="24"/>
              </w:rPr>
            </w:pP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rFonts w:ascii="Arial" w:eastAsia="Arial"/>
                <w:color w:val="FF0000"/>
                <w:spacing w:val="-5"/>
                <w:sz w:val="24"/>
              </w:rPr>
              <w:t>J10</w:t>
            </w:r>
            <w:r>
              <w:rPr>
                <w:rFonts w:ascii="Arial" w:eastAsia="Arial"/>
                <w:color w:val="FF0000"/>
                <w:sz w:val="24"/>
              </w:rPr>
              <w:tab/>
            </w:r>
            <w:r>
              <w:rPr>
                <w:color w:val="FF0000"/>
                <w:sz w:val="24"/>
              </w:rPr>
              <w:t>主</w:t>
            </w:r>
            <w:r>
              <w:rPr>
                <w:color w:val="FF0000"/>
                <w:spacing w:val="-10"/>
                <w:sz w:val="24"/>
              </w:rPr>
              <w:t>動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3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史事件與人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尋求多元的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2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物在歷史中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0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詮釋，並試著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2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的作用與意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10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表達自己的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6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義。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 w:before="10"/>
              <w:ind w:left="23"/>
              <w:rPr>
                <w:sz w:val="24"/>
              </w:rPr>
            </w:pPr>
            <w:r>
              <w:rPr>
                <w:color w:val="FF0000"/>
                <w:spacing w:val="-4"/>
                <w:sz w:val="24"/>
              </w:rPr>
              <w:t>想法。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3" w:hRule="atLeast"/>
        </w:trPr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4" w:lineRule="exact"/>
              <w:ind w:left="129"/>
              <w:rPr>
                <w:rFonts w:ascii="Arial" w:hAnsi="Arial" w:eastAsia="Arial"/>
                <w:sz w:val="24"/>
              </w:rPr>
            </w:pPr>
            <w:r>
              <w:rPr>
                <w:sz w:val="24"/>
              </w:rPr>
              <w:t>社</w:t>
            </w:r>
            <w:r>
              <w:rPr>
                <w:rFonts w:ascii="Arial" w:hAnsi="Arial" w:eastAsia="Arial"/>
                <w:sz w:val="24"/>
              </w:rPr>
              <w:t>2a-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</w:t>
            </w:r>
            <w:r>
              <w:rPr>
                <w:rFonts w:ascii="Arial" w:hAnsi="Arial" w:eastAsia="Arial"/>
                <w:spacing w:val="-10"/>
                <w:sz w:val="24"/>
              </w:rPr>
              <w:t>3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7" w:hRule="atLeast"/>
        </w:trPr>
        <w:tc>
          <w:tcPr>
            <w:tcW w:w="16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  <w:tcBorders>
              <w:top w:val="nil"/>
            </w:tcBorders>
          </w:tcPr>
          <w:p>
            <w:pPr>
              <w:pStyle w:val="TableParagraph"/>
              <w:spacing w:line="291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關心不同的</w:t>
            </w:r>
          </w:p>
        </w:tc>
        <w:tc>
          <w:tcPr>
            <w:tcW w:w="14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6840" w:h="11920" w:orient="landscape"/>
          <w:pgMar w:header="0" w:footer="1970" w:top="820" w:bottom="2160" w:left="720" w:right="760"/>
        </w:sectPr>
      </w:pPr>
    </w:p>
    <w:tbl>
      <w:tblPr>
        <w:tblW w:w="0" w:type="auto"/>
        <w:jc w:val="left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1500"/>
        <w:gridCol w:w="1480"/>
        <w:gridCol w:w="2860"/>
        <w:gridCol w:w="760"/>
        <w:gridCol w:w="2180"/>
        <w:gridCol w:w="1420"/>
        <w:gridCol w:w="1420"/>
        <w:gridCol w:w="1780"/>
      </w:tblGrid>
      <w:tr>
        <w:trPr>
          <w:trHeight w:val="7599" w:hRule="atLeast"/>
        </w:trPr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49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社會文化及其發展，並展現開闊的</w:t>
            </w:r>
            <w:r>
              <w:rPr>
                <w:spacing w:val="-4"/>
                <w:sz w:val="24"/>
              </w:rPr>
              <w:t>世界觀。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2b-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感受個人或不同群體在社會處境中的經歷與情緒，並了解</w:t>
            </w:r>
            <w:r>
              <w:rPr>
                <w:spacing w:val="-4"/>
                <w:sz w:val="24"/>
              </w:rPr>
              <w:t>其抉擇。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2b-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尊重不同群體文化的差異性，並欣賞其文化之</w:t>
            </w:r>
            <w:r>
              <w:rPr>
                <w:spacing w:val="-6"/>
                <w:sz w:val="24"/>
              </w:rPr>
              <w:t>美。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3c-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聆聽他人意見，表達自我觀點，並能以同理心</w:t>
            </w:r>
            <w:r>
              <w:rPr>
                <w:spacing w:val="-4"/>
                <w:sz w:val="24"/>
              </w:rPr>
              <w:t>與他人討 </w:t>
            </w:r>
            <w:r>
              <w:rPr>
                <w:spacing w:val="-6"/>
                <w:sz w:val="24"/>
              </w:rPr>
              <w:t>論。</w:t>
            </w:r>
          </w:p>
        </w:tc>
        <w:tc>
          <w:tcPr>
            <w:tcW w:w="14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140" w:hRule="atLeast"/>
        </w:trPr>
        <w:tc>
          <w:tcPr>
            <w:tcW w:w="1680" w:type="dxa"/>
          </w:tcPr>
          <w:p>
            <w:pPr>
              <w:pStyle w:val="TableParagraph"/>
              <w:spacing w:before="201"/>
              <w:ind w:left="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第九週</w:t>
            </w:r>
          </w:p>
          <w:p>
            <w:pPr>
              <w:pStyle w:val="TableParagraph"/>
              <w:spacing w:before="72"/>
              <w:ind w:left="53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10/20-</w:t>
            </w:r>
            <w:r>
              <w:rPr>
                <w:rFonts w:ascii="Arial"/>
                <w:spacing w:val="-2"/>
                <w:sz w:val="24"/>
              </w:rPr>
              <w:t>10/26</w:t>
            </w:r>
          </w:p>
        </w:tc>
        <w:tc>
          <w:tcPr>
            <w:tcW w:w="1500" w:type="dxa"/>
          </w:tcPr>
          <w:p>
            <w:pPr>
              <w:pStyle w:val="TableParagraph"/>
              <w:spacing w:before="52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1a-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理解所習得歷史事件的</w:t>
            </w:r>
          </w:p>
        </w:tc>
        <w:tc>
          <w:tcPr>
            <w:tcW w:w="1480" w:type="dxa"/>
          </w:tcPr>
          <w:p>
            <w:pPr>
              <w:pStyle w:val="TableParagraph"/>
              <w:spacing w:before="97"/>
              <w:ind w:left="9" w:right="2"/>
              <w:jc w:val="both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Nb-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-3 </w:t>
            </w:r>
            <w:r>
              <w:rPr>
                <w:sz w:val="24"/>
              </w:rPr>
              <w:t>伊</w:t>
            </w:r>
            <w:r>
              <w:rPr>
                <w:spacing w:val="-2"/>
                <w:sz w:val="24"/>
              </w:rPr>
              <w:t>斯蘭教的起源</w:t>
            </w:r>
            <w:r>
              <w:rPr>
                <w:spacing w:val="-4"/>
                <w:sz w:val="24"/>
              </w:rPr>
              <w:t>與發展。</w:t>
            </w:r>
          </w:p>
        </w:tc>
        <w:tc>
          <w:tcPr>
            <w:tcW w:w="2860" w:type="dxa"/>
          </w:tcPr>
          <w:p>
            <w:pPr>
              <w:pStyle w:val="TableParagraph"/>
              <w:spacing w:before="97"/>
              <w:ind w:left="14" w:right="50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第</w:t>
            </w:r>
            <w:r>
              <w:rPr>
                <w:rFonts w:ascii="Arial" w:eastAsia="Arial"/>
                <w:color w:val="FF0000"/>
                <w:spacing w:val="-2"/>
                <w:sz w:val="24"/>
              </w:rPr>
              <w:t>3</w:t>
            </w:r>
            <w:r>
              <w:rPr>
                <w:color w:val="FF0000"/>
                <w:spacing w:val="-2"/>
                <w:sz w:val="24"/>
              </w:rPr>
              <w:t>課普世宗教的起源與發</w:t>
            </w:r>
            <w:r>
              <w:rPr>
                <w:color w:val="FF0000"/>
                <w:spacing w:val="-10"/>
                <w:sz w:val="24"/>
              </w:rPr>
              <w:t>展</w:t>
            </w:r>
          </w:p>
          <w:p>
            <w:pPr>
              <w:pStyle w:val="TableParagraph"/>
              <w:ind w:left="14"/>
              <w:rPr>
                <w:sz w:val="24"/>
              </w:rPr>
            </w:pPr>
            <w:r>
              <w:rPr>
                <w:color w:val="FF0000"/>
                <w:spacing w:val="-1"/>
                <w:sz w:val="24"/>
              </w:rPr>
              <w:t>二、伊斯蘭教的起源與發展</w:t>
            </w:r>
          </w:p>
        </w:tc>
        <w:tc>
          <w:tcPr>
            <w:tcW w:w="760" w:type="dxa"/>
          </w:tcPr>
          <w:p>
            <w:pPr>
              <w:pStyle w:val="TableParagraph"/>
              <w:spacing w:before="117"/>
              <w:ind w:left="32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10"/>
                <w:sz w:val="24"/>
              </w:rPr>
              <w:t>1</w:t>
            </w:r>
          </w:p>
        </w:tc>
        <w:tc>
          <w:tcPr>
            <w:tcW w:w="2180" w:type="dxa"/>
          </w:tcPr>
          <w:p>
            <w:pPr>
              <w:pStyle w:val="TableParagraph"/>
              <w:numPr>
                <w:ilvl w:val="0"/>
                <w:numId w:val="30"/>
              </w:numPr>
              <w:tabs>
                <w:tab w:pos="223" w:val="left" w:leader="none"/>
              </w:tabs>
              <w:spacing w:line="240" w:lineRule="auto" w:before="97" w:after="0"/>
              <w:ind w:left="23" w:right="179" w:firstLine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4"/>
                <w:sz w:val="24"/>
                <w:szCs w:val="24"/>
              </w:rPr>
              <w:t>教學投影片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</w:t>
            </w:r>
            <w:r>
              <w:rPr>
                <w:spacing w:val="-6"/>
                <w:sz w:val="24"/>
                <w:szCs w:val="24"/>
              </w:rPr>
              <w:t>版</w:t>
            </w:r>
            <w:r>
              <w:rPr>
                <w:rFonts w:ascii="Cambria" w:hAnsi="Cambria" w:cs="Cambria" w:eastAsia="Cambria"/>
                <w:spacing w:val="-6"/>
                <w:sz w:val="24"/>
                <w:szCs w:val="24"/>
              </w:rPr>
              <w:t>⟯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23" w:val="left" w:leader="none"/>
              </w:tabs>
              <w:spacing w:line="240" w:lineRule="auto" w:before="0" w:after="0"/>
              <w:ind w:left="223" w:right="0" w:hanging="200"/>
              <w:jc w:val="left"/>
              <w:rPr>
                <w:rFonts w:ascii="Arial" w:eastAsia="Arial"/>
                <w:color w:val="FF0000"/>
                <w:sz w:val="22"/>
              </w:rPr>
            </w:pPr>
            <w:r>
              <w:rPr>
                <w:color w:val="FF0000"/>
                <w:spacing w:val="-4"/>
                <w:sz w:val="24"/>
              </w:rPr>
              <w:t>學習單</w:t>
            </w:r>
          </w:p>
        </w:tc>
        <w:tc>
          <w:tcPr>
            <w:tcW w:w="1420" w:type="dxa"/>
          </w:tcPr>
          <w:p>
            <w:pPr>
              <w:pStyle w:val="TableParagraph"/>
              <w:numPr>
                <w:ilvl w:val="0"/>
                <w:numId w:val="31"/>
              </w:numPr>
              <w:tabs>
                <w:tab w:pos="218" w:val="left" w:leader="none"/>
              </w:tabs>
              <w:spacing w:line="240" w:lineRule="auto" w:before="97" w:after="0"/>
              <w:ind w:left="218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教師觀察</w:t>
            </w:r>
          </w:p>
          <w:p>
            <w:pPr>
              <w:pStyle w:val="TableParagraph"/>
              <w:ind w:left="18"/>
              <w:rPr>
                <w:sz w:val="24"/>
              </w:rPr>
            </w:pPr>
            <w:r>
              <w:rPr>
                <w:color w:val="FF0000"/>
                <w:sz w:val="24"/>
              </w:rPr>
              <w:t>（</w:t>
            </w:r>
            <w:r>
              <w:rPr>
                <w:color w:val="FF0000"/>
                <w:spacing w:val="-2"/>
                <w:sz w:val="24"/>
              </w:rPr>
              <w:t>學生小組討</w:t>
            </w:r>
          </w:p>
        </w:tc>
        <w:tc>
          <w:tcPr>
            <w:tcW w:w="1420" w:type="dxa"/>
          </w:tcPr>
          <w:p>
            <w:pPr>
              <w:pStyle w:val="TableParagraph"/>
              <w:spacing w:before="97"/>
              <w:ind w:left="23" w:right="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【生命教育】</w:t>
            </w:r>
            <w:r>
              <w:rPr>
                <w:color w:val="FF0000"/>
                <w:sz w:val="24"/>
              </w:rPr>
              <w:t>生</w:t>
            </w:r>
            <w:r>
              <w:rPr>
                <w:rFonts w:ascii="Arial" w:eastAsia="Arial"/>
                <w:color w:val="FF0000"/>
                <w:sz w:val="24"/>
              </w:rPr>
              <w:t>J3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反思生</w:t>
            </w:r>
            <w:r>
              <w:rPr>
                <w:color w:val="FF0000"/>
                <w:spacing w:val="-2"/>
                <w:sz w:val="24"/>
              </w:rPr>
              <w:t>老病死與人</w:t>
            </w: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type w:val="continuous"/>
          <w:pgSz w:w="16840" w:h="11920" w:orient="landscape"/>
          <w:pgMar w:header="0" w:footer="1970" w:top="820" w:bottom="2160" w:left="720" w:right="760"/>
        </w:sectPr>
      </w:pPr>
    </w:p>
    <w:tbl>
      <w:tblPr>
        <w:tblW w:w="0" w:type="auto"/>
        <w:jc w:val="left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1500"/>
        <w:gridCol w:w="1480"/>
        <w:gridCol w:w="2860"/>
        <w:gridCol w:w="760"/>
        <w:gridCol w:w="2180"/>
        <w:gridCol w:w="1420"/>
        <w:gridCol w:w="1420"/>
        <w:gridCol w:w="1780"/>
      </w:tblGrid>
      <w:tr>
        <w:trPr>
          <w:trHeight w:val="8219" w:hRule="atLeast"/>
        </w:trPr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49"/>
              <w:ind w:left="129" w:right="1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發展歷程與重要歷史變</w:t>
            </w:r>
            <w:r>
              <w:rPr>
                <w:spacing w:val="-6"/>
                <w:sz w:val="24"/>
              </w:rPr>
              <w:t>遷。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運用歷史資料，解釋重要歷史人物與事件間的</w:t>
            </w:r>
            <w:r>
              <w:rPr>
                <w:spacing w:val="-4"/>
                <w:sz w:val="24"/>
              </w:rPr>
              <w:t>關聯。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運用歷史資料，進行歷史事件的因果分析與詮</w:t>
            </w:r>
            <w:r>
              <w:rPr>
                <w:spacing w:val="-6"/>
                <w:sz w:val="24"/>
              </w:rPr>
              <w:t>釋。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1c-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從多元觀點探究重要歷史事件與人物在歷史中的作用與意</w:t>
            </w:r>
            <w:r>
              <w:rPr>
                <w:spacing w:val="-6"/>
                <w:sz w:val="24"/>
              </w:rPr>
              <w:t>義。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2a-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-3</w:t>
            </w:r>
            <w:r>
              <w:rPr>
                <w:spacing w:val="-2"/>
                <w:sz w:val="24"/>
              </w:rPr>
              <w:t>關心不同的社會文化及其發展，並</w:t>
            </w:r>
          </w:p>
        </w:tc>
        <w:tc>
          <w:tcPr>
            <w:tcW w:w="14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numPr>
                <w:ilvl w:val="0"/>
                <w:numId w:val="32"/>
              </w:numPr>
              <w:tabs>
                <w:tab w:pos="214" w:val="left" w:leader="none"/>
              </w:tabs>
              <w:spacing w:line="240" w:lineRule="auto" w:before="94" w:after="0"/>
              <w:ind w:left="214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伊斯蘭教的創立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214" w:val="left" w:leader="none"/>
              </w:tabs>
              <w:spacing w:line="240" w:lineRule="auto" w:before="0" w:after="0"/>
              <w:ind w:left="214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伊斯蘭勢力的擴張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214" w:val="left" w:leader="none"/>
              </w:tabs>
              <w:spacing w:line="240" w:lineRule="auto" w:before="0" w:after="0"/>
              <w:ind w:left="214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1"/>
                <w:sz w:val="24"/>
              </w:rPr>
              <w:t>伊斯蘭商業與文化發展</w:t>
            </w:r>
          </w:p>
          <w:p>
            <w:pPr>
              <w:pStyle w:val="TableParagraph"/>
              <w:ind w:left="1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※引導學習：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14" w:val="left" w:leader="none"/>
              </w:tabs>
              <w:spacing w:line="240" w:lineRule="auto" w:before="0" w:after="0"/>
              <w:ind w:left="14" w:right="103" w:firstLine="0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教學投影片（阿拉伯帝國</w:t>
            </w:r>
            <w:r>
              <w:rPr>
                <w:color w:val="FF0000"/>
                <w:spacing w:val="-4"/>
                <w:sz w:val="24"/>
              </w:rPr>
              <w:t>地圖）</w:t>
            </w:r>
          </w:p>
        </w:tc>
        <w:tc>
          <w:tcPr>
            <w:tcW w:w="7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</w:tcPr>
          <w:p>
            <w:pPr>
              <w:pStyle w:val="TableParagraph"/>
              <w:spacing w:before="94"/>
              <w:ind w:left="23"/>
              <w:rPr>
                <w:rFonts w:ascii="Cambria" w:hAnsi="Cambria" w:cs="Cambria" w:eastAsia="Cambria"/>
                <w:sz w:val="24"/>
                <w:szCs w:val="24"/>
              </w:rPr>
            </w:pPr>
            <w:r>
              <w:rPr>
                <w:rFonts w:ascii="Arial" w:hAnsi="Arial" w:cs="Arial" w:eastAsia="Arial"/>
                <w:spacing w:val="-4"/>
                <w:sz w:val="24"/>
                <w:szCs w:val="24"/>
              </w:rPr>
              <w:t>3.</w:t>
            </w:r>
            <w:r>
              <w:rPr>
                <w:spacing w:val="-4"/>
                <w:sz w:val="24"/>
                <w:szCs w:val="24"/>
              </w:rPr>
              <w:t>圖片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10"/>
                <w:sz w:val="24"/>
                <w:szCs w:val="24"/>
              </w:rPr>
              <w:t>⟯</w:t>
            </w:r>
          </w:p>
          <w:p>
            <w:pPr>
              <w:pStyle w:val="TableParagraph"/>
              <w:ind w:left="23" w:right="13"/>
              <w:rPr>
                <w:rFonts w:ascii="Cambria" w:hAnsi="Cambria" w:cs="Cambria" w:eastAsia="Cambria"/>
                <w:sz w:val="24"/>
                <w:szCs w:val="24"/>
              </w:rPr>
            </w:pPr>
            <w:r>
              <w:rPr>
                <w:rFonts w:ascii="Arial" w:hAnsi="Arial" w:cs="Arial" w:eastAsia="Arial"/>
                <w:spacing w:val="-2"/>
                <w:sz w:val="24"/>
                <w:szCs w:val="24"/>
              </w:rPr>
              <w:t>4.</w:t>
            </w:r>
            <w:r>
              <w:rPr>
                <w:spacing w:val="-2"/>
                <w:sz w:val="24"/>
                <w:szCs w:val="24"/>
              </w:rPr>
              <w:t>影音資料與網路資</w:t>
            </w:r>
            <w:r>
              <w:rPr>
                <w:spacing w:val="-2"/>
                <w:sz w:val="24"/>
                <w:szCs w:val="24"/>
              </w:rPr>
              <w:t>源等相關教學媒體</w:t>
            </w:r>
            <w:r>
              <w:rPr>
                <w:rFonts w:ascii="Cambria" w:hAnsi="Cambria" w:cs="Cambria" w:eastAsia="Cambria"/>
                <w:spacing w:val="-2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⟯</w:t>
            </w:r>
          </w:p>
        </w:tc>
        <w:tc>
          <w:tcPr>
            <w:tcW w:w="1420" w:type="dxa"/>
          </w:tcPr>
          <w:p>
            <w:pPr>
              <w:pStyle w:val="TableParagraph"/>
              <w:spacing w:before="94"/>
              <w:ind w:left="18" w:right="19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論合作能力、參與態度）</w:t>
            </w:r>
          </w:p>
          <w:p>
            <w:pPr>
              <w:pStyle w:val="TableParagraph"/>
              <w:ind w:left="18" w:right="218"/>
              <w:rPr>
                <w:sz w:val="24"/>
              </w:rPr>
            </w:pPr>
            <w:r>
              <w:rPr>
                <w:rFonts w:ascii="Arial" w:eastAsia="Arial"/>
                <w:color w:val="FF0000"/>
                <w:spacing w:val="-2"/>
                <w:sz w:val="24"/>
              </w:rPr>
              <w:t>2.</w:t>
            </w:r>
            <w:r>
              <w:rPr>
                <w:color w:val="FF0000"/>
                <w:spacing w:val="-2"/>
                <w:sz w:val="24"/>
              </w:rPr>
              <w:t>學生自我</w:t>
            </w:r>
            <w:r>
              <w:rPr>
                <w:color w:val="FF0000"/>
                <w:spacing w:val="-2"/>
                <w:sz w:val="24"/>
              </w:rPr>
              <w:t>評量（學習</w:t>
            </w:r>
            <w:r>
              <w:rPr>
                <w:color w:val="FF0000"/>
                <w:spacing w:val="-6"/>
                <w:sz w:val="24"/>
              </w:rPr>
              <w:t>單）</w:t>
            </w:r>
          </w:p>
          <w:p>
            <w:pPr>
              <w:pStyle w:val="TableParagraph"/>
              <w:ind w:left="18"/>
              <w:rPr>
                <w:sz w:val="24"/>
              </w:rPr>
            </w:pPr>
            <w:r>
              <w:rPr>
                <w:rFonts w:ascii="Arial" w:eastAsia="Arial"/>
                <w:color w:val="FF0000"/>
                <w:sz w:val="24"/>
              </w:rPr>
              <w:t>3.</w:t>
            </w:r>
            <w:r>
              <w:rPr>
                <w:color w:val="FF0000"/>
                <w:spacing w:val="-3"/>
                <w:sz w:val="24"/>
              </w:rPr>
              <w:t>同儕互評</w:t>
            </w:r>
          </w:p>
          <w:p>
            <w:pPr>
              <w:pStyle w:val="TableParagraph"/>
              <w:ind w:left="18"/>
              <w:rPr>
                <w:sz w:val="24"/>
              </w:rPr>
            </w:pPr>
            <w:r>
              <w:rPr>
                <w:color w:val="FF0000"/>
                <w:sz w:val="24"/>
              </w:rPr>
              <w:t>（上台報告</w:t>
            </w:r>
            <w:r>
              <w:rPr>
                <w:color w:val="FF0000"/>
                <w:spacing w:val="-10"/>
                <w:sz w:val="24"/>
              </w:rPr>
              <w:t>）</w:t>
            </w:r>
          </w:p>
        </w:tc>
        <w:tc>
          <w:tcPr>
            <w:tcW w:w="1420" w:type="dxa"/>
          </w:tcPr>
          <w:p>
            <w:pPr>
              <w:pStyle w:val="TableParagraph"/>
              <w:spacing w:line="232" w:lineRule="auto" w:before="102"/>
              <w:ind w:left="23" w:right="1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生無常的現象，探索人生的目的、價</w:t>
            </w:r>
            <w:r>
              <w:rPr>
                <w:rFonts w:ascii="新細明體" w:eastAsia="新細明體" w:hint="eastAsia"/>
                <w:color w:val="FF0000"/>
                <w:spacing w:val="-2"/>
                <w:sz w:val="24"/>
              </w:rPr>
              <w:t>值</w:t>
            </w:r>
            <w:r>
              <w:rPr>
                <w:color w:val="FF0000"/>
                <w:spacing w:val="-4"/>
                <w:sz w:val="24"/>
              </w:rPr>
              <w:t>與意義。</w:t>
            </w:r>
          </w:p>
          <w:p>
            <w:pPr>
              <w:pStyle w:val="TableParagraph"/>
              <w:spacing w:before="2"/>
              <w:ind w:left="23" w:right="3"/>
              <w:rPr>
                <w:sz w:val="24"/>
              </w:rPr>
            </w:pPr>
            <w:r>
              <w:rPr>
                <w:color w:val="FF0000"/>
                <w:sz w:val="24"/>
              </w:rPr>
              <w:t>生</w:t>
            </w:r>
            <w:r>
              <w:rPr>
                <w:rFonts w:ascii="Arial" w:eastAsia="Arial"/>
                <w:color w:val="FF0000"/>
                <w:sz w:val="24"/>
              </w:rPr>
              <w:t>J4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分析快</w:t>
            </w:r>
            <w:r>
              <w:rPr>
                <w:color w:val="FF0000"/>
                <w:spacing w:val="-2"/>
                <w:sz w:val="24"/>
              </w:rPr>
              <w:t>樂、幸福與生命意義之間</w:t>
            </w:r>
            <w:r>
              <w:rPr>
                <w:color w:val="FF0000"/>
                <w:spacing w:val="-4"/>
                <w:sz w:val="24"/>
              </w:rPr>
              <w:t>的關係。</w:t>
            </w:r>
          </w:p>
          <w:p>
            <w:pPr>
              <w:pStyle w:val="TableParagraph"/>
              <w:ind w:left="23" w:right="5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</w:t>
            </w:r>
            <w:r>
              <w:rPr>
                <w:rFonts w:ascii="SimSun" w:eastAsia="SimSun"/>
                <w:color w:val="FF0000"/>
                <w:spacing w:val="-2"/>
                <w:sz w:val="24"/>
              </w:rPr>
              <w:t>閱</w:t>
            </w:r>
            <w:r>
              <w:rPr>
                <w:color w:val="FF0000"/>
                <w:spacing w:val="-2"/>
                <w:sz w:val="24"/>
              </w:rPr>
              <w:t>讀素養教</w:t>
            </w:r>
            <w:r>
              <w:rPr>
                <w:color w:val="FF0000"/>
                <w:spacing w:val="-6"/>
                <w:sz w:val="24"/>
              </w:rPr>
              <w:t>育】</w:t>
            </w:r>
          </w:p>
          <w:p>
            <w:pPr>
              <w:pStyle w:val="TableParagraph"/>
              <w:ind w:left="23" w:right="3"/>
              <w:rPr>
                <w:sz w:val="24"/>
              </w:rPr>
            </w:pP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rFonts w:ascii="Arial" w:eastAsia="Arial"/>
                <w:color w:val="FF0000"/>
                <w:sz w:val="24"/>
              </w:rPr>
              <w:t>J1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發展多</w:t>
            </w:r>
            <w:r>
              <w:rPr>
                <w:color w:val="FF0000"/>
                <w:spacing w:val="-2"/>
                <w:sz w:val="24"/>
              </w:rPr>
              <w:t>元文本的</w:t>
            </w:r>
            <w:r>
              <w:rPr>
                <w:rFonts w:ascii="SimSun" w:eastAsia="SimSun"/>
                <w:color w:val="FF0000"/>
                <w:spacing w:val="-2"/>
                <w:sz w:val="24"/>
              </w:rPr>
              <w:t>閱</w:t>
            </w:r>
            <w:r>
              <w:rPr>
                <w:color w:val="FF0000"/>
                <w:spacing w:val="-4"/>
                <w:sz w:val="24"/>
              </w:rPr>
              <w:t>讀策略。</w:t>
            </w:r>
          </w:p>
          <w:p>
            <w:pPr>
              <w:pStyle w:val="TableParagraph"/>
              <w:tabs>
                <w:tab w:pos="912" w:val="left" w:leader="none"/>
              </w:tabs>
              <w:ind w:left="23" w:right="3"/>
              <w:rPr>
                <w:sz w:val="24"/>
              </w:rPr>
            </w:pP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rFonts w:ascii="Arial" w:eastAsia="Arial"/>
                <w:color w:val="FF0000"/>
                <w:sz w:val="24"/>
              </w:rPr>
              <w:t>J7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小心</w:t>
            </w:r>
            <w:r>
              <w:rPr>
                <w:color w:val="FF0000"/>
                <w:sz w:val="24"/>
              </w:rPr>
              <w:t>求</w:t>
            </w:r>
            <w:r>
              <w:rPr>
                <w:color w:val="FF0000"/>
                <w:spacing w:val="-2"/>
                <w:sz w:val="24"/>
              </w:rPr>
              <w:t>證資訊來源，判讀文本知識的正確性。</w:t>
            </w:r>
            <w:r>
              <w:rPr>
                <w:rFonts w:ascii="SimSun" w:eastAsia="SimSun"/>
                <w:color w:val="FF0000"/>
                <w:spacing w:val="-4"/>
                <w:sz w:val="24"/>
              </w:rPr>
              <w:t>閱</w:t>
            </w:r>
            <w:r>
              <w:rPr>
                <w:rFonts w:ascii="Arial" w:eastAsia="Arial"/>
                <w:color w:val="FF0000"/>
                <w:spacing w:val="-4"/>
                <w:sz w:val="24"/>
              </w:rPr>
              <w:t>J10</w:t>
            </w:r>
            <w:r>
              <w:rPr>
                <w:rFonts w:ascii="Arial" w:eastAsia="Arial"/>
                <w:color w:val="FF0000"/>
                <w:sz w:val="24"/>
              </w:rPr>
              <w:tab/>
            </w:r>
            <w:r>
              <w:rPr>
                <w:color w:val="FF0000"/>
                <w:spacing w:val="-6"/>
                <w:sz w:val="24"/>
              </w:rPr>
              <w:t>主動</w:t>
            </w:r>
            <w:r>
              <w:rPr>
                <w:color w:val="FF0000"/>
                <w:spacing w:val="-2"/>
                <w:sz w:val="24"/>
              </w:rPr>
              <w:t>尋求多元的詮釋，並試著表達自己的</w:t>
            </w:r>
            <w:r>
              <w:rPr>
                <w:color w:val="FF0000"/>
                <w:spacing w:val="-4"/>
                <w:sz w:val="24"/>
              </w:rPr>
              <w:t>想法。</w:t>
            </w: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type w:val="continuous"/>
          <w:pgSz w:w="16840" w:h="11920" w:orient="landscape"/>
          <w:pgMar w:header="0" w:footer="1970" w:top="820" w:bottom="2160" w:left="720" w:right="760"/>
        </w:sectPr>
      </w:pPr>
    </w:p>
    <w:tbl>
      <w:tblPr>
        <w:tblW w:w="0" w:type="auto"/>
        <w:jc w:val="left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1500"/>
        <w:gridCol w:w="1480"/>
        <w:gridCol w:w="2860"/>
        <w:gridCol w:w="760"/>
        <w:gridCol w:w="2180"/>
        <w:gridCol w:w="1420"/>
        <w:gridCol w:w="1420"/>
        <w:gridCol w:w="1780"/>
      </w:tblGrid>
      <w:tr>
        <w:trPr>
          <w:trHeight w:val="4799" w:hRule="atLeast"/>
        </w:trPr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49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展現開闊的</w:t>
            </w:r>
            <w:r>
              <w:rPr>
                <w:spacing w:val="-4"/>
                <w:sz w:val="24"/>
              </w:rPr>
              <w:t>世界觀。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2b-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感受個人或不同群體在社會處境中的經歷與情緒，並了解</w:t>
            </w:r>
            <w:r>
              <w:rPr>
                <w:spacing w:val="-4"/>
                <w:sz w:val="24"/>
              </w:rPr>
              <w:t>其抉擇。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2b-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尊重不同群體文化的差異性，並欣賞其文化之</w:t>
            </w:r>
            <w:r>
              <w:rPr>
                <w:spacing w:val="-6"/>
                <w:sz w:val="24"/>
              </w:rPr>
              <w:t>美。</w:t>
            </w:r>
          </w:p>
        </w:tc>
        <w:tc>
          <w:tcPr>
            <w:tcW w:w="14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40" w:hRule="atLeast"/>
        </w:trPr>
        <w:tc>
          <w:tcPr>
            <w:tcW w:w="168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7"/>
              <w:rPr>
                <w:sz w:val="24"/>
              </w:rPr>
            </w:pPr>
          </w:p>
          <w:p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第十週</w:t>
            </w:r>
          </w:p>
          <w:p>
            <w:pPr>
              <w:pStyle w:val="TableParagraph"/>
              <w:spacing w:before="72"/>
              <w:ind w:left="53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10/27-</w:t>
            </w:r>
            <w:r>
              <w:rPr>
                <w:rFonts w:ascii="Arial"/>
                <w:spacing w:val="-4"/>
                <w:sz w:val="24"/>
              </w:rPr>
              <w:t>11/2</w:t>
            </w:r>
          </w:p>
        </w:tc>
        <w:tc>
          <w:tcPr>
            <w:tcW w:w="1500" w:type="dxa"/>
          </w:tcPr>
          <w:p>
            <w:pPr>
              <w:pStyle w:val="TableParagraph"/>
              <w:spacing w:before="44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1a-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理解所習得歷史事件的發展歷程與重要歷史變</w:t>
            </w:r>
            <w:r>
              <w:rPr>
                <w:spacing w:val="-6"/>
                <w:sz w:val="24"/>
              </w:rPr>
              <w:t>遷。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運用歷史資料，解釋重要歷史人物與事件間的</w:t>
            </w:r>
            <w:r>
              <w:rPr>
                <w:spacing w:val="-4"/>
                <w:sz w:val="24"/>
              </w:rPr>
              <w:t>關聯。</w:t>
            </w:r>
          </w:p>
        </w:tc>
        <w:tc>
          <w:tcPr>
            <w:tcW w:w="1480" w:type="dxa"/>
          </w:tcPr>
          <w:p>
            <w:pPr>
              <w:pStyle w:val="TableParagraph"/>
              <w:spacing w:before="89"/>
              <w:ind w:left="9" w:right="2"/>
              <w:jc w:val="both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Nb-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-1 </w:t>
            </w:r>
            <w:r>
              <w:rPr>
                <w:sz w:val="24"/>
              </w:rPr>
              <w:t>佛</w:t>
            </w:r>
            <w:r>
              <w:rPr>
                <w:spacing w:val="-2"/>
                <w:sz w:val="24"/>
              </w:rPr>
              <w:t>教的起源與發</w:t>
            </w:r>
            <w:r>
              <w:rPr>
                <w:spacing w:val="-6"/>
                <w:sz w:val="24"/>
              </w:rPr>
              <w:t>展。</w:t>
            </w:r>
          </w:p>
          <w:p>
            <w:pPr>
              <w:pStyle w:val="TableParagraph"/>
              <w:ind w:left="9" w:right="2"/>
              <w:jc w:val="both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Nb-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-2 </w:t>
            </w:r>
            <w:r>
              <w:rPr>
                <w:sz w:val="24"/>
              </w:rPr>
              <w:t>基</w:t>
            </w:r>
            <w:r>
              <w:rPr>
                <w:spacing w:val="-2"/>
                <w:sz w:val="24"/>
              </w:rPr>
              <w:t>督教的起源與</w:t>
            </w:r>
            <w:r>
              <w:rPr>
                <w:spacing w:val="-4"/>
                <w:sz w:val="24"/>
              </w:rPr>
              <w:t>發展。</w:t>
            </w:r>
          </w:p>
          <w:p>
            <w:pPr>
              <w:pStyle w:val="TableParagraph"/>
              <w:tabs>
                <w:tab w:pos="1218" w:val="left" w:leader="none"/>
              </w:tabs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P-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rFonts w:ascii="Arial" w:hAnsi="Arial" w:eastAsia="Arial"/>
                <w:sz w:val="24"/>
              </w:rPr>
              <w:tab/>
            </w:r>
            <w:r>
              <w:rPr>
                <w:spacing w:val="-10"/>
                <w:sz w:val="24"/>
              </w:rPr>
              <w:t>從</w:t>
            </w:r>
            <w:r>
              <w:rPr>
                <w:spacing w:val="-2"/>
                <w:sz w:val="24"/>
              </w:rPr>
              <w:t>主題</w:t>
            </w:r>
            <w:r>
              <w:rPr>
                <w:rFonts w:ascii="Arial" w:hAnsi="Arial" w:eastAsia="Arial"/>
                <w:spacing w:val="-2"/>
                <w:sz w:val="24"/>
              </w:rPr>
              <w:t>N</w:t>
            </w:r>
            <w:r>
              <w:rPr>
                <w:spacing w:val="-2"/>
                <w:sz w:val="24"/>
              </w:rPr>
              <w:t>或</w:t>
            </w:r>
            <w:r>
              <w:rPr>
                <w:rFonts w:ascii="Arial" w:hAnsi="Arial" w:eastAsia="Arial"/>
                <w:spacing w:val="-2"/>
                <w:sz w:val="24"/>
              </w:rPr>
              <w:t>O</w:t>
            </w:r>
            <w:r>
              <w:rPr>
                <w:spacing w:val="-2"/>
                <w:sz w:val="24"/>
              </w:rPr>
              <w:t>挑選適當課題深入探究，或規劃與執行歷史踏</w:t>
            </w:r>
            <w:r>
              <w:rPr>
                <w:rFonts w:ascii="新細明體" w:hAnsi="新細明體" w:eastAsia="新細明體" w:hint="eastAsia"/>
                <w:spacing w:val="-2"/>
                <w:sz w:val="24"/>
              </w:rPr>
              <w:t>查</w:t>
            </w:r>
            <w:r>
              <w:rPr>
                <w:spacing w:val="-2"/>
                <w:sz w:val="24"/>
              </w:rPr>
              <w:t>或展演。</w:t>
            </w:r>
          </w:p>
        </w:tc>
        <w:tc>
          <w:tcPr>
            <w:tcW w:w="2860" w:type="dxa"/>
          </w:tcPr>
          <w:p>
            <w:pPr>
              <w:pStyle w:val="TableParagraph"/>
              <w:spacing w:before="89"/>
              <w:ind w:left="14" w:right="50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第</w:t>
            </w:r>
            <w:r>
              <w:rPr>
                <w:rFonts w:ascii="Arial" w:eastAsia="Arial"/>
                <w:color w:val="FF0000"/>
                <w:spacing w:val="-2"/>
                <w:sz w:val="24"/>
              </w:rPr>
              <w:t>3</w:t>
            </w:r>
            <w:r>
              <w:rPr>
                <w:color w:val="FF0000"/>
                <w:spacing w:val="-2"/>
                <w:sz w:val="24"/>
              </w:rPr>
              <w:t>課普世宗教的起源與發</w:t>
            </w:r>
            <w:r>
              <w:rPr>
                <w:color w:val="FF0000"/>
                <w:spacing w:val="-10"/>
                <w:sz w:val="24"/>
              </w:rPr>
              <w:t>展</w:t>
            </w:r>
          </w:p>
          <w:p>
            <w:pPr>
              <w:pStyle w:val="TableParagraph"/>
              <w:ind w:left="14"/>
              <w:rPr>
                <w:sz w:val="24"/>
              </w:rPr>
            </w:pPr>
            <w:r>
              <w:rPr>
                <w:color w:val="FF0000"/>
                <w:spacing w:val="-1"/>
                <w:sz w:val="24"/>
              </w:rPr>
              <w:t>二、伊斯蘭教的起源與發展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14" w:val="left" w:leader="none"/>
              </w:tabs>
              <w:spacing w:line="240" w:lineRule="auto" w:before="0" w:after="0"/>
              <w:ind w:left="214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1"/>
                <w:sz w:val="24"/>
              </w:rPr>
              <w:t>三大普世宗教的起源地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14" w:val="left" w:leader="none"/>
              </w:tabs>
              <w:spacing w:line="240" w:lineRule="auto" w:before="0" w:after="0"/>
              <w:ind w:left="14" w:right="223" w:firstLine="0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三大普世宗教的外傳路</w:t>
            </w:r>
            <w:r>
              <w:rPr>
                <w:color w:val="FF0000"/>
                <w:spacing w:val="-10"/>
                <w:sz w:val="24"/>
              </w:rPr>
              <w:t>線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14" w:val="left" w:leader="none"/>
              </w:tabs>
              <w:spacing w:line="240" w:lineRule="auto" w:before="0" w:after="0"/>
              <w:ind w:left="14" w:right="223" w:firstLine="0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三大普世宗教對世界帶</w:t>
            </w:r>
            <w:r>
              <w:rPr>
                <w:color w:val="FF0000"/>
                <w:spacing w:val="-4"/>
                <w:sz w:val="24"/>
              </w:rPr>
              <w:t>來的影響</w:t>
            </w:r>
          </w:p>
          <w:p>
            <w:pPr>
              <w:pStyle w:val="TableParagraph"/>
              <w:ind w:left="1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※引導學習：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214" w:val="left" w:leader="none"/>
              </w:tabs>
              <w:spacing w:line="240" w:lineRule="auto" w:before="0" w:after="0"/>
              <w:ind w:left="14" w:right="184" w:firstLine="0"/>
              <w:jc w:val="left"/>
              <w:rPr>
                <w:rFonts w:ascii="Arial" w:eastAsia="Arial"/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影片（基督教、猶太教與伊斯蘭教</w:t>
            </w:r>
            <w:r>
              <w:rPr>
                <w:rFonts w:ascii="Arial" w:eastAsia="Arial"/>
                <w:color w:val="FF0000"/>
                <w:spacing w:val="-2"/>
                <w:sz w:val="24"/>
              </w:rPr>
              <w:t>)</w:t>
            </w:r>
          </w:p>
        </w:tc>
        <w:tc>
          <w:tcPr>
            <w:tcW w:w="760" w:type="dxa"/>
          </w:tcPr>
          <w:p>
            <w:pPr>
              <w:pStyle w:val="TableParagraph"/>
              <w:spacing w:before="109"/>
              <w:ind w:left="32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10"/>
                <w:sz w:val="24"/>
              </w:rPr>
              <w:t>1</w:t>
            </w:r>
          </w:p>
        </w:tc>
        <w:tc>
          <w:tcPr>
            <w:tcW w:w="2180" w:type="dxa"/>
          </w:tcPr>
          <w:p>
            <w:pPr>
              <w:pStyle w:val="TableParagraph"/>
              <w:numPr>
                <w:ilvl w:val="0"/>
                <w:numId w:val="36"/>
              </w:numPr>
              <w:tabs>
                <w:tab w:pos="223" w:val="left" w:leader="none"/>
              </w:tabs>
              <w:spacing w:line="240" w:lineRule="auto" w:before="89" w:after="0"/>
              <w:ind w:left="23" w:right="179" w:firstLine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4"/>
                <w:sz w:val="24"/>
                <w:szCs w:val="24"/>
              </w:rPr>
              <w:t>教學投影片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</w:t>
            </w:r>
            <w:r>
              <w:rPr>
                <w:spacing w:val="-6"/>
                <w:sz w:val="24"/>
                <w:szCs w:val="24"/>
              </w:rPr>
              <w:t>版</w:t>
            </w:r>
            <w:r>
              <w:rPr>
                <w:rFonts w:ascii="Cambria" w:hAnsi="Cambria" w:cs="Cambria" w:eastAsia="Cambria"/>
                <w:spacing w:val="-6"/>
                <w:sz w:val="24"/>
                <w:szCs w:val="24"/>
              </w:rPr>
              <w:t>⟯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223" w:val="left" w:leader="none"/>
              </w:tabs>
              <w:spacing w:line="240" w:lineRule="auto" w:before="0" w:after="0"/>
              <w:ind w:left="223" w:right="0" w:hanging="200"/>
              <w:jc w:val="left"/>
              <w:rPr>
                <w:rFonts w:ascii="Arial" w:eastAsia="Arial"/>
                <w:color w:val="FF0000"/>
                <w:sz w:val="22"/>
              </w:rPr>
            </w:pPr>
            <w:r>
              <w:rPr>
                <w:color w:val="FF0000"/>
                <w:spacing w:val="-4"/>
                <w:sz w:val="24"/>
              </w:rPr>
              <w:t>學習單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223" w:val="left" w:leader="none"/>
              </w:tabs>
              <w:spacing w:line="240" w:lineRule="auto" w:before="0" w:after="0"/>
              <w:ind w:left="223" w:right="0" w:hanging="20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4"/>
                <w:sz w:val="24"/>
                <w:szCs w:val="24"/>
              </w:rPr>
              <w:t>圖片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10"/>
                <w:sz w:val="24"/>
                <w:szCs w:val="24"/>
              </w:rPr>
              <w:t>⟯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223" w:val="left" w:leader="none"/>
              </w:tabs>
              <w:spacing w:line="240" w:lineRule="auto" w:before="0" w:after="0"/>
              <w:ind w:left="23" w:right="13" w:firstLine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2"/>
                <w:sz w:val="24"/>
                <w:szCs w:val="24"/>
              </w:rPr>
              <w:t>影音資料與網路資源等相關教學媒體</w:t>
            </w:r>
            <w:r>
              <w:rPr>
                <w:rFonts w:ascii="Cambria" w:hAnsi="Cambria" w:cs="Cambria" w:eastAsia="Cambria"/>
                <w:spacing w:val="-2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⟯</w:t>
            </w:r>
          </w:p>
        </w:tc>
        <w:tc>
          <w:tcPr>
            <w:tcW w:w="1420" w:type="dxa"/>
          </w:tcPr>
          <w:p>
            <w:pPr>
              <w:pStyle w:val="TableParagraph"/>
              <w:numPr>
                <w:ilvl w:val="0"/>
                <w:numId w:val="37"/>
              </w:numPr>
              <w:tabs>
                <w:tab w:pos="218" w:val="left" w:leader="none"/>
              </w:tabs>
              <w:spacing w:line="240" w:lineRule="auto" w:before="89" w:after="0"/>
              <w:ind w:left="218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紙筆測驗</w:t>
            </w:r>
          </w:p>
          <w:p>
            <w:pPr>
              <w:pStyle w:val="TableParagraph"/>
              <w:ind w:left="18"/>
              <w:rPr>
                <w:sz w:val="24"/>
              </w:rPr>
            </w:pPr>
            <w:r>
              <w:rPr>
                <w:color w:val="FF0000"/>
                <w:sz w:val="24"/>
              </w:rPr>
              <w:t>（第</w:t>
            </w:r>
            <w:r>
              <w:rPr>
                <w:rFonts w:ascii="Arial" w:eastAsia="Arial"/>
                <w:color w:val="FF0000"/>
                <w:sz w:val="24"/>
              </w:rPr>
              <w:t>3</w:t>
            </w:r>
            <w:r>
              <w:rPr>
                <w:color w:val="FF0000"/>
                <w:sz w:val="24"/>
              </w:rPr>
              <w:t>課</w:t>
            </w:r>
            <w:r>
              <w:rPr>
                <w:color w:val="FF0000"/>
                <w:spacing w:val="-10"/>
                <w:sz w:val="24"/>
              </w:rPr>
              <w:t>）</w:t>
            </w:r>
          </w:p>
        </w:tc>
        <w:tc>
          <w:tcPr>
            <w:tcW w:w="1420" w:type="dxa"/>
          </w:tcPr>
          <w:p>
            <w:pPr>
              <w:pStyle w:val="TableParagraph"/>
              <w:spacing w:line="237" w:lineRule="auto" w:before="92"/>
              <w:ind w:left="23" w:right="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【生命教育】</w:t>
            </w:r>
            <w:r>
              <w:rPr>
                <w:color w:val="FF0000"/>
                <w:sz w:val="24"/>
              </w:rPr>
              <w:t>生</w:t>
            </w:r>
            <w:r>
              <w:rPr>
                <w:rFonts w:ascii="Arial" w:eastAsia="Arial"/>
                <w:color w:val="FF0000"/>
                <w:sz w:val="24"/>
              </w:rPr>
              <w:t>J3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反思生</w:t>
            </w:r>
            <w:r>
              <w:rPr>
                <w:color w:val="FF0000"/>
                <w:spacing w:val="-2"/>
                <w:sz w:val="24"/>
              </w:rPr>
              <w:t>老病死與人生無常的現象，探索人生的目的、價</w:t>
            </w:r>
            <w:r>
              <w:rPr>
                <w:rFonts w:ascii="新細明體" w:eastAsia="新細明體" w:hint="eastAsia"/>
                <w:color w:val="FF0000"/>
                <w:spacing w:val="-2"/>
                <w:sz w:val="24"/>
              </w:rPr>
              <w:t>值</w:t>
            </w:r>
            <w:r>
              <w:rPr>
                <w:color w:val="FF0000"/>
                <w:spacing w:val="-4"/>
                <w:sz w:val="24"/>
              </w:rPr>
              <w:t>與意義。</w:t>
            </w:r>
          </w:p>
          <w:p>
            <w:pPr>
              <w:pStyle w:val="TableParagraph"/>
              <w:ind w:left="23" w:right="3"/>
              <w:rPr>
                <w:sz w:val="24"/>
              </w:rPr>
            </w:pPr>
            <w:r>
              <w:rPr>
                <w:color w:val="FF0000"/>
                <w:sz w:val="24"/>
              </w:rPr>
              <w:t>生</w:t>
            </w:r>
            <w:r>
              <w:rPr>
                <w:rFonts w:ascii="Arial" w:eastAsia="Arial"/>
                <w:color w:val="FF0000"/>
                <w:sz w:val="24"/>
              </w:rPr>
              <w:t>J4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分析快</w:t>
            </w:r>
            <w:r>
              <w:rPr>
                <w:color w:val="FF0000"/>
                <w:spacing w:val="-2"/>
                <w:sz w:val="24"/>
              </w:rPr>
              <w:t>樂、幸福與生命意義之間</w:t>
            </w:r>
            <w:r>
              <w:rPr>
                <w:color w:val="FF0000"/>
                <w:spacing w:val="-4"/>
                <w:sz w:val="24"/>
              </w:rPr>
              <w:t>的關係。</w:t>
            </w: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type w:val="continuous"/>
          <w:pgSz w:w="16840" w:h="11920" w:orient="landscape"/>
          <w:pgMar w:header="0" w:footer="1970" w:top="820" w:bottom="2160" w:left="720" w:right="760"/>
        </w:sectPr>
      </w:pPr>
    </w:p>
    <w:tbl>
      <w:tblPr>
        <w:tblW w:w="0" w:type="auto"/>
        <w:jc w:val="left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1500"/>
        <w:gridCol w:w="1480"/>
        <w:gridCol w:w="2860"/>
        <w:gridCol w:w="760"/>
        <w:gridCol w:w="2180"/>
        <w:gridCol w:w="1420"/>
        <w:gridCol w:w="1420"/>
        <w:gridCol w:w="1780"/>
      </w:tblGrid>
      <w:tr>
        <w:trPr>
          <w:trHeight w:val="8219" w:hRule="atLeast"/>
        </w:trPr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49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運用歷史資料，進行歷史事件的因果分析與詮</w:t>
            </w:r>
            <w:r>
              <w:rPr>
                <w:spacing w:val="-6"/>
                <w:sz w:val="24"/>
              </w:rPr>
              <w:t>釋。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1c-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從多元觀點探究重要歷史事件與人物在歷史中的作用與意</w:t>
            </w:r>
            <w:r>
              <w:rPr>
                <w:spacing w:val="-6"/>
                <w:sz w:val="24"/>
              </w:rPr>
              <w:t>義。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2a-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-3</w:t>
            </w:r>
            <w:r>
              <w:rPr>
                <w:spacing w:val="-2"/>
                <w:sz w:val="24"/>
              </w:rPr>
              <w:t>關心不同的社會文化及其發展，並展現開闊的</w:t>
            </w:r>
            <w:r>
              <w:rPr>
                <w:spacing w:val="-4"/>
                <w:sz w:val="24"/>
              </w:rPr>
              <w:t>世界觀。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2b-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感受個人或不同群體在社會處境中的經歷與情緒，並了解</w:t>
            </w:r>
            <w:r>
              <w:rPr>
                <w:spacing w:val="-4"/>
                <w:sz w:val="24"/>
              </w:rPr>
              <w:t>其抉擇。</w:t>
            </w:r>
          </w:p>
        </w:tc>
        <w:tc>
          <w:tcPr>
            <w:tcW w:w="1480" w:type="dxa"/>
          </w:tcPr>
          <w:p>
            <w:pPr>
              <w:pStyle w:val="TableParagraph"/>
              <w:spacing w:before="94"/>
              <w:ind w:left="9" w:right="2"/>
              <w:jc w:val="both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Nb-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-3 </w:t>
            </w:r>
            <w:r>
              <w:rPr>
                <w:sz w:val="24"/>
              </w:rPr>
              <w:t>伊</w:t>
            </w:r>
            <w:r>
              <w:rPr>
                <w:spacing w:val="-2"/>
                <w:sz w:val="24"/>
              </w:rPr>
              <w:t>斯蘭教的起源</w:t>
            </w:r>
            <w:r>
              <w:rPr>
                <w:spacing w:val="-4"/>
                <w:sz w:val="24"/>
              </w:rPr>
              <w:t>與發展。</w:t>
            </w: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spacing w:before="94"/>
              <w:ind w:left="23" w:right="5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</w:t>
            </w:r>
            <w:r>
              <w:rPr>
                <w:rFonts w:ascii="SimSun" w:eastAsia="SimSun"/>
                <w:color w:val="FF0000"/>
                <w:spacing w:val="-2"/>
                <w:sz w:val="24"/>
              </w:rPr>
              <w:t>閱</w:t>
            </w:r>
            <w:r>
              <w:rPr>
                <w:color w:val="FF0000"/>
                <w:spacing w:val="-2"/>
                <w:sz w:val="24"/>
              </w:rPr>
              <w:t>讀素養教</w:t>
            </w:r>
            <w:r>
              <w:rPr>
                <w:color w:val="FF0000"/>
                <w:spacing w:val="-6"/>
                <w:sz w:val="24"/>
              </w:rPr>
              <w:t>育】</w:t>
            </w:r>
          </w:p>
          <w:p>
            <w:pPr>
              <w:pStyle w:val="TableParagraph"/>
              <w:ind w:left="23" w:right="3"/>
              <w:rPr>
                <w:sz w:val="24"/>
              </w:rPr>
            </w:pP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rFonts w:ascii="Arial" w:eastAsia="Arial"/>
                <w:color w:val="FF0000"/>
                <w:sz w:val="24"/>
              </w:rPr>
              <w:t>J1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發展多</w:t>
            </w:r>
            <w:r>
              <w:rPr>
                <w:color w:val="FF0000"/>
                <w:spacing w:val="-2"/>
                <w:sz w:val="24"/>
              </w:rPr>
              <w:t>元文本的</w:t>
            </w:r>
            <w:r>
              <w:rPr>
                <w:rFonts w:ascii="SimSun" w:eastAsia="SimSun"/>
                <w:color w:val="FF0000"/>
                <w:spacing w:val="-2"/>
                <w:sz w:val="24"/>
              </w:rPr>
              <w:t>閱</w:t>
            </w:r>
            <w:r>
              <w:rPr>
                <w:color w:val="FF0000"/>
                <w:spacing w:val="-4"/>
                <w:sz w:val="24"/>
              </w:rPr>
              <w:t>讀策略。</w:t>
            </w:r>
          </w:p>
          <w:p>
            <w:pPr>
              <w:pStyle w:val="TableParagraph"/>
              <w:tabs>
                <w:tab w:pos="912" w:val="left" w:leader="none"/>
              </w:tabs>
              <w:ind w:left="23" w:right="3"/>
              <w:rPr>
                <w:sz w:val="24"/>
              </w:rPr>
            </w:pP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rFonts w:ascii="Arial" w:eastAsia="Arial"/>
                <w:color w:val="FF0000"/>
                <w:sz w:val="24"/>
              </w:rPr>
              <w:t>J7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小心</w:t>
            </w:r>
            <w:r>
              <w:rPr>
                <w:color w:val="FF0000"/>
                <w:sz w:val="24"/>
              </w:rPr>
              <w:t>求</w:t>
            </w:r>
            <w:r>
              <w:rPr>
                <w:color w:val="FF0000"/>
                <w:spacing w:val="-2"/>
                <w:sz w:val="24"/>
              </w:rPr>
              <w:t>證資訊來源，判讀文本知識的正確性。</w:t>
            </w:r>
            <w:r>
              <w:rPr>
                <w:rFonts w:ascii="SimSun" w:eastAsia="SimSun"/>
                <w:color w:val="FF0000"/>
                <w:spacing w:val="-4"/>
                <w:sz w:val="24"/>
              </w:rPr>
              <w:t>閱</w:t>
            </w:r>
            <w:r>
              <w:rPr>
                <w:rFonts w:ascii="Arial" w:eastAsia="Arial"/>
                <w:color w:val="FF0000"/>
                <w:spacing w:val="-4"/>
                <w:sz w:val="24"/>
              </w:rPr>
              <w:t>J10</w:t>
            </w:r>
            <w:r>
              <w:rPr>
                <w:rFonts w:ascii="Arial" w:eastAsia="Arial"/>
                <w:color w:val="FF0000"/>
                <w:sz w:val="24"/>
              </w:rPr>
              <w:tab/>
            </w:r>
            <w:r>
              <w:rPr>
                <w:color w:val="FF0000"/>
                <w:spacing w:val="-6"/>
                <w:sz w:val="24"/>
              </w:rPr>
              <w:t>主動</w:t>
            </w:r>
            <w:r>
              <w:rPr>
                <w:color w:val="FF0000"/>
                <w:spacing w:val="-2"/>
                <w:sz w:val="24"/>
              </w:rPr>
              <w:t>尋求多元的詮釋，並試著表達自己的</w:t>
            </w:r>
            <w:r>
              <w:rPr>
                <w:color w:val="FF0000"/>
                <w:spacing w:val="-4"/>
                <w:sz w:val="24"/>
              </w:rPr>
              <w:t>想法。</w:t>
            </w: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type w:val="continuous"/>
          <w:pgSz w:w="16840" w:h="11920" w:orient="landscape"/>
          <w:pgMar w:header="0" w:footer="1970" w:top="820" w:bottom="2160" w:left="720" w:right="760"/>
        </w:sectPr>
      </w:pPr>
    </w:p>
    <w:tbl>
      <w:tblPr>
        <w:tblW w:w="0" w:type="auto"/>
        <w:jc w:val="left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1500"/>
        <w:gridCol w:w="1480"/>
        <w:gridCol w:w="2860"/>
        <w:gridCol w:w="760"/>
        <w:gridCol w:w="2180"/>
        <w:gridCol w:w="1420"/>
        <w:gridCol w:w="1420"/>
        <w:gridCol w:w="1780"/>
      </w:tblGrid>
      <w:tr>
        <w:trPr>
          <w:trHeight w:val="1979" w:hRule="atLeast"/>
        </w:trPr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49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2b-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尊重不同群體文化的差異性，並欣賞其文化之</w:t>
            </w:r>
            <w:r>
              <w:rPr>
                <w:spacing w:val="-6"/>
                <w:sz w:val="24"/>
              </w:rPr>
              <w:t>美。</w:t>
            </w:r>
          </w:p>
        </w:tc>
        <w:tc>
          <w:tcPr>
            <w:tcW w:w="14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759" w:hRule="atLeast"/>
        </w:trPr>
        <w:tc>
          <w:tcPr>
            <w:tcW w:w="168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5"/>
              <w:rPr>
                <w:sz w:val="24"/>
              </w:rPr>
            </w:pPr>
          </w:p>
          <w:p>
            <w:pPr>
              <w:pStyle w:val="TableParagraph"/>
              <w:ind w:left="376"/>
              <w:rPr>
                <w:sz w:val="24"/>
              </w:rPr>
            </w:pPr>
            <w:r>
              <w:rPr>
                <w:spacing w:val="-3"/>
                <w:sz w:val="24"/>
              </w:rPr>
              <w:t>第十一週</w:t>
            </w:r>
          </w:p>
          <w:p>
            <w:pPr>
              <w:pStyle w:val="TableParagraph"/>
              <w:spacing w:before="72"/>
              <w:ind w:left="352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sz w:val="24"/>
              </w:rPr>
              <w:t>11/3-</w:t>
            </w:r>
            <w:r>
              <w:rPr>
                <w:rFonts w:ascii="Arial"/>
                <w:spacing w:val="-4"/>
                <w:sz w:val="24"/>
              </w:rPr>
              <w:t>11/9</w:t>
            </w:r>
          </w:p>
        </w:tc>
        <w:tc>
          <w:tcPr>
            <w:tcW w:w="1500" w:type="dxa"/>
          </w:tcPr>
          <w:p>
            <w:pPr>
              <w:pStyle w:val="TableParagraph"/>
              <w:spacing w:before="56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運用歷史資料，進行歷史事件的因果分析與詮</w:t>
            </w:r>
            <w:r>
              <w:rPr>
                <w:spacing w:val="-6"/>
                <w:sz w:val="24"/>
              </w:rPr>
              <w:t>釋。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1c-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區別歷史事實與歷史解</w:t>
            </w:r>
            <w:r>
              <w:rPr>
                <w:spacing w:val="-6"/>
                <w:sz w:val="24"/>
              </w:rPr>
              <w:t>釋。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1c-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從多元觀點探究重要歷史事件與人物在歷史中的作用與意</w:t>
            </w:r>
            <w:r>
              <w:rPr>
                <w:spacing w:val="-6"/>
                <w:sz w:val="24"/>
              </w:rPr>
              <w:t>義。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2a-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-3</w:t>
            </w:r>
            <w:r>
              <w:rPr>
                <w:spacing w:val="-2"/>
                <w:sz w:val="24"/>
              </w:rPr>
              <w:t>關心不同的社會文化及其發展，並</w:t>
            </w:r>
          </w:p>
        </w:tc>
        <w:tc>
          <w:tcPr>
            <w:tcW w:w="1480" w:type="dxa"/>
          </w:tcPr>
          <w:p>
            <w:pPr>
              <w:pStyle w:val="TableParagraph"/>
              <w:spacing w:before="101"/>
              <w:ind w:left="9" w:right="3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Oa-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-1</w:t>
            </w:r>
            <w:r>
              <w:rPr>
                <w:rFonts w:ascii="Arial" w:hAnsi="Arial" w:eastAsia="Arial"/>
                <w:spacing w:val="7"/>
                <w:sz w:val="24"/>
              </w:rPr>
              <w:t> </w:t>
            </w:r>
            <w:r>
              <w:rPr>
                <w:sz w:val="24"/>
              </w:rPr>
              <w:t>文</w:t>
            </w:r>
            <w:r>
              <w:rPr>
                <w:spacing w:val="-4"/>
                <w:sz w:val="24"/>
              </w:rPr>
              <w:t>藝復興。</w:t>
            </w:r>
          </w:p>
        </w:tc>
        <w:tc>
          <w:tcPr>
            <w:tcW w:w="2860" w:type="dxa"/>
          </w:tcPr>
          <w:p>
            <w:pPr>
              <w:pStyle w:val="TableParagraph"/>
              <w:spacing w:before="101"/>
              <w:ind w:left="14" w:right="530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第</w:t>
            </w:r>
            <w:r>
              <w:rPr>
                <w:rFonts w:ascii="Arial" w:eastAsia="Arial"/>
                <w:color w:val="FF0000"/>
                <w:spacing w:val="-2"/>
                <w:sz w:val="24"/>
              </w:rPr>
              <w:t>4</w:t>
            </w:r>
            <w:r>
              <w:rPr>
                <w:color w:val="FF0000"/>
                <w:spacing w:val="-2"/>
                <w:sz w:val="24"/>
              </w:rPr>
              <w:t>課近代歐洲的興起一、文藝復興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214" w:val="left" w:leader="none"/>
              </w:tabs>
              <w:spacing w:line="240" w:lineRule="auto" w:before="0" w:after="0"/>
              <w:ind w:left="214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文藝復興的興起背景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214" w:val="left" w:leader="none"/>
              </w:tabs>
              <w:spacing w:line="240" w:lineRule="auto" w:before="0" w:after="0"/>
              <w:ind w:left="214" w:right="0" w:hanging="200"/>
              <w:jc w:val="left"/>
              <w:rPr>
                <w:sz w:val="24"/>
              </w:rPr>
            </w:pPr>
            <w:r>
              <w:rPr>
                <w:color w:val="FF0000"/>
                <w:sz w:val="24"/>
              </w:rPr>
              <w:t>人文主義的</w:t>
            </w:r>
            <w:r>
              <w:rPr>
                <w:rFonts w:ascii="SimSun" w:eastAsia="SimSun"/>
                <w:color w:val="FF0000"/>
                <w:sz w:val="24"/>
              </w:rPr>
              <w:t>內</w:t>
            </w:r>
            <w:r>
              <w:rPr>
                <w:color w:val="FF0000"/>
                <w:spacing w:val="-10"/>
                <w:sz w:val="24"/>
              </w:rPr>
              <w:t>涵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214" w:val="left" w:leader="none"/>
              </w:tabs>
              <w:spacing w:line="240" w:lineRule="auto" w:before="0" w:after="0"/>
              <w:ind w:left="14" w:right="223" w:firstLine="0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文藝復興時期的文藝創</w:t>
            </w:r>
            <w:r>
              <w:rPr>
                <w:color w:val="FF0000"/>
                <w:spacing w:val="-10"/>
                <w:sz w:val="24"/>
              </w:rPr>
              <w:t>作</w:t>
            </w:r>
          </w:p>
          <w:p>
            <w:pPr>
              <w:pStyle w:val="TableParagraph"/>
              <w:ind w:left="1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※引導學習：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214" w:val="left" w:leader="none"/>
              </w:tabs>
              <w:spacing w:line="240" w:lineRule="auto" w:before="0" w:after="0"/>
              <w:ind w:left="14" w:right="103" w:firstLine="0"/>
              <w:jc w:val="left"/>
              <w:rPr>
                <w:rFonts w:ascii="Arial" w:eastAsia="Arial"/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影片（文藝復的繼起與沒</w:t>
            </w:r>
            <w:r>
              <w:rPr>
                <w:color w:val="FF0000"/>
                <w:spacing w:val="-6"/>
                <w:sz w:val="24"/>
              </w:rPr>
              <w:t>落</w:t>
            </w:r>
            <w:r>
              <w:rPr>
                <w:rFonts w:ascii="Arial" w:eastAsia="Arial"/>
                <w:color w:val="FF0000"/>
                <w:spacing w:val="-6"/>
                <w:sz w:val="24"/>
              </w:rPr>
              <w:t>)</w:t>
            </w:r>
          </w:p>
        </w:tc>
        <w:tc>
          <w:tcPr>
            <w:tcW w:w="760" w:type="dxa"/>
          </w:tcPr>
          <w:p>
            <w:pPr>
              <w:pStyle w:val="TableParagraph"/>
              <w:spacing w:before="121"/>
              <w:ind w:left="32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10"/>
                <w:sz w:val="24"/>
              </w:rPr>
              <w:t>1</w:t>
            </w:r>
          </w:p>
        </w:tc>
        <w:tc>
          <w:tcPr>
            <w:tcW w:w="2180" w:type="dxa"/>
          </w:tcPr>
          <w:p>
            <w:pPr>
              <w:pStyle w:val="TableParagraph"/>
              <w:numPr>
                <w:ilvl w:val="0"/>
                <w:numId w:val="40"/>
              </w:numPr>
              <w:tabs>
                <w:tab w:pos="223" w:val="left" w:leader="none"/>
              </w:tabs>
              <w:spacing w:line="240" w:lineRule="auto" w:before="101" w:after="0"/>
              <w:ind w:left="23" w:right="179" w:firstLine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4"/>
                <w:sz w:val="24"/>
                <w:szCs w:val="24"/>
              </w:rPr>
              <w:t>教學投影片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</w:t>
            </w:r>
            <w:r>
              <w:rPr>
                <w:spacing w:val="-6"/>
                <w:sz w:val="24"/>
                <w:szCs w:val="24"/>
              </w:rPr>
              <w:t>版</w:t>
            </w:r>
            <w:r>
              <w:rPr>
                <w:rFonts w:ascii="Cambria" w:hAnsi="Cambria" w:cs="Cambria" w:eastAsia="Cambria"/>
                <w:spacing w:val="-6"/>
                <w:sz w:val="24"/>
                <w:szCs w:val="24"/>
              </w:rPr>
              <w:t>⟯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223" w:val="left" w:leader="none"/>
              </w:tabs>
              <w:spacing w:line="240" w:lineRule="auto" w:before="0" w:after="0"/>
              <w:ind w:left="223" w:right="0" w:hanging="200"/>
              <w:jc w:val="left"/>
              <w:rPr>
                <w:rFonts w:ascii="Arial" w:eastAsia="Arial"/>
                <w:color w:val="FF0000"/>
                <w:sz w:val="22"/>
              </w:rPr>
            </w:pPr>
            <w:r>
              <w:rPr>
                <w:color w:val="FF0000"/>
                <w:spacing w:val="-4"/>
                <w:sz w:val="24"/>
              </w:rPr>
              <w:t>學習單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223" w:val="left" w:leader="none"/>
              </w:tabs>
              <w:spacing w:line="240" w:lineRule="auto" w:before="0" w:after="0"/>
              <w:ind w:left="223" w:right="0" w:hanging="20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4"/>
                <w:sz w:val="24"/>
                <w:szCs w:val="24"/>
              </w:rPr>
              <w:t>圖片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10"/>
                <w:sz w:val="24"/>
                <w:szCs w:val="24"/>
              </w:rPr>
              <w:t>⟯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223" w:val="left" w:leader="none"/>
              </w:tabs>
              <w:spacing w:line="240" w:lineRule="auto" w:before="0" w:after="0"/>
              <w:ind w:left="23" w:right="13" w:firstLine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2"/>
                <w:sz w:val="24"/>
                <w:szCs w:val="24"/>
              </w:rPr>
              <w:t>影音資料與網路資源等相關教學媒體</w:t>
            </w:r>
            <w:r>
              <w:rPr>
                <w:rFonts w:ascii="Cambria" w:hAnsi="Cambria" w:cs="Cambria" w:eastAsia="Cambria"/>
                <w:spacing w:val="-2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⟯</w:t>
            </w:r>
          </w:p>
        </w:tc>
        <w:tc>
          <w:tcPr>
            <w:tcW w:w="1420" w:type="dxa"/>
          </w:tcPr>
          <w:p>
            <w:pPr>
              <w:pStyle w:val="TableParagraph"/>
              <w:numPr>
                <w:ilvl w:val="0"/>
                <w:numId w:val="41"/>
              </w:numPr>
              <w:tabs>
                <w:tab w:pos="218" w:val="left" w:leader="none"/>
              </w:tabs>
              <w:spacing w:line="240" w:lineRule="auto" w:before="101" w:after="0"/>
              <w:ind w:left="218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教師觀察</w:t>
            </w:r>
          </w:p>
          <w:p>
            <w:pPr>
              <w:pStyle w:val="TableParagraph"/>
              <w:ind w:left="18" w:right="19"/>
              <w:jc w:val="both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（學生小組討論合作能力、參與態度）</w:t>
            </w:r>
          </w:p>
        </w:tc>
        <w:tc>
          <w:tcPr>
            <w:tcW w:w="1420" w:type="dxa"/>
          </w:tcPr>
          <w:p>
            <w:pPr>
              <w:pStyle w:val="TableParagraph"/>
              <w:spacing w:before="101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【品德教育】</w:t>
            </w:r>
            <w:r>
              <w:rPr>
                <w:color w:val="FF0000"/>
                <w:sz w:val="24"/>
              </w:rPr>
              <w:t>品</w:t>
            </w:r>
            <w:r>
              <w:rPr>
                <w:rFonts w:ascii="Arial" w:eastAsia="Arial"/>
                <w:color w:val="FF0000"/>
                <w:sz w:val="24"/>
              </w:rPr>
              <w:t>EJU1</w:t>
            </w:r>
            <w:r>
              <w:rPr>
                <w:rFonts w:ascii="Arial" w:eastAsia="Arial"/>
                <w:color w:val="FF0000"/>
                <w:spacing w:val="-17"/>
                <w:sz w:val="24"/>
              </w:rPr>
              <w:t> </w:t>
            </w:r>
            <w:r>
              <w:rPr>
                <w:color w:val="FF0000"/>
                <w:sz w:val="24"/>
              </w:rPr>
              <w:t>尊重</w:t>
            </w:r>
            <w:r>
              <w:rPr>
                <w:color w:val="FF0000"/>
                <w:spacing w:val="-4"/>
                <w:sz w:val="24"/>
              </w:rPr>
              <w:t>生命。</w:t>
            </w:r>
          </w:p>
          <w:p>
            <w:pPr>
              <w:pStyle w:val="TableParagraph"/>
              <w:ind w:left="23"/>
              <w:rPr>
                <w:sz w:val="24"/>
              </w:rPr>
            </w:pPr>
            <w:r>
              <w:rPr>
                <w:color w:val="FF0000"/>
                <w:sz w:val="24"/>
              </w:rPr>
              <w:t>品</w:t>
            </w:r>
            <w:r>
              <w:rPr>
                <w:rFonts w:ascii="Arial" w:eastAsia="Arial"/>
                <w:color w:val="FF0000"/>
                <w:sz w:val="24"/>
              </w:rPr>
              <w:t>EJU6</w:t>
            </w:r>
            <w:r>
              <w:rPr>
                <w:rFonts w:ascii="Arial" w:eastAsia="Arial"/>
                <w:color w:val="FF0000"/>
                <w:spacing w:val="-17"/>
                <w:sz w:val="24"/>
              </w:rPr>
              <w:t> </w:t>
            </w:r>
            <w:r>
              <w:rPr>
                <w:color w:val="FF0000"/>
                <w:sz w:val="24"/>
              </w:rPr>
              <w:t>謙遜</w:t>
            </w:r>
            <w:r>
              <w:rPr>
                <w:color w:val="FF0000"/>
                <w:spacing w:val="-4"/>
                <w:sz w:val="24"/>
              </w:rPr>
              <w:t>包容。</w:t>
            </w:r>
          </w:p>
          <w:p>
            <w:pPr>
              <w:pStyle w:val="TableParagraph"/>
              <w:ind w:left="23"/>
              <w:rPr>
                <w:sz w:val="24"/>
              </w:rPr>
            </w:pPr>
            <w:r>
              <w:rPr>
                <w:color w:val="FF0000"/>
                <w:sz w:val="24"/>
              </w:rPr>
              <w:t>品</w:t>
            </w:r>
            <w:r>
              <w:rPr>
                <w:rFonts w:ascii="Arial" w:eastAsia="Arial"/>
                <w:color w:val="FF0000"/>
                <w:sz w:val="24"/>
              </w:rPr>
              <w:t>EJU8</w:t>
            </w:r>
            <w:r>
              <w:rPr>
                <w:rFonts w:ascii="Arial" w:eastAsia="Arial"/>
                <w:color w:val="FF0000"/>
                <w:spacing w:val="-17"/>
                <w:sz w:val="24"/>
              </w:rPr>
              <w:t> </w:t>
            </w:r>
            <w:r>
              <w:rPr>
                <w:color w:val="FF0000"/>
                <w:sz w:val="24"/>
              </w:rPr>
              <w:t>關懷</w:t>
            </w:r>
            <w:r>
              <w:rPr>
                <w:color w:val="FF0000"/>
                <w:spacing w:val="-4"/>
                <w:sz w:val="24"/>
              </w:rPr>
              <w:t>行善。</w:t>
            </w:r>
          </w:p>
          <w:p>
            <w:pPr>
              <w:pStyle w:val="TableParagraph"/>
              <w:ind w:left="23" w:right="3"/>
              <w:rPr>
                <w:sz w:val="24"/>
              </w:rPr>
            </w:pPr>
            <w:r>
              <w:rPr>
                <w:color w:val="FF0000"/>
                <w:sz w:val="24"/>
              </w:rPr>
              <w:t>品</w:t>
            </w:r>
            <w:r>
              <w:rPr>
                <w:rFonts w:ascii="Arial" w:eastAsia="Arial"/>
                <w:color w:val="FF0000"/>
                <w:sz w:val="24"/>
              </w:rPr>
              <w:t>J4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族群差</w:t>
            </w:r>
            <w:r>
              <w:rPr>
                <w:color w:val="FF0000"/>
                <w:spacing w:val="-2"/>
                <w:sz w:val="24"/>
              </w:rPr>
              <w:t>異與平等的道德議題。</w:t>
            </w:r>
          </w:p>
          <w:p>
            <w:pPr>
              <w:pStyle w:val="TableParagraph"/>
              <w:ind w:left="23" w:right="5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</w:t>
            </w:r>
            <w:r>
              <w:rPr>
                <w:rFonts w:ascii="SimSun" w:eastAsia="SimSun"/>
                <w:color w:val="FF0000"/>
                <w:spacing w:val="-2"/>
                <w:sz w:val="24"/>
              </w:rPr>
              <w:t>閱</w:t>
            </w:r>
            <w:r>
              <w:rPr>
                <w:color w:val="FF0000"/>
                <w:spacing w:val="-2"/>
                <w:sz w:val="24"/>
              </w:rPr>
              <w:t>讀素養教</w:t>
            </w:r>
            <w:r>
              <w:rPr>
                <w:color w:val="FF0000"/>
                <w:spacing w:val="-6"/>
                <w:sz w:val="24"/>
              </w:rPr>
              <w:t>育】</w:t>
            </w:r>
          </w:p>
          <w:p>
            <w:pPr>
              <w:pStyle w:val="TableParagraph"/>
              <w:ind w:left="23" w:right="3"/>
              <w:rPr>
                <w:sz w:val="24"/>
              </w:rPr>
            </w:pP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rFonts w:ascii="Arial" w:eastAsia="Arial"/>
                <w:color w:val="FF0000"/>
                <w:sz w:val="24"/>
              </w:rPr>
              <w:t>J1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發展多</w:t>
            </w:r>
            <w:r>
              <w:rPr>
                <w:color w:val="FF0000"/>
                <w:spacing w:val="-2"/>
                <w:sz w:val="24"/>
              </w:rPr>
              <w:t>元文本的</w:t>
            </w:r>
            <w:r>
              <w:rPr>
                <w:rFonts w:ascii="SimSun" w:eastAsia="SimSun"/>
                <w:color w:val="FF0000"/>
                <w:spacing w:val="-2"/>
                <w:sz w:val="24"/>
              </w:rPr>
              <w:t>閱</w:t>
            </w:r>
            <w:r>
              <w:rPr>
                <w:color w:val="FF0000"/>
                <w:spacing w:val="-4"/>
                <w:sz w:val="24"/>
              </w:rPr>
              <w:t>讀策略。</w:t>
            </w:r>
          </w:p>
          <w:p>
            <w:pPr>
              <w:pStyle w:val="TableParagraph"/>
              <w:tabs>
                <w:tab w:pos="912" w:val="left" w:leader="none"/>
              </w:tabs>
              <w:ind w:left="23" w:right="3"/>
              <w:rPr>
                <w:sz w:val="24"/>
              </w:rPr>
            </w:pP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rFonts w:ascii="Arial" w:eastAsia="Arial"/>
                <w:color w:val="FF0000"/>
                <w:sz w:val="24"/>
              </w:rPr>
              <w:t>J7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小心</w:t>
            </w:r>
            <w:r>
              <w:rPr>
                <w:color w:val="FF0000"/>
                <w:sz w:val="24"/>
              </w:rPr>
              <w:t>求</w:t>
            </w:r>
            <w:r>
              <w:rPr>
                <w:color w:val="FF0000"/>
                <w:spacing w:val="-2"/>
                <w:sz w:val="24"/>
              </w:rPr>
              <w:t>證資訊來源，判讀文本知識的正確性。</w:t>
            </w:r>
            <w:r>
              <w:rPr>
                <w:rFonts w:ascii="SimSun" w:eastAsia="SimSun"/>
                <w:color w:val="FF0000"/>
                <w:spacing w:val="-4"/>
                <w:sz w:val="24"/>
              </w:rPr>
              <w:t>閱</w:t>
            </w:r>
            <w:r>
              <w:rPr>
                <w:rFonts w:ascii="Arial" w:eastAsia="Arial"/>
                <w:color w:val="FF0000"/>
                <w:spacing w:val="-4"/>
                <w:sz w:val="24"/>
              </w:rPr>
              <w:t>J10</w:t>
            </w:r>
            <w:r>
              <w:rPr>
                <w:rFonts w:ascii="Arial" w:eastAsia="Arial"/>
                <w:color w:val="FF0000"/>
                <w:sz w:val="24"/>
              </w:rPr>
              <w:tab/>
            </w:r>
            <w:r>
              <w:rPr>
                <w:color w:val="FF0000"/>
                <w:spacing w:val="-6"/>
                <w:sz w:val="24"/>
              </w:rPr>
              <w:t>主動</w:t>
            </w:r>
            <w:r>
              <w:rPr>
                <w:color w:val="FF0000"/>
                <w:spacing w:val="-2"/>
                <w:sz w:val="24"/>
              </w:rPr>
              <w:t>尋求多元的</w:t>
            </w:r>
          </w:p>
        </w:tc>
        <w:tc>
          <w:tcPr>
            <w:tcW w:w="1780" w:type="dxa"/>
          </w:tcPr>
          <w:p>
            <w:pPr>
              <w:pStyle w:val="TableParagraph"/>
              <w:spacing w:before="56"/>
              <w:ind w:left="148"/>
              <w:rPr>
                <w:sz w:val="24"/>
              </w:rPr>
            </w:pPr>
            <w:r>
              <w:rPr>
                <w:rFonts w:ascii="Arial" w:eastAsia="Arial"/>
                <w:spacing w:val="-4"/>
                <w:sz w:val="24"/>
              </w:rPr>
              <w:t>1104-1108</w:t>
            </w:r>
            <w:r>
              <w:rPr>
                <w:spacing w:val="-10"/>
                <w:sz w:val="24"/>
              </w:rPr>
              <w:t>英</w:t>
            </w:r>
          </w:p>
          <w:p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3"/>
                <w:sz w:val="24"/>
              </w:rPr>
              <w:t>語文競賽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6840" w:h="11920" w:orient="landscape"/>
          <w:pgMar w:header="0" w:footer="1970" w:top="820" w:bottom="2160" w:left="720" w:right="760"/>
        </w:sectPr>
      </w:pPr>
    </w:p>
    <w:tbl>
      <w:tblPr>
        <w:tblW w:w="0" w:type="auto"/>
        <w:jc w:val="left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1500"/>
        <w:gridCol w:w="1480"/>
        <w:gridCol w:w="2860"/>
        <w:gridCol w:w="760"/>
        <w:gridCol w:w="2180"/>
        <w:gridCol w:w="1420"/>
        <w:gridCol w:w="1420"/>
        <w:gridCol w:w="1780"/>
      </w:tblGrid>
      <w:tr>
        <w:trPr>
          <w:trHeight w:val="7599" w:hRule="atLeast"/>
        </w:trPr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49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展現開闊的</w:t>
            </w:r>
            <w:r>
              <w:rPr>
                <w:spacing w:val="-4"/>
                <w:sz w:val="24"/>
              </w:rPr>
              <w:t>世界觀。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3b-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適當選用多種管道蒐集與社會領域</w:t>
            </w:r>
            <w:r>
              <w:rPr>
                <w:spacing w:val="-4"/>
                <w:sz w:val="24"/>
              </w:rPr>
              <w:t>相關的資 </w:t>
            </w:r>
            <w:r>
              <w:rPr>
                <w:spacing w:val="-6"/>
                <w:sz w:val="24"/>
              </w:rPr>
              <w:t>料。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3b-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利用社會領域相關概念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，整理並檢視所蒐集資</w:t>
            </w:r>
            <w:r>
              <w:rPr>
                <w:spacing w:val="-4"/>
                <w:sz w:val="24"/>
              </w:rPr>
              <w:t>料的適切 </w:t>
            </w:r>
            <w:r>
              <w:rPr>
                <w:spacing w:val="-6"/>
                <w:sz w:val="24"/>
              </w:rPr>
              <w:t>性。</w:t>
            </w:r>
          </w:p>
          <w:p>
            <w:pPr>
              <w:pStyle w:val="TableParagraph"/>
              <w:ind w:left="129" w:right="229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3b-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-3</w:t>
            </w:r>
            <w:r>
              <w:rPr>
                <w:spacing w:val="-2"/>
                <w:sz w:val="24"/>
              </w:rPr>
              <w:t>使用文字、</w:t>
            </w:r>
            <w:r>
              <w:rPr>
                <w:spacing w:val="-4"/>
                <w:sz w:val="24"/>
              </w:rPr>
              <w:t>照片、圖 </w:t>
            </w:r>
            <w:r>
              <w:rPr>
                <w:spacing w:val="-2"/>
                <w:sz w:val="24"/>
              </w:rPr>
              <w:t>表、數據、地圖、年表、言語等多</w:t>
            </w:r>
            <w:r>
              <w:rPr>
                <w:spacing w:val="-4"/>
                <w:sz w:val="24"/>
              </w:rPr>
              <w:t>種方式，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呈現並解釋探究結果。</w:t>
            </w:r>
          </w:p>
        </w:tc>
        <w:tc>
          <w:tcPr>
            <w:tcW w:w="14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spacing w:before="94"/>
              <w:ind w:left="23" w:right="1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詮釋，並試著表達自己的</w:t>
            </w:r>
            <w:r>
              <w:rPr>
                <w:color w:val="FF0000"/>
                <w:spacing w:val="-4"/>
                <w:sz w:val="24"/>
              </w:rPr>
              <w:t>想法。</w:t>
            </w: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140" w:hRule="atLeast"/>
        </w:trPr>
        <w:tc>
          <w:tcPr>
            <w:tcW w:w="1680" w:type="dxa"/>
          </w:tcPr>
          <w:p>
            <w:pPr>
              <w:pStyle w:val="TableParagraph"/>
              <w:spacing w:before="201"/>
              <w:ind w:left="53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第十二週</w:t>
            </w:r>
          </w:p>
          <w:p>
            <w:pPr>
              <w:pStyle w:val="TableParagraph"/>
              <w:spacing w:before="72"/>
              <w:ind w:left="53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3"/>
                <w:sz w:val="24"/>
              </w:rPr>
              <w:t>11/10-</w:t>
            </w:r>
            <w:r>
              <w:rPr>
                <w:rFonts w:ascii="Arial"/>
                <w:spacing w:val="-2"/>
                <w:sz w:val="24"/>
              </w:rPr>
              <w:t>11/16</w:t>
            </w:r>
          </w:p>
        </w:tc>
        <w:tc>
          <w:tcPr>
            <w:tcW w:w="1500" w:type="dxa"/>
          </w:tcPr>
          <w:p>
            <w:pPr>
              <w:pStyle w:val="TableParagraph"/>
              <w:spacing w:before="52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運用歷史資料，進行歷</w:t>
            </w:r>
          </w:p>
        </w:tc>
        <w:tc>
          <w:tcPr>
            <w:tcW w:w="1480" w:type="dxa"/>
          </w:tcPr>
          <w:p>
            <w:pPr>
              <w:pStyle w:val="TableParagraph"/>
              <w:spacing w:before="97"/>
              <w:ind w:left="9" w:right="3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Oa-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-2</w:t>
            </w:r>
            <w:r>
              <w:rPr>
                <w:rFonts w:ascii="Arial" w:hAnsi="Arial" w:eastAsia="Arial"/>
                <w:spacing w:val="7"/>
                <w:sz w:val="24"/>
              </w:rPr>
              <w:t> </w:t>
            </w:r>
            <w:r>
              <w:rPr>
                <w:sz w:val="24"/>
              </w:rPr>
              <w:t>宗</w:t>
            </w:r>
            <w:r>
              <w:rPr>
                <w:spacing w:val="-4"/>
                <w:sz w:val="24"/>
              </w:rPr>
              <w:t>教改革。</w:t>
            </w:r>
          </w:p>
        </w:tc>
        <w:tc>
          <w:tcPr>
            <w:tcW w:w="2860" w:type="dxa"/>
          </w:tcPr>
          <w:p>
            <w:pPr>
              <w:pStyle w:val="TableParagraph"/>
              <w:spacing w:before="97"/>
              <w:ind w:left="14"/>
              <w:rPr>
                <w:sz w:val="24"/>
              </w:rPr>
            </w:pPr>
            <w:r>
              <w:rPr>
                <w:color w:val="FF0000"/>
                <w:sz w:val="24"/>
              </w:rPr>
              <w:t>第</w:t>
            </w:r>
            <w:r>
              <w:rPr>
                <w:rFonts w:ascii="Arial" w:eastAsia="Arial"/>
                <w:color w:val="FF0000"/>
                <w:sz w:val="24"/>
              </w:rPr>
              <w:t>4</w:t>
            </w:r>
            <w:r>
              <w:rPr>
                <w:color w:val="FF0000"/>
                <w:spacing w:val="-2"/>
                <w:sz w:val="24"/>
              </w:rPr>
              <w:t>課近代歐洲的興起</w:t>
            </w:r>
          </w:p>
          <w:p>
            <w:pPr>
              <w:pStyle w:val="TableParagraph"/>
              <w:ind w:left="14"/>
              <w:rPr>
                <w:sz w:val="24"/>
              </w:rPr>
            </w:pPr>
            <w:r>
              <w:rPr>
                <w:color w:val="FF0000"/>
                <w:spacing w:val="-1"/>
                <w:sz w:val="24"/>
              </w:rPr>
              <w:t>二、宗教改革：新教的改革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214" w:val="left" w:leader="none"/>
              </w:tabs>
              <w:spacing w:line="240" w:lineRule="auto" w:before="0" w:after="0"/>
              <w:ind w:left="214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宗教改革的興起背景</w:t>
            </w:r>
          </w:p>
        </w:tc>
        <w:tc>
          <w:tcPr>
            <w:tcW w:w="760" w:type="dxa"/>
          </w:tcPr>
          <w:p>
            <w:pPr>
              <w:pStyle w:val="TableParagraph"/>
              <w:spacing w:before="117"/>
              <w:ind w:left="32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10"/>
                <w:sz w:val="24"/>
              </w:rPr>
              <w:t>1</w:t>
            </w:r>
          </w:p>
        </w:tc>
        <w:tc>
          <w:tcPr>
            <w:tcW w:w="2180" w:type="dxa"/>
          </w:tcPr>
          <w:p>
            <w:pPr>
              <w:pStyle w:val="TableParagraph"/>
              <w:numPr>
                <w:ilvl w:val="0"/>
                <w:numId w:val="43"/>
              </w:numPr>
              <w:tabs>
                <w:tab w:pos="223" w:val="left" w:leader="none"/>
              </w:tabs>
              <w:spacing w:line="240" w:lineRule="auto" w:before="97" w:after="0"/>
              <w:ind w:left="23" w:right="179" w:firstLine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4"/>
                <w:sz w:val="24"/>
                <w:szCs w:val="24"/>
              </w:rPr>
              <w:t>教學投影片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</w:t>
            </w:r>
            <w:r>
              <w:rPr>
                <w:spacing w:val="-6"/>
                <w:sz w:val="24"/>
                <w:szCs w:val="24"/>
              </w:rPr>
              <w:t>版</w:t>
            </w:r>
            <w:r>
              <w:rPr>
                <w:rFonts w:ascii="Cambria" w:hAnsi="Cambria" w:cs="Cambria" w:eastAsia="Cambria"/>
                <w:spacing w:val="-6"/>
                <w:sz w:val="24"/>
                <w:szCs w:val="24"/>
              </w:rPr>
              <w:t>⟯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223" w:val="left" w:leader="none"/>
              </w:tabs>
              <w:spacing w:line="240" w:lineRule="auto" w:before="0" w:after="0"/>
              <w:ind w:left="223" w:right="0" w:hanging="200"/>
              <w:jc w:val="left"/>
              <w:rPr>
                <w:rFonts w:ascii="Arial" w:eastAsia="Arial"/>
                <w:color w:val="FF0000"/>
                <w:sz w:val="22"/>
              </w:rPr>
            </w:pPr>
            <w:r>
              <w:rPr>
                <w:color w:val="FF0000"/>
                <w:spacing w:val="-4"/>
                <w:sz w:val="24"/>
              </w:rPr>
              <w:t>學習單</w:t>
            </w:r>
          </w:p>
        </w:tc>
        <w:tc>
          <w:tcPr>
            <w:tcW w:w="1420" w:type="dxa"/>
          </w:tcPr>
          <w:p>
            <w:pPr>
              <w:pStyle w:val="TableParagraph"/>
              <w:numPr>
                <w:ilvl w:val="0"/>
                <w:numId w:val="44"/>
              </w:numPr>
              <w:tabs>
                <w:tab w:pos="218" w:val="left" w:leader="none"/>
              </w:tabs>
              <w:spacing w:line="240" w:lineRule="auto" w:before="97" w:after="0"/>
              <w:ind w:left="218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教師觀察</w:t>
            </w:r>
          </w:p>
          <w:p>
            <w:pPr>
              <w:pStyle w:val="TableParagraph"/>
              <w:ind w:left="18"/>
              <w:rPr>
                <w:sz w:val="24"/>
              </w:rPr>
            </w:pPr>
            <w:r>
              <w:rPr>
                <w:color w:val="FF0000"/>
                <w:sz w:val="24"/>
              </w:rPr>
              <w:t>（</w:t>
            </w:r>
            <w:r>
              <w:rPr>
                <w:color w:val="FF0000"/>
                <w:spacing w:val="-2"/>
                <w:sz w:val="24"/>
              </w:rPr>
              <w:t>學生小組討</w:t>
            </w:r>
          </w:p>
        </w:tc>
        <w:tc>
          <w:tcPr>
            <w:tcW w:w="1420" w:type="dxa"/>
          </w:tcPr>
          <w:p>
            <w:pPr>
              <w:pStyle w:val="TableParagraph"/>
              <w:spacing w:before="97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【品德教育】</w:t>
            </w:r>
            <w:r>
              <w:rPr>
                <w:color w:val="FF0000"/>
                <w:sz w:val="24"/>
              </w:rPr>
              <w:t>品</w:t>
            </w:r>
            <w:r>
              <w:rPr>
                <w:rFonts w:ascii="Arial" w:eastAsia="Arial"/>
                <w:color w:val="FF0000"/>
                <w:sz w:val="24"/>
              </w:rPr>
              <w:t>EJU1</w:t>
            </w:r>
            <w:r>
              <w:rPr>
                <w:rFonts w:ascii="Arial" w:eastAsia="Arial"/>
                <w:color w:val="FF0000"/>
                <w:spacing w:val="-17"/>
                <w:sz w:val="24"/>
              </w:rPr>
              <w:t> </w:t>
            </w:r>
            <w:r>
              <w:rPr>
                <w:color w:val="FF0000"/>
                <w:sz w:val="24"/>
              </w:rPr>
              <w:t>尊重</w:t>
            </w:r>
            <w:r>
              <w:rPr>
                <w:color w:val="FF0000"/>
                <w:spacing w:val="-4"/>
                <w:sz w:val="24"/>
              </w:rPr>
              <w:t>生命。</w:t>
            </w:r>
          </w:p>
        </w:tc>
        <w:tc>
          <w:tcPr>
            <w:tcW w:w="1780" w:type="dxa"/>
          </w:tcPr>
          <w:p>
            <w:pPr>
              <w:pStyle w:val="TableParagraph"/>
              <w:spacing w:before="52"/>
              <w:ind w:left="118" w:right="116" w:firstLine="30"/>
              <w:rPr>
                <w:sz w:val="24"/>
              </w:rPr>
            </w:pPr>
            <w:r>
              <w:rPr>
                <w:rFonts w:ascii="Arial" w:eastAsia="Arial"/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九年級課輔、學習扶助、族</w:t>
            </w:r>
            <w:r>
              <w:rPr>
                <w:spacing w:val="-4"/>
                <w:sz w:val="24"/>
              </w:rPr>
              <w:t>語班結束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6840" w:h="11920" w:orient="landscape"/>
          <w:pgMar w:header="0" w:footer="1970" w:top="820" w:bottom="2160" w:left="720" w:right="760"/>
        </w:sectPr>
      </w:pPr>
    </w:p>
    <w:tbl>
      <w:tblPr>
        <w:tblW w:w="0" w:type="auto"/>
        <w:jc w:val="left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1500"/>
        <w:gridCol w:w="1480"/>
        <w:gridCol w:w="2860"/>
        <w:gridCol w:w="760"/>
        <w:gridCol w:w="2180"/>
        <w:gridCol w:w="1420"/>
        <w:gridCol w:w="1420"/>
        <w:gridCol w:w="1780"/>
      </w:tblGrid>
      <w:tr>
        <w:trPr>
          <w:trHeight w:val="8219" w:hRule="atLeast"/>
        </w:trPr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49"/>
              <w:ind w:left="129" w:right="1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史事件的因果分析與詮</w:t>
            </w:r>
            <w:r>
              <w:rPr>
                <w:spacing w:val="-6"/>
                <w:sz w:val="24"/>
              </w:rPr>
              <w:t>釋。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1c-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區別歷史事實與歷史解</w:t>
            </w:r>
            <w:r>
              <w:rPr>
                <w:spacing w:val="-6"/>
                <w:sz w:val="24"/>
              </w:rPr>
              <w:t>釋。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1c-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從多元觀點探究重要歷史事件與人物在歷史中的作用與意</w:t>
            </w:r>
            <w:r>
              <w:rPr>
                <w:spacing w:val="-6"/>
                <w:sz w:val="24"/>
              </w:rPr>
              <w:t>義。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2a-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-3</w:t>
            </w:r>
            <w:r>
              <w:rPr>
                <w:spacing w:val="-2"/>
                <w:sz w:val="24"/>
              </w:rPr>
              <w:t>關心不同的社會文化及其發展，並展現開闊的</w:t>
            </w:r>
            <w:r>
              <w:rPr>
                <w:spacing w:val="-4"/>
                <w:sz w:val="24"/>
              </w:rPr>
              <w:t>世界觀。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3b-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適當選用多種管道蒐集與社會領域</w:t>
            </w:r>
            <w:r>
              <w:rPr>
                <w:spacing w:val="-4"/>
                <w:sz w:val="24"/>
              </w:rPr>
              <w:t>相關的資 </w:t>
            </w:r>
            <w:r>
              <w:rPr>
                <w:spacing w:val="-6"/>
                <w:sz w:val="24"/>
              </w:rPr>
              <w:t>料。</w:t>
            </w:r>
          </w:p>
        </w:tc>
        <w:tc>
          <w:tcPr>
            <w:tcW w:w="14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spacing w:before="94"/>
              <w:ind w:left="14" w:right="24"/>
              <w:rPr>
                <w:sz w:val="24"/>
              </w:rPr>
            </w:pPr>
            <w:r>
              <w:rPr>
                <w:rFonts w:ascii="Arial" w:eastAsia="Arial"/>
                <w:color w:val="FF0000"/>
                <w:spacing w:val="-2"/>
                <w:sz w:val="24"/>
              </w:rPr>
              <w:t>2.</w:t>
            </w:r>
            <w:r>
              <w:rPr>
                <w:color w:val="FF0000"/>
                <w:spacing w:val="-2"/>
                <w:sz w:val="24"/>
              </w:rPr>
              <w:t>新教的改革：路德教派、喀爾文教派、英格蘭國教派</w:t>
            </w:r>
          </w:p>
          <w:p>
            <w:pPr>
              <w:pStyle w:val="TableParagraph"/>
              <w:ind w:left="1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※引導學習：</w:t>
            </w:r>
          </w:p>
          <w:p>
            <w:pPr>
              <w:pStyle w:val="TableParagraph"/>
              <w:ind w:left="14" w:right="116"/>
              <w:rPr>
                <w:rFonts w:ascii="Arial" w:eastAsia="Arial"/>
                <w:sz w:val="24"/>
              </w:rPr>
            </w:pPr>
            <w:r>
              <w:rPr>
                <w:rFonts w:ascii="Arial" w:eastAsia="Arial"/>
                <w:color w:val="FF0000"/>
                <w:spacing w:val="-2"/>
                <w:sz w:val="24"/>
              </w:rPr>
              <w:t>1.</w:t>
            </w:r>
            <w:r>
              <w:rPr>
                <w:color w:val="FF0000"/>
                <w:spacing w:val="-2"/>
                <w:sz w:val="24"/>
              </w:rPr>
              <w:t>影片（</w:t>
            </w:r>
            <w:r>
              <w:rPr>
                <w:rFonts w:ascii="Arial" w:eastAsia="Arial"/>
                <w:color w:val="FF0000"/>
                <w:spacing w:val="-2"/>
                <w:sz w:val="24"/>
              </w:rPr>
              <w:t>101</w:t>
            </w:r>
            <w:r>
              <w:rPr>
                <w:color w:val="FF0000"/>
                <w:spacing w:val="-2"/>
                <w:sz w:val="24"/>
              </w:rPr>
              <w:t>歷史教室</w:t>
            </w:r>
            <w:r>
              <w:rPr>
                <w:rFonts w:ascii="Arial" w:eastAsia="Arial"/>
                <w:color w:val="FF0000"/>
                <w:spacing w:val="-2"/>
                <w:sz w:val="24"/>
              </w:rPr>
              <w:t>:</w:t>
            </w:r>
            <w:r>
              <w:rPr>
                <w:color w:val="FF0000"/>
                <w:spacing w:val="-2"/>
                <w:sz w:val="24"/>
              </w:rPr>
              <w:t>宗教</w:t>
            </w:r>
            <w:r>
              <w:rPr>
                <w:color w:val="FF0000"/>
                <w:spacing w:val="-4"/>
                <w:sz w:val="24"/>
              </w:rPr>
              <w:t>改革</w:t>
            </w:r>
            <w:r>
              <w:rPr>
                <w:rFonts w:ascii="Arial" w:eastAsia="Arial"/>
                <w:color w:val="FF0000"/>
                <w:spacing w:val="-4"/>
                <w:sz w:val="24"/>
              </w:rPr>
              <w:t>)</w:t>
            </w:r>
          </w:p>
        </w:tc>
        <w:tc>
          <w:tcPr>
            <w:tcW w:w="7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</w:tcPr>
          <w:p>
            <w:pPr>
              <w:pStyle w:val="TableParagraph"/>
              <w:spacing w:before="94"/>
              <w:ind w:left="23"/>
              <w:rPr>
                <w:rFonts w:ascii="Cambria" w:hAnsi="Cambria" w:cs="Cambria" w:eastAsia="Cambria"/>
                <w:sz w:val="24"/>
                <w:szCs w:val="24"/>
              </w:rPr>
            </w:pPr>
            <w:r>
              <w:rPr>
                <w:rFonts w:ascii="Arial" w:hAnsi="Arial" w:cs="Arial" w:eastAsia="Arial"/>
                <w:spacing w:val="-4"/>
                <w:sz w:val="24"/>
                <w:szCs w:val="24"/>
              </w:rPr>
              <w:t>3.</w:t>
            </w:r>
            <w:r>
              <w:rPr>
                <w:spacing w:val="-4"/>
                <w:sz w:val="24"/>
                <w:szCs w:val="24"/>
              </w:rPr>
              <w:t>圖片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10"/>
                <w:sz w:val="24"/>
                <w:szCs w:val="24"/>
              </w:rPr>
              <w:t>⟯</w:t>
            </w:r>
          </w:p>
          <w:p>
            <w:pPr>
              <w:pStyle w:val="TableParagraph"/>
              <w:ind w:left="23" w:right="13"/>
              <w:rPr>
                <w:rFonts w:ascii="Cambria" w:hAnsi="Cambria" w:cs="Cambria" w:eastAsia="Cambria"/>
                <w:sz w:val="24"/>
                <w:szCs w:val="24"/>
              </w:rPr>
            </w:pPr>
            <w:r>
              <w:rPr>
                <w:rFonts w:ascii="Arial" w:hAnsi="Arial" w:cs="Arial" w:eastAsia="Arial"/>
                <w:spacing w:val="-2"/>
                <w:sz w:val="24"/>
                <w:szCs w:val="24"/>
              </w:rPr>
              <w:t>4.</w:t>
            </w:r>
            <w:r>
              <w:rPr>
                <w:spacing w:val="-2"/>
                <w:sz w:val="24"/>
                <w:szCs w:val="24"/>
              </w:rPr>
              <w:t>影音資料與網路資</w:t>
            </w:r>
            <w:r>
              <w:rPr>
                <w:spacing w:val="-2"/>
                <w:sz w:val="24"/>
                <w:szCs w:val="24"/>
              </w:rPr>
              <w:t>源等相關教學媒體</w:t>
            </w:r>
            <w:r>
              <w:rPr>
                <w:rFonts w:ascii="Cambria" w:hAnsi="Cambria" w:cs="Cambria" w:eastAsia="Cambria"/>
                <w:spacing w:val="-2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⟯</w:t>
            </w:r>
          </w:p>
        </w:tc>
        <w:tc>
          <w:tcPr>
            <w:tcW w:w="1420" w:type="dxa"/>
          </w:tcPr>
          <w:p>
            <w:pPr>
              <w:pStyle w:val="TableParagraph"/>
              <w:spacing w:before="94"/>
              <w:ind w:left="18" w:right="19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論合作能力、參與態度）</w:t>
            </w:r>
          </w:p>
          <w:p>
            <w:pPr>
              <w:pStyle w:val="TableParagraph"/>
              <w:ind w:left="18" w:right="218"/>
              <w:rPr>
                <w:sz w:val="24"/>
              </w:rPr>
            </w:pPr>
            <w:r>
              <w:rPr>
                <w:rFonts w:ascii="Arial" w:eastAsia="Arial"/>
                <w:color w:val="FF0000"/>
                <w:spacing w:val="-2"/>
                <w:sz w:val="24"/>
              </w:rPr>
              <w:t>2.</w:t>
            </w:r>
            <w:r>
              <w:rPr>
                <w:color w:val="FF0000"/>
                <w:spacing w:val="-2"/>
                <w:sz w:val="24"/>
              </w:rPr>
              <w:t>學生自我</w:t>
            </w:r>
            <w:r>
              <w:rPr>
                <w:color w:val="FF0000"/>
                <w:spacing w:val="-2"/>
                <w:sz w:val="24"/>
              </w:rPr>
              <w:t>評量（學習</w:t>
            </w:r>
            <w:r>
              <w:rPr>
                <w:color w:val="FF0000"/>
                <w:spacing w:val="-6"/>
                <w:sz w:val="24"/>
              </w:rPr>
              <w:t>單）</w:t>
            </w:r>
          </w:p>
          <w:p>
            <w:pPr>
              <w:pStyle w:val="TableParagraph"/>
              <w:ind w:left="18"/>
              <w:rPr>
                <w:sz w:val="24"/>
              </w:rPr>
            </w:pPr>
            <w:r>
              <w:rPr>
                <w:rFonts w:ascii="Arial" w:eastAsia="Arial"/>
                <w:color w:val="FF0000"/>
                <w:sz w:val="24"/>
              </w:rPr>
              <w:t>3.</w:t>
            </w:r>
            <w:r>
              <w:rPr>
                <w:color w:val="FF0000"/>
                <w:spacing w:val="-3"/>
                <w:sz w:val="24"/>
              </w:rPr>
              <w:t>同儕互評</w:t>
            </w:r>
          </w:p>
          <w:p>
            <w:pPr>
              <w:pStyle w:val="TableParagraph"/>
              <w:ind w:left="18"/>
              <w:rPr>
                <w:sz w:val="24"/>
              </w:rPr>
            </w:pPr>
            <w:r>
              <w:rPr>
                <w:color w:val="FF0000"/>
                <w:sz w:val="24"/>
              </w:rPr>
              <w:t>（上台報告</w:t>
            </w:r>
            <w:r>
              <w:rPr>
                <w:color w:val="FF0000"/>
                <w:spacing w:val="-10"/>
                <w:sz w:val="24"/>
              </w:rPr>
              <w:t>）</w:t>
            </w:r>
          </w:p>
        </w:tc>
        <w:tc>
          <w:tcPr>
            <w:tcW w:w="1420" w:type="dxa"/>
          </w:tcPr>
          <w:p>
            <w:pPr>
              <w:pStyle w:val="TableParagraph"/>
              <w:spacing w:before="94"/>
              <w:ind w:left="23"/>
              <w:rPr>
                <w:sz w:val="24"/>
              </w:rPr>
            </w:pPr>
            <w:r>
              <w:rPr>
                <w:color w:val="FF0000"/>
                <w:sz w:val="24"/>
              </w:rPr>
              <w:t>品</w:t>
            </w:r>
            <w:r>
              <w:rPr>
                <w:rFonts w:ascii="Arial" w:eastAsia="Arial"/>
                <w:color w:val="FF0000"/>
                <w:sz w:val="24"/>
              </w:rPr>
              <w:t>EJU6</w:t>
            </w:r>
            <w:r>
              <w:rPr>
                <w:rFonts w:ascii="Arial" w:eastAsia="Arial"/>
                <w:color w:val="FF0000"/>
                <w:spacing w:val="-17"/>
                <w:sz w:val="24"/>
              </w:rPr>
              <w:t> </w:t>
            </w:r>
            <w:r>
              <w:rPr>
                <w:color w:val="FF0000"/>
                <w:sz w:val="24"/>
              </w:rPr>
              <w:t>謙遜</w:t>
            </w:r>
            <w:r>
              <w:rPr>
                <w:color w:val="FF0000"/>
                <w:spacing w:val="-4"/>
                <w:sz w:val="24"/>
              </w:rPr>
              <w:t>包容。</w:t>
            </w:r>
          </w:p>
          <w:p>
            <w:pPr>
              <w:pStyle w:val="TableParagraph"/>
              <w:ind w:left="23"/>
              <w:rPr>
                <w:sz w:val="24"/>
              </w:rPr>
            </w:pPr>
            <w:r>
              <w:rPr>
                <w:color w:val="FF0000"/>
                <w:sz w:val="24"/>
              </w:rPr>
              <w:t>品</w:t>
            </w:r>
            <w:r>
              <w:rPr>
                <w:rFonts w:ascii="Arial" w:eastAsia="Arial"/>
                <w:color w:val="FF0000"/>
                <w:sz w:val="24"/>
              </w:rPr>
              <w:t>EJU8</w:t>
            </w:r>
            <w:r>
              <w:rPr>
                <w:rFonts w:ascii="Arial" w:eastAsia="Arial"/>
                <w:color w:val="FF0000"/>
                <w:spacing w:val="-17"/>
                <w:sz w:val="24"/>
              </w:rPr>
              <w:t> </w:t>
            </w:r>
            <w:r>
              <w:rPr>
                <w:color w:val="FF0000"/>
                <w:sz w:val="24"/>
              </w:rPr>
              <w:t>關懷</w:t>
            </w:r>
            <w:r>
              <w:rPr>
                <w:color w:val="FF0000"/>
                <w:spacing w:val="-4"/>
                <w:sz w:val="24"/>
              </w:rPr>
              <w:t>行善。</w:t>
            </w:r>
          </w:p>
          <w:p>
            <w:pPr>
              <w:pStyle w:val="TableParagraph"/>
              <w:ind w:left="23" w:right="3"/>
              <w:rPr>
                <w:sz w:val="24"/>
              </w:rPr>
            </w:pPr>
            <w:r>
              <w:rPr>
                <w:color w:val="FF0000"/>
                <w:sz w:val="24"/>
              </w:rPr>
              <w:t>品</w:t>
            </w:r>
            <w:r>
              <w:rPr>
                <w:rFonts w:ascii="Arial" w:eastAsia="Arial"/>
                <w:color w:val="FF0000"/>
                <w:sz w:val="24"/>
              </w:rPr>
              <w:t>J4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族群差</w:t>
            </w:r>
            <w:r>
              <w:rPr>
                <w:color w:val="FF0000"/>
                <w:spacing w:val="-2"/>
                <w:sz w:val="24"/>
              </w:rPr>
              <w:t>異與平等的道德議題。</w:t>
            </w:r>
          </w:p>
          <w:p>
            <w:pPr>
              <w:pStyle w:val="TableParagraph"/>
              <w:ind w:left="23" w:right="5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</w:t>
            </w:r>
            <w:r>
              <w:rPr>
                <w:rFonts w:ascii="SimSun" w:eastAsia="SimSun"/>
                <w:color w:val="FF0000"/>
                <w:spacing w:val="-2"/>
                <w:sz w:val="24"/>
              </w:rPr>
              <w:t>閱</w:t>
            </w:r>
            <w:r>
              <w:rPr>
                <w:color w:val="FF0000"/>
                <w:spacing w:val="-2"/>
                <w:sz w:val="24"/>
              </w:rPr>
              <w:t>讀素養教</w:t>
            </w:r>
            <w:r>
              <w:rPr>
                <w:color w:val="FF0000"/>
                <w:spacing w:val="-6"/>
                <w:sz w:val="24"/>
              </w:rPr>
              <w:t>育】</w:t>
            </w:r>
          </w:p>
          <w:p>
            <w:pPr>
              <w:pStyle w:val="TableParagraph"/>
              <w:ind w:left="23" w:right="3"/>
              <w:rPr>
                <w:sz w:val="24"/>
              </w:rPr>
            </w:pP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rFonts w:ascii="Arial" w:eastAsia="Arial"/>
                <w:color w:val="FF0000"/>
                <w:sz w:val="24"/>
              </w:rPr>
              <w:t>J1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發展多</w:t>
            </w:r>
            <w:r>
              <w:rPr>
                <w:color w:val="FF0000"/>
                <w:spacing w:val="-2"/>
                <w:sz w:val="24"/>
              </w:rPr>
              <w:t>元文本的</w:t>
            </w:r>
            <w:r>
              <w:rPr>
                <w:rFonts w:ascii="SimSun" w:eastAsia="SimSun"/>
                <w:color w:val="FF0000"/>
                <w:spacing w:val="-2"/>
                <w:sz w:val="24"/>
              </w:rPr>
              <w:t>閱</w:t>
            </w:r>
            <w:r>
              <w:rPr>
                <w:color w:val="FF0000"/>
                <w:spacing w:val="-4"/>
                <w:sz w:val="24"/>
              </w:rPr>
              <w:t>讀策略。</w:t>
            </w:r>
          </w:p>
          <w:p>
            <w:pPr>
              <w:pStyle w:val="TableParagraph"/>
              <w:tabs>
                <w:tab w:pos="912" w:val="left" w:leader="none"/>
              </w:tabs>
              <w:ind w:left="23" w:right="3"/>
              <w:rPr>
                <w:sz w:val="24"/>
              </w:rPr>
            </w:pP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rFonts w:ascii="Arial" w:eastAsia="Arial"/>
                <w:color w:val="FF0000"/>
                <w:sz w:val="24"/>
              </w:rPr>
              <w:t>J7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小心</w:t>
            </w:r>
            <w:r>
              <w:rPr>
                <w:color w:val="FF0000"/>
                <w:sz w:val="24"/>
              </w:rPr>
              <w:t>求</w:t>
            </w:r>
            <w:r>
              <w:rPr>
                <w:color w:val="FF0000"/>
                <w:spacing w:val="-2"/>
                <w:sz w:val="24"/>
              </w:rPr>
              <w:t>證資訊來源，判讀文本知識的正確性。</w:t>
            </w:r>
            <w:r>
              <w:rPr>
                <w:rFonts w:ascii="SimSun" w:eastAsia="SimSun"/>
                <w:color w:val="FF0000"/>
                <w:spacing w:val="-4"/>
                <w:sz w:val="24"/>
              </w:rPr>
              <w:t>閱</w:t>
            </w:r>
            <w:r>
              <w:rPr>
                <w:rFonts w:ascii="Arial" w:eastAsia="Arial"/>
                <w:color w:val="FF0000"/>
                <w:spacing w:val="-4"/>
                <w:sz w:val="24"/>
              </w:rPr>
              <w:t>J10</w:t>
            </w:r>
            <w:r>
              <w:rPr>
                <w:rFonts w:ascii="Arial" w:eastAsia="Arial"/>
                <w:color w:val="FF0000"/>
                <w:sz w:val="24"/>
              </w:rPr>
              <w:tab/>
            </w:r>
            <w:r>
              <w:rPr>
                <w:color w:val="FF0000"/>
                <w:spacing w:val="-6"/>
                <w:sz w:val="24"/>
              </w:rPr>
              <w:t>主動</w:t>
            </w:r>
            <w:r>
              <w:rPr>
                <w:color w:val="FF0000"/>
                <w:spacing w:val="-2"/>
                <w:sz w:val="24"/>
              </w:rPr>
              <w:t>尋求多元的詮釋，並試著表達自己的</w:t>
            </w:r>
            <w:r>
              <w:rPr>
                <w:color w:val="FF0000"/>
                <w:spacing w:val="-4"/>
                <w:sz w:val="24"/>
              </w:rPr>
              <w:t>想法。</w:t>
            </w: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type w:val="continuous"/>
          <w:pgSz w:w="16840" w:h="11920" w:orient="landscape"/>
          <w:pgMar w:header="0" w:footer="1970" w:top="820" w:bottom="2160" w:left="720" w:right="760"/>
        </w:sectPr>
      </w:pPr>
    </w:p>
    <w:tbl>
      <w:tblPr>
        <w:tblW w:w="0" w:type="auto"/>
        <w:jc w:val="left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1500"/>
        <w:gridCol w:w="1480"/>
        <w:gridCol w:w="2860"/>
        <w:gridCol w:w="760"/>
        <w:gridCol w:w="2180"/>
        <w:gridCol w:w="1420"/>
        <w:gridCol w:w="1420"/>
        <w:gridCol w:w="1780"/>
      </w:tblGrid>
      <w:tr>
        <w:trPr>
          <w:trHeight w:val="5099" w:hRule="atLeast"/>
        </w:trPr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49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3b-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利用社會領域相關概念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，整理並檢視所蒐集資</w:t>
            </w:r>
            <w:r>
              <w:rPr>
                <w:spacing w:val="-4"/>
                <w:sz w:val="24"/>
              </w:rPr>
              <w:t>料的適切 </w:t>
            </w:r>
            <w:r>
              <w:rPr>
                <w:spacing w:val="-6"/>
                <w:sz w:val="24"/>
              </w:rPr>
              <w:t>性。</w:t>
            </w:r>
          </w:p>
          <w:p>
            <w:pPr>
              <w:pStyle w:val="TableParagraph"/>
              <w:ind w:left="129" w:right="229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3b-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-3</w:t>
            </w:r>
            <w:r>
              <w:rPr>
                <w:spacing w:val="-2"/>
                <w:sz w:val="24"/>
              </w:rPr>
              <w:t>使用文字、</w:t>
            </w:r>
            <w:r>
              <w:rPr>
                <w:spacing w:val="-4"/>
                <w:sz w:val="24"/>
              </w:rPr>
              <w:t>照片、圖 </w:t>
            </w:r>
            <w:r>
              <w:rPr>
                <w:spacing w:val="-2"/>
                <w:sz w:val="24"/>
              </w:rPr>
              <w:t>表、數據、地圖、年表、言語等多</w:t>
            </w:r>
            <w:r>
              <w:rPr>
                <w:spacing w:val="-4"/>
                <w:sz w:val="24"/>
              </w:rPr>
              <w:t>種方式，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呈現並解釋探究結果。</w:t>
            </w:r>
          </w:p>
        </w:tc>
        <w:tc>
          <w:tcPr>
            <w:tcW w:w="14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640" w:hRule="atLeast"/>
        </w:trPr>
        <w:tc>
          <w:tcPr>
            <w:tcW w:w="168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5"/>
              <w:rPr>
                <w:sz w:val="24"/>
              </w:rPr>
            </w:pPr>
          </w:p>
          <w:p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第十三週</w:t>
            </w:r>
          </w:p>
          <w:p>
            <w:pPr>
              <w:pStyle w:val="TableParagraph"/>
              <w:spacing w:before="72"/>
              <w:ind w:left="53" w:right="30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3"/>
                <w:sz w:val="24"/>
              </w:rPr>
              <w:t>11/17-</w:t>
            </w:r>
            <w:r>
              <w:rPr>
                <w:rFonts w:ascii="Arial"/>
                <w:spacing w:val="-2"/>
                <w:sz w:val="24"/>
              </w:rPr>
              <w:t>11/23</w:t>
            </w:r>
          </w:p>
        </w:tc>
        <w:tc>
          <w:tcPr>
            <w:tcW w:w="1500" w:type="dxa"/>
          </w:tcPr>
          <w:p>
            <w:pPr>
              <w:pStyle w:val="TableParagraph"/>
              <w:spacing w:before="56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運用歷史資料，進行歷史事件的因果分析與詮</w:t>
            </w:r>
            <w:r>
              <w:rPr>
                <w:spacing w:val="-6"/>
                <w:sz w:val="24"/>
              </w:rPr>
              <w:t>釋。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1c-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區別歷史事實與歷史解</w:t>
            </w:r>
            <w:r>
              <w:rPr>
                <w:spacing w:val="-6"/>
                <w:sz w:val="24"/>
              </w:rPr>
              <w:t>釋。</w:t>
            </w:r>
          </w:p>
        </w:tc>
        <w:tc>
          <w:tcPr>
            <w:tcW w:w="1480" w:type="dxa"/>
          </w:tcPr>
          <w:p>
            <w:pPr>
              <w:pStyle w:val="TableParagraph"/>
              <w:spacing w:before="101"/>
              <w:ind w:left="9" w:right="3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Oa-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-2</w:t>
            </w:r>
            <w:r>
              <w:rPr>
                <w:rFonts w:ascii="Arial" w:hAnsi="Arial" w:eastAsia="Arial"/>
                <w:spacing w:val="7"/>
                <w:sz w:val="24"/>
              </w:rPr>
              <w:t> </w:t>
            </w:r>
            <w:r>
              <w:rPr>
                <w:sz w:val="24"/>
              </w:rPr>
              <w:t>宗</w:t>
            </w:r>
            <w:r>
              <w:rPr>
                <w:spacing w:val="-4"/>
                <w:sz w:val="24"/>
              </w:rPr>
              <w:t>教改革。</w:t>
            </w:r>
          </w:p>
        </w:tc>
        <w:tc>
          <w:tcPr>
            <w:tcW w:w="2860" w:type="dxa"/>
          </w:tcPr>
          <w:p>
            <w:pPr>
              <w:pStyle w:val="TableParagraph"/>
              <w:spacing w:before="101"/>
              <w:ind w:left="14"/>
              <w:rPr>
                <w:sz w:val="24"/>
              </w:rPr>
            </w:pPr>
            <w:r>
              <w:rPr>
                <w:color w:val="FF0000"/>
                <w:sz w:val="24"/>
              </w:rPr>
              <w:t>第</w:t>
            </w:r>
            <w:r>
              <w:rPr>
                <w:rFonts w:ascii="Arial" w:eastAsia="Arial"/>
                <w:color w:val="FF0000"/>
                <w:sz w:val="24"/>
              </w:rPr>
              <w:t>4</w:t>
            </w:r>
            <w:r>
              <w:rPr>
                <w:color w:val="FF0000"/>
                <w:spacing w:val="-2"/>
                <w:sz w:val="24"/>
              </w:rPr>
              <w:t>課近代歐洲的興起</w:t>
            </w:r>
          </w:p>
          <w:p>
            <w:pPr>
              <w:pStyle w:val="TableParagraph"/>
              <w:ind w:left="14" w:right="2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三、羅馬公教的改革與宗教改革的影響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214" w:val="left" w:leader="none"/>
              </w:tabs>
              <w:spacing w:line="240" w:lineRule="auto" w:before="0" w:after="0"/>
              <w:ind w:left="214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耶穌會的改革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214" w:val="left" w:leader="none"/>
              </w:tabs>
              <w:spacing w:line="240" w:lineRule="auto" w:before="0" w:after="0"/>
              <w:ind w:left="14" w:right="223" w:firstLine="0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基督教世界的第二次分</w:t>
            </w:r>
            <w:r>
              <w:rPr>
                <w:color w:val="FF0000"/>
                <w:spacing w:val="-10"/>
                <w:sz w:val="24"/>
              </w:rPr>
              <w:t>裂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214" w:val="left" w:leader="none"/>
              </w:tabs>
              <w:spacing w:line="240" w:lineRule="auto" w:before="0" w:after="0"/>
              <w:ind w:left="14" w:right="103" w:firstLine="0"/>
              <w:jc w:val="both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宗教改革的影響：識字率提升、近代國家出現、宗教</w:t>
            </w:r>
            <w:r>
              <w:rPr>
                <w:color w:val="FF0000"/>
                <w:spacing w:val="-6"/>
                <w:sz w:val="24"/>
              </w:rPr>
              <w:t>寬容</w:t>
            </w:r>
          </w:p>
          <w:p>
            <w:pPr>
              <w:pStyle w:val="TableParagraph"/>
              <w:ind w:left="1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※引導學習：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214" w:val="left" w:leader="none"/>
              </w:tabs>
              <w:spacing w:line="240" w:lineRule="auto" w:before="0" w:after="0"/>
              <w:ind w:left="214" w:right="0" w:hanging="200"/>
              <w:jc w:val="left"/>
              <w:rPr>
                <w:rFonts w:ascii="Arial" w:eastAsia="Arial"/>
                <w:sz w:val="24"/>
              </w:rPr>
            </w:pPr>
            <w:r>
              <w:rPr>
                <w:color w:val="FF0000"/>
                <w:sz w:val="24"/>
              </w:rPr>
              <w:t>影片（三十年戰爭</w:t>
            </w:r>
            <w:r>
              <w:rPr>
                <w:rFonts w:ascii="Arial" w:eastAsia="Arial"/>
                <w:color w:val="FF0000"/>
                <w:spacing w:val="-10"/>
                <w:sz w:val="24"/>
              </w:rPr>
              <w:t>)</w:t>
            </w:r>
          </w:p>
        </w:tc>
        <w:tc>
          <w:tcPr>
            <w:tcW w:w="760" w:type="dxa"/>
          </w:tcPr>
          <w:p>
            <w:pPr>
              <w:pStyle w:val="TableParagraph"/>
              <w:spacing w:before="121"/>
              <w:ind w:left="32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10"/>
                <w:sz w:val="24"/>
              </w:rPr>
              <w:t>1</w:t>
            </w:r>
          </w:p>
        </w:tc>
        <w:tc>
          <w:tcPr>
            <w:tcW w:w="2180" w:type="dxa"/>
          </w:tcPr>
          <w:p>
            <w:pPr>
              <w:pStyle w:val="TableParagraph"/>
              <w:numPr>
                <w:ilvl w:val="0"/>
                <w:numId w:val="47"/>
              </w:numPr>
              <w:tabs>
                <w:tab w:pos="223" w:val="left" w:leader="none"/>
              </w:tabs>
              <w:spacing w:line="240" w:lineRule="auto" w:before="101" w:after="0"/>
              <w:ind w:left="23" w:right="179" w:firstLine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4"/>
                <w:sz w:val="24"/>
                <w:szCs w:val="24"/>
              </w:rPr>
              <w:t>教學投影片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</w:t>
            </w:r>
            <w:r>
              <w:rPr>
                <w:spacing w:val="-6"/>
                <w:sz w:val="24"/>
                <w:szCs w:val="24"/>
              </w:rPr>
              <w:t>版</w:t>
            </w:r>
            <w:r>
              <w:rPr>
                <w:rFonts w:ascii="Cambria" w:hAnsi="Cambria" w:cs="Cambria" w:eastAsia="Cambria"/>
                <w:spacing w:val="-6"/>
                <w:sz w:val="24"/>
                <w:szCs w:val="24"/>
              </w:rPr>
              <w:t>⟯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223" w:val="left" w:leader="none"/>
              </w:tabs>
              <w:spacing w:line="240" w:lineRule="auto" w:before="0" w:after="0"/>
              <w:ind w:left="223" w:right="0" w:hanging="200"/>
              <w:jc w:val="left"/>
              <w:rPr>
                <w:rFonts w:ascii="Arial" w:eastAsia="Arial"/>
                <w:color w:val="FF0000"/>
                <w:sz w:val="22"/>
              </w:rPr>
            </w:pPr>
            <w:r>
              <w:rPr>
                <w:color w:val="FF0000"/>
                <w:spacing w:val="-4"/>
                <w:sz w:val="24"/>
              </w:rPr>
              <w:t>學習單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223" w:val="left" w:leader="none"/>
              </w:tabs>
              <w:spacing w:line="240" w:lineRule="auto" w:before="0" w:after="0"/>
              <w:ind w:left="223" w:right="0" w:hanging="20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4"/>
                <w:sz w:val="24"/>
                <w:szCs w:val="24"/>
              </w:rPr>
              <w:t>圖片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10"/>
                <w:sz w:val="24"/>
                <w:szCs w:val="24"/>
              </w:rPr>
              <w:t>⟯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223" w:val="left" w:leader="none"/>
              </w:tabs>
              <w:spacing w:line="240" w:lineRule="auto" w:before="0" w:after="0"/>
              <w:ind w:left="23" w:right="13" w:firstLine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2"/>
                <w:sz w:val="24"/>
                <w:szCs w:val="24"/>
              </w:rPr>
              <w:t>影音資料與網路資源等相關教學媒體</w:t>
            </w:r>
            <w:r>
              <w:rPr>
                <w:rFonts w:ascii="Cambria" w:hAnsi="Cambria" w:cs="Cambria" w:eastAsia="Cambria"/>
                <w:spacing w:val="-2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⟯</w:t>
            </w:r>
          </w:p>
        </w:tc>
        <w:tc>
          <w:tcPr>
            <w:tcW w:w="1420" w:type="dxa"/>
          </w:tcPr>
          <w:p>
            <w:pPr>
              <w:pStyle w:val="TableParagraph"/>
              <w:numPr>
                <w:ilvl w:val="0"/>
                <w:numId w:val="48"/>
              </w:numPr>
              <w:tabs>
                <w:tab w:pos="218" w:val="left" w:leader="none"/>
              </w:tabs>
              <w:spacing w:line="240" w:lineRule="auto" w:before="101" w:after="0"/>
              <w:ind w:left="218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紙筆測驗</w:t>
            </w:r>
          </w:p>
          <w:p>
            <w:pPr>
              <w:pStyle w:val="TableParagraph"/>
              <w:ind w:left="18"/>
              <w:rPr>
                <w:sz w:val="24"/>
              </w:rPr>
            </w:pPr>
            <w:r>
              <w:rPr>
                <w:color w:val="FF0000"/>
                <w:sz w:val="24"/>
              </w:rPr>
              <w:t>（第</w:t>
            </w:r>
            <w:r>
              <w:rPr>
                <w:rFonts w:ascii="Arial" w:eastAsia="Arial"/>
                <w:color w:val="FF0000"/>
                <w:sz w:val="24"/>
              </w:rPr>
              <w:t>4</w:t>
            </w:r>
            <w:r>
              <w:rPr>
                <w:color w:val="FF0000"/>
                <w:sz w:val="24"/>
              </w:rPr>
              <w:t>課</w:t>
            </w:r>
            <w:r>
              <w:rPr>
                <w:color w:val="FF0000"/>
                <w:spacing w:val="-10"/>
                <w:sz w:val="24"/>
              </w:rPr>
              <w:t>）</w:t>
            </w:r>
          </w:p>
        </w:tc>
        <w:tc>
          <w:tcPr>
            <w:tcW w:w="1420" w:type="dxa"/>
          </w:tcPr>
          <w:p>
            <w:pPr>
              <w:pStyle w:val="TableParagraph"/>
              <w:spacing w:before="101"/>
              <w:ind w:left="2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【品德教育】</w:t>
            </w:r>
            <w:r>
              <w:rPr>
                <w:color w:val="FF0000"/>
                <w:sz w:val="24"/>
              </w:rPr>
              <w:t>品</w:t>
            </w:r>
            <w:r>
              <w:rPr>
                <w:rFonts w:ascii="Arial" w:eastAsia="Arial"/>
                <w:color w:val="FF0000"/>
                <w:sz w:val="24"/>
              </w:rPr>
              <w:t>EJU1</w:t>
            </w:r>
            <w:r>
              <w:rPr>
                <w:rFonts w:ascii="Arial" w:eastAsia="Arial"/>
                <w:color w:val="FF0000"/>
                <w:spacing w:val="-17"/>
                <w:sz w:val="24"/>
              </w:rPr>
              <w:t> </w:t>
            </w:r>
            <w:r>
              <w:rPr>
                <w:color w:val="FF0000"/>
                <w:sz w:val="24"/>
              </w:rPr>
              <w:t>尊重</w:t>
            </w:r>
            <w:r>
              <w:rPr>
                <w:color w:val="FF0000"/>
                <w:spacing w:val="-4"/>
                <w:sz w:val="24"/>
              </w:rPr>
              <w:t>生命。</w:t>
            </w:r>
          </w:p>
          <w:p>
            <w:pPr>
              <w:pStyle w:val="TableParagraph"/>
              <w:ind w:left="23"/>
              <w:rPr>
                <w:sz w:val="24"/>
              </w:rPr>
            </w:pPr>
            <w:r>
              <w:rPr>
                <w:color w:val="FF0000"/>
                <w:sz w:val="24"/>
              </w:rPr>
              <w:t>品</w:t>
            </w:r>
            <w:r>
              <w:rPr>
                <w:rFonts w:ascii="Arial" w:eastAsia="Arial"/>
                <w:color w:val="FF0000"/>
                <w:sz w:val="24"/>
              </w:rPr>
              <w:t>EJU6</w:t>
            </w:r>
            <w:r>
              <w:rPr>
                <w:rFonts w:ascii="Arial" w:eastAsia="Arial"/>
                <w:color w:val="FF0000"/>
                <w:spacing w:val="-17"/>
                <w:sz w:val="24"/>
              </w:rPr>
              <w:t> </w:t>
            </w:r>
            <w:r>
              <w:rPr>
                <w:color w:val="FF0000"/>
                <w:sz w:val="24"/>
              </w:rPr>
              <w:t>謙遜</w:t>
            </w:r>
            <w:r>
              <w:rPr>
                <w:color w:val="FF0000"/>
                <w:spacing w:val="-4"/>
                <w:sz w:val="24"/>
              </w:rPr>
              <w:t>包容。</w:t>
            </w:r>
          </w:p>
          <w:p>
            <w:pPr>
              <w:pStyle w:val="TableParagraph"/>
              <w:ind w:left="23"/>
              <w:rPr>
                <w:sz w:val="24"/>
              </w:rPr>
            </w:pPr>
            <w:r>
              <w:rPr>
                <w:color w:val="FF0000"/>
                <w:sz w:val="24"/>
              </w:rPr>
              <w:t>品</w:t>
            </w:r>
            <w:r>
              <w:rPr>
                <w:rFonts w:ascii="Arial" w:eastAsia="Arial"/>
                <w:color w:val="FF0000"/>
                <w:sz w:val="24"/>
              </w:rPr>
              <w:t>EJU8</w:t>
            </w:r>
            <w:r>
              <w:rPr>
                <w:rFonts w:ascii="Arial" w:eastAsia="Arial"/>
                <w:color w:val="FF0000"/>
                <w:spacing w:val="-17"/>
                <w:sz w:val="24"/>
              </w:rPr>
              <w:t> </w:t>
            </w:r>
            <w:r>
              <w:rPr>
                <w:color w:val="FF0000"/>
                <w:sz w:val="24"/>
              </w:rPr>
              <w:t>關懷</w:t>
            </w:r>
            <w:r>
              <w:rPr>
                <w:color w:val="FF0000"/>
                <w:spacing w:val="-4"/>
                <w:sz w:val="24"/>
              </w:rPr>
              <w:t>行善。</w:t>
            </w:r>
          </w:p>
          <w:p>
            <w:pPr>
              <w:pStyle w:val="TableParagraph"/>
              <w:ind w:left="23" w:right="3"/>
              <w:rPr>
                <w:sz w:val="24"/>
              </w:rPr>
            </w:pPr>
            <w:r>
              <w:rPr>
                <w:color w:val="FF0000"/>
                <w:sz w:val="24"/>
              </w:rPr>
              <w:t>品</w:t>
            </w:r>
            <w:r>
              <w:rPr>
                <w:rFonts w:ascii="Arial" w:eastAsia="Arial"/>
                <w:color w:val="FF0000"/>
                <w:sz w:val="24"/>
              </w:rPr>
              <w:t>J4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族群差</w:t>
            </w:r>
            <w:r>
              <w:rPr>
                <w:color w:val="FF0000"/>
                <w:spacing w:val="-2"/>
                <w:sz w:val="24"/>
              </w:rPr>
              <w:t>異與平等的道德議題。</w:t>
            </w: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type w:val="continuous"/>
          <w:pgSz w:w="16840" w:h="11920" w:orient="landscape"/>
          <w:pgMar w:header="0" w:footer="1970" w:top="820" w:bottom="2160" w:left="720" w:right="760"/>
        </w:sectPr>
      </w:pPr>
    </w:p>
    <w:tbl>
      <w:tblPr>
        <w:tblW w:w="0" w:type="auto"/>
        <w:jc w:val="left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1500"/>
        <w:gridCol w:w="1480"/>
        <w:gridCol w:w="2860"/>
        <w:gridCol w:w="760"/>
        <w:gridCol w:w="2180"/>
        <w:gridCol w:w="1420"/>
        <w:gridCol w:w="1420"/>
        <w:gridCol w:w="1780"/>
      </w:tblGrid>
      <w:tr>
        <w:trPr>
          <w:trHeight w:val="8219" w:hRule="atLeast"/>
        </w:trPr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49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1c-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從多元觀點探究重要歷史事件與人物在歷史中的作用與意</w:t>
            </w:r>
            <w:r>
              <w:rPr>
                <w:spacing w:val="-6"/>
                <w:sz w:val="24"/>
              </w:rPr>
              <w:t>義。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2a-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-3</w:t>
            </w:r>
            <w:r>
              <w:rPr>
                <w:spacing w:val="-2"/>
                <w:sz w:val="24"/>
              </w:rPr>
              <w:t>關心不同的社會文化及其發展，並展現開闊的</w:t>
            </w:r>
            <w:r>
              <w:rPr>
                <w:spacing w:val="-4"/>
                <w:sz w:val="24"/>
              </w:rPr>
              <w:t>世界觀。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3b-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適當選用多種管道蒐集與社會領域</w:t>
            </w:r>
            <w:r>
              <w:rPr>
                <w:spacing w:val="-4"/>
                <w:sz w:val="24"/>
              </w:rPr>
              <w:t>相關的資 </w:t>
            </w:r>
            <w:r>
              <w:rPr>
                <w:spacing w:val="-6"/>
                <w:sz w:val="24"/>
              </w:rPr>
              <w:t>料。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3b-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利用社會領域相關概念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，整理並檢視所蒐集資</w:t>
            </w:r>
            <w:r>
              <w:rPr>
                <w:spacing w:val="-4"/>
                <w:sz w:val="24"/>
              </w:rPr>
              <w:t>料的適切 </w:t>
            </w:r>
            <w:r>
              <w:rPr>
                <w:spacing w:val="-6"/>
                <w:sz w:val="24"/>
              </w:rPr>
              <w:t>性。</w:t>
            </w:r>
          </w:p>
        </w:tc>
        <w:tc>
          <w:tcPr>
            <w:tcW w:w="14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spacing w:before="94"/>
              <w:ind w:left="23" w:right="5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</w:t>
            </w:r>
            <w:r>
              <w:rPr>
                <w:rFonts w:ascii="SimSun" w:eastAsia="SimSun"/>
                <w:color w:val="FF0000"/>
                <w:spacing w:val="-2"/>
                <w:sz w:val="24"/>
              </w:rPr>
              <w:t>閱</w:t>
            </w:r>
            <w:r>
              <w:rPr>
                <w:color w:val="FF0000"/>
                <w:spacing w:val="-2"/>
                <w:sz w:val="24"/>
              </w:rPr>
              <w:t>讀素養教</w:t>
            </w:r>
            <w:r>
              <w:rPr>
                <w:color w:val="FF0000"/>
                <w:spacing w:val="-6"/>
                <w:sz w:val="24"/>
              </w:rPr>
              <w:t>育】</w:t>
            </w:r>
          </w:p>
          <w:p>
            <w:pPr>
              <w:pStyle w:val="TableParagraph"/>
              <w:ind w:left="23" w:right="3"/>
              <w:rPr>
                <w:sz w:val="24"/>
              </w:rPr>
            </w:pP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rFonts w:ascii="Arial" w:eastAsia="Arial"/>
                <w:color w:val="FF0000"/>
                <w:sz w:val="24"/>
              </w:rPr>
              <w:t>J1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發展多</w:t>
            </w:r>
            <w:r>
              <w:rPr>
                <w:color w:val="FF0000"/>
                <w:spacing w:val="-2"/>
                <w:sz w:val="24"/>
              </w:rPr>
              <w:t>元文本的</w:t>
            </w:r>
            <w:r>
              <w:rPr>
                <w:rFonts w:ascii="SimSun" w:eastAsia="SimSun"/>
                <w:color w:val="FF0000"/>
                <w:spacing w:val="-2"/>
                <w:sz w:val="24"/>
              </w:rPr>
              <w:t>閱</w:t>
            </w:r>
            <w:r>
              <w:rPr>
                <w:color w:val="FF0000"/>
                <w:spacing w:val="-4"/>
                <w:sz w:val="24"/>
              </w:rPr>
              <w:t>讀策略。</w:t>
            </w:r>
          </w:p>
          <w:p>
            <w:pPr>
              <w:pStyle w:val="TableParagraph"/>
              <w:tabs>
                <w:tab w:pos="912" w:val="left" w:leader="none"/>
              </w:tabs>
              <w:ind w:left="23" w:right="3"/>
              <w:rPr>
                <w:sz w:val="24"/>
              </w:rPr>
            </w:pP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rFonts w:ascii="Arial" w:eastAsia="Arial"/>
                <w:color w:val="FF0000"/>
                <w:sz w:val="24"/>
              </w:rPr>
              <w:t>J7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小心</w:t>
            </w:r>
            <w:r>
              <w:rPr>
                <w:color w:val="FF0000"/>
                <w:sz w:val="24"/>
              </w:rPr>
              <w:t>求</w:t>
            </w:r>
            <w:r>
              <w:rPr>
                <w:color w:val="FF0000"/>
                <w:spacing w:val="-2"/>
                <w:sz w:val="24"/>
              </w:rPr>
              <w:t>證資訊來源，判讀文本知識的正確性。</w:t>
            </w:r>
            <w:r>
              <w:rPr>
                <w:rFonts w:ascii="SimSun" w:eastAsia="SimSun"/>
                <w:color w:val="FF0000"/>
                <w:spacing w:val="-4"/>
                <w:sz w:val="24"/>
              </w:rPr>
              <w:t>閱</w:t>
            </w:r>
            <w:r>
              <w:rPr>
                <w:rFonts w:ascii="Arial" w:eastAsia="Arial"/>
                <w:color w:val="FF0000"/>
                <w:spacing w:val="-4"/>
                <w:sz w:val="24"/>
              </w:rPr>
              <w:t>J10</w:t>
            </w:r>
            <w:r>
              <w:rPr>
                <w:rFonts w:ascii="Arial" w:eastAsia="Arial"/>
                <w:color w:val="FF0000"/>
                <w:sz w:val="24"/>
              </w:rPr>
              <w:tab/>
            </w:r>
            <w:r>
              <w:rPr>
                <w:color w:val="FF0000"/>
                <w:spacing w:val="-6"/>
                <w:sz w:val="24"/>
              </w:rPr>
              <w:t>主動</w:t>
            </w:r>
            <w:r>
              <w:rPr>
                <w:color w:val="FF0000"/>
                <w:spacing w:val="-2"/>
                <w:sz w:val="24"/>
              </w:rPr>
              <w:t>尋求多元的詮釋，並試著表達自己的</w:t>
            </w:r>
            <w:r>
              <w:rPr>
                <w:color w:val="FF0000"/>
                <w:spacing w:val="-4"/>
                <w:sz w:val="24"/>
              </w:rPr>
              <w:t>想法。</w:t>
            </w: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type w:val="continuous"/>
          <w:pgSz w:w="16840" w:h="11920" w:orient="landscape"/>
          <w:pgMar w:header="0" w:footer="1970" w:top="820" w:bottom="2160" w:left="720" w:right="760"/>
        </w:sectPr>
      </w:pPr>
    </w:p>
    <w:tbl>
      <w:tblPr>
        <w:tblW w:w="0" w:type="auto"/>
        <w:jc w:val="left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1500"/>
        <w:gridCol w:w="1480"/>
        <w:gridCol w:w="2860"/>
        <w:gridCol w:w="760"/>
        <w:gridCol w:w="2180"/>
        <w:gridCol w:w="1420"/>
        <w:gridCol w:w="1420"/>
        <w:gridCol w:w="1780"/>
      </w:tblGrid>
      <w:tr>
        <w:trPr>
          <w:trHeight w:val="2919" w:hRule="atLeast"/>
        </w:trPr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49"/>
              <w:ind w:left="129" w:right="229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3b-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-3</w:t>
            </w:r>
            <w:r>
              <w:rPr>
                <w:spacing w:val="-2"/>
                <w:sz w:val="24"/>
              </w:rPr>
              <w:t>使用文字、</w:t>
            </w:r>
            <w:r>
              <w:rPr>
                <w:spacing w:val="-4"/>
                <w:sz w:val="24"/>
              </w:rPr>
              <w:t>照片、圖 </w:t>
            </w:r>
            <w:r>
              <w:rPr>
                <w:spacing w:val="-2"/>
                <w:sz w:val="24"/>
              </w:rPr>
              <w:t>表、數據、地圖、年表、言語等多</w:t>
            </w:r>
            <w:r>
              <w:rPr>
                <w:spacing w:val="-4"/>
                <w:sz w:val="24"/>
              </w:rPr>
              <w:t>種方式，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呈現並解釋探究結果。</w:t>
            </w:r>
          </w:p>
        </w:tc>
        <w:tc>
          <w:tcPr>
            <w:tcW w:w="14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819" w:hRule="atLeast"/>
        </w:trPr>
        <w:tc>
          <w:tcPr>
            <w:tcW w:w="168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5"/>
              <w:rPr>
                <w:sz w:val="24"/>
              </w:rPr>
            </w:pPr>
          </w:p>
          <w:p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第十四週</w:t>
            </w:r>
          </w:p>
          <w:p>
            <w:pPr>
              <w:pStyle w:val="TableParagraph"/>
              <w:spacing w:before="72"/>
              <w:ind w:left="53" w:right="30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3"/>
                <w:sz w:val="24"/>
              </w:rPr>
              <w:t>11/24-</w:t>
            </w:r>
            <w:r>
              <w:rPr>
                <w:rFonts w:ascii="Arial"/>
                <w:spacing w:val="-2"/>
                <w:sz w:val="24"/>
              </w:rPr>
              <w:t>11/30</w:t>
            </w:r>
          </w:p>
        </w:tc>
        <w:tc>
          <w:tcPr>
            <w:tcW w:w="1500" w:type="dxa"/>
          </w:tcPr>
          <w:p>
            <w:pPr>
              <w:pStyle w:val="TableParagraph"/>
              <w:spacing w:before="52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運用歷史資料，解釋重要歷史人物與事件間的</w:t>
            </w:r>
            <w:r>
              <w:rPr>
                <w:spacing w:val="-4"/>
                <w:sz w:val="24"/>
              </w:rPr>
              <w:t>關聯。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運用歷史資料，進行歷史事件的因果分析與詮</w:t>
            </w:r>
            <w:r>
              <w:rPr>
                <w:spacing w:val="-6"/>
                <w:sz w:val="24"/>
              </w:rPr>
              <w:t>釋。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1c-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從多元觀點探究重要歷史事件與人物在歷史中</w:t>
            </w:r>
          </w:p>
        </w:tc>
        <w:tc>
          <w:tcPr>
            <w:tcW w:w="1480" w:type="dxa"/>
          </w:tcPr>
          <w:p>
            <w:pPr>
              <w:pStyle w:val="TableParagraph"/>
              <w:spacing w:before="97"/>
              <w:ind w:left="9" w:right="3"/>
              <w:jc w:val="both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Ob-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-1 </w:t>
            </w:r>
            <w:r>
              <w:rPr>
                <w:sz w:val="24"/>
              </w:rPr>
              <w:t>歐</w:t>
            </w:r>
            <w:r>
              <w:rPr>
                <w:spacing w:val="-2"/>
                <w:sz w:val="24"/>
              </w:rPr>
              <w:t>洲的海外擴張</w:t>
            </w:r>
            <w:r>
              <w:rPr>
                <w:spacing w:val="-4"/>
                <w:sz w:val="24"/>
              </w:rPr>
              <w:t>與傳教。</w:t>
            </w:r>
          </w:p>
          <w:p>
            <w:pPr>
              <w:pStyle w:val="TableParagraph"/>
              <w:tabs>
                <w:tab w:pos="1218" w:val="left" w:leader="none"/>
              </w:tabs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P-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rFonts w:ascii="Arial" w:hAnsi="Arial" w:eastAsia="Arial"/>
                <w:sz w:val="24"/>
              </w:rPr>
              <w:tab/>
            </w:r>
            <w:r>
              <w:rPr>
                <w:spacing w:val="-10"/>
                <w:sz w:val="24"/>
              </w:rPr>
              <w:t>從</w:t>
            </w:r>
            <w:r>
              <w:rPr>
                <w:spacing w:val="-2"/>
                <w:sz w:val="24"/>
              </w:rPr>
              <w:t>主題</w:t>
            </w:r>
            <w:r>
              <w:rPr>
                <w:rFonts w:ascii="Arial" w:hAnsi="Arial" w:eastAsia="Arial"/>
                <w:spacing w:val="-2"/>
                <w:sz w:val="24"/>
              </w:rPr>
              <w:t>N</w:t>
            </w:r>
            <w:r>
              <w:rPr>
                <w:spacing w:val="-2"/>
                <w:sz w:val="24"/>
              </w:rPr>
              <w:t>或</w:t>
            </w:r>
            <w:r>
              <w:rPr>
                <w:rFonts w:ascii="Arial" w:hAnsi="Arial" w:eastAsia="Arial"/>
                <w:spacing w:val="-2"/>
                <w:sz w:val="24"/>
              </w:rPr>
              <w:t>O</w:t>
            </w:r>
            <w:r>
              <w:rPr>
                <w:spacing w:val="-2"/>
                <w:sz w:val="24"/>
              </w:rPr>
              <w:t>挑選適當課題深入探究，或規劃與執行歷史踏</w:t>
            </w:r>
            <w:r>
              <w:rPr>
                <w:rFonts w:ascii="新細明體" w:hAnsi="新細明體" w:eastAsia="新細明體" w:hint="eastAsia"/>
                <w:spacing w:val="-2"/>
                <w:sz w:val="24"/>
              </w:rPr>
              <w:t>查</w:t>
            </w:r>
            <w:r>
              <w:rPr>
                <w:spacing w:val="-2"/>
                <w:sz w:val="24"/>
              </w:rPr>
              <w:t>或展演。</w:t>
            </w:r>
          </w:p>
        </w:tc>
        <w:tc>
          <w:tcPr>
            <w:tcW w:w="2860" w:type="dxa"/>
          </w:tcPr>
          <w:p>
            <w:pPr>
              <w:pStyle w:val="TableParagraph"/>
              <w:spacing w:before="97"/>
              <w:ind w:left="14"/>
              <w:rPr>
                <w:sz w:val="24"/>
              </w:rPr>
            </w:pPr>
            <w:r>
              <w:rPr>
                <w:color w:val="FF0000"/>
                <w:sz w:val="24"/>
              </w:rPr>
              <w:t>第</w:t>
            </w:r>
            <w:r>
              <w:rPr>
                <w:rFonts w:ascii="Arial" w:eastAsia="Arial"/>
                <w:color w:val="FF0000"/>
                <w:sz w:val="24"/>
              </w:rPr>
              <w:t>5</w:t>
            </w:r>
            <w:r>
              <w:rPr>
                <w:color w:val="FF0000"/>
                <w:spacing w:val="-2"/>
                <w:sz w:val="24"/>
              </w:rPr>
              <w:t>課多元世界的互動</w:t>
            </w:r>
          </w:p>
          <w:p>
            <w:pPr>
              <w:pStyle w:val="TableParagraph"/>
              <w:ind w:left="1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【第二次評量週】</w:t>
            </w:r>
          </w:p>
          <w:p>
            <w:pPr>
              <w:pStyle w:val="TableParagraph"/>
              <w:ind w:left="14"/>
              <w:rPr>
                <w:sz w:val="24"/>
              </w:rPr>
            </w:pPr>
            <w:r>
              <w:rPr>
                <w:color w:val="FF0000"/>
                <w:spacing w:val="-1"/>
                <w:sz w:val="24"/>
              </w:rPr>
              <w:t>一、近代歐洲的海外擴張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214" w:val="left" w:leader="none"/>
              </w:tabs>
              <w:spacing w:line="240" w:lineRule="auto" w:before="0" w:after="0"/>
              <w:ind w:left="214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大航海時代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214" w:val="left" w:leader="none"/>
              </w:tabs>
              <w:spacing w:line="240" w:lineRule="auto" w:before="0" w:after="0"/>
              <w:ind w:left="214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葡萄牙向東航行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214" w:val="left" w:leader="none"/>
              </w:tabs>
              <w:spacing w:line="240" w:lineRule="auto" w:before="0" w:after="0"/>
              <w:ind w:left="214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西班牙向西探險</w:t>
            </w:r>
          </w:p>
          <w:p>
            <w:pPr>
              <w:pStyle w:val="TableParagraph"/>
              <w:ind w:left="1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※引導學習：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214" w:val="left" w:leader="none"/>
              </w:tabs>
              <w:spacing w:line="240" w:lineRule="auto" w:before="0" w:after="0"/>
              <w:ind w:left="14" w:right="103" w:firstLine="0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教學投影片（十五至十六世紀的海上探險活動圖）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214" w:val="left" w:leader="none"/>
              </w:tabs>
              <w:spacing w:line="240" w:lineRule="auto" w:before="0" w:after="0"/>
              <w:ind w:left="14" w:right="103" w:firstLine="0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影片（葡萄牙是如何發大</w:t>
            </w:r>
            <w:r>
              <w:rPr>
                <w:color w:val="FF0000"/>
                <w:spacing w:val="-4"/>
                <w:sz w:val="24"/>
              </w:rPr>
              <w:t>財的</w:t>
            </w:r>
            <w:r>
              <w:rPr>
                <w:rFonts w:ascii="Arial" w:eastAsia="Arial"/>
                <w:color w:val="FF0000"/>
                <w:spacing w:val="-4"/>
                <w:sz w:val="24"/>
              </w:rPr>
              <w:t>?</w:t>
            </w:r>
            <w:r>
              <w:rPr>
                <w:color w:val="FF0000"/>
                <w:spacing w:val="-4"/>
                <w:sz w:val="24"/>
              </w:rPr>
              <w:t>）</w:t>
            </w:r>
          </w:p>
        </w:tc>
        <w:tc>
          <w:tcPr>
            <w:tcW w:w="760" w:type="dxa"/>
          </w:tcPr>
          <w:p>
            <w:pPr>
              <w:pStyle w:val="TableParagraph"/>
              <w:spacing w:before="117"/>
              <w:ind w:left="32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10"/>
                <w:sz w:val="24"/>
              </w:rPr>
              <w:t>1</w:t>
            </w:r>
          </w:p>
        </w:tc>
        <w:tc>
          <w:tcPr>
            <w:tcW w:w="2180" w:type="dxa"/>
          </w:tcPr>
          <w:p>
            <w:pPr>
              <w:pStyle w:val="TableParagraph"/>
              <w:numPr>
                <w:ilvl w:val="0"/>
                <w:numId w:val="51"/>
              </w:numPr>
              <w:tabs>
                <w:tab w:pos="223" w:val="left" w:leader="none"/>
              </w:tabs>
              <w:spacing w:line="240" w:lineRule="auto" w:before="97" w:after="0"/>
              <w:ind w:left="23" w:right="179" w:firstLine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4"/>
                <w:sz w:val="24"/>
                <w:szCs w:val="24"/>
              </w:rPr>
              <w:t>教學投影片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</w:t>
            </w:r>
            <w:r>
              <w:rPr>
                <w:spacing w:val="-6"/>
                <w:sz w:val="24"/>
                <w:szCs w:val="24"/>
              </w:rPr>
              <w:t>版</w:t>
            </w:r>
            <w:r>
              <w:rPr>
                <w:rFonts w:ascii="Cambria" w:hAnsi="Cambria" w:cs="Cambria" w:eastAsia="Cambria"/>
                <w:spacing w:val="-6"/>
                <w:sz w:val="24"/>
                <w:szCs w:val="24"/>
              </w:rPr>
              <w:t>⟯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223" w:val="left" w:leader="none"/>
              </w:tabs>
              <w:spacing w:line="240" w:lineRule="auto" w:before="0" w:after="0"/>
              <w:ind w:left="223" w:right="0" w:hanging="200"/>
              <w:jc w:val="left"/>
              <w:rPr>
                <w:rFonts w:ascii="Arial" w:eastAsia="Arial"/>
                <w:color w:val="FF0000"/>
                <w:sz w:val="22"/>
              </w:rPr>
            </w:pPr>
            <w:r>
              <w:rPr>
                <w:color w:val="FF0000"/>
                <w:spacing w:val="-4"/>
                <w:sz w:val="24"/>
              </w:rPr>
              <w:t>學習單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223" w:val="left" w:leader="none"/>
              </w:tabs>
              <w:spacing w:line="240" w:lineRule="auto" w:before="0" w:after="0"/>
              <w:ind w:left="223" w:right="0" w:hanging="20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4"/>
                <w:sz w:val="24"/>
                <w:szCs w:val="24"/>
              </w:rPr>
              <w:t>圖片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10"/>
                <w:sz w:val="24"/>
                <w:szCs w:val="24"/>
              </w:rPr>
              <w:t>⟯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223" w:val="left" w:leader="none"/>
              </w:tabs>
              <w:spacing w:line="240" w:lineRule="auto" w:before="0" w:after="0"/>
              <w:ind w:left="23" w:right="13" w:firstLine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2"/>
                <w:sz w:val="24"/>
                <w:szCs w:val="24"/>
              </w:rPr>
              <w:t>影音資料與網路資源等相關教學媒體</w:t>
            </w:r>
            <w:r>
              <w:rPr>
                <w:rFonts w:ascii="Cambria" w:hAnsi="Cambria" w:cs="Cambria" w:eastAsia="Cambria"/>
                <w:spacing w:val="-2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⟯</w:t>
            </w:r>
          </w:p>
        </w:tc>
        <w:tc>
          <w:tcPr>
            <w:tcW w:w="1420" w:type="dxa"/>
          </w:tcPr>
          <w:p>
            <w:pPr>
              <w:pStyle w:val="TableParagraph"/>
              <w:numPr>
                <w:ilvl w:val="0"/>
                <w:numId w:val="52"/>
              </w:numPr>
              <w:tabs>
                <w:tab w:pos="218" w:val="left" w:leader="none"/>
              </w:tabs>
              <w:spacing w:line="240" w:lineRule="auto" w:before="97" w:after="0"/>
              <w:ind w:left="218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教師觀察</w:t>
            </w:r>
          </w:p>
          <w:p>
            <w:pPr>
              <w:pStyle w:val="TableParagraph"/>
              <w:ind w:left="18" w:right="19"/>
              <w:jc w:val="both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（學生小組討論合作能力、參與態度）</w:t>
            </w:r>
          </w:p>
        </w:tc>
        <w:tc>
          <w:tcPr>
            <w:tcW w:w="1420" w:type="dxa"/>
          </w:tcPr>
          <w:p>
            <w:pPr>
              <w:pStyle w:val="TableParagraph"/>
              <w:tabs>
                <w:tab w:pos="764" w:val="left" w:leader="none"/>
              </w:tabs>
              <w:spacing w:before="97"/>
              <w:ind w:left="23" w:right="-15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【海洋教育】</w:t>
            </w:r>
            <w:r>
              <w:rPr>
                <w:color w:val="FF0000"/>
                <w:spacing w:val="-4"/>
                <w:sz w:val="24"/>
              </w:rPr>
              <w:t>海</w:t>
            </w:r>
            <w:r>
              <w:rPr>
                <w:rFonts w:ascii="Arial" w:eastAsia="Arial"/>
                <w:color w:val="FF0000"/>
                <w:spacing w:val="-4"/>
                <w:sz w:val="24"/>
              </w:rPr>
              <w:t>J8</w:t>
            </w:r>
            <w:r>
              <w:rPr>
                <w:rFonts w:ascii="Arial" w:eastAsia="Arial"/>
                <w:color w:val="FF0000"/>
                <w:sz w:val="24"/>
              </w:rPr>
              <w:tab/>
            </w:r>
            <w:r>
              <w:rPr>
                <w:rFonts w:ascii="SimSun" w:eastAsia="SimSun"/>
                <w:color w:val="FF0000"/>
                <w:spacing w:val="-4"/>
                <w:sz w:val="24"/>
              </w:rPr>
              <w:t>閱</w:t>
            </w:r>
            <w:r>
              <w:rPr>
                <w:color w:val="FF0000"/>
                <w:spacing w:val="-4"/>
                <w:sz w:val="24"/>
              </w:rPr>
              <w:t>讀、</w:t>
            </w:r>
            <w:r>
              <w:rPr>
                <w:color w:val="FF0000"/>
                <w:spacing w:val="-2"/>
                <w:sz w:val="24"/>
              </w:rPr>
              <w:t>分享及創作以海洋為背景的文學作</w:t>
            </w:r>
            <w:r>
              <w:rPr>
                <w:color w:val="FF0000"/>
                <w:spacing w:val="-6"/>
                <w:sz w:val="24"/>
              </w:rPr>
              <w:t>品。</w:t>
            </w:r>
          </w:p>
          <w:p>
            <w:pPr>
              <w:pStyle w:val="TableParagraph"/>
              <w:ind w:left="23" w:right="3"/>
              <w:rPr>
                <w:sz w:val="24"/>
              </w:rPr>
            </w:pPr>
            <w:r>
              <w:rPr>
                <w:color w:val="FF0000"/>
                <w:sz w:val="24"/>
              </w:rPr>
              <w:t>海</w:t>
            </w:r>
            <w:r>
              <w:rPr>
                <w:rFonts w:ascii="Arial" w:eastAsia="Arial"/>
                <w:color w:val="FF0000"/>
                <w:sz w:val="24"/>
              </w:rPr>
              <w:t>J9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了解我</w:t>
            </w:r>
            <w:r>
              <w:rPr>
                <w:color w:val="FF0000"/>
                <w:spacing w:val="-2"/>
                <w:sz w:val="24"/>
              </w:rPr>
              <w:t>國與其他國家海洋文化</w:t>
            </w:r>
            <w:r>
              <w:rPr>
                <w:color w:val="FF0000"/>
                <w:spacing w:val="-4"/>
                <w:sz w:val="24"/>
              </w:rPr>
              <w:t>的異同。</w:t>
            </w:r>
          </w:p>
          <w:p>
            <w:pPr>
              <w:pStyle w:val="TableParagraph"/>
              <w:ind w:left="23" w:right="5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【多元文化教</w:t>
            </w:r>
            <w:r>
              <w:rPr>
                <w:color w:val="FF0000"/>
                <w:spacing w:val="-6"/>
                <w:sz w:val="24"/>
              </w:rPr>
              <w:t>育】</w:t>
            </w:r>
          </w:p>
          <w:p>
            <w:pPr>
              <w:pStyle w:val="TableParagraph"/>
              <w:ind w:left="23" w:right="3"/>
              <w:rPr>
                <w:sz w:val="24"/>
              </w:rPr>
            </w:pPr>
            <w:r>
              <w:rPr>
                <w:color w:val="FF0000"/>
                <w:sz w:val="24"/>
              </w:rPr>
              <w:t>多</w:t>
            </w:r>
            <w:r>
              <w:rPr>
                <w:rFonts w:ascii="Arial" w:eastAsia="Arial"/>
                <w:color w:val="FF0000"/>
                <w:sz w:val="24"/>
              </w:rPr>
              <w:t>J3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提高對</w:t>
            </w:r>
            <w:r>
              <w:rPr>
                <w:color w:val="FF0000"/>
                <w:spacing w:val="-2"/>
                <w:sz w:val="24"/>
              </w:rPr>
              <w:t>弱勢或少數群體文化的覺察與省思。</w:t>
            </w:r>
            <w:r>
              <w:rPr>
                <w:color w:val="FF0000"/>
                <w:sz w:val="24"/>
              </w:rPr>
              <w:t>多</w:t>
            </w:r>
            <w:r>
              <w:rPr>
                <w:rFonts w:ascii="Arial" w:eastAsia="Arial"/>
                <w:color w:val="FF0000"/>
                <w:sz w:val="24"/>
              </w:rPr>
              <w:t>J4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了解不</w:t>
            </w:r>
            <w:r>
              <w:rPr>
                <w:color w:val="FF0000"/>
                <w:spacing w:val="-2"/>
                <w:sz w:val="24"/>
              </w:rPr>
              <w:t>同群體間如</w:t>
            </w:r>
          </w:p>
        </w:tc>
        <w:tc>
          <w:tcPr>
            <w:tcW w:w="1780" w:type="dxa"/>
          </w:tcPr>
          <w:p>
            <w:pPr>
              <w:pStyle w:val="TableParagraph"/>
              <w:spacing w:before="52"/>
              <w:ind w:left="148"/>
              <w:rPr>
                <w:sz w:val="24"/>
              </w:rPr>
            </w:pPr>
            <w:r>
              <w:rPr>
                <w:rFonts w:ascii="Arial" w:eastAsia="Arial"/>
                <w:spacing w:val="-4"/>
                <w:sz w:val="24"/>
              </w:rPr>
              <w:t>1127-1128</w:t>
            </w:r>
            <w:r>
              <w:rPr>
                <w:spacing w:val="-10"/>
                <w:sz w:val="24"/>
              </w:rPr>
              <w:t>第</w:t>
            </w:r>
          </w:p>
          <w:p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二次定期評量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6840" w:h="11920" w:orient="landscape"/>
          <w:pgMar w:header="0" w:footer="1970" w:top="820" w:bottom="2160" w:left="720" w:right="760"/>
        </w:sectPr>
      </w:pPr>
    </w:p>
    <w:tbl>
      <w:tblPr>
        <w:tblW w:w="0" w:type="auto"/>
        <w:jc w:val="left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1500"/>
        <w:gridCol w:w="1480"/>
        <w:gridCol w:w="2860"/>
        <w:gridCol w:w="760"/>
        <w:gridCol w:w="2180"/>
        <w:gridCol w:w="1420"/>
        <w:gridCol w:w="1420"/>
        <w:gridCol w:w="1780"/>
      </w:tblGrid>
      <w:tr>
        <w:trPr>
          <w:trHeight w:val="4799" w:hRule="atLeast"/>
        </w:trPr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49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的作用與意</w:t>
            </w:r>
            <w:r>
              <w:rPr>
                <w:spacing w:val="-6"/>
                <w:sz w:val="24"/>
              </w:rPr>
              <w:t>義。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2b-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感受個人或不同群體在社會處境中的經歷與情緒，並了解</w:t>
            </w:r>
            <w:r>
              <w:rPr>
                <w:spacing w:val="-4"/>
                <w:sz w:val="24"/>
              </w:rPr>
              <w:t>其抉擇。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3a-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發現不同時空脈絡中的人類生活問題，並進行</w:t>
            </w:r>
            <w:r>
              <w:rPr>
                <w:spacing w:val="-4"/>
                <w:sz w:val="24"/>
              </w:rPr>
              <w:t>探究。</w:t>
            </w:r>
          </w:p>
        </w:tc>
        <w:tc>
          <w:tcPr>
            <w:tcW w:w="14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spacing w:before="94"/>
              <w:ind w:left="23" w:right="17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何看待彼此</w:t>
            </w:r>
            <w:r>
              <w:rPr>
                <w:color w:val="FF0000"/>
                <w:spacing w:val="-4"/>
                <w:sz w:val="24"/>
              </w:rPr>
              <w:t>的文化。</w:t>
            </w: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40" w:hRule="atLeast"/>
        </w:trPr>
        <w:tc>
          <w:tcPr>
            <w:tcW w:w="168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7"/>
              <w:rPr>
                <w:sz w:val="24"/>
              </w:rPr>
            </w:pPr>
          </w:p>
          <w:p>
            <w:pPr>
              <w:pStyle w:val="TableParagraph"/>
              <w:ind w:left="376"/>
              <w:rPr>
                <w:sz w:val="24"/>
              </w:rPr>
            </w:pPr>
            <w:r>
              <w:rPr>
                <w:spacing w:val="-3"/>
                <w:sz w:val="24"/>
              </w:rPr>
              <w:t>第十五週</w:t>
            </w:r>
          </w:p>
          <w:p>
            <w:pPr>
              <w:pStyle w:val="TableParagraph"/>
              <w:spacing w:before="72"/>
              <w:ind w:left="334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12/1-</w:t>
            </w:r>
            <w:r>
              <w:rPr>
                <w:rFonts w:ascii="Arial"/>
                <w:spacing w:val="-4"/>
                <w:sz w:val="24"/>
              </w:rPr>
              <w:t>12/7</w:t>
            </w:r>
          </w:p>
        </w:tc>
        <w:tc>
          <w:tcPr>
            <w:tcW w:w="1500" w:type="dxa"/>
          </w:tcPr>
          <w:p>
            <w:pPr>
              <w:pStyle w:val="TableParagraph"/>
              <w:spacing w:before="44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運用歷史資料，解釋重要歷史人物與事件間的</w:t>
            </w:r>
            <w:r>
              <w:rPr>
                <w:spacing w:val="-4"/>
                <w:sz w:val="24"/>
              </w:rPr>
              <w:t>關聯。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運用歷史資料，進行歷史事件的因果分析與詮</w:t>
            </w:r>
            <w:r>
              <w:rPr>
                <w:spacing w:val="-6"/>
                <w:sz w:val="24"/>
              </w:rPr>
              <w:t>釋。</w:t>
            </w:r>
          </w:p>
        </w:tc>
        <w:tc>
          <w:tcPr>
            <w:tcW w:w="1480" w:type="dxa"/>
          </w:tcPr>
          <w:p>
            <w:pPr>
              <w:pStyle w:val="TableParagraph"/>
              <w:spacing w:before="89"/>
              <w:ind w:left="9" w:right="3"/>
              <w:jc w:val="both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Ob-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-2 </w:t>
            </w:r>
            <w:r>
              <w:rPr>
                <w:sz w:val="24"/>
              </w:rPr>
              <w:t>美</w:t>
            </w:r>
            <w:r>
              <w:rPr>
                <w:spacing w:val="-2"/>
                <w:sz w:val="24"/>
              </w:rPr>
              <w:t>洲和澳洲的政治與文化。</w:t>
            </w:r>
          </w:p>
          <w:p>
            <w:pPr>
              <w:pStyle w:val="TableParagraph"/>
              <w:tabs>
                <w:tab w:pos="1218" w:val="left" w:leader="none"/>
              </w:tabs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P-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rFonts w:ascii="Arial" w:hAnsi="Arial" w:eastAsia="Arial"/>
                <w:sz w:val="24"/>
              </w:rPr>
              <w:tab/>
            </w:r>
            <w:r>
              <w:rPr>
                <w:spacing w:val="-10"/>
                <w:sz w:val="24"/>
              </w:rPr>
              <w:t>從</w:t>
            </w:r>
            <w:r>
              <w:rPr>
                <w:spacing w:val="-2"/>
                <w:sz w:val="24"/>
              </w:rPr>
              <w:t>主題</w:t>
            </w:r>
            <w:r>
              <w:rPr>
                <w:rFonts w:ascii="Arial" w:hAnsi="Arial" w:eastAsia="Arial"/>
                <w:spacing w:val="-2"/>
                <w:sz w:val="24"/>
              </w:rPr>
              <w:t>N</w:t>
            </w:r>
            <w:r>
              <w:rPr>
                <w:spacing w:val="-2"/>
                <w:sz w:val="24"/>
              </w:rPr>
              <w:t>或</w:t>
            </w:r>
            <w:r>
              <w:rPr>
                <w:rFonts w:ascii="Arial" w:hAnsi="Arial" w:eastAsia="Arial"/>
                <w:spacing w:val="-2"/>
                <w:sz w:val="24"/>
              </w:rPr>
              <w:t>O</w:t>
            </w:r>
            <w:r>
              <w:rPr>
                <w:spacing w:val="-2"/>
                <w:sz w:val="24"/>
              </w:rPr>
              <w:t>挑選適當課題深入探究，或規劃與執行歷史踏</w:t>
            </w:r>
            <w:r>
              <w:rPr>
                <w:rFonts w:ascii="新細明體" w:hAnsi="新細明體" w:eastAsia="新細明體" w:hint="eastAsia"/>
                <w:spacing w:val="-2"/>
                <w:sz w:val="24"/>
              </w:rPr>
              <w:t>查</w:t>
            </w:r>
            <w:r>
              <w:rPr>
                <w:spacing w:val="-2"/>
                <w:sz w:val="24"/>
              </w:rPr>
              <w:t>或展演。</w:t>
            </w:r>
          </w:p>
        </w:tc>
        <w:tc>
          <w:tcPr>
            <w:tcW w:w="2860" w:type="dxa"/>
          </w:tcPr>
          <w:p>
            <w:pPr>
              <w:pStyle w:val="TableParagraph"/>
              <w:spacing w:before="89"/>
              <w:ind w:left="14"/>
              <w:rPr>
                <w:sz w:val="24"/>
              </w:rPr>
            </w:pPr>
            <w:r>
              <w:rPr>
                <w:color w:val="FF0000"/>
                <w:sz w:val="24"/>
              </w:rPr>
              <w:t>第</w:t>
            </w:r>
            <w:r>
              <w:rPr>
                <w:rFonts w:ascii="Arial" w:eastAsia="Arial"/>
                <w:color w:val="FF0000"/>
                <w:sz w:val="24"/>
              </w:rPr>
              <w:t>5</w:t>
            </w:r>
            <w:r>
              <w:rPr>
                <w:color w:val="FF0000"/>
                <w:spacing w:val="-2"/>
                <w:sz w:val="24"/>
              </w:rPr>
              <w:t>課多元世界的互動</w:t>
            </w:r>
          </w:p>
          <w:p>
            <w:pPr>
              <w:pStyle w:val="TableParagraph"/>
              <w:ind w:left="14" w:right="105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二、美洲、澳洲原住民與殖民者的互動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214" w:val="left" w:leader="none"/>
              </w:tabs>
              <w:spacing w:line="240" w:lineRule="auto" w:before="0" w:after="0"/>
              <w:ind w:left="214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古文明遭遇衝擊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214" w:val="left" w:leader="none"/>
              </w:tabs>
              <w:spacing w:line="240" w:lineRule="auto" w:before="0" w:after="0"/>
              <w:ind w:left="214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被奴役的原住民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214" w:val="left" w:leader="none"/>
              </w:tabs>
              <w:spacing w:line="240" w:lineRule="auto" w:before="0" w:after="0"/>
              <w:ind w:left="214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1"/>
                <w:sz w:val="24"/>
              </w:rPr>
              <w:t>殖民經濟對世界的影響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214" w:val="left" w:leader="none"/>
              </w:tabs>
              <w:spacing w:line="240" w:lineRule="auto" w:before="0" w:after="0"/>
              <w:ind w:left="214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澳洲原住民的遭遇</w:t>
            </w:r>
          </w:p>
          <w:p>
            <w:pPr>
              <w:pStyle w:val="TableParagraph"/>
              <w:ind w:left="1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※引導學習：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214" w:val="left" w:leader="none"/>
              </w:tabs>
              <w:spacing w:line="240" w:lineRule="auto" w:before="0" w:after="0"/>
              <w:ind w:left="14" w:right="103" w:firstLine="0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教學投影片（大航海時代物種交換與疾病傳播示意</w:t>
            </w:r>
            <w:r>
              <w:rPr>
                <w:color w:val="FF0000"/>
                <w:spacing w:val="-6"/>
                <w:sz w:val="24"/>
              </w:rPr>
              <w:t>圖）</w:t>
            </w:r>
          </w:p>
        </w:tc>
        <w:tc>
          <w:tcPr>
            <w:tcW w:w="760" w:type="dxa"/>
          </w:tcPr>
          <w:p>
            <w:pPr>
              <w:pStyle w:val="TableParagraph"/>
              <w:spacing w:before="109"/>
              <w:ind w:left="32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10"/>
                <w:sz w:val="24"/>
              </w:rPr>
              <w:t>1</w:t>
            </w:r>
          </w:p>
        </w:tc>
        <w:tc>
          <w:tcPr>
            <w:tcW w:w="2180" w:type="dxa"/>
          </w:tcPr>
          <w:p>
            <w:pPr>
              <w:pStyle w:val="TableParagraph"/>
              <w:numPr>
                <w:ilvl w:val="0"/>
                <w:numId w:val="55"/>
              </w:numPr>
              <w:tabs>
                <w:tab w:pos="223" w:val="left" w:leader="none"/>
              </w:tabs>
              <w:spacing w:line="240" w:lineRule="auto" w:before="89" w:after="0"/>
              <w:ind w:left="23" w:right="179" w:firstLine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4"/>
                <w:sz w:val="24"/>
                <w:szCs w:val="24"/>
              </w:rPr>
              <w:t>教學投影片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</w:t>
            </w:r>
            <w:r>
              <w:rPr>
                <w:spacing w:val="-6"/>
                <w:sz w:val="24"/>
                <w:szCs w:val="24"/>
              </w:rPr>
              <w:t>版</w:t>
            </w:r>
            <w:r>
              <w:rPr>
                <w:rFonts w:ascii="Cambria" w:hAnsi="Cambria" w:cs="Cambria" w:eastAsia="Cambria"/>
                <w:spacing w:val="-6"/>
                <w:sz w:val="24"/>
                <w:szCs w:val="24"/>
              </w:rPr>
              <w:t>⟯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223" w:val="left" w:leader="none"/>
              </w:tabs>
              <w:spacing w:line="240" w:lineRule="auto" w:before="0" w:after="0"/>
              <w:ind w:left="223" w:right="0" w:hanging="200"/>
              <w:jc w:val="left"/>
              <w:rPr>
                <w:rFonts w:ascii="Arial" w:eastAsia="Arial"/>
                <w:color w:val="FF0000"/>
                <w:sz w:val="22"/>
              </w:rPr>
            </w:pPr>
            <w:r>
              <w:rPr>
                <w:color w:val="FF0000"/>
                <w:spacing w:val="-4"/>
                <w:sz w:val="24"/>
              </w:rPr>
              <w:t>學習單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223" w:val="left" w:leader="none"/>
              </w:tabs>
              <w:spacing w:line="240" w:lineRule="auto" w:before="0" w:after="0"/>
              <w:ind w:left="223" w:right="0" w:hanging="20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4"/>
                <w:sz w:val="24"/>
                <w:szCs w:val="24"/>
              </w:rPr>
              <w:t>圖片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10"/>
                <w:sz w:val="24"/>
                <w:szCs w:val="24"/>
              </w:rPr>
              <w:t>⟯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223" w:val="left" w:leader="none"/>
              </w:tabs>
              <w:spacing w:line="240" w:lineRule="auto" w:before="0" w:after="0"/>
              <w:ind w:left="23" w:right="13" w:firstLine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2"/>
                <w:sz w:val="24"/>
                <w:szCs w:val="24"/>
              </w:rPr>
              <w:t>影音資料與網路資源等相關教學媒體</w:t>
            </w:r>
            <w:r>
              <w:rPr>
                <w:rFonts w:ascii="Cambria" w:hAnsi="Cambria" w:cs="Cambria" w:eastAsia="Cambria"/>
                <w:spacing w:val="-2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⟯</w:t>
            </w:r>
          </w:p>
        </w:tc>
        <w:tc>
          <w:tcPr>
            <w:tcW w:w="1420" w:type="dxa"/>
          </w:tcPr>
          <w:p>
            <w:pPr>
              <w:pStyle w:val="TableParagraph"/>
              <w:numPr>
                <w:ilvl w:val="0"/>
                <w:numId w:val="56"/>
              </w:numPr>
              <w:tabs>
                <w:tab w:pos="218" w:val="left" w:leader="none"/>
              </w:tabs>
              <w:spacing w:line="240" w:lineRule="auto" w:before="89" w:after="0"/>
              <w:ind w:left="218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教師觀察</w:t>
            </w:r>
          </w:p>
          <w:p>
            <w:pPr>
              <w:pStyle w:val="TableParagraph"/>
              <w:ind w:left="18" w:right="19"/>
              <w:jc w:val="both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（學生小組討論合作能力、參與態度）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218" w:val="left" w:leader="none"/>
              </w:tabs>
              <w:spacing w:line="240" w:lineRule="auto" w:before="0" w:after="0"/>
              <w:ind w:left="18" w:right="218" w:firstLine="0"/>
              <w:jc w:val="left"/>
              <w:rPr>
                <w:sz w:val="24"/>
              </w:rPr>
            </w:pPr>
            <w:r>
              <w:rPr>
                <w:color w:val="FF0000"/>
                <w:spacing w:val="-4"/>
                <w:sz w:val="24"/>
              </w:rPr>
              <w:t>學生自我</w:t>
            </w:r>
            <w:r>
              <w:rPr>
                <w:color w:val="FF0000"/>
                <w:spacing w:val="-2"/>
                <w:sz w:val="24"/>
              </w:rPr>
              <w:t>評量（學習</w:t>
            </w:r>
            <w:r>
              <w:rPr>
                <w:color w:val="FF0000"/>
                <w:spacing w:val="-6"/>
                <w:sz w:val="24"/>
              </w:rPr>
              <w:t>單）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218" w:val="left" w:leader="none"/>
              </w:tabs>
              <w:spacing w:line="240" w:lineRule="auto" w:before="0" w:after="0"/>
              <w:ind w:left="218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同儕互評</w:t>
            </w:r>
          </w:p>
          <w:p>
            <w:pPr>
              <w:pStyle w:val="TableParagraph"/>
              <w:ind w:left="18"/>
              <w:rPr>
                <w:sz w:val="24"/>
              </w:rPr>
            </w:pPr>
            <w:r>
              <w:rPr>
                <w:color w:val="FF0000"/>
                <w:sz w:val="24"/>
              </w:rPr>
              <w:t>（上台報告</w:t>
            </w:r>
            <w:r>
              <w:rPr>
                <w:color w:val="FF0000"/>
                <w:spacing w:val="-10"/>
                <w:sz w:val="24"/>
              </w:rPr>
              <w:t>）</w:t>
            </w:r>
          </w:p>
        </w:tc>
        <w:tc>
          <w:tcPr>
            <w:tcW w:w="1420" w:type="dxa"/>
          </w:tcPr>
          <w:p>
            <w:pPr>
              <w:pStyle w:val="TableParagraph"/>
              <w:tabs>
                <w:tab w:pos="912" w:val="left" w:leader="none"/>
              </w:tabs>
              <w:spacing w:before="89"/>
              <w:ind w:left="23" w:right="5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【人權教育】</w:t>
            </w:r>
            <w:r>
              <w:rPr>
                <w:color w:val="FF0000"/>
                <w:spacing w:val="-4"/>
                <w:sz w:val="24"/>
              </w:rPr>
              <w:t>人</w:t>
            </w:r>
            <w:r>
              <w:rPr>
                <w:rFonts w:ascii="Arial" w:eastAsia="Arial"/>
                <w:color w:val="FF0000"/>
                <w:spacing w:val="-4"/>
                <w:sz w:val="24"/>
              </w:rPr>
              <w:t>J10</w:t>
            </w:r>
            <w:r>
              <w:rPr>
                <w:rFonts w:ascii="Arial" w:eastAsia="Arial"/>
                <w:color w:val="FF0000"/>
                <w:sz w:val="24"/>
              </w:rPr>
              <w:tab/>
            </w:r>
            <w:r>
              <w:rPr>
                <w:color w:val="FF0000"/>
                <w:spacing w:val="-6"/>
                <w:sz w:val="24"/>
              </w:rPr>
              <w:t>了</w:t>
            </w:r>
            <w:r>
              <w:rPr>
                <w:color w:val="FF0000"/>
                <w:spacing w:val="-6"/>
                <w:sz w:val="24"/>
              </w:rPr>
              <w:t>解</w:t>
            </w:r>
            <w:r>
              <w:rPr>
                <w:color w:val="FF0000"/>
                <w:spacing w:val="-2"/>
                <w:sz w:val="24"/>
              </w:rPr>
              <w:t>人權的起源與歷史發展對人權維護</w:t>
            </w:r>
            <w:r>
              <w:rPr>
                <w:color w:val="FF0000"/>
                <w:spacing w:val="-4"/>
                <w:sz w:val="24"/>
              </w:rPr>
              <w:t>的意義。</w:t>
            </w:r>
          </w:p>
          <w:p>
            <w:pPr>
              <w:pStyle w:val="TableParagraph"/>
              <w:tabs>
                <w:tab w:pos="912" w:val="left" w:leader="none"/>
              </w:tabs>
              <w:ind w:left="23" w:right="5"/>
              <w:rPr>
                <w:sz w:val="24"/>
              </w:rPr>
            </w:pPr>
            <w:r>
              <w:rPr>
                <w:color w:val="FF0000"/>
                <w:spacing w:val="-4"/>
                <w:sz w:val="24"/>
              </w:rPr>
              <w:t>人</w:t>
            </w:r>
            <w:r>
              <w:rPr>
                <w:rFonts w:ascii="Arial" w:eastAsia="Arial"/>
                <w:color w:val="FF0000"/>
                <w:spacing w:val="-4"/>
                <w:sz w:val="24"/>
              </w:rPr>
              <w:t>J12</w:t>
            </w:r>
            <w:r>
              <w:rPr>
                <w:rFonts w:ascii="Arial" w:eastAsia="Arial"/>
                <w:color w:val="FF0000"/>
                <w:sz w:val="24"/>
              </w:rPr>
              <w:tab/>
            </w:r>
            <w:r>
              <w:rPr>
                <w:color w:val="FF0000"/>
                <w:spacing w:val="-6"/>
                <w:sz w:val="24"/>
              </w:rPr>
              <w:t>理</w:t>
            </w:r>
            <w:r>
              <w:rPr>
                <w:color w:val="FF0000"/>
                <w:spacing w:val="-6"/>
                <w:sz w:val="24"/>
              </w:rPr>
              <w:t>解</w:t>
            </w:r>
            <w:r>
              <w:rPr>
                <w:color w:val="FF0000"/>
                <w:spacing w:val="-2"/>
                <w:sz w:val="24"/>
              </w:rPr>
              <w:t>貧窮、階級剝削的相互關</w:t>
            </w:r>
            <w:r>
              <w:rPr>
                <w:color w:val="FF0000"/>
                <w:spacing w:val="-6"/>
                <w:sz w:val="24"/>
              </w:rPr>
              <w:t>係。</w:t>
            </w:r>
          </w:p>
          <w:p>
            <w:pPr>
              <w:pStyle w:val="TableParagraph"/>
              <w:ind w:left="23" w:right="5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【原住民族教</w:t>
            </w:r>
            <w:r>
              <w:rPr>
                <w:color w:val="FF0000"/>
                <w:spacing w:val="-6"/>
                <w:sz w:val="24"/>
              </w:rPr>
              <w:t>育】</w:t>
            </w: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type w:val="continuous"/>
          <w:pgSz w:w="16840" w:h="11920" w:orient="landscape"/>
          <w:pgMar w:header="0" w:footer="1970" w:top="820" w:bottom="2160" w:left="720" w:right="760"/>
        </w:sectPr>
      </w:pPr>
    </w:p>
    <w:tbl>
      <w:tblPr>
        <w:tblW w:w="0" w:type="auto"/>
        <w:jc w:val="left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1500"/>
        <w:gridCol w:w="1480"/>
        <w:gridCol w:w="2860"/>
        <w:gridCol w:w="760"/>
        <w:gridCol w:w="2180"/>
        <w:gridCol w:w="1420"/>
        <w:gridCol w:w="1420"/>
        <w:gridCol w:w="1780"/>
      </w:tblGrid>
      <w:tr>
        <w:trPr>
          <w:trHeight w:val="8539" w:hRule="atLeast"/>
        </w:trPr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49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2a-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敏</w:t>
            </w:r>
            <w:r>
              <w:rPr>
                <w:rFonts w:ascii="SimSun" w:hAnsi="SimSun" w:eastAsia="SimSun"/>
                <w:spacing w:val="-2"/>
                <w:sz w:val="24"/>
              </w:rPr>
              <w:t>銳</w:t>
            </w:r>
            <w:r>
              <w:rPr>
                <w:spacing w:val="-2"/>
                <w:sz w:val="24"/>
              </w:rPr>
              <w:t>察覺人與環境的互動關係及其</w:t>
            </w:r>
            <w:r>
              <w:rPr>
                <w:spacing w:val="-4"/>
                <w:sz w:val="24"/>
              </w:rPr>
              <w:t>淵源。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2a-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-3</w:t>
            </w:r>
            <w:r>
              <w:rPr>
                <w:spacing w:val="-2"/>
                <w:sz w:val="24"/>
              </w:rPr>
              <w:t>關心不同的社會文化及其發展，並展現開闊的</w:t>
            </w:r>
            <w:r>
              <w:rPr>
                <w:spacing w:val="-4"/>
                <w:sz w:val="24"/>
              </w:rPr>
              <w:t>世界觀。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2b-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感受個人或不同群體在社會處境中的經歷與情緒，並了解</w:t>
            </w:r>
            <w:r>
              <w:rPr>
                <w:spacing w:val="-4"/>
                <w:sz w:val="24"/>
              </w:rPr>
              <w:t>其抉擇。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2b-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尊重不同群體文化的差異性，並欣賞其文化之</w:t>
            </w:r>
            <w:r>
              <w:rPr>
                <w:spacing w:val="-6"/>
                <w:sz w:val="24"/>
              </w:rPr>
              <w:t>美。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3a-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發現不同時空脈絡中的</w:t>
            </w:r>
          </w:p>
        </w:tc>
        <w:tc>
          <w:tcPr>
            <w:tcW w:w="14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spacing w:before="94"/>
              <w:ind w:left="14" w:right="116"/>
              <w:rPr>
                <w:sz w:val="24"/>
              </w:rPr>
            </w:pPr>
            <w:r>
              <w:rPr>
                <w:rFonts w:ascii="Arial" w:eastAsia="Arial"/>
                <w:color w:val="FF0000"/>
                <w:spacing w:val="-2"/>
                <w:sz w:val="24"/>
              </w:rPr>
              <w:t>2.</w:t>
            </w:r>
            <w:r>
              <w:rPr>
                <w:color w:val="FF0000"/>
                <w:spacing w:val="-2"/>
                <w:sz w:val="24"/>
              </w:rPr>
              <w:t>影片（</w:t>
            </w:r>
            <w:r>
              <w:rPr>
                <w:rFonts w:ascii="Arial" w:eastAsia="Arial"/>
                <w:color w:val="FF0000"/>
                <w:spacing w:val="-2"/>
                <w:sz w:val="24"/>
              </w:rPr>
              <w:t>101</w:t>
            </w:r>
            <w:r>
              <w:rPr>
                <w:color w:val="FF0000"/>
                <w:spacing w:val="-2"/>
                <w:sz w:val="24"/>
              </w:rPr>
              <w:t>歷史教室</w:t>
            </w:r>
            <w:r>
              <w:rPr>
                <w:rFonts w:ascii="Arial" w:eastAsia="Arial"/>
                <w:color w:val="FF0000"/>
                <w:spacing w:val="-2"/>
                <w:sz w:val="24"/>
              </w:rPr>
              <w:t>:</w:t>
            </w:r>
            <w:r>
              <w:rPr>
                <w:color w:val="FF0000"/>
                <w:spacing w:val="-2"/>
                <w:sz w:val="24"/>
              </w:rPr>
              <w:t>馬丘</w:t>
            </w:r>
            <w:r>
              <w:rPr>
                <w:color w:val="FF0000"/>
                <w:spacing w:val="-4"/>
                <w:sz w:val="24"/>
              </w:rPr>
              <w:t>比丘）</w:t>
            </w:r>
          </w:p>
        </w:tc>
        <w:tc>
          <w:tcPr>
            <w:tcW w:w="7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tabs>
                <w:tab w:pos="909" w:val="left" w:leader="none"/>
              </w:tabs>
              <w:spacing w:before="94"/>
              <w:ind w:left="23" w:right="3"/>
              <w:rPr>
                <w:sz w:val="24"/>
              </w:rPr>
            </w:pPr>
            <w:r>
              <w:rPr>
                <w:color w:val="FF0000"/>
                <w:sz w:val="24"/>
              </w:rPr>
              <w:t>原</w:t>
            </w:r>
            <w:r>
              <w:rPr>
                <w:rFonts w:ascii="Arial" w:eastAsia="Arial"/>
                <w:color w:val="FF0000"/>
                <w:sz w:val="24"/>
              </w:rPr>
              <w:t>J5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認識</w:t>
            </w:r>
            <w:r>
              <w:rPr>
                <w:color w:val="FF0000"/>
                <w:sz w:val="24"/>
              </w:rPr>
              <w:t>原</w:t>
            </w:r>
            <w:r>
              <w:rPr>
                <w:color w:val="FF0000"/>
                <w:spacing w:val="-2"/>
                <w:sz w:val="24"/>
              </w:rPr>
              <w:t>住民族與後來各族群的互動經驗。 </w:t>
            </w:r>
            <w:r>
              <w:rPr>
                <w:color w:val="FF0000"/>
                <w:spacing w:val="-4"/>
                <w:sz w:val="24"/>
              </w:rPr>
              <w:t>原</w:t>
            </w:r>
            <w:r>
              <w:rPr>
                <w:rFonts w:ascii="Arial" w:eastAsia="Arial"/>
                <w:color w:val="FF0000"/>
                <w:spacing w:val="-4"/>
                <w:sz w:val="24"/>
              </w:rPr>
              <w:t>J11</w:t>
            </w:r>
            <w:r>
              <w:rPr>
                <w:rFonts w:ascii="Arial" w:eastAsia="Arial"/>
                <w:color w:val="FF0000"/>
                <w:sz w:val="24"/>
              </w:rPr>
              <w:tab/>
            </w:r>
            <w:r>
              <w:rPr>
                <w:color w:val="FF0000"/>
                <w:spacing w:val="-6"/>
                <w:sz w:val="24"/>
              </w:rPr>
              <w:t>認識</w:t>
            </w:r>
            <w:r>
              <w:rPr>
                <w:color w:val="FF0000"/>
                <w:spacing w:val="-2"/>
                <w:sz w:val="24"/>
              </w:rPr>
              <w:t>原住民族土地自然資源與文化間的</w:t>
            </w:r>
            <w:r>
              <w:rPr>
                <w:color w:val="FF0000"/>
                <w:spacing w:val="-4"/>
                <w:sz w:val="24"/>
              </w:rPr>
              <w:t>關係。</w:t>
            </w:r>
          </w:p>
          <w:p>
            <w:pPr>
              <w:pStyle w:val="TableParagraph"/>
              <w:ind w:left="23" w:right="5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【多元文化教</w:t>
            </w:r>
            <w:r>
              <w:rPr>
                <w:color w:val="FF0000"/>
                <w:spacing w:val="-6"/>
                <w:sz w:val="24"/>
              </w:rPr>
              <w:t>育】</w:t>
            </w:r>
          </w:p>
          <w:p>
            <w:pPr>
              <w:pStyle w:val="TableParagraph"/>
              <w:ind w:left="23" w:right="3"/>
              <w:rPr>
                <w:sz w:val="24"/>
              </w:rPr>
            </w:pPr>
            <w:r>
              <w:rPr>
                <w:color w:val="FF0000"/>
                <w:sz w:val="24"/>
              </w:rPr>
              <w:t>多</w:t>
            </w:r>
            <w:r>
              <w:rPr>
                <w:rFonts w:ascii="Arial" w:eastAsia="Arial"/>
                <w:color w:val="FF0000"/>
                <w:sz w:val="24"/>
              </w:rPr>
              <w:t>J3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提高對</w:t>
            </w:r>
            <w:r>
              <w:rPr>
                <w:color w:val="FF0000"/>
                <w:spacing w:val="-2"/>
                <w:sz w:val="24"/>
              </w:rPr>
              <w:t>弱勢或少數群體文化的覺察與省思。</w:t>
            </w:r>
            <w:r>
              <w:rPr>
                <w:color w:val="FF0000"/>
                <w:sz w:val="24"/>
              </w:rPr>
              <w:t>多</w:t>
            </w:r>
            <w:r>
              <w:rPr>
                <w:rFonts w:ascii="Arial" w:eastAsia="Arial"/>
                <w:color w:val="FF0000"/>
                <w:sz w:val="24"/>
              </w:rPr>
              <w:t>J4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了解不</w:t>
            </w:r>
            <w:r>
              <w:rPr>
                <w:color w:val="FF0000"/>
                <w:spacing w:val="-2"/>
                <w:sz w:val="24"/>
              </w:rPr>
              <w:t>同群體間如何看待彼此</w:t>
            </w:r>
            <w:r>
              <w:rPr>
                <w:color w:val="FF0000"/>
                <w:spacing w:val="-4"/>
                <w:sz w:val="24"/>
              </w:rPr>
              <w:t>的文化。</w:t>
            </w: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type w:val="continuous"/>
          <w:pgSz w:w="16840" w:h="11920" w:orient="landscape"/>
          <w:pgMar w:header="0" w:footer="1970" w:top="820" w:bottom="2160" w:left="720" w:right="760"/>
        </w:sectPr>
      </w:pPr>
    </w:p>
    <w:tbl>
      <w:tblPr>
        <w:tblW w:w="0" w:type="auto"/>
        <w:jc w:val="left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1500"/>
        <w:gridCol w:w="1480"/>
        <w:gridCol w:w="2860"/>
        <w:gridCol w:w="760"/>
        <w:gridCol w:w="2180"/>
        <w:gridCol w:w="1420"/>
        <w:gridCol w:w="1420"/>
        <w:gridCol w:w="1780"/>
      </w:tblGrid>
      <w:tr>
        <w:trPr>
          <w:trHeight w:val="1060" w:hRule="atLeast"/>
        </w:trPr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49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人類生活問題，並進行</w:t>
            </w:r>
            <w:r>
              <w:rPr>
                <w:spacing w:val="-4"/>
                <w:sz w:val="24"/>
              </w:rPr>
              <w:t>探究。</w:t>
            </w:r>
          </w:p>
        </w:tc>
        <w:tc>
          <w:tcPr>
            <w:tcW w:w="14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679" w:hRule="atLeast"/>
        </w:trPr>
        <w:tc>
          <w:tcPr>
            <w:tcW w:w="168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3"/>
              <w:rPr>
                <w:sz w:val="24"/>
              </w:rPr>
            </w:pPr>
          </w:p>
          <w:p>
            <w:pPr>
              <w:pStyle w:val="TableParagraph"/>
              <w:ind w:left="376"/>
              <w:rPr>
                <w:sz w:val="24"/>
              </w:rPr>
            </w:pPr>
            <w:r>
              <w:rPr>
                <w:spacing w:val="-3"/>
                <w:sz w:val="24"/>
              </w:rPr>
              <w:t>第十六週</w:t>
            </w:r>
          </w:p>
          <w:p>
            <w:pPr>
              <w:pStyle w:val="TableParagraph"/>
              <w:spacing w:before="72"/>
              <w:ind w:left="267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12/8-</w:t>
            </w:r>
            <w:r>
              <w:rPr>
                <w:rFonts w:ascii="Arial"/>
                <w:spacing w:val="-2"/>
                <w:sz w:val="24"/>
              </w:rPr>
              <w:t>12/14</w:t>
            </w:r>
          </w:p>
        </w:tc>
        <w:tc>
          <w:tcPr>
            <w:tcW w:w="1500" w:type="dxa"/>
          </w:tcPr>
          <w:p>
            <w:pPr>
              <w:pStyle w:val="TableParagraph"/>
              <w:spacing w:before="40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運用歷史資料，進行歷史事件的因果分析與詮</w:t>
            </w:r>
            <w:r>
              <w:rPr>
                <w:spacing w:val="-6"/>
                <w:sz w:val="24"/>
              </w:rPr>
              <w:t>釋。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1c-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從多元觀點探究重要歷史事件與人物在歷史中的作用與意</w:t>
            </w:r>
            <w:r>
              <w:rPr>
                <w:spacing w:val="-6"/>
                <w:sz w:val="24"/>
              </w:rPr>
              <w:t>義。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2a-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敏</w:t>
            </w:r>
            <w:r>
              <w:rPr>
                <w:rFonts w:ascii="SimSun" w:hAnsi="SimSun" w:eastAsia="SimSun"/>
                <w:spacing w:val="-2"/>
                <w:sz w:val="24"/>
              </w:rPr>
              <w:t>銳</w:t>
            </w:r>
            <w:r>
              <w:rPr>
                <w:spacing w:val="-2"/>
                <w:sz w:val="24"/>
              </w:rPr>
              <w:t>察覺人與環境的互動關係及其</w:t>
            </w:r>
            <w:r>
              <w:rPr>
                <w:spacing w:val="-4"/>
                <w:sz w:val="24"/>
              </w:rPr>
              <w:t>淵源。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2a-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-3</w:t>
            </w:r>
            <w:r>
              <w:rPr>
                <w:spacing w:val="-2"/>
                <w:sz w:val="24"/>
              </w:rPr>
              <w:t>關心不同的社會文化及其發展，並展現開闊的</w:t>
            </w:r>
            <w:r>
              <w:rPr>
                <w:spacing w:val="-4"/>
                <w:sz w:val="24"/>
              </w:rPr>
              <w:t>世界觀。</w:t>
            </w:r>
          </w:p>
        </w:tc>
        <w:tc>
          <w:tcPr>
            <w:tcW w:w="1480" w:type="dxa"/>
          </w:tcPr>
          <w:p>
            <w:pPr>
              <w:pStyle w:val="TableParagraph"/>
              <w:spacing w:before="85"/>
              <w:ind w:left="9" w:right="3"/>
              <w:jc w:val="both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Ob-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-3 </w:t>
            </w:r>
            <w:r>
              <w:rPr>
                <w:sz w:val="24"/>
              </w:rPr>
              <w:t>近</w:t>
            </w:r>
            <w:r>
              <w:rPr>
                <w:spacing w:val="-2"/>
                <w:sz w:val="24"/>
              </w:rPr>
              <w:t>代南亞與東南</w:t>
            </w:r>
            <w:r>
              <w:rPr>
                <w:spacing w:val="-6"/>
                <w:sz w:val="24"/>
              </w:rPr>
              <w:t>亞。</w:t>
            </w:r>
          </w:p>
        </w:tc>
        <w:tc>
          <w:tcPr>
            <w:tcW w:w="2860" w:type="dxa"/>
          </w:tcPr>
          <w:p>
            <w:pPr>
              <w:pStyle w:val="TableParagraph"/>
              <w:spacing w:before="85"/>
              <w:ind w:left="14" w:right="50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第</w:t>
            </w:r>
            <w:r>
              <w:rPr>
                <w:rFonts w:ascii="Arial" w:eastAsia="Arial"/>
                <w:color w:val="FF0000"/>
                <w:spacing w:val="-2"/>
                <w:sz w:val="24"/>
              </w:rPr>
              <w:t>5</w:t>
            </w:r>
            <w:r>
              <w:rPr>
                <w:color w:val="FF0000"/>
                <w:spacing w:val="-2"/>
                <w:sz w:val="24"/>
              </w:rPr>
              <w:t>課多元世界的互動</w:t>
            </w:r>
            <w:r>
              <w:rPr>
                <w:color w:val="FF0000"/>
                <w:spacing w:val="-1"/>
                <w:sz w:val="24"/>
              </w:rPr>
              <w:t>三、近代東南亞與南亞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214" w:val="left" w:leader="none"/>
              </w:tabs>
              <w:spacing w:line="240" w:lineRule="auto" w:before="0" w:after="0"/>
              <w:ind w:left="14" w:right="223" w:firstLine="0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東南亞與荷蘭聯合東印</w:t>
            </w:r>
            <w:r>
              <w:rPr>
                <w:color w:val="FF0000"/>
                <w:spacing w:val="-4"/>
                <w:sz w:val="24"/>
              </w:rPr>
              <w:t>度公司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214" w:val="left" w:leader="none"/>
              </w:tabs>
              <w:spacing w:line="240" w:lineRule="auto" w:before="0" w:after="0"/>
              <w:ind w:left="214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1"/>
                <w:sz w:val="24"/>
              </w:rPr>
              <w:t>南亞與英屬東印度公司</w:t>
            </w:r>
          </w:p>
          <w:p>
            <w:pPr>
              <w:pStyle w:val="TableParagraph"/>
              <w:ind w:left="1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※引導學習：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214" w:val="left" w:leader="none"/>
              </w:tabs>
              <w:spacing w:line="240" w:lineRule="auto" w:before="0" w:after="0"/>
              <w:ind w:left="14" w:right="103" w:firstLine="0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教學投影片（荷蘭在東印度群島擴張圖）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214" w:val="left" w:leader="none"/>
              </w:tabs>
              <w:spacing w:line="240" w:lineRule="auto" w:before="0" w:after="0"/>
              <w:ind w:left="14" w:right="103" w:firstLine="0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影片（荷蘭聯合東印度公</w:t>
            </w:r>
            <w:r>
              <w:rPr>
                <w:color w:val="FF0000"/>
                <w:spacing w:val="-6"/>
                <w:sz w:val="24"/>
              </w:rPr>
              <w:t>司）</w:t>
            </w:r>
          </w:p>
        </w:tc>
        <w:tc>
          <w:tcPr>
            <w:tcW w:w="760" w:type="dxa"/>
          </w:tcPr>
          <w:p>
            <w:pPr>
              <w:pStyle w:val="TableParagraph"/>
              <w:spacing w:before="105"/>
              <w:ind w:left="32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10"/>
                <w:sz w:val="24"/>
              </w:rPr>
              <w:t>1</w:t>
            </w:r>
          </w:p>
        </w:tc>
        <w:tc>
          <w:tcPr>
            <w:tcW w:w="2180" w:type="dxa"/>
          </w:tcPr>
          <w:p>
            <w:pPr>
              <w:pStyle w:val="TableParagraph"/>
              <w:numPr>
                <w:ilvl w:val="0"/>
                <w:numId w:val="59"/>
              </w:numPr>
              <w:tabs>
                <w:tab w:pos="223" w:val="left" w:leader="none"/>
              </w:tabs>
              <w:spacing w:line="240" w:lineRule="auto" w:before="85" w:after="0"/>
              <w:ind w:left="23" w:right="179" w:firstLine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4"/>
                <w:sz w:val="24"/>
                <w:szCs w:val="24"/>
              </w:rPr>
              <w:t>教學投影片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</w:t>
            </w:r>
            <w:r>
              <w:rPr>
                <w:spacing w:val="-6"/>
                <w:sz w:val="24"/>
                <w:szCs w:val="24"/>
              </w:rPr>
              <w:t>版</w:t>
            </w:r>
            <w:r>
              <w:rPr>
                <w:rFonts w:ascii="Cambria" w:hAnsi="Cambria" w:cs="Cambria" w:eastAsia="Cambria"/>
                <w:spacing w:val="-6"/>
                <w:sz w:val="24"/>
                <w:szCs w:val="24"/>
              </w:rPr>
              <w:t>⟯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223" w:val="left" w:leader="none"/>
              </w:tabs>
              <w:spacing w:line="240" w:lineRule="auto" w:before="0" w:after="0"/>
              <w:ind w:left="223" w:right="0" w:hanging="200"/>
              <w:jc w:val="left"/>
              <w:rPr>
                <w:rFonts w:ascii="Arial" w:eastAsia="Arial"/>
                <w:color w:val="FF0000"/>
                <w:sz w:val="22"/>
              </w:rPr>
            </w:pPr>
            <w:r>
              <w:rPr>
                <w:color w:val="FF0000"/>
                <w:spacing w:val="-4"/>
                <w:sz w:val="24"/>
              </w:rPr>
              <w:t>學習單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223" w:val="left" w:leader="none"/>
              </w:tabs>
              <w:spacing w:line="240" w:lineRule="auto" w:before="0" w:after="0"/>
              <w:ind w:left="223" w:right="0" w:hanging="20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4"/>
                <w:sz w:val="24"/>
                <w:szCs w:val="24"/>
              </w:rPr>
              <w:t>圖片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10"/>
                <w:sz w:val="24"/>
                <w:szCs w:val="24"/>
              </w:rPr>
              <w:t>⟯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223" w:val="left" w:leader="none"/>
              </w:tabs>
              <w:spacing w:line="240" w:lineRule="auto" w:before="0" w:after="0"/>
              <w:ind w:left="23" w:right="13" w:firstLine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2"/>
                <w:sz w:val="24"/>
                <w:szCs w:val="24"/>
              </w:rPr>
              <w:t>影音資料與網路資源等相關教學媒體</w:t>
            </w:r>
            <w:r>
              <w:rPr>
                <w:rFonts w:ascii="Cambria" w:hAnsi="Cambria" w:cs="Cambria" w:eastAsia="Cambria"/>
                <w:spacing w:val="-2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⟯</w:t>
            </w:r>
          </w:p>
        </w:tc>
        <w:tc>
          <w:tcPr>
            <w:tcW w:w="1420" w:type="dxa"/>
          </w:tcPr>
          <w:p>
            <w:pPr>
              <w:pStyle w:val="TableParagraph"/>
              <w:numPr>
                <w:ilvl w:val="0"/>
                <w:numId w:val="60"/>
              </w:numPr>
              <w:tabs>
                <w:tab w:pos="218" w:val="left" w:leader="none"/>
              </w:tabs>
              <w:spacing w:line="240" w:lineRule="auto" w:before="85" w:after="0"/>
              <w:ind w:left="218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紙筆測驗</w:t>
            </w:r>
          </w:p>
          <w:p>
            <w:pPr>
              <w:pStyle w:val="TableParagraph"/>
              <w:ind w:left="18"/>
              <w:rPr>
                <w:sz w:val="24"/>
              </w:rPr>
            </w:pPr>
            <w:r>
              <w:rPr>
                <w:color w:val="FF0000"/>
                <w:sz w:val="24"/>
              </w:rPr>
              <w:t>（第</w:t>
            </w:r>
            <w:r>
              <w:rPr>
                <w:rFonts w:ascii="Arial" w:eastAsia="Arial"/>
                <w:color w:val="FF0000"/>
                <w:sz w:val="24"/>
              </w:rPr>
              <w:t>5</w:t>
            </w:r>
            <w:r>
              <w:rPr>
                <w:color w:val="FF0000"/>
                <w:sz w:val="24"/>
              </w:rPr>
              <w:t>課</w:t>
            </w:r>
            <w:r>
              <w:rPr>
                <w:color w:val="FF0000"/>
                <w:spacing w:val="-10"/>
                <w:sz w:val="24"/>
              </w:rPr>
              <w:t>）</w:t>
            </w:r>
          </w:p>
        </w:tc>
        <w:tc>
          <w:tcPr>
            <w:tcW w:w="1420" w:type="dxa"/>
          </w:tcPr>
          <w:p>
            <w:pPr>
              <w:pStyle w:val="TableParagraph"/>
              <w:tabs>
                <w:tab w:pos="912" w:val="left" w:leader="none"/>
              </w:tabs>
              <w:spacing w:before="85"/>
              <w:ind w:left="23" w:right="5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【人權教育】</w:t>
            </w:r>
            <w:r>
              <w:rPr>
                <w:color w:val="FF0000"/>
                <w:spacing w:val="-4"/>
                <w:sz w:val="24"/>
              </w:rPr>
              <w:t>人</w:t>
            </w:r>
            <w:r>
              <w:rPr>
                <w:rFonts w:ascii="Arial" w:eastAsia="Arial"/>
                <w:color w:val="FF0000"/>
                <w:spacing w:val="-4"/>
                <w:sz w:val="24"/>
              </w:rPr>
              <w:t>J10</w:t>
            </w:r>
            <w:r>
              <w:rPr>
                <w:rFonts w:ascii="Arial" w:eastAsia="Arial"/>
                <w:color w:val="FF0000"/>
                <w:sz w:val="24"/>
              </w:rPr>
              <w:tab/>
            </w:r>
            <w:r>
              <w:rPr>
                <w:color w:val="FF0000"/>
                <w:spacing w:val="-6"/>
                <w:sz w:val="24"/>
              </w:rPr>
              <w:t>了</w:t>
            </w:r>
            <w:r>
              <w:rPr>
                <w:color w:val="FF0000"/>
                <w:spacing w:val="-6"/>
                <w:sz w:val="24"/>
              </w:rPr>
              <w:t>解</w:t>
            </w:r>
            <w:r>
              <w:rPr>
                <w:color w:val="FF0000"/>
                <w:spacing w:val="-2"/>
                <w:sz w:val="24"/>
              </w:rPr>
              <w:t>人權的起源與歷史發展對人權維護</w:t>
            </w:r>
            <w:r>
              <w:rPr>
                <w:color w:val="FF0000"/>
                <w:spacing w:val="-4"/>
                <w:sz w:val="24"/>
              </w:rPr>
              <w:t>的意義。</w:t>
            </w:r>
          </w:p>
          <w:p>
            <w:pPr>
              <w:pStyle w:val="TableParagraph"/>
              <w:tabs>
                <w:tab w:pos="912" w:val="left" w:leader="none"/>
              </w:tabs>
              <w:ind w:left="23" w:right="5"/>
              <w:rPr>
                <w:sz w:val="24"/>
              </w:rPr>
            </w:pPr>
            <w:r>
              <w:rPr>
                <w:color w:val="FF0000"/>
                <w:spacing w:val="-4"/>
                <w:sz w:val="24"/>
              </w:rPr>
              <w:t>人</w:t>
            </w:r>
            <w:r>
              <w:rPr>
                <w:rFonts w:ascii="Arial" w:eastAsia="Arial"/>
                <w:color w:val="FF0000"/>
                <w:spacing w:val="-4"/>
                <w:sz w:val="24"/>
              </w:rPr>
              <w:t>J12</w:t>
            </w:r>
            <w:r>
              <w:rPr>
                <w:rFonts w:ascii="Arial" w:eastAsia="Arial"/>
                <w:color w:val="FF0000"/>
                <w:sz w:val="24"/>
              </w:rPr>
              <w:tab/>
            </w:r>
            <w:r>
              <w:rPr>
                <w:color w:val="FF0000"/>
                <w:spacing w:val="-6"/>
                <w:sz w:val="24"/>
              </w:rPr>
              <w:t>理</w:t>
            </w:r>
            <w:r>
              <w:rPr>
                <w:color w:val="FF0000"/>
                <w:spacing w:val="-6"/>
                <w:sz w:val="24"/>
              </w:rPr>
              <w:t>解</w:t>
            </w:r>
            <w:r>
              <w:rPr>
                <w:color w:val="FF0000"/>
                <w:spacing w:val="-2"/>
                <w:sz w:val="24"/>
              </w:rPr>
              <w:t>貧窮、階級剝削的相互關</w:t>
            </w:r>
            <w:r>
              <w:rPr>
                <w:color w:val="FF0000"/>
                <w:spacing w:val="-6"/>
                <w:sz w:val="24"/>
              </w:rPr>
              <w:t>係。</w:t>
            </w:r>
          </w:p>
          <w:p>
            <w:pPr>
              <w:pStyle w:val="TableParagraph"/>
              <w:tabs>
                <w:tab w:pos="764" w:val="left" w:leader="none"/>
              </w:tabs>
              <w:ind w:left="23" w:right="-15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【海洋教育】</w:t>
            </w:r>
            <w:r>
              <w:rPr>
                <w:color w:val="FF0000"/>
                <w:spacing w:val="-4"/>
                <w:sz w:val="24"/>
              </w:rPr>
              <w:t>海</w:t>
            </w:r>
            <w:r>
              <w:rPr>
                <w:rFonts w:ascii="Arial" w:eastAsia="Arial"/>
                <w:color w:val="FF0000"/>
                <w:spacing w:val="-4"/>
                <w:sz w:val="24"/>
              </w:rPr>
              <w:t>J8</w:t>
            </w:r>
            <w:r>
              <w:rPr>
                <w:rFonts w:ascii="Arial" w:eastAsia="Arial"/>
                <w:color w:val="FF0000"/>
                <w:sz w:val="24"/>
              </w:rPr>
              <w:tab/>
            </w:r>
            <w:r>
              <w:rPr>
                <w:rFonts w:ascii="SimSun" w:eastAsia="SimSun"/>
                <w:color w:val="FF0000"/>
                <w:spacing w:val="-4"/>
                <w:sz w:val="24"/>
              </w:rPr>
              <w:t>閱</w:t>
            </w:r>
            <w:r>
              <w:rPr>
                <w:color w:val="FF0000"/>
                <w:spacing w:val="-4"/>
                <w:sz w:val="24"/>
              </w:rPr>
              <w:t>讀、</w:t>
            </w:r>
            <w:r>
              <w:rPr>
                <w:color w:val="FF0000"/>
                <w:spacing w:val="-2"/>
                <w:sz w:val="24"/>
              </w:rPr>
              <w:t>分享及創作以海洋為背景的文學作</w:t>
            </w:r>
            <w:r>
              <w:rPr>
                <w:color w:val="FF0000"/>
                <w:spacing w:val="-6"/>
                <w:sz w:val="24"/>
              </w:rPr>
              <w:t>品。</w:t>
            </w:r>
          </w:p>
          <w:p>
            <w:pPr>
              <w:pStyle w:val="TableParagraph"/>
              <w:ind w:left="23" w:right="3"/>
              <w:rPr>
                <w:sz w:val="24"/>
              </w:rPr>
            </w:pPr>
            <w:r>
              <w:rPr>
                <w:color w:val="FF0000"/>
                <w:sz w:val="24"/>
              </w:rPr>
              <w:t>海</w:t>
            </w:r>
            <w:r>
              <w:rPr>
                <w:rFonts w:ascii="Arial" w:eastAsia="Arial"/>
                <w:color w:val="FF0000"/>
                <w:sz w:val="24"/>
              </w:rPr>
              <w:t>J9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了解我</w:t>
            </w:r>
            <w:r>
              <w:rPr>
                <w:color w:val="FF0000"/>
                <w:spacing w:val="-2"/>
                <w:sz w:val="24"/>
              </w:rPr>
              <w:t>國與其他國家海洋文化</w:t>
            </w:r>
            <w:r>
              <w:rPr>
                <w:color w:val="FF0000"/>
                <w:spacing w:val="-4"/>
                <w:sz w:val="24"/>
              </w:rPr>
              <w:t>的異同。</w:t>
            </w:r>
          </w:p>
          <w:p>
            <w:pPr>
              <w:pStyle w:val="TableParagraph"/>
              <w:ind w:left="23" w:right="5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【原住民族教</w:t>
            </w:r>
            <w:r>
              <w:rPr>
                <w:color w:val="FF0000"/>
                <w:spacing w:val="-6"/>
                <w:sz w:val="24"/>
              </w:rPr>
              <w:t>育】</w:t>
            </w:r>
          </w:p>
          <w:p>
            <w:pPr>
              <w:pStyle w:val="TableParagraph"/>
              <w:ind w:left="23" w:right="3"/>
              <w:rPr>
                <w:sz w:val="24"/>
              </w:rPr>
            </w:pPr>
            <w:r>
              <w:rPr>
                <w:color w:val="FF0000"/>
                <w:sz w:val="24"/>
              </w:rPr>
              <w:t>原</w:t>
            </w:r>
            <w:r>
              <w:rPr>
                <w:rFonts w:ascii="Arial" w:eastAsia="Arial"/>
                <w:color w:val="FF0000"/>
                <w:sz w:val="24"/>
              </w:rPr>
              <w:t>J5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認識原</w:t>
            </w:r>
            <w:r>
              <w:rPr>
                <w:color w:val="FF0000"/>
                <w:spacing w:val="-2"/>
                <w:sz w:val="24"/>
              </w:rPr>
              <w:t>住民族與後</w:t>
            </w: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type w:val="continuous"/>
          <w:pgSz w:w="16840" w:h="11920" w:orient="landscape"/>
          <w:pgMar w:header="0" w:footer="1970" w:top="820" w:bottom="2160" w:left="720" w:right="760"/>
        </w:sectPr>
      </w:pPr>
    </w:p>
    <w:tbl>
      <w:tblPr>
        <w:tblW w:w="0" w:type="auto"/>
        <w:jc w:val="left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1500"/>
        <w:gridCol w:w="1480"/>
        <w:gridCol w:w="2860"/>
        <w:gridCol w:w="760"/>
        <w:gridCol w:w="2180"/>
        <w:gridCol w:w="1420"/>
        <w:gridCol w:w="1420"/>
        <w:gridCol w:w="1780"/>
      </w:tblGrid>
      <w:tr>
        <w:trPr>
          <w:trHeight w:val="5499" w:hRule="atLeast"/>
        </w:trPr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49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2b-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尊重不同群體文化的差異性，並欣賞其文化之</w:t>
            </w:r>
            <w:r>
              <w:rPr>
                <w:spacing w:val="-6"/>
                <w:sz w:val="24"/>
              </w:rPr>
              <w:t>美。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3a-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發現不同時空脈絡中的人類生活問題，並進行</w:t>
            </w:r>
            <w:r>
              <w:rPr>
                <w:spacing w:val="-4"/>
                <w:sz w:val="24"/>
              </w:rPr>
              <w:t>探究。</w:t>
            </w:r>
          </w:p>
        </w:tc>
        <w:tc>
          <w:tcPr>
            <w:tcW w:w="14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tabs>
                <w:tab w:pos="909" w:val="left" w:leader="none"/>
              </w:tabs>
              <w:spacing w:before="94"/>
              <w:ind w:left="23" w:right="8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來各族群的互動經驗。</w:t>
            </w:r>
            <w:r>
              <w:rPr>
                <w:color w:val="FF0000"/>
                <w:spacing w:val="-2"/>
                <w:sz w:val="24"/>
              </w:rPr>
              <w:t> </w:t>
            </w:r>
            <w:r>
              <w:rPr>
                <w:color w:val="FF0000"/>
                <w:spacing w:val="-4"/>
                <w:sz w:val="24"/>
              </w:rPr>
              <w:t>原</w:t>
            </w:r>
            <w:r>
              <w:rPr>
                <w:rFonts w:ascii="Arial" w:eastAsia="Arial"/>
                <w:color w:val="FF0000"/>
                <w:spacing w:val="-4"/>
                <w:sz w:val="24"/>
              </w:rPr>
              <w:t>J11</w:t>
            </w:r>
            <w:r>
              <w:rPr>
                <w:rFonts w:ascii="Arial" w:eastAsia="Arial"/>
                <w:color w:val="FF0000"/>
                <w:sz w:val="24"/>
              </w:rPr>
              <w:tab/>
            </w:r>
            <w:r>
              <w:rPr>
                <w:color w:val="FF0000"/>
                <w:spacing w:val="-6"/>
                <w:sz w:val="24"/>
              </w:rPr>
              <w:t>認識</w:t>
            </w:r>
            <w:r>
              <w:rPr>
                <w:color w:val="FF0000"/>
                <w:spacing w:val="-2"/>
                <w:sz w:val="24"/>
              </w:rPr>
              <w:t>原住民族土地自然資源與文化間的</w:t>
            </w:r>
            <w:r>
              <w:rPr>
                <w:color w:val="FF0000"/>
                <w:spacing w:val="-4"/>
                <w:sz w:val="24"/>
              </w:rPr>
              <w:t>關係。</w:t>
            </w:r>
          </w:p>
          <w:p>
            <w:pPr>
              <w:pStyle w:val="TableParagraph"/>
              <w:ind w:left="23" w:right="5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【多元文化教</w:t>
            </w:r>
            <w:r>
              <w:rPr>
                <w:color w:val="FF0000"/>
                <w:spacing w:val="-6"/>
                <w:sz w:val="24"/>
              </w:rPr>
              <w:t>育】</w:t>
            </w:r>
          </w:p>
          <w:p>
            <w:pPr>
              <w:pStyle w:val="TableParagraph"/>
              <w:ind w:left="23" w:right="3"/>
              <w:rPr>
                <w:sz w:val="24"/>
              </w:rPr>
            </w:pPr>
            <w:r>
              <w:rPr>
                <w:color w:val="FF0000"/>
                <w:sz w:val="24"/>
              </w:rPr>
              <w:t>多</w:t>
            </w:r>
            <w:r>
              <w:rPr>
                <w:rFonts w:ascii="Arial" w:eastAsia="Arial"/>
                <w:color w:val="FF0000"/>
                <w:sz w:val="24"/>
              </w:rPr>
              <w:t>J3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提高對</w:t>
            </w:r>
            <w:r>
              <w:rPr>
                <w:color w:val="FF0000"/>
                <w:spacing w:val="-2"/>
                <w:sz w:val="24"/>
              </w:rPr>
              <w:t>弱勢或少數群體文化的覺察與省思。</w:t>
            </w:r>
            <w:r>
              <w:rPr>
                <w:color w:val="FF0000"/>
                <w:sz w:val="24"/>
              </w:rPr>
              <w:t>多</w:t>
            </w:r>
            <w:r>
              <w:rPr>
                <w:rFonts w:ascii="Arial" w:eastAsia="Arial"/>
                <w:color w:val="FF0000"/>
                <w:sz w:val="24"/>
              </w:rPr>
              <w:t>J4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了解不</w:t>
            </w:r>
            <w:r>
              <w:rPr>
                <w:color w:val="FF0000"/>
                <w:spacing w:val="-2"/>
                <w:sz w:val="24"/>
              </w:rPr>
              <w:t>同群體間如何看待彼此</w:t>
            </w:r>
            <w:r>
              <w:rPr>
                <w:color w:val="FF0000"/>
                <w:spacing w:val="-4"/>
                <w:sz w:val="24"/>
              </w:rPr>
              <w:t>的文化。</w:t>
            </w: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40" w:hRule="atLeast"/>
        </w:trPr>
        <w:tc>
          <w:tcPr>
            <w:tcW w:w="168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第十七週</w:t>
            </w:r>
          </w:p>
          <w:p>
            <w:pPr>
              <w:pStyle w:val="TableParagraph"/>
              <w:spacing w:before="72"/>
              <w:ind w:left="53" w:right="30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12/15-</w:t>
            </w:r>
            <w:r>
              <w:rPr>
                <w:rFonts w:ascii="Arial"/>
                <w:spacing w:val="-2"/>
                <w:sz w:val="24"/>
              </w:rPr>
              <w:t>12/21</w:t>
            </w:r>
          </w:p>
        </w:tc>
        <w:tc>
          <w:tcPr>
            <w:tcW w:w="1500" w:type="dxa"/>
          </w:tcPr>
          <w:p>
            <w:pPr>
              <w:pStyle w:val="TableParagraph"/>
              <w:spacing w:before="58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1a-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理解所習得歷史事件的發展歷程與重要歷史變</w:t>
            </w:r>
            <w:r>
              <w:rPr>
                <w:spacing w:val="-6"/>
                <w:sz w:val="24"/>
              </w:rPr>
              <w:t>遷。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運用歷史資料，解釋重要歷史人物</w:t>
            </w:r>
          </w:p>
        </w:tc>
        <w:tc>
          <w:tcPr>
            <w:tcW w:w="1480" w:type="dxa"/>
          </w:tcPr>
          <w:p>
            <w:pPr>
              <w:pStyle w:val="TableParagraph"/>
              <w:spacing w:line="230" w:lineRule="auto" w:before="113"/>
              <w:ind w:left="9" w:right="3"/>
              <w:jc w:val="both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Oa-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-3 </w:t>
            </w:r>
            <w:r>
              <w:rPr>
                <w:sz w:val="24"/>
              </w:rPr>
              <w:t>科</w:t>
            </w:r>
            <w:r>
              <w:rPr>
                <w:spacing w:val="-2"/>
                <w:sz w:val="24"/>
              </w:rPr>
              <w:t>學革命與</w:t>
            </w:r>
            <w:r>
              <w:rPr>
                <w:rFonts w:ascii="新細明體" w:hAnsi="新細明體" w:eastAsia="新細明體" w:hint="eastAsia"/>
                <w:spacing w:val="-2"/>
                <w:sz w:val="24"/>
              </w:rPr>
              <w:t>啟</w:t>
            </w:r>
            <w:r>
              <w:rPr>
                <w:spacing w:val="-2"/>
                <w:sz w:val="24"/>
              </w:rPr>
              <w:t>蒙</w:t>
            </w:r>
            <w:r>
              <w:rPr>
                <w:spacing w:val="-4"/>
                <w:sz w:val="24"/>
              </w:rPr>
              <w:t>運動。</w:t>
            </w:r>
          </w:p>
        </w:tc>
        <w:tc>
          <w:tcPr>
            <w:tcW w:w="2860" w:type="dxa"/>
          </w:tcPr>
          <w:p>
            <w:pPr>
              <w:pStyle w:val="TableParagraph"/>
              <w:spacing w:before="103"/>
              <w:ind w:left="14" w:right="530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第</w:t>
            </w:r>
            <w:r>
              <w:rPr>
                <w:rFonts w:ascii="Arial" w:eastAsia="Arial"/>
                <w:color w:val="FF0000"/>
                <w:spacing w:val="-2"/>
                <w:sz w:val="24"/>
              </w:rPr>
              <w:t>6</w:t>
            </w:r>
            <w:r>
              <w:rPr>
                <w:color w:val="FF0000"/>
                <w:spacing w:val="-2"/>
                <w:sz w:val="24"/>
              </w:rPr>
              <w:t>課近代歐洲的變革一、科學革命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214" w:val="left" w:leader="none"/>
              </w:tabs>
              <w:spacing w:line="240" w:lineRule="auto" w:before="0" w:after="0"/>
              <w:ind w:left="14" w:right="223" w:firstLine="0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科學革命興起的時代背</w:t>
            </w:r>
            <w:r>
              <w:rPr>
                <w:color w:val="FF0000"/>
                <w:spacing w:val="-10"/>
                <w:sz w:val="24"/>
              </w:rPr>
              <w:t>景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214" w:val="left" w:leader="none"/>
              </w:tabs>
              <w:spacing w:line="240" w:lineRule="auto" w:before="0" w:after="0"/>
              <w:ind w:left="214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新工具與新思維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214" w:val="left" w:leader="none"/>
              </w:tabs>
              <w:spacing w:line="240" w:lineRule="auto" w:before="0" w:after="0"/>
              <w:ind w:left="14" w:right="223" w:firstLine="0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科學革命在天文學與物理學上的成就</w:t>
            </w:r>
          </w:p>
          <w:p>
            <w:pPr>
              <w:pStyle w:val="TableParagraph"/>
              <w:ind w:left="1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※引導學習：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214" w:val="left" w:leader="none"/>
              </w:tabs>
              <w:spacing w:line="240" w:lineRule="auto" w:before="0" w:after="0"/>
              <w:ind w:left="214" w:right="0" w:hanging="200"/>
              <w:jc w:val="left"/>
              <w:rPr>
                <w:sz w:val="24"/>
              </w:rPr>
            </w:pPr>
            <w:r>
              <w:rPr>
                <w:color w:val="FF0000"/>
                <w:sz w:val="24"/>
              </w:rPr>
              <w:t>影片（天旋地轉之爭</w:t>
            </w:r>
            <w:r>
              <w:rPr>
                <w:color w:val="FF0000"/>
                <w:spacing w:val="-10"/>
                <w:sz w:val="24"/>
              </w:rPr>
              <w:t>）</w:t>
            </w:r>
          </w:p>
        </w:tc>
        <w:tc>
          <w:tcPr>
            <w:tcW w:w="760" w:type="dxa"/>
          </w:tcPr>
          <w:p>
            <w:pPr>
              <w:pStyle w:val="TableParagraph"/>
              <w:spacing w:before="123"/>
              <w:ind w:left="32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10"/>
                <w:sz w:val="24"/>
              </w:rPr>
              <w:t>1</w:t>
            </w:r>
          </w:p>
        </w:tc>
        <w:tc>
          <w:tcPr>
            <w:tcW w:w="2180" w:type="dxa"/>
          </w:tcPr>
          <w:p>
            <w:pPr>
              <w:pStyle w:val="TableParagraph"/>
              <w:numPr>
                <w:ilvl w:val="0"/>
                <w:numId w:val="63"/>
              </w:numPr>
              <w:tabs>
                <w:tab w:pos="223" w:val="left" w:leader="none"/>
              </w:tabs>
              <w:spacing w:line="240" w:lineRule="auto" w:before="103" w:after="0"/>
              <w:ind w:left="23" w:right="179" w:firstLine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4"/>
                <w:sz w:val="24"/>
                <w:szCs w:val="24"/>
              </w:rPr>
              <w:t>教學投影片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</w:t>
            </w:r>
            <w:r>
              <w:rPr>
                <w:spacing w:val="-6"/>
                <w:sz w:val="24"/>
                <w:szCs w:val="24"/>
              </w:rPr>
              <w:t>版</w:t>
            </w:r>
            <w:r>
              <w:rPr>
                <w:rFonts w:ascii="Cambria" w:hAnsi="Cambria" w:cs="Cambria" w:eastAsia="Cambria"/>
                <w:spacing w:val="-6"/>
                <w:sz w:val="24"/>
                <w:szCs w:val="24"/>
              </w:rPr>
              <w:t>⟯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223" w:val="left" w:leader="none"/>
              </w:tabs>
              <w:spacing w:line="240" w:lineRule="auto" w:before="0" w:after="0"/>
              <w:ind w:left="223" w:right="0" w:hanging="200"/>
              <w:jc w:val="left"/>
              <w:rPr>
                <w:rFonts w:ascii="Arial" w:eastAsia="Arial"/>
                <w:color w:val="FF0000"/>
                <w:sz w:val="22"/>
              </w:rPr>
            </w:pPr>
            <w:r>
              <w:rPr>
                <w:color w:val="FF0000"/>
                <w:spacing w:val="-4"/>
                <w:sz w:val="24"/>
              </w:rPr>
              <w:t>學習單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223" w:val="left" w:leader="none"/>
              </w:tabs>
              <w:spacing w:line="240" w:lineRule="auto" w:before="0" w:after="0"/>
              <w:ind w:left="223" w:right="0" w:hanging="20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4"/>
                <w:sz w:val="24"/>
                <w:szCs w:val="24"/>
              </w:rPr>
              <w:t>圖片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10"/>
                <w:sz w:val="24"/>
                <w:szCs w:val="24"/>
              </w:rPr>
              <w:t>⟯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223" w:val="left" w:leader="none"/>
              </w:tabs>
              <w:spacing w:line="240" w:lineRule="auto" w:before="0" w:after="0"/>
              <w:ind w:left="23" w:right="13" w:firstLine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2"/>
                <w:sz w:val="24"/>
                <w:szCs w:val="24"/>
              </w:rPr>
              <w:t>影音資料與網路資源等相關教學媒體</w:t>
            </w:r>
            <w:r>
              <w:rPr>
                <w:rFonts w:ascii="Cambria" w:hAnsi="Cambria" w:cs="Cambria" w:eastAsia="Cambria"/>
                <w:spacing w:val="-2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⟯</w:t>
            </w:r>
          </w:p>
        </w:tc>
        <w:tc>
          <w:tcPr>
            <w:tcW w:w="1420" w:type="dxa"/>
          </w:tcPr>
          <w:p>
            <w:pPr>
              <w:pStyle w:val="TableParagraph"/>
              <w:numPr>
                <w:ilvl w:val="0"/>
                <w:numId w:val="64"/>
              </w:numPr>
              <w:tabs>
                <w:tab w:pos="218" w:val="left" w:leader="none"/>
              </w:tabs>
              <w:spacing w:line="240" w:lineRule="auto" w:before="103" w:after="0"/>
              <w:ind w:left="218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教師觀察</w:t>
            </w:r>
          </w:p>
          <w:p>
            <w:pPr>
              <w:pStyle w:val="TableParagraph"/>
              <w:ind w:left="18" w:right="19"/>
              <w:jc w:val="both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（學生小組討論合作能力、參與態度）</w:t>
            </w:r>
          </w:p>
        </w:tc>
        <w:tc>
          <w:tcPr>
            <w:tcW w:w="1420" w:type="dxa"/>
          </w:tcPr>
          <w:p>
            <w:pPr>
              <w:pStyle w:val="TableParagraph"/>
              <w:spacing w:before="103"/>
              <w:ind w:left="23" w:right="5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</w:t>
            </w:r>
            <w:r>
              <w:rPr>
                <w:rFonts w:ascii="SimSun" w:eastAsia="SimSun"/>
                <w:color w:val="FF0000"/>
                <w:spacing w:val="-2"/>
                <w:sz w:val="24"/>
              </w:rPr>
              <w:t>閱</w:t>
            </w:r>
            <w:r>
              <w:rPr>
                <w:color w:val="FF0000"/>
                <w:spacing w:val="-2"/>
                <w:sz w:val="24"/>
              </w:rPr>
              <w:t>讀素養教</w:t>
            </w:r>
            <w:r>
              <w:rPr>
                <w:color w:val="FF0000"/>
                <w:spacing w:val="-6"/>
                <w:sz w:val="24"/>
              </w:rPr>
              <w:t>育】</w:t>
            </w:r>
          </w:p>
          <w:p>
            <w:pPr>
              <w:pStyle w:val="TableParagraph"/>
              <w:ind w:left="23" w:right="3"/>
              <w:rPr>
                <w:sz w:val="24"/>
              </w:rPr>
            </w:pP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rFonts w:ascii="Arial" w:eastAsia="Arial"/>
                <w:color w:val="FF0000"/>
                <w:sz w:val="24"/>
              </w:rPr>
              <w:t>J1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發展多</w:t>
            </w:r>
            <w:r>
              <w:rPr>
                <w:color w:val="FF0000"/>
                <w:spacing w:val="-2"/>
                <w:sz w:val="24"/>
              </w:rPr>
              <w:t>元文本的</w:t>
            </w:r>
            <w:r>
              <w:rPr>
                <w:rFonts w:ascii="SimSun" w:eastAsia="SimSun"/>
                <w:color w:val="FF0000"/>
                <w:spacing w:val="-2"/>
                <w:sz w:val="24"/>
              </w:rPr>
              <w:t>閱</w:t>
            </w:r>
            <w:r>
              <w:rPr>
                <w:color w:val="FF0000"/>
                <w:spacing w:val="-4"/>
                <w:sz w:val="24"/>
              </w:rPr>
              <w:t>讀策略。</w:t>
            </w:r>
          </w:p>
          <w:p>
            <w:pPr>
              <w:pStyle w:val="TableParagraph"/>
              <w:ind w:left="23" w:right="3"/>
              <w:rPr>
                <w:sz w:val="24"/>
              </w:rPr>
            </w:pP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rFonts w:ascii="Arial" w:eastAsia="Arial"/>
                <w:color w:val="FF0000"/>
                <w:sz w:val="24"/>
              </w:rPr>
              <w:t>J7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小心求</w:t>
            </w:r>
            <w:r>
              <w:rPr>
                <w:color w:val="FF0000"/>
                <w:spacing w:val="-2"/>
                <w:sz w:val="24"/>
              </w:rPr>
              <w:t>證資訊來源，判讀文本知識的正確性。</w:t>
            </w:r>
          </w:p>
        </w:tc>
        <w:tc>
          <w:tcPr>
            <w:tcW w:w="1780" w:type="dxa"/>
          </w:tcPr>
          <w:p>
            <w:pPr>
              <w:pStyle w:val="TableParagraph"/>
              <w:spacing w:before="58"/>
              <w:ind w:left="148"/>
              <w:rPr>
                <w:sz w:val="24"/>
              </w:rPr>
            </w:pPr>
            <w:r>
              <w:rPr>
                <w:rFonts w:ascii="Arial" w:eastAsia="Arial"/>
                <w:sz w:val="24"/>
              </w:rPr>
              <w:t>1219-1220</w:t>
            </w:r>
            <w:r>
              <w:rPr>
                <w:spacing w:val="-10"/>
                <w:sz w:val="24"/>
              </w:rPr>
              <w:t>九</w:t>
            </w:r>
          </w:p>
          <w:p>
            <w:pPr>
              <w:pStyle w:val="TableParagraph"/>
              <w:ind w:left="118" w:right="199"/>
              <w:rPr>
                <w:sz w:val="24"/>
              </w:rPr>
            </w:pPr>
            <w:r>
              <w:rPr>
                <w:spacing w:val="-2"/>
                <w:sz w:val="24"/>
              </w:rPr>
              <w:t>年級第二次複</w:t>
            </w:r>
            <w:r>
              <w:rPr>
                <w:spacing w:val="-6"/>
                <w:sz w:val="24"/>
              </w:rPr>
              <w:t>習考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6840" w:h="11920" w:orient="landscape"/>
          <w:pgMar w:header="0" w:footer="1970" w:top="820" w:bottom="2160" w:left="720" w:right="760"/>
        </w:sectPr>
      </w:pPr>
    </w:p>
    <w:tbl>
      <w:tblPr>
        <w:tblW w:w="0" w:type="auto"/>
        <w:jc w:val="left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1500"/>
        <w:gridCol w:w="1480"/>
        <w:gridCol w:w="2860"/>
        <w:gridCol w:w="760"/>
        <w:gridCol w:w="2180"/>
        <w:gridCol w:w="1420"/>
        <w:gridCol w:w="1420"/>
        <w:gridCol w:w="1780"/>
      </w:tblGrid>
      <w:tr>
        <w:trPr>
          <w:trHeight w:val="8539" w:hRule="atLeast"/>
        </w:trPr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49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與事件間的</w:t>
            </w:r>
            <w:r>
              <w:rPr>
                <w:spacing w:val="-4"/>
                <w:sz w:val="24"/>
              </w:rPr>
              <w:t>關聯。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運用歷史資料，進行歷史事件的因果分析與詮</w:t>
            </w:r>
            <w:r>
              <w:rPr>
                <w:spacing w:val="-6"/>
                <w:sz w:val="24"/>
              </w:rPr>
              <w:t>釋。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1c-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從多元觀點探究重要歷史事件與人物在歷史中的作用與意</w:t>
            </w:r>
            <w:r>
              <w:rPr>
                <w:spacing w:val="-6"/>
                <w:sz w:val="24"/>
              </w:rPr>
              <w:t>義。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3b-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利用社會領域相關概念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，整理並檢視所蒐集資</w:t>
            </w:r>
            <w:r>
              <w:rPr>
                <w:spacing w:val="-4"/>
                <w:sz w:val="24"/>
              </w:rPr>
              <w:t>料的適切 </w:t>
            </w:r>
            <w:r>
              <w:rPr>
                <w:spacing w:val="-6"/>
                <w:sz w:val="24"/>
              </w:rPr>
              <w:t>性。</w:t>
            </w:r>
          </w:p>
          <w:p>
            <w:pPr>
              <w:pStyle w:val="TableParagraph"/>
              <w:ind w:left="129" w:right="229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3b-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-3</w:t>
            </w:r>
            <w:r>
              <w:rPr>
                <w:spacing w:val="-2"/>
                <w:sz w:val="24"/>
              </w:rPr>
              <w:t>使用文字、</w:t>
            </w:r>
            <w:r>
              <w:rPr>
                <w:spacing w:val="-4"/>
                <w:sz w:val="24"/>
              </w:rPr>
              <w:t>照片、圖 </w:t>
            </w:r>
            <w:r>
              <w:rPr>
                <w:spacing w:val="-2"/>
                <w:sz w:val="24"/>
              </w:rPr>
              <w:t>表、數據、</w:t>
            </w:r>
            <w:r>
              <w:rPr>
                <w:spacing w:val="-4"/>
                <w:sz w:val="24"/>
              </w:rPr>
              <w:t>地圖、年</w:t>
            </w:r>
          </w:p>
        </w:tc>
        <w:tc>
          <w:tcPr>
            <w:tcW w:w="14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tabs>
                <w:tab w:pos="912" w:val="left" w:leader="none"/>
              </w:tabs>
              <w:spacing w:before="94"/>
              <w:ind w:left="23" w:right="5"/>
              <w:rPr>
                <w:sz w:val="24"/>
              </w:rPr>
            </w:pPr>
            <w:r>
              <w:rPr>
                <w:rFonts w:ascii="SimSun" w:eastAsia="SimSun"/>
                <w:color w:val="FF0000"/>
                <w:spacing w:val="-4"/>
                <w:sz w:val="24"/>
              </w:rPr>
              <w:t>閱</w:t>
            </w:r>
            <w:r>
              <w:rPr>
                <w:rFonts w:ascii="Arial" w:eastAsia="Arial"/>
                <w:color w:val="FF0000"/>
                <w:spacing w:val="-4"/>
                <w:sz w:val="24"/>
              </w:rPr>
              <w:t>J10</w:t>
            </w:r>
            <w:r>
              <w:rPr>
                <w:rFonts w:ascii="Arial" w:eastAsia="Arial"/>
                <w:color w:val="FF0000"/>
                <w:sz w:val="24"/>
              </w:rPr>
              <w:tab/>
            </w:r>
            <w:r>
              <w:rPr>
                <w:color w:val="FF0000"/>
                <w:spacing w:val="-6"/>
                <w:sz w:val="24"/>
              </w:rPr>
              <w:t>主</w:t>
            </w:r>
            <w:r>
              <w:rPr>
                <w:color w:val="FF0000"/>
                <w:spacing w:val="-6"/>
                <w:sz w:val="24"/>
              </w:rPr>
              <w:t>動</w:t>
            </w:r>
            <w:r>
              <w:rPr>
                <w:color w:val="FF0000"/>
                <w:spacing w:val="-2"/>
                <w:sz w:val="24"/>
              </w:rPr>
              <w:t>尋求多元的詮釋，並試著表達自己的</w:t>
            </w:r>
            <w:r>
              <w:rPr>
                <w:color w:val="FF0000"/>
                <w:spacing w:val="-4"/>
                <w:sz w:val="24"/>
              </w:rPr>
              <w:t>想法。</w:t>
            </w:r>
          </w:p>
          <w:p>
            <w:pPr>
              <w:pStyle w:val="TableParagraph"/>
              <w:ind w:left="23" w:right="5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【生涯規劃教</w:t>
            </w:r>
            <w:r>
              <w:rPr>
                <w:color w:val="FF0000"/>
                <w:spacing w:val="-6"/>
                <w:sz w:val="24"/>
              </w:rPr>
              <w:t>育】</w:t>
            </w:r>
          </w:p>
          <w:p>
            <w:pPr>
              <w:pStyle w:val="TableParagraph"/>
              <w:ind w:left="23" w:right="3"/>
              <w:rPr>
                <w:sz w:val="24"/>
              </w:rPr>
            </w:pPr>
            <w:r>
              <w:rPr>
                <w:color w:val="FF0000"/>
                <w:sz w:val="24"/>
              </w:rPr>
              <w:t>涯</w:t>
            </w:r>
            <w:r>
              <w:rPr>
                <w:rFonts w:ascii="Arial" w:eastAsia="Arial"/>
                <w:color w:val="FF0000"/>
                <w:sz w:val="24"/>
              </w:rPr>
              <w:t>J7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學習蒐</w:t>
            </w:r>
            <w:r>
              <w:rPr>
                <w:color w:val="FF0000"/>
                <w:spacing w:val="-2"/>
                <w:sz w:val="24"/>
              </w:rPr>
              <w:t>集與分析工作</w:t>
            </w:r>
            <w:r>
              <w:rPr>
                <w:rFonts w:ascii="Arial" w:eastAsia="Arial"/>
                <w:color w:val="FF0000"/>
                <w:spacing w:val="-2"/>
                <w:sz w:val="24"/>
              </w:rPr>
              <w:t>/</w:t>
            </w:r>
            <w:r>
              <w:rPr>
                <w:color w:val="FF0000"/>
                <w:spacing w:val="-2"/>
                <w:sz w:val="24"/>
              </w:rPr>
              <w:t>教育環境</w:t>
            </w:r>
            <w:r>
              <w:rPr>
                <w:color w:val="FF0000"/>
                <w:spacing w:val="-4"/>
                <w:sz w:val="24"/>
              </w:rPr>
              <w:t>的資料。</w:t>
            </w: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type w:val="continuous"/>
          <w:pgSz w:w="16840" w:h="11920" w:orient="landscape"/>
          <w:pgMar w:header="0" w:footer="1970" w:top="820" w:bottom="2160" w:left="720" w:right="760"/>
        </w:sectPr>
      </w:pPr>
    </w:p>
    <w:tbl>
      <w:tblPr>
        <w:tblW w:w="0" w:type="auto"/>
        <w:jc w:val="left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1500"/>
        <w:gridCol w:w="1480"/>
        <w:gridCol w:w="2860"/>
        <w:gridCol w:w="760"/>
        <w:gridCol w:w="2180"/>
        <w:gridCol w:w="1420"/>
        <w:gridCol w:w="1420"/>
        <w:gridCol w:w="1780"/>
      </w:tblGrid>
      <w:tr>
        <w:trPr>
          <w:trHeight w:val="3539" w:hRule="atLeast"/>
        </w:trPr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49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表、言語等多種方式，呈現並解釋探究結果。社</w:t>
            </w:r>
            <w:r>
              <w:rPr>
                <w:rFonts w:ascii="Arial" w:hAnsi="Arial" w:eastAsia="Arial"/>
                <w:spacing w:val="-2"/>
                <w:sz w:val="24"/>
              </w:rPr>
              <w:t>3c-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聆聽他人意見，表達自我觀點，並能以同理心</w:t>
            </w:r>
            <w:r>
              <w:rPr>
                <w:spacing w:val="-4"/>
                <w:sz w:val="24"/>
              </w:rPr>
              <w:t>與他人討 </w:t>
            </w:r>
            <w:r>
              <w:rPr>
                <w:spacing w:val="-6"/>
                <w:sz w:val="24"/>
              </w:rPr>
              <w:t>論。</w:t>
            </w:r>
          </w:p>
        </w:tc>
        <w:tc>
          <w:tcPr>
            <w:tcW w:w="14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200" w:hRule="atLeast"/>
        </w:trPr>
        <w:tc>
          <w:tcPr>
            <w:tcW w:w="168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9"/>
              <w:rPr>
                <w:sz w:val="24"/>
              </w:rPr>
            </w:pPr>
          </w:p>
          <w:p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第十八週</w:t>
            </w:r>
          </w:p>
          <w:p>
            <w:pPr>
              <w:pStyle w:val="TableParagraph"/>
              <w:spacing w:before="72"/>
              <w:ind w:left="53" w:right="30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12/22-</w:t>
            </w:r>
            <w:r>
              <w:rPr>
                <w:rFonts w:ascii="Arial"/>
                <w:spacing w:val="-2"/>
                <w:sz w:val="24"/>
              </w:rPr>
              <w:t>12/28</w:t>
            </w:r>
          </w:p>
        </w:tc>
        <w:tc>
          <w:tcPr>
            <w:tcW w:w="1500" w:type="dxa"/>
          </w:tcPr>
          <w:p>
            <w:pPr>
              <w:pStyle w:val="TableParagraph"/>
              <w:spacing w:before="56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1a-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理解所習得歷史事件的發展歷程與重要歷史變</w:t>
            </w:r>
            <w:r>
              <w:rPr>
                <w:spacing w:val="-6"/>
                <w:sz w:val="24"/>
              </w:rPr>
              <w:t>遷。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運用歷史資料，解釋重要歷史人物與事件間的</w:t>
            </w:r>
            <w:r>
              <w:rPr>
                <w:spacing w:val="-4"/>
                <w:sz w:val="24"/>
              </w:rPr>
              <w:t>關聯。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運用歷史資料，進行歷史事件的因</w:t>
            </w:r>
          </w:p>
        </w:tc>
        <w:tc>
          <w:tcPr>
            <w:tcW w:w="1480" w:type="dxa"/>
          </w:tcPr>
          <w:p>
            <w:pPr>
              <w:pStyle w:val="TableParagraph"/>
              <w:spacing w:line="230" w:lineRule="auto" w:before="111"/>
              <w:ind w:left="9" w:right="3"/>
              <w:jc w:val="both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Oa-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-3 </w:t>
            </w:r>
            <w:r>
              <w:rPr>
                <w:sz w:val="24"/>
              </w:rPr>
              <w:t>科</w:t>
            </w:r>
            <w:r>
              <w:rPr>
                <w:spacing w:val="-2"/>
                <w:sz w:val="24"/>
              </w:rPr>
              <w:t>學革命與</w:t>
            </w:r>
            <w:r>
              <w:rPr>
                <w:rFonts w:ascii="新細明體" w:hAnsi="新細明體" w:eastAsia="新細明體" w:hint="eastAsia"/>
                <w:spacing w:val="-2"/>
                <w:sz w:val="24"/>
              </w:rPr>
              <w:t>啟</w:t>
            </w:r>
            <w:r>
              <w:rPr>
                <w:spacing w:val="-2"/>
                <w:sz w:val="24"/>
              </w:rPr>
              <w:t>蒙</w:t>
            </w:r>
            <w:r>
              <w:rPr>
                <w:spacing w:val="-4"/>
                <w:sz w:val="24"/>
              </w:rPr>
              <w:t>運動。</w:t>
            </w:r>
          </w:p>
        </w:tc>
        <w:tc>
          <w:tcPr>
            <w:tcW w:w="2860" w:type="dxa"/>
          </w:tcPr>
          <w:p>
            <w:pPr>
              <w:pStyle w:val="TableParagraph"/>
              <w:spacing w:before="101"/>
              <w:ind w:left="14" w:right="26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第</w:t>
            </w:r>
            <w:r>
              <w:rPr>
                <w:rFonts w:ascii="Arial" w:eastAsia="Arial"/>
                <w:color w:val="FF0000"/>
                <w:spacing w:val="-2"/>
                <w:sz w:val="24"/>
              </w:rPr>
              <w:t>6</w:t>
            </w:r>
            <w:r>
              <w:rPr>
                <w:color w:val="FF0000"/>
                <w:spacing w:val="-2"/>
                <w:sz w:val="24"/>
              </w:rPr>
              <w:t>課近代歐洲的變革</w:t>
            </w:r>
            <w:r>
              <w:rPr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pacing w:val="-2"/>
                <w:sz w:val="24"/>
              </w:rPr>
              <w:t>二、</w:t>
            </w:r>
            <w:r>
              <w:rPr>
                <w:rFonts w:ascii="新細明體" w:eastAsia="新細明體" w:hint="eastAsia"/>
                <w:color w:val="FF0000"/>
                <w:spacing w:val="-2"/>
                <w:sz w:val="24"/>
              </w:rPr>
              <w:t>啟</w:t>
            </w:r>
            <w:r>
              <w:rPr>
                <w:color w:val="FF0000"/>
                <w:spacing w:val="-2"/>
                <w:sz w:val="24"/>
              </w:rPr>
              <w:t>蒙運動的政治主張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214" w:val="left" w:leader="none"/>
              </w:tabs>
              <w:spacing w:line="220" w:lineRule="auto" w:before="0" w:after="0"/>
              <w:ind w:left="14" w:right="223" w:firstLine="0"/>
              <w:jc w:val="left"/>
              <w:rPr>
                <w:sz w:val="24"/>
              </w:rPr>
            </w:pPr>
            <w:r>
              <w:rPr>
                <w:rFonts w:ascii="新細明體" w:eastAsia="新細明體" w:hint="eastAsia"/>
                <w:color w:val="FF0000"/>
                <w:spacing w:val="-2"/>
                <w:sz w:val="24"/>
              </w:rPr>
              <w:t>啟</w:t>
            </w:r>
            <w:r>
              <w:rPr>
                <w:color w:val="FF0000"/>
                <w:spacing w:val="-2"/>
                <w:sz w:val="24"/>
              </w:rPr>
              <w:t>蒙運動興起的時代背</w:t>
            </w:r>
            <w:r>
              <w:rPr>
                <w:color w:val="FF0000"/>
                <w:spacing w:val="-10"/>
                <w:sz w:val="24"/>
              </w:rPr>
              <w:t>景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214" w:val="left" w:leader="none"/>
              </w:tabs>
              <w:spacing w:line="240" w:lineRule="auto" w:before="0" w:after="0"/>
              <w:ind w:left="14" w:right="223" w:firstLine="0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洛克「天賦人權」思想的</w:t>
            </w:r>
            <w:r>
              <w:rPr>
                <w:color w:val="FF0000"/>
                <w:spacing w:val="-6"/>
                <w:sz w:val="24"/>
              </w:rPr>
              <w:t>影響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214" w:val="left" w:leader="none"/>
              </w:tabs>
              <w:spacing w:line="240" w:lineRule="auto" w:before="0" w:after="0"/>
              <w:ind w:left="14" w:right="103" w:firstLine="0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孟德斯鳩在提出「三權分立」的政治主張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214" w:val="left" w:leader="none"/>
              </w:tabs>
              <w:spacing w:line="240" w:lineRule="auto" w:before="0" w:after="0"/>
              <w:ind w:left="14" w:right="223" w:firstLine="0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盧梭提出「主權在民」的</w:t>
            </w:r>
            <w:r>
              <w:rPr>
                <w:color w:val="FF0000"/>
                <w:spacing w:val="-4"/>
                <w:sz w:val="24"/>
              </w:rPr>
              <w:t>政治主張</w:t>
            </w:r>
          </w:p>
          <w:p>
            <w:pPr>
              <w:pStyle w:val="TableParagraph"/>
              <w:spacing w:line="326" w:lineRule="exact"/>
              <w:ind w:left="14"/>
              <w:rPr>
                <w:sz w:val="24"/>
              </w:rPr>
            </w:pPr>
            <w:r>
              <w:rPr>
                <w:color w:val="FF0000"/>
                <w:sz w:val="24"/>
              </w:rPr>
              <w:t>三、</w:t>
            </w:r>
            <w:r>
              <w:rPr>
                <w:rFonts w:ascii="新細明體" w:eastAsia="新細明體" w:hint="eastAsia"/>
                <w:color w:val="FF0000"/>
                <w:sz w:val="24"/>
              </w:rPr>
              <w:t>啟</w:t>
            </w:r>
            <w:r>
              <w:rPr>
                <w:color w:val="FF0000"/>
                <w:spacing w:val="-2"/>
                <w:sz w:val="24"/>
              </w:rPr>
              <w:t>蒙運動的影響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214" w:val="left" w:leader="none"/>
              </w:tabs>
              <w:spacing w:line="240" w:lineRule="auto" w:before="0" w:after="0"/>
              <w:ind w:left="14" w:right="223" w:firstLine="0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亞當斯密提出自由市場</w:t>
            </w:r>
            <w:r>
              <w:rPr>
                <w:color w:val="FF0000"/>
                <w:spacing w:val="-4"/>
                <w:sz w:val="24"/>
              </w:rPr>
              <w:t>經濟理論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214" w:val="left" w:leader="none"/>
              </w:tabs>
              <w:spacing w:line="240" w:lineRule="auto" w:before="0" w:after="0"/>
              <w:ind w:left="14" w:right="223" w:firstLine="0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伏爾泰主張宗教寬容與</w:t>
            </w:r>
            <w:r>
              <w:rPr>
                <w:color w:val="FF0000"/>
                <w:spacing w:val="-4"/>
                <w:sz w:val="24"/>
              </w:rPr>
              <w:t>言論自由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214" w:val="left" w:leader="none"/>
              </w:tabs>
              <w:spacing w:line="240" w:lineRule="auto" w:before="0" w:after="0"/>
              <w:ind w:left="214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1"/>
                <w:sz w:val="24"/>
              </w:rPr>
              <w:t>狄德羅編撰《百科全書》</w:t>
            </w:r>
          </w:p>
        </w:tc>
        <w:tc>
          <w:tcPr>
            <w:tcW w:w="760" w:type="dxa"/>
          </w:tcPr>
          <w:p>
            <w:pPr>
              <w:pStyle w:val="TableParagraph"/>
              <w:spacing w:before="121"/>
              <w:ind w:left="32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10"/>
                <w:sz w:val="24"/>
              </w:rPr>
              <w:t>1</w:t>
            </w:r>
          </w:p>
        </w:tc>
        <w:tc>
          <w:tcPr>
            <w:tcW w:w="2180" w:type="dxa"/>
          </w:tcPr>
          <w:p>
            <w:pPr>
              <w:pStyle w:val="TableParagraph"/>
              <w:numPr>
                <w:ilvl w:val="0"/>
                <w:numId w:val="67"/>
              </w:numPr>
              <w:tabs>
                <w:tab w:pos="223" w:val="left" w:leader="none"/>
              </w:tabs>
              <w:spacing w:line="240" w:lineRule="auto" w:before="101" w:after="0"/>
              <w:ind w:left="23" w:right="179" w:firstLine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4"/>
                <w:sz w:val="24"/>
                <w:szCs w:val="24"/>
              </w:rPr>
              <w:t>教學投影片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</w:t>
            </w:r>
            <w:r>
              <w:rPr>
                <w:spacing w:val="-6"/>
                <w:sz w:val="24"/>
                <w:szCs w:val="24"/>
              </w:rPr>
              <w:t>版</w:t>
            </w:r>
            <w:r>
              <w:rPr>
                <w:rFonts w:ascii="Cambria" w:hAnsi="Cambria" w:cs="Cambria" w:eastAsia="Cambria"/>
                <w:spacing w:val="-6"/>
                <w:sz w:val="24"/>
                <w:szCs w:val="24"/>
              </w:rPr>
              <w:t>⟯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223" w:val="left" w:leader="none"/>
              </w:tabs>
              <w:spacing w:line="240" w:lineRule="auto" w:before="0" w:after="0"/>
              <w:ind w:left="223" w:right="0" w:hanging="200"/>
              <w:jc w:val="left"/>
              <w:rPr>
                <w:rFonts w:ascii="Arial" w:eastAsia="Arial"/>
                <w:color w:val="FF0000"/>
                <w:sz w:val="22"/>
              </w:rPr>
            </w:pPr>
            <w:r>
              <w:rPr>
                <w:color w:val="FF0000"/>
                <w:spacing w:val="-4"/>
                <w:sz w:val="24"/>
              </w:rPr>
              <w:t>學習單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223" w:val="left" w:leader="none"/>
              </w:tabs>
              <w:spacing w:line="240" w:lineRule="auto" w:before="0" w:after="0"/>
              <w:ind w:left="223" w:right="0" w:hanging="20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4"/>
                <w:sz w:val="24"/>
                <w:szCs w:val="24"/>
              </w:rPr>
              <w:t>圖片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10"/>
                <w:sz w:val="24"/>
                <w:szCs w:val="24"/>
              </w:rPr>
              <w:t>⟯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223" w:val="left" w:leader="none"/>
              </w:tabs>
              <w:spacing w:line="240" w:lineRule="auto" w:before="0" w:after="0"/>
              <w:ind w:left="23" w:right="13" w:firstLine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2"/>
                <w:sz w:val="24"/>
                <w:szCs w:val="24"/>
              </w:rPr>
              <w:t>影音資料與網路資源等相關教學媒體</w:t>
            </w:r>
            <w:r>
              <w:rPr>
                <w:rFonts w:ascii="Cambria" w:hAnsi="Cambria" w:cs="Cambria" w:eastAsia="Cambria"/>
                <w:spacing w:val="-2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⟯</w:t>
            </w:r>
          </w:p>
        </w:tc>
        <w:tc>
          <w:tcPr>
            <w:tcW w:w="1420" w:type="dxa"/>
          </w:tcPr>
          <w:p>
            <w:pPr>
              <w:pStyle w:val="TableParagraph"/>
              <w:numPr>
                <w:ilvl w:val="0"/>
                <w:numId w:val="68"/>
              </w:numPr>
              <w:tabs>
                <w:tab w:pos="218" w:val="left" w:leader="none"/>
              </w:tabs>
              <w:spacing w:line="240" w:lineRule="auto" w:before="101" w:after="0"/>
              <w:ind w:left="218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教師觀察</w:t>
            </w:r>
          </w:p>
          <w:p>
            <w:pPr>
              <w:pStyle w:val="TableParagraph"/>
              <w:ind w:left="18" w:right="19"/>
              <w:jc w:val="both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（學生小組討論合作能力、參與態度）</w:t>
            </w:r>
          </w:p>
          <w:p>
            <w:pPr>
              <w:pStyle w:val="TableParagraph"/>
              <w:numPr>
                <w:ilvl w:val="0"/>
                <w:numId w:val="68"/>
              </w:numPr>
              <w:tabs>
                <w:tab w:pos="218" w:val="left" w:leader="none"/>
              </w:tabs>
              <w:spacing w:line="240" w:lineRule="auto" w:before="0" w:after="0"/>
              <w:ind w:left="18" w:right="218" w:firstLine="0"/>
              <w:jc w:val="left"/>
              <w:rPr>
                <w:sz w:val="24"/>
              </w:rPr>
            </w:pPr>
            <w:r>
              <w:rPr>
                <w:color w:val="FF0000"/>
                <w:spacing w:val="-4"/>
                <w:sz w:val="24"/>
              </w:rPr>
              <w:t>學生自我</w:t>
            </w:r>
            <w:r>
              <w:rPr>
                <w:color w:val="FF0000"/>
                <w:spacing w:val="-2"/>
                <w:sz w:val="24"/>
              </w:rPr>
              <w:t>評量（學習</w:t>
            </w:r>
            <w:r>
              <w:rPr>
                <w:color w:val="FF0000"/>
                <w:spacing w:val="-6"/>
                <w:sz w:val="24"/>
              </w:rPr>
              <w:t>單）</w:t>
            </w:r>
          </w:p>
          <w:p>
            <w:pPr>
              <w:pStyle w:val="TableParagraph"/>
              <w:numPr>
                <w:ilvl w:val="0"/>
                <w:numId w:val="68"/>
              </w:numPr>
              <w:tabs>
                <w:tab w:pos="218" w:val="left" w:leader="none"/>
              </w:tabs>
              <w:spacing w:line="240" w:lineRule="auto" w:before="0" w:after="0"/>
              <w:ind w:left="218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同儕互評</w:t>
            </w:r>
          </w:p>
          <w:p>
            <w:pPr>
              <w:pStyle w:val="TableParagraph"/>
              <w:ind w:left="18"/>
              <w:rPr>
                <w:sz w:val="24"/>
              </w:rPr>
            </w:pPr>
            <w:r>
              <w:rPr>
                <w:color w:val="FF0000"/>
                <w:sz w:val="24"/>
              </w:rPr>
              <w:t>（上台報告</w:t>
            </w:r>
            <w:r>
              <w:rPr>
                <w:color w:val="FF0000"/>
                <w:spacing w:val="-10"/>
                <w:sz w:val="24"/>
              </w:rPr>
              <w:t>）</w:t>
            </w:r>
          </w:p>
        </w:tc>
        <w:tc>
          <w:tcPr>
            <w:tcW w:w="1420" w:type="dxa"/>
          </w:tcPr>
          <w:p>
            <w:pPr>
              <w:pStyle w:val="TableParagraph"/>
              <w:spacing w:before="101"/>
              <w:ind w:left="23" w:right="5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</w:t>
            </w:r>
            <w:r>
              <w:rPr>
                <w:rFonts w:ascii="SimSun" w:eastAsia="SimSun"/>
                <w:color w:val="FF0000"/>
                <w:spacing w:val="-2"/>
                <w:sz w:val="24"/>
              </w:rPr>
              <w:t>閱</w:t>
            </w:r>
            <w:r>
              <w:rPr>
                <w:color w:val="FF0000"/>
                <w:spacing w:val="-2"/>
                <w:sz w:val="24"/>
              </w:rPr>
              <w:t>讀素養教</w:t>
            </w:r>
            <w:r>
              <w:rPr>
                <w:color w:val="FF0000"/>
                <w:spacing w:val="-6"/>
                <w:sz w:val="24"/>
              </w:rPr>
              <w:t>育】</w:t>
            </w:r>
          </w:p>
          <w:p>
            <w:pPr>
              <w:pStyle w:val="TableParagraph"/>
              <w:ind w:left="23" w:right="3"/>
              <w:rPr>
                <w:sz w:val="24"/>
              </w:rPr>
            </w:pP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rFonts w:ascii="Arial" w:eastAsia="Arial"/>
                <w:color w:val="FF0000"/>
                <w:sz w:val="24"/>
              </w:rPr>
              <w:t>J1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發展多</w:t>
            </w:r>
            <w:r>
              <w:rPr>
                <w:color w:val="FF0000"/>
                <w:spacing w:val="-2"/>
                <w:sz w:val="24"/>
              </w:rPr>
              <w:t>元文本的</w:t>
            </w:r>
            <w:r>
              <w:rPr>
                <w:rFonts w:ascii="SimSun" w:eastAsia="SimSun"/>
                <w:color w:val="FF0000"/>
                <w:spacing w:val="-2"/>
                <w:sz w:val="24"/>
              </w:rPr>
              <w:t>閱</w:t>
            </w:r>
            <w:r>
              <w:rPr>
                <w:color w:val="FF0000"/>
                <w:spacing w:val="-4"/>
                <w:sz w:val="24"/>
              </w:rPr>
              <w:t>讀策略。</w:t>
            </w:r>
          </w:p>
          <w:p>
            <w:pPr>
              <w:pStyle w:val="TableParagraph"/>
              <w:tabs>
                <w:tab w:pos="912" w:val="left" w:leader="none"/>
              </w:tabs>
              <w:ind w:left="23" w:right="3"/>
              <w:rPr>
                <w:sz w:val="24"/>
              </w:rPr>
            </w:pP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rFonts w:ascii="Arial" w:eastAsia="Arial"/>
                <w:color w:val="FF0000"/>
                <w:sz w:val="24"/>
              </w:rPr>
              <w:t>J7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小心</w:t>
            </w:r>
            <w:r>
              <w:rPr>
                <w:color w:val="FF0000"/>
                <w:sz w:val="24"/>
              </w:rPr>
              <w:t>求</w:t>
            </w:r>
            <w:r>
              <w:rPr>
                <w:color w:val="FF0000"/>
                <w:spacing w:val="-2"/>
                <w:sz w:val="24"/>
              </w:rPr>
              <w:t>證資訊來源，判讀文本知識的正確性。</w:t>
            </w:r>
            <w:r>
              <w:rPr>
                <w:rFonts w:ascii="SimSun" w:eastAsia="SimSun"/>
                <w:color w:val="FF0000"/>
                <w:spacing w:val="-4"/>
                <w:sz w:val="24"/>
              </w:rPr>
              <w:t>閱</w:t>
            </w:r>
            <w:r>
              <w:rPr>
                <w:rFonts w:ascii="Arial" w:eastAsia="Arial"/>
                <w:color w:val="FF0000"/>
                <w:spacing w:val="-4"/>
                <w:sz w:val="24"/>
              </w:rPr>
              <w:t>J10</w:t>
            </w:r>
            <w:r>
              <w:rPr>
                <w:rFonts w:ascii="Arial" w:eastAsia="Arial"/>
                <w:color w:val="FF0000"/>
                <w:sz w:val="24"/>
              </w:rPr>
              <w:tab/>
            </w:r>
            <w:r>
              <w:rPr>
                <w:color w:val="FF0000"/>
                <w:spacing w:val="-6"/>
                <w:sz w:val="24"/>
              </w:rPr>
              <w:t>主動</w:t>
            </w:r>
            <w:r>
              <w:rPr>
                <w:color w:val="FF0000"/>
                <w:spacing w:val="-2"/>
                <w:sz w:val="24"/>
              </w:rPr>
              <w:t>尋求多元的詮釋，並試著表達自己的</w:t>
            </w:r>
            <w:r>
              <w:rPr>
                <w:color w:val="FF0000"/>
                <w:spacing w:val="-4"/>
                <w:sz w:val="24"/>
              </w:rPr>
              <w:t>想法。</w:t>
            </w:r>
          </w:p>
        </w:tc>
        <w:tc>
          <w:tcPr>
            <w:tcW w:w="1780" w:type="dxa"/>
          </w:tcPr>
          <w:p>
            <w:pPr>
              <w:pStyle w:val="TableParagraph"/>
              <w:spacing w:before="56"/>
              <w:ind w:left="118" w:right="115" w:firstLine="30"/>
              <w:rPr>
                <w:sz w:val="24"/>
              </w:rPr>
            </w:pPr>
            <w:r>
              <w:rPr>
                <w:rFonts w:ascii="Arial" w:eastAsia="Arial"/>
                <w:spacing w:val="-2"/>
                <w:sz w:val="24"/>
              </w:rPr>
              <w:t>1227</w:t>
            </w:r>
            <w:r>
              <w:rPr>
                <w:spacing w:val="-2"/>
                <w:sz w:val="24"/>
              </w:rPr>
              <w:t>英語歌唱</w:t>
            </w:r>
            <w:r>
              <w:rPr>
                <w:spacing w:val="-6"/>
                <w:sz w:val="24"/>
              </w:rPr>
              <w:t>比賽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6840" w:h="11920" w:orient="landscape"/>
          <w:pgMar w:header="0" w:footer="1970" w:top="820" w:bottom="2160" w:left="720" w:right="760"/>
        </w:sectPr>
      </w:pPr>
    </w:p>
    <w:tbl>
      <w:tblPr>
        <w:tblW w:w="0" w:type="auto"/>
        <w:jc w:val="left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1500"/>
        <w:gridCol w:w="1480"/>
        <w:gridCol w:w="2860"/>
        <w:gridCol w:w="760"/>
        <w:gridCol w:w="2180"/>
        <w:gridCol w:w="1420"/>
        <w:gridCol w:w="1420"/>
        <w:gridCol w:w="1780"/>
      </w:tblGrid>
      <w:tr>
        <w:trPr>
          <w:trHeight w:val="8219" w:hRule="atLeast"/>
        </w:trPr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49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果分析與詮</w:t>
            </w:r>
            <w:r>
              <w:rPr>
                <w:spacing w:val="-6"/>
                <w:sz w:val="24"/>
              </w:rPr>
              <w:t>釋。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1c-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區別歷史事實與歷史解</w:t>
            </w:r>
            <w:r>
              <w:rPr>
                <w:spacing w:val="-6"/>
                <w:sz w:val="24"/>
              </w:rPr>
              <w:t>釋。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1c-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從多元觀點探究重要歷史事件與人物在歷史中的作用與意</w:t>
            </w:r>
            <w:r>
              <w:rPr>
                <w:spacing w:val="-6"/>
                <w:sz w:val="24"/>
              </w:rPr>
              <w:t>義。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3b-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適當選用多種管道蒐集與社會領域</w:t>
            </w:r>
            <w:r>
              <w:rPr>
                <w:spacing w:val="-4"/>
                <w:sz w:val="24"/>
              </w:rPr>
              <w:t>相關的資 </w:t>
            </w:r>
            <w:r>
              <w:rPr>
                <w:spacing w:val="-6"/>
                <w:sz w:val="24"/>
              </w:rPr>
              <w:t>料。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3b-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利用社會領域相關概念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，整理並檢視所蒐集資</w:t>
            </w:r>
            <w:r>
              <w:rPr>
                <w:spacing w:val="-4"/>
                <w:sz w:val="24"/>
              </w:rPr>
              <w:t>料的適切 </w:t>
            </w:r>
            <w:r>
              <w:rPr>
                <w:spacing w:val="-6"/>
                <w:sz w:val="24"/>
              </w:rPr>
              <w:t>性。</w:t>
            </w:r>
          </w:p>
        </w:tc>
        <w:tc>
          <w:tcPr>
            <w:tcW w:w="14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spacing w:before="94"/>
              <w:ind w:left="14" w:right="223"/>
              <w:rPr>
                <w:sz w:val="24"/>
              </w:rPr>
            </w:pPr>
            <w:r>
              <w:rPr>
                <w:rFonts w:ascii="Arial" w:eastAsia="Arial"/>
                <w:color w:val="FF0000"/>
                <w:spacing w:val="-2"/>
                <w:sz w:val="24"/>
              </w:rPr>
              <w:t>4.</w:t>
            </w:r>
            <w:r>
              <w:rPr>
                <w:color w:val="FF0000"/>
                <w:spacing w:val="-2"/>
                <w:sz w:val="24"/>
              </w:rPr>
              <w:t>促成日後美國獨立與法</w:t>
            </w:r>
            <w:r>
              <w:rPr>
                <w:color w:val="FF0000"/>
                <w:spacing w:val="-2"/>
                <w:sz w:val="24"/>
              </w:rPr>
              <w:t>國大革命的發生</w:t>
            </w:r>
          </w:p>
          <w:p>
            <w:pPr>
              <w:pStyle w:val="TableParagraph"/>
              <w:ind w:left="1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※引導學習：</w:t>
            </w:r>
          </w:p>
          <w:p>
            <w:pPr>
              <w:pStyle w:val="TableParagraph"/>
              <w:ind w:left="14"/>
              <w:rPr>
                <w:sz w:val="24"/>
              </w:rPr>
            </w:pPr>
            <w:r>
              <w:rPr>
                <w:rFonts w:ascii="Arial" w:eastAsia="Arial"/>
                <w:color w:val="FF0000"/>
                <w:sz w:val="24"/>
              </w:rPr>
              <w:t>1.</w:t>
            </w:r>
            <w:r>
              <w:rPr>
                <w:color w:val="FF0000"/>
                <w:spacing w:val="-3"/>
                <w:sz w:val="24"/>
              </w:rPr>
              <w:t>重點整理</w:t>
            </w:r>
          </w:p>
        </w:tc>
        <w:tc>
          <w:tcPr>
            <w:tcW w:w="7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type w:val="continuous"/>
          <w:pgSz w:w="16840" w:h="11920" w:orient="landscape"/>
          <w:pgMar w:header="0" w:footer="1970" w:top="820" w:bottom="2160" w:left="720" w:right="760"/>
        </w:sectPr>
      </w:pPr>
    </w:p>
    <w:tbl>
      <w:tblPr>
        <w:tblW w:w="0" w:type="auto"/>
        <w:jc w:val="left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1500"/>
        <w:gridCol w:w="1480"/>
        <w:gridCol w:w="2860"/>
        <w:gridCol w:w="760"/>
        <w:gridCol w:w="2180"/>
        <w:gridCol w:w="1420"/>
        <w:gridCol w:w="1420"/>
        <w:gridCol w:w="1780"/>
      </w:tblGrid>
      <w:tr>
        <w:trPr>
          <w:trHeight w:val="2919" w:hRule="atLeast"/>
        </w:trPr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49"/>
              <w:ind w:left="129" w:right="229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3b-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-3</w:t>
            </w:r>
            <w:r>
              <w:rPr>
                <w:spacing w:val="-2"/>
                <w:sz w:val="24"/>
              </w:rPr>
              <w:t>使用文字、</w:t>
            </w:r>
            <w:r>
              <w:rPr>
                <w:spacing w:val="-4"/>
                <w:sz w:val="24"/>
              </w:rPr>
              <w:t>照片、圖 </w:t>
            </w:r>
            <w:r>
              <w:rPr>
                <w:spacing w:val="-2"/>
                <w:sz w:val="24"/>
              </w:rPr>
              <w:t>表、數據、地圖、年表、言語等多</w:t>
            </w:r>
            <w:r>
              <w:rPr>
                <w:spacing w:val="-4"/>
                <w:sz w:val="24"/>
              </w:rPr>
              <w:t>種方式，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呈現並解釋探究結果。</w:t>
            </w:r>
          </w:p>
        </w:tc>
        <w:tc>
          <w:tcPr>
            <w:tcW w:w="14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419" w:hRule="atLeast"/>
        </w:trPr>
        <w:tc>
          <w:tcPr>
            <w:tcW w:w="168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56"/>
              <w:rPr>
                <w:sz w:val="24"/>
              </w:rPr>
            </w:pPr>
          </w:p>
          <w:p>
            <w:pPr>
              <w:pStyle w:val="TableParagraph"/>
              <w:ind w:left="376"/>
              <w:rPr>
                <w:sz w:val="24"/>
              </w:rPr>
            </w:pPr>
            <w:r>
              <w:rPr>
                <w:spacing w:val="-3"/>
                <w:sz w:val="24"/>
              </w:rPr>
              <w:t>第十九週</w:t>
            </w:r>
          </w:p>
          <w:p>
            <w:pPr>
              <w:pStyle w:val="TableParagraph"/>
              <w:spacing w:before="72"/>
              <w:ind w:left="334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12/29-</w:t>
            </w:r>
            <w:r>
              <w:rPr>
                <w:rFonts w:ascii="Arial"/>
                <w:spacing w:val="-5"/>
                <w:sz w:val="24"/>
              </w:rPr>
              <w:t>1/4</w:t>
            </w:r>
          </w:p>
        </w:tc>
        <w:tc>
          <w:tcPr>
            <w:tcW w:w="1500" w:type="dxa"/>
          </w:tcPr>
          <w:p>
            <w:pPr>
              <w:pStyle w:val="TableParagraph"/>
              <w:spacing w:before="52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運用歷史資料，進行歷史事件的因果分析與詮</w:t>
            </w:r>
            <w:r>
              <w:rPr>
                <w:spacing w:val="-6"/>
                <w:sz w:val="24"/>
              </w:rPr>
              <w:t>釋。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1c-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區別歷史事實與歷史解</w:t>
            </w:r>
            <w:r>
              <w:rPr>
                <w:spacing w:val="-6"/>
                <w:sz w:val="24"/>
              </w:rPr>
              <w:t>釋。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1c-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從多元觀點探究重要歷史事件與人物在歷史中的作用與意</w:t>
            </w:r>
            <w:r>
              <w:rPr>
                <w:spacing w:val="-6"/>
                <w:sz w:val="24"/>
              </w:rPr>
              <w:t>義。</w:t>
            </w:r>
          </w:p>
        </w:tc>
        <w:tc>
          <w:tcPr>
            <w:tcW w:w="1480" w:type="dxa"/>
          </w:tcPr>
          <w:p>
            <w:pPr>
              <w:pStyle w:val="TableParagraph"/>
              <w:spacing w:before="97"/>
              <w:ind w:left="9" w:right="3"/>
              <w:jc w:val="both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Qa-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-2 </w:t>
            </w:r>
            <w:r>
              <w:rPr>
                <w:sz w:val="24"/>
              </w:rPr>
              <w:t>工</w:t>
            </w:r>
            <w:r>
              <w:rPr>
                <w:spacing w:val="-2"/>
                <w:sz w:val="24"/>
              </w:rPr>
              <w:t>業革命與社會</w:t>
            </w:r>
            <w:r>
              <w:rPr>
                <w:spacing w:val="-4"/>
                <w:sz w:val="24"/>
              </w:rPr>
              <w:t>變遷。</w:t>
            </w:r>
          </w:p>
        </w:tc>
        <w:tc>
          <w:tcPr>
            <w:tcW w:w="2860" w:type="dxa"/>
          </w:tcPr>
          <w:p>
            <w:pPr>
              <w:pStyle w:val="TableParagraph"/>
              <w:spacing w:before="97"/>
              <w:ind w:left="14" w:right="530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第</w:t>
            </w:r>
            <w:r>
              <w:rPr>
                <w:rFonts w:ascii="Arial" w:eastAsia="Arial"/>
                <w:color w:val="FF0000"/>
                <w:spacing w:val="-2"/>
                <w:sz w:val="24"/>
              </w:rPr>
              <w:t>6</w:t>
            </w:r>
            <w:r>
              <w:rPr>
                <w:color w:val="FF0000"/>
                <w:spacing w:val="-2"/>
                <w:sz w:val="24"/>
              </w:rPr>
              <w:t>課近代歐洲的變革四、工業革命</w:t>
            </w:r>
          </w:p>
          <w:p>
            <w:pPr>
              <w:pStyle w:val="TableParagraph"/>
              <w:numPr>
                <w:ilvl w:val="0"/>
                <w:numId w:val="69"/>
              </w:numPr>
              <w:tabs>
                <w:tab w:pos="214" w:val="left" w:leader="none"/>
              </w:tabs>
              <w:spacing w:line="240" w:lineRule="auto" w:before="0" w:after="0"/>
              <w:ind w:left="214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1"/>
                <w:sz w:val="24"/>
              </w:rPr>
              <w:t>工業革命的起源與發展</w:t>
            </w:r>
          </w:p>
          <w:p>
            <w:pPr>
              <w:pStyle w:val="TableParagraph"/>
              <w:numPr>
                <w:ilvl w:val="0"/>
                <w:numId w:val="69"/>
              </w:numPr>
              <w:tabs>
                <w:tab w:pos="214" w:val="left" w:leader="none"/>
              </w:tabs>
              <w:spacing w:line="240" w:lineRule="auto" w:before="0" w:after="0"/>
              <w:ind w:left="214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工業革命的影響</w:t>
            </w:r>
          </w:p>
          <w:p>
            <w:pPr>
              <w:pStyle w:val="TableParagraph"/>
              <w:ind w:left="1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※引導學習：</w:t>
            </w:r>
          </w:p>
          <w:p>
            <w:pPr>
              <w:pStyle w:val="TableParagraph"/>
              <w:numPr>
                <w:ilvl w:val="0"/>
                <w:numId w:val="70"/>
              </w:numPr>
              <w:tabs>
                <w:tab w:pos="214" w:val="left" w:leader="none"/>
              </w:tabs>
              <w:spacing w:line="240" w:lineRule="auto" w:before="0" w:after="0"/>
              <w:ind w:left="14" w:right="103" w:firstLine="0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影片（瓦特沒有發明蒸汽</w:t>
            </w:r>
            <w:r>
              <w:rPr>
                <w:color w:val="FF0000"/>
                <w:spacing w:val="-6"/>
                <w:sz w:val="24"/>
              </w:rPr>
              <w:t>機）</w:t>
            </w:r>
          </w:p>
        </w:tc>
        <w:tc>
          <w:tcPr>
            <w:tcW w:w="760" w:type="dxa"/>
          </w:tcPr>
          <w:p>
            <w:pPr>
              <w:pStyle w:val="TableParagraph"/>
              <w:spacing w:before="117"/>
              <w:ind w:left="32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10"/>
                <w:sz w:val="24"/>
              </w:rPr>
              <w:t>1</w:t>
            </w:r>
          </w:p>
        </w:tc>
        <w:tc>
          <w:tcPr>
            <w:tcW w:w="2180" w:type="dxa"/>
          </w:tcPr>
          <w:p>
            <w:pPr>
              <w:pStyle w:val="TableParagraph"/>
              <w:numPr>
                <w:ilvl w:val="0"/>
                <w:numId w:val="71"/>
              </w:numPr>
              <w:tabs>
                <w:tab w:pos="223" w:val="left" w:leader="none"/>
              </w:tabs>
              <w:spacing w:line="240" w:lineRule="auto" w:before="97" w:after="0"/>
              <w:ind w:left="23" w:right="179" w:firstLine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4"/>
                <w:sz w:val="24"/>
                <w:szCs w:val="24"/>
              </w:rPr>
              <w:t>教學投影片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</w:t>
            </w:r>
            <w:r>
              <w:rPr>
                <w:spacing w:val="-6"/>
                <w:sz w:val="24"/>
                <w:szCs w:val="24"/>
              </w:rPr>
              <w:t>版</w:t>
            </w:r>
            <w:r>
              <w:rPr>
                <w:rFonts w:ascii="Cambria" w:hAnsi="Cambria" w:cs="Cambria" w:eastAsia="Cambria"/>
                <w:spacing w:val="-6"/>
                <w:sz w:val="24"/>
                <w:szCs w:val="24"/>
              </w:rPr>
              <w:t>⟯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223" w:val="left" w:leader="none"/>
              </w:tabs>
              <w:spacing w:line="240" w:lineRule="auto" w:before="0" w:after="0"/>
              <w:ind w:left="223" w:right="0" w:hanging="200"/>
              <w:jc w:val="left"/>
              <w:rPr>
                <w:rFonts w:ascii="Arial" w:eastAsia="Arial"/>
                <w:color w:val="FF0000"/>
                <w:sz w:val="22"/>
              </w:rPr>
            </w:pPr>
            <w:r>
              <w:rPr>
                <w:color w:val="FF0000"/>
                <w:spacing w:val="-4"/>
                <w:sz w:val="24"/>
              </w:rPr>
              <w:t>學習單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223" w:val="left" w:leader="none"/>
              </w:tabs>
              <w:spacing w:line="240" w:lineRule="auto" w:before="0" w:after="0"/>
              <w:ind w:left="223" w:right="0" w:hanging="20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4"/>
                <w:sz w:val="24"/>
                <w:szCs w:val="24"/>
              </w:rPr>
              <w:t>圖片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10"/>
                <w:sz w:val="24"/>
                <w:szCs w:val="24"/>
              </w:rPr>
              <w:t>⟯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223" w:val="left" w:leader="none"/>
              </w:tabs>
              <w:spacing w:line="240" w:lineRule="auto" w:before="0" w:after="0"/>
              <w:ind w:left="23" w:right="13" w:firstLine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2"/>
                <w:sz w:val="24"/>
                <w:szCs w:val="24"/>
              </w:rPr>
              <w:t>影音資料與網路資源等相關教學媒體</w:t>
            </w:r>
            <w:r>
              <w:rPr>
                <w:rFonts w:ascii="Cambria" w:hAnsi="Cambria" w:cs="Cambria" w:eastAsia="Cambria"/>
                <w:spacing w:val="-2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⟯</w:t>
            </w:r>
          </w:p>
        </w:tc>
        <w:tc>
          <w:tcPr>
            <w:tcW w:w="1420" w:type="dxa"/>
          </w:tcPr>
          <w:p>
            <w:pPr>
              <w:pStyle w:val="TableParagraph"/>
              <w:numPr>
                <w:ilvl w:val="0"/>
                <w:numId w:val="72"/>
              </w:numPr>
              <w:tabs>
                <w:tab w:pos="218" w:val="left" w:leader="none"/>
              </w:tabs>
              <w:spacing w:line="240" w:lineRule="auto" w:before="97" w:after="0"/>
              <w:ind w:left="218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紙筆測驗</w:t>
            </w:r>
          </w:p>
          <w:p>
            <w:pPr>
              <w:pStyle w:val="TableParagraph"/>
              <w:ind w:left="18"/>
              <w:rPr>
                <w:sz w:val="24"/>
              </w:rPr>
            </w:pPr>
            <w:r>
              <w:rPr>
                <w:color w:val="FF0000"/>
                <w:sz w:val="24"/>
              </w:rPr>
              <w:t>（第</w:t>
            </w:r>
            <w:r>
              <w:rPr>
                <w:rFonts w:ascii="Arial" w:eastAsia="Arial"/>
                <w:color w:val="FF0000"/>
                <w:sz w:val="24"/>
              </w:rPr>
              <w:t>6</w:t>
            </w:r>
            <w:r>
              <w:rPr>
                <w:color w:val="FF0000"/>
                <w:sz w:val="24"/>
              </w:rPr>
              <w:t>課</w:t>
            </w:r>
            <w:r>
              <w:rPr>
                <w:color w:val="FF0000"/>
                <w:spacing w:val="-10"/>
                <w:sz w:val="24"/>
              </w:rPr>
              <w:t>）</w:t>
            </w:r>
          </w:p>
        </w:tc>
        <w:tc>
          <w:tcPr>
            <w:tcW w:w="1420" w:type="dxa"/>
          </w:tcPr>
          <w:p>
            <w:pPr>
              <w:pStyle w:val="TableParagraph"/>
              <w:spacing w:before="97"/>
              <w:ind w:left="23" w:right="5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</w:t>
            </w:r>
            <w:r>
              <w:rPr>
                <w:rFonts w:ascii="SimSun" w:eastAsia="SimSun"/>
                <w:color w:val="FF0000"/>
                <w:spacing w:val="-2"/>
                <w:sz w:val="24"/>
              </w:rPr>
              <w:t>閱</w:t>
            </w:r>
            <w:r>
              <w:rPr>
                <w:color w:val="FF0000"/>
                <w:spacing w:val="-2"/>
                <w:sz w:val="24"/>
              </w:rPr>
              <w:t>讀素養教</w:t>
            </w:r>
            <w:r>
              <w:rPr>
                <w:color w:val="FF0000"/>
                <w:spacing w:val="-6"/>
                <w:sz w:val="24"/>
              </w:rPr>
              <w:t>育】</w:t>
            </w:r>
          </w:p>
          <w:p>
            <w:pPr>
              <w:pStyle w:val="TableParagraph"/>
              <w:ind w:left="23" w:right="3"/>
              <w:rPr>
                <w:sz w:val="24"/>
              </w:rPr>
            </w:pP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rFonts w:ascii="Arial" w:eastAsia="Arial"/>
                <w:color w:val="FF0000"/>
                <w:sz w:val="24"/>
              </w:rPr>
              <w:t>J1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發展多</w:t>
            </w:r>
            <w:r>
              <w:rPr>
                <w:color w:val="FF0000"/>
                <w:spacing w:val="-2"/>
                <w:sz w:val="24"/>
              </w:rPr>
              <w:t>元文本的</w:t>
            </w:r>
            <w:r>
              <w:rPr>
                <w:rFonts w:ascii="SimSun" w:eastAsia="SimSun"/>
                <w:color w:val="FF0000"/>
                <w:spacing w:val="-2"/>
                <w:sz w:val="24"/>
              </w:rPr>
              <w:t>閱</w:t>
            </w:r>
            <w:r>
              <w:rPr>
                <w:color w:val="FF0000"/>
                <w:spacing w:val="-4"/>
                <w:sz w:val="24"/>
              </w:rPr>
              <w:t>讀策略。</w:t>
            </w:r>
          </w:p>
          <w:p>
            <w:pPr>
              <w:pStyle w:val="TableParagraph"/>
              <w:tabs>
                <w:tab w:pos="912" w:val="left" w:leader="none"/>
              </w:tabs>
              <w:ind w:left="23" w:right="3"/>
              <w:rPr>
                <w:sz w:val="24"/>
              </w:rPr>
            </w:pP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rFonts w:ascii="Arial" w:eastAsia="Arial"/>
                <w:color w:val="FF0000"/>
                <w:sz w:val="24"/>
              </w:rPr>
              <w:t>J7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小心</w:t>
            </w:r>
            <w:r>
              <w:rPr>
                <w:color w:val="FF0000"/>
                <w:sz w:val="24"/>
              </w:rPr>
              <w:t>求</w:t>
            </w:r>
            <w:r>
              <w:rPr>
                <w:color w:val="FF0000"/>
                <w:spacing w:val="-2"/>
                <w:sz w:val="24"/>
              </w:rPr>
              <w:t>證資訊來源，判讀文本知識的正確性。</w:t>
            </w:r>
            <w:r>
              <w:rPr>
                <w:rFonts w:ascii="SimSun" w:eastAsia="SimSun"/>
                <w:color w:val="FF0000"/>
                <w:spacing w:val="-4"/>
                <w:sz w:val="24"/>
              </w:rPr>
              <w:t>閱</w:t>
            </w:r>
            <w:r>
              <w:rPr>
                <w:rFonts w:ascii="Arial" w:eastAsia="Arial"/>
                <w:color w:val="FF0000"/>
                <w:spacing w:val="-4"/>
                <w:sz w:val="24"/>
              </w:rPr>
              <w:t>J10</w:t>
            </w:r>
            <w:r>
              <w:rPr>
                <w:rFonts w:ascii="Arial" w:eastAsia="Arial"/>
                <w:color w:val="FF0000"/>
                <w:sz w:val="24"/>
              </w:rPr>
              <w:tab/>
            </w:r>
            <w:r>
              <w:rPr>
                <w:color w:val="FF0000"/>
                <w:spacing w:val="-6"/>
                <w:sz w:val="24"/>
              </w:rPr>
              <w:t>主動</w:t>
            </w:r>
            <w:r>
              <w:rPr>
                <w:color w:val="FF0000"/>
                <w:spacing w:val="-2"/>
                <w:sz w:val="24"/>
              </w:rPr>
              <w:t>尋求多元的詮釋，並試著表達自己的</w:t>
            </w:r>
            <w:r>
              <w:rPr>
                <w:color w:val="FF0000"/>
                <w:spacing w:val="-4"/>
                <w:sz w:val="24"/>
              </w:rPr>
              <w:t>想法。</w:t>
            </w:r>
          </w:p>
        </w:tc>
        <w:tc>
          <w:tcPr>
            <w:tcW w:w="1780" w:type="dxa"/>
          </w:tcPr>
          <w:p>
            <w:pPr>
              <w:pStyle w:val="TableParagraph"/>
              <w:spacing w:before="52"/>
              <w:ind w:left="148"/>
              <w:rPr>
                <w:sz w:val="24"/>
              </w:rPr>
            </w:pPr>
            <w:r>
              <w:rPr>
                <w:rFonts w:ascii="Arial" w:eastAsia="Arial"/>
                <w:sz w:val="24"/>
              </w:rPr>
              <w:t>0101</w:t>
            </w:r>
            <w:r>
              <w:rPr>
                <w:spacing w:val="-4"/>
                <w:sz w:val="24"/>
              </w:rPr>
              <w:t>元旦假</w:t>
            </w:r>
          </w:p>
          <w:p>
            <w:pPr>
              <w:pStyle w:val="TableParagraph"/>
              <w:ind w:left="118" w:right="120"/>
              <w:rPr>
                <w:sz w:val="24"/>
              </w:rPr>
            </w:pPr>
            <w:r>
              <w:rPr>
                <w:rFonts w:ascii="Arial" w:eastAsia="Arial"/>
                <w:spacing w:val="-2"/>
                <w:sz w:val="24"/>
              </w:rPr>
              <w:t>0103</w:t>
            </w:r>
            <w:r>
              <w:rPr>
                <w:spacing w:val="-2"/>
                <w:sz w:val="24"/>
              </w:rPr>
              <w:t>藝能科評量、學習扶助、課輔、族語班</w:t>
            </w:r>
            <w:r>
              <w:rPr>
                <w:spacing w:val="-6"/>
                <w:sz w:val="24"/>
              </w:rPr>
              <w:t>結束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6840" w:h="11920" w:orient="landscape"/>
          <w:pgMar w:header="0" w:footer="1970" w:top="820" w:bottom="2160" w:left="720" w:right="760"/>
        </w:sectPr>
      </w:pPr>
    </w:p>
    <w:tbl>
      <w:tblPr>
        <w:tblW w:w="0" w:type="auto"/>
        <w:jc w:val="left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1500"/>
        <w:gridCol w:w="1480"/>
        <w:gridCol w:w="2860"/>
        <w:gridCol w:w="760"/>
        <w:gridCol w:w="2180"/>
        <w:gridCol w:w="1420"/>
        <w:gridCol w:w="1420"/>
        <w:gridCol w:w="1780"/>
      </w:tblGrid>
      <w:tr>
        <w:trPr>
          <w:trHeight w:val="8539" w:hRule="atLeast"/>
        </w:trPr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49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3b-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適當選用多種管道蒐集與社會領域</w:t>
            </w:r>
            <w:r>
              <w:rPr>
                <w:spacing w:val="-4"/>
                <w:sz w:val="24"/>
              </w:rPr>
              <w:t>相關的資 </w:t>
            </w:r>
            <w:r>
              <w:rPr>
                <w:spacing w:val="-6"/>
                <w:sz w:val="24"/>
              </w:rPr>
              <w:t>料。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3b-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利用社會領域相關概念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，整理並檢視所蒐集資</w:t>
            </w:r>
            <w:r>
              <w:rPr>
                <w:spacing w:val="-4"/>
                <w:sz w:val="24"/>
              </w:rPr>
              <w:t>料的適切 </w:t>
            </w:r>
            <w:r>
              <w:rPr>
                <w:spacing w:val="-6"/>
                <w:sz w:val="24"/>
              </w:rPr>
              <w:t>性。</w:t>
            </w:r>
          </w:p>
          <w:p>
            <w:pPr>
              <w:pStyle w:val="TableParagraph"/>
              <w:ind w:left="129" w:right="229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3b-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-3</w:t>
            </w:r>
            <w:r>
              <w:rPr>
                <w:spacing w:val="-2"/>
                <w:sz w:val="24"/>
              </w:rPr>
              <w:t>使用文字、</w:t>
            </w:r>
            <w:r>
              <w:rPr>
                <w:spacing w:val="-4"/>
                <w:sz w:val="24"/>
              </w:rPr>
              <w:t>照片、圖 </w:t>
            </w:r>
            <w:r>
              <w:rPr>
                <w:spacing w:val="-2"/>
                <w:sz w:val="24"/>
              </w:rPr>
              <w:t>表、數據、地圖、年表、言語等多</w:t>
            </w:r>
            <w:r>
              <w:rPr>
                <w:spacing w:val="-4"/>
                <w:sz w:val="24"/>
              </w:rPr>
              <w:t>種方式，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呈現並解釋探究結果。社</w:t>
            </w:r>
            <w:r>
              <w:rPr>
                <w:rFonts w:ascii="Arial" w:hAnsi="Arial" w:eastAsia="Arial"/>
                <w:spacing w:val="-2"/>
                <w:sz w:val="24"/>
              </w:rPr>
              <w:t>3c-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聆聽他人意見，表達自我觀點，並能以同理心</w:t>
            </w:r>
          </w:p>
        </w:tc>
        <w:tc>
          <w:tcPr>
            <w:tcW w:w="14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type w:val="continuous"/>
          <w:pgSz w:w="16840" w:h="11920" w:orient="landscape"/>
          <w:pgMar w:header="0" w:footer="1970" w:top="820" w:bottom="2160" w:left="720" w:right="760"/>
        </w:sectPr>
      </w:pPr>
    </w:p>
    <w:tbl>
      <w:tblPr>
        <w:tblW w:w="0" w:type="auto"/>
        <w:jc w:val="left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1500"/>
        <w:gridCol w:w="1480"/>
        <w:gridCol w:w="2860"/>
        <w:gridCol w:w="760"/>
        <w:gridCol w:w="2180"/>
        <w:gridCol w:w="1420"/>
        <w:gridCol w:w="1420"/>
        <w:gridCol w:w="1780"/>
      </w:tblGrid>
      <w:tr>
        <w:trPr>
          <w:trHeight w:val="739" w:hRule="atLeast"/>
        </w:trPr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49"/>
              <w:ind w:left="129" w:right="390"/>
              <w:rPr>
                <w:sz w:val="24"/>
              </w:rPr>
            </w:pPr>
            <w:r>
              <w:rPr>
                <w:spacing w:val="-4"/>
                <w:sz w:val="24"/>
              </w:rPr>
              <w:t>與他人討</w:t>
            </w:r>
            <w:r>
              <w:rPr>
                <w:spacing w:val="-6"/>
                <w:sz w:val="24"/>
              </w:rPr>
              <w:t>論。</w:t>
            </w:r>
          </w:p>
        </w:tc>
        <w:tc>
          <w:tcPr>
            <w:tcW w:w="14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920" w:hRule="atLeast"/>
        </w:trPr>
        <w:tc>
          <w:tcPr>
            <w:tcW w:w="168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52"/>
              <w:rPr>
                <w:sz w:val="24"/>
              </w:rPr>
            </w:pPr>
          </w:p>
          <w:p>
            <w:pPr>
              <w:pStyle w:val="TableParagraph"/>
              <w:ind w:left="376"/>
              <w:rPr>
                <w:sz w:val="24"/>
              </w:rPr>
            </w:pPr>
            <w:r>
              <w:rPr>
                <w:spacing w:val="-3"/>
                <w:sz w:val="24"/>
              </w:rPr>
              <w:t>第二十週</w:t>
            </w:r>
          </w:p>
          <w:p>
            <w:pPr>
              <w:pStyle w:val="TableParagraph"/>
              <w:spacing w:before="72"/>
              <w:ind w:left="41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1/5-</w:t>
            </w:r>
            <w:r>
              <w:rPr>
                <w:rFonts w:ascii="Arial"/>
                <w:spacing w:val="-4"/>
                <w:sz w:val="24"/>
              </w:rPr>
              <w:t>1/11</w:t>
            </w:r>
          </w:p>
        </w:tc>
        <w:tc>
          <w:tcPr>
            <w:tcW w:w="1500" w:type="dxa"/>
          </w:tcPr>
          <w:p>
            <w:pPr>
              <w:pStyle w:val="TableParagraph"/>
              <w:spacing w:before="48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1a-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理解所習得歷史事件的發展歷程與重要歷史變</w:t>
            </w:r>
            <w:r>
              <w:rPr>
                <w:spacing w:val="-6"/>
                <w:sz w:val="24"/>
              </w:rPr>
              <w:t>遷。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運用歷史資料，解釋重要歷史人物與事件間的</w:t>
            </w:r>
            <w:r>
              <w:rPr>
                <w:spacing w:val="-4"/>
                <w:sz w:val="24"/>
              </w:rPr>
              <w:t>關聯。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1c-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從多元觀點探究重要歷史事件與人物在歷史中的作用與意</w:t>
            </w:r>
            <w:r>
              <w:rPr>
                <w:spacing w:val="-6"/>
                <w:sz w:val="24"/>
              </w:rPr>
              <w:t>義。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2a-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-3</w:t>
            </w:r>
            <w:r>
              <w:rPr>
                <w:spacing w:val="-2"/>
                <w:sz w:val="24"/>
              </w:rPr>
              <w:t>關心不同的社會文化及其發展，並展現開闊的</w:t>
            </w:r>
            <w:r>
              <w:rPr>
                <w:spacing w:val="-4"/>
                <w:sz w:val="24"/>
              </w:rPr>
              <w:t>世界觀。</w:t>
            </w:r>
          </w:p>
        </w:tc>
        <w:tc>
          <w:tcPr>
            <w:tcW w:w="1480" w:type="dxa"/>
          </w:tcPr>
          <w:p>
            <w:pPr>
              <w:pStyle w:val="TableParagraph"/>
              <w:spacing w:line="230" w:lineRule="auto" w:before="103"/>
              <w:ind w:left="9" w:right="3"/>
              <w:jc w:val="both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Oa-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-3 </w:t>
            </w:r>
            <w:r>
              <w:rPr>
                <w:sz w:val="24"/>
              </w:rPr>
              <w:t>科</w:t>
            </w:r>
            <w:r>
              <w:rPr>
                <w:spacing w:val="-2"/>
                <w:sz w:val="24"/>
              </w:rPr>
              <w:t>學革命與</w:t>
            </w:r>
            <w:r>
              <w:rPr>
                <w:rFonts w:ascii="新細明體" w:hAnsi="新細明體" w:eastAsia="新細明體" w:hint="eastAsia"/>
                <w:spacing w:val="-2"/>
                <w:sz w:val="24"/>
              </w:rPr>
              <w:t>啟</w:t>
            </w:r>
            <w:r>
              <w:rPr>
                <w:spacing w:val="-2"/>
                <w:sz w:val="24"/>
              </w:rPr>
              <w:t>蒙</w:t>
            </w:r>
            <w:r>
              <w:rPr>
                <w:spacing w:val="-4"/>
                <w:sz w:val="24"/>
              </w:rPr>
              <w:t>運動。</w:t>
            </w:r>
          </w:p>
          <w:p>
            <w:pPr>
              <w:pStyle w:val="TableParagraph"/>
              <w:ind w:left="9" w:right="3"/>
              <w:jc w:val="both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Qa-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-2 </w:t>
            </w:r>
            <w:r>
              <w:rPr>
                <w:sz w:val="24"/>
              </w:rPr>
              <w:t>工</w:t>
            </w:r>
            <w:r>
              <w:rPr>
                <w:spacing w:val="-2"/>
                <w:sz w:val="24"/>
              </w:rPr>
              <w:t>業革命與社會</w:t>
            </w:r>
            <w:r>
              <w:rPr>
                <w:spacing w:val="-4"/>
                <w:sz w:val="24"/>
              </w:rPr>
              <w:t>變遷。</w:t>
            </w:r>
          </w:p>
          <w:p>
            <w:pPr>
              <w:pStyle w:val="TableParagraph"/>
              <w:ind w:left="9" w:right="3"/>
              <w:jc w:val="both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Ob-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-1 </w:t>
            </w:r>
            <w:r>
              <w:rPr>
                <w:sz w:val="24"/>
              </w:rPr>
              <w:t>歐</w:t>
            </w:r>
            <w:r>
              <w:rPr>
                <w:spacing w:val="-2"/>
                <w:sz w:val="24"/>
              </w:rPr>
              <w:t>洲的海外擴張</w:t>
            </w:r>
            <w:r>
              <w:rPr>
                <w:spacing w:val="-4"/>
                <w:sz w:val="24"/>
              </w:rPr>
              <w:t>與傳教。</w:t>
            </w:r>
          </w:p>
          <w:p>
            <w:pPr>
              <w:pStyle w:val="TableParagraph"/>
              <w:ind w:left="9" w:right="3"/>
              <w:jc w:val="both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Ob-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-2 </w:t>
            </w:r>
            <w:r>
              <w:rPr>
                <w:sz w:val="24"/>
              </w:rPr>
              <w:t>美</w:t>
            </w:r>
            <w:r>
              <w:rPr>
                <w:spacing w:val="-2"/>
                <w:sz w:val="24"/>
              </w:rPr>
              <w:t>洲和澳洲的政治與文化。</w:t>
            </w:r>
          </w:p>
          <w:p>
            <w:pPr>
              <w:pStyle w:val="TableParagraph"/>
              <w:ind w:left="9" w:right="3"/>
              <w:jc w:val="both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Ob-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-3 </w:t>
            </w:r>
            <w:r>
              <w:rPr>
                <w:sz w:val="24"/>
              </w:rPr>
              <w:t>近</w:t>
            </w:r>
            <w:r>
              <w:rPr>
                <w:spacing w:val="-2"/>
                <w:sz w:val="24"/>
              </w:rPr>
              <w:t>代南亞與東南</w:t>
            </w:r>
            <w:r>
              <w:rPr>
                <w:spacing w:val="-6"/>
                <w:sz w:val="24"/>
              </w:rPr>
              <w:t>亞。</w:t>
            </w:r>
          </w:p>
          <w:p>
            <w:pPr>
              <w:pStyle w:val="TableParagraph"/>
              <w:tabs>
                <w:tab w:pos="1218" w:val="left" w:leader="none"/>
              </w:tabs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P-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rFonts w:ascii="Arial" w:hAnsi="Arial" w:eastAsia="Arial"/>
                <w:sz w:val="24"/>
              </w:rPr>
              <w:tab/>
            </w:r>
            <w:r>
              <w:rPr>
                <w:spacing w:val="-10"/>
                <w:sz w:val="24"/>
              </w:rPr>
              <w:t>從</w:t>
            </w:r>
            <w:r>
              <w:rPr>
                <w:spacing w:val="-2"/>
                <w:sz w:val="24"/>
              </w:rPr>
              <w:t>主題</w:t>
            </w:r>
            <w:r>
              <w:rPr>
                <w:rFonts w:ascii="Arial" w:hAnsi="Arial" w:eastAsia="Arial"/>
                <w:spacing w:val="-2"/>
                <w:sz w:val="24"/>
              </w:rPr>
              <w:t>N</w:t>
            </w:r>
            <w:r>
              <w:rPr>
                <w:spacing w:val="-2"/>
                <w:sz w:val="24"/>
              </w:rPr>
              <w:t>或</w:t>
            </w:r>
            <w:r>
              <w:rPr>
                <w:rFonts w:ascii="Arial" w:hAnsi="Arial" w:eastAsia="Arial"/>
                <w:spacing w:val="-2"/>
                <w:sz w:val="24"/>
              </w:rPr>
              <w:t>O</w:t>
            </w:r>
            <w:r>
              <w:rPr>
                <w:spacing w:val="-2"/>
                <w:sz w:val="24"/>
              </w:rPr>
              <w:t>挑選適當課題深入探究，或規劃與執行歷史踏</w:t>
            </w:r>
            <w:r>
              <w:rPr>
                <w:rFonts w:ascii="新細明體" w:hAnsi="新細明體" w:eastAsia="新細明體" w:hint="eastAsia"/>
                <w:spacing w:val="-2"/>
                <w:sz w:val="24"/>
              </w:rPr>
              <w:t>查</w:t>
            </w:r>
            <w:r>
              <w:rPr>
                <w:spacing w:val="-2"/>
                <w:sz w:val="24"/>
              </w:rPr>
              <w:t>或展演。</w:t>
            </w:r>
          </w:p>
        </w:tc>
        <w:tc>
          <w:tcPr>
            <w:tcW w:w="2860" w:type="dxa"/>
          </w:tcPr>
          <w:p>
            <w:pPr>
              <w:pStyle w:val="TableParagraph"/>
              <w:spacing w:before="93"/>
              <w:ind w:left="14" w:right="26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複習第二單元第</w:t>
            </w:r>
            <w:r>
              <w:rPr>
                <w:rFonts w:ascii="Arial" w:eastAsia="Arial"/>
                <w:color w:val="FF0000"/>
                <w:spacing w:val="-2"/>
                <w:sz w:val="24"/>
              </w:rPr>
              <w:t>5-6</w:t>
            </w:r>
            <w:r>
              <w:rPr>
                <w:color w:val="FF0000"/>
                <w:spacing w:val="-2"/>
                <w:sz w:val="24"/>
              </w:rPr>
              <w:t>課</w:t>
            </w:r>
            <w:r>
              <w:rPr>
                <w:color w:val="FF0000"/>
                <w:spacing w:val="80"/>
                <w:sz w:val="24"/>
              </w:rPr>
              <w:t> </w:t>
            </w:r>
            <w:r>
              <w:rPr>
                <w:color w:val="FF0000"/>
                <w:spacing w:val="-2"/>
                <w:sz w:val="24"/>
              </w:rPr>
              <w:t>一、近代歐洲的海外擴張</w:t>
            </w:r>
          </w:p>
          <w:p>
            <w:pPr>
              <w:pStyle w:val="TableParagraph"/>
              <w:ind w:left="14" w:right="105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二、美洲、澳洲的政治與文</w:t>
            </w:r>
            <w:r>
              <w:rPr>
                <w:color w:val="FF0000"/>
                <w:spacing w:val="-10"/>
                <w:sz w:val="24"/>
              </w:rPr>
              <w:t>化</w:t>
            </w:r>
          </w:p>
          <w:p>
            <w:pPr>
              <w:pStyle w:val="TableParagraph"/>
              <w:ind w:left="14" w:right="50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三、近代東南亞與南亞四、科學革命</w:t>
            </w:r>
          </w:p>
          <w:p>
            <w:pPr>
              <w:pStyle w:val="TableParagraph"/>
              <w:spacing w:line="220" w:lineRule="auto" w:before="18"/>
              <w:ind w:left="14" w:right="26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五、</w:t>
            </w:r>
            <w:r>
              <w:rPr>
                <w:rFonts w:ascii="新細明體" w:eastAsia="新細明體" w:hint="eastAsia"/>
                <w:color w:val="FF0000"/>
                <w:spacing w:val="-2"/>
                <w:sz w:val="24"/>
              </w:rPr>
              <w:t>啟</w:t>
            </w:r>
            <w:r>
              <w:rPr>
                <w:color w:val="FF0000"/>
                <w:spacing w:val="-2"/>
                <w:sz w:val="24"/>
              </w:rPr>
              <w:t>蒙運動的政治主張六、</w:t>
            </w:r>
            <w:r>
              <w:rPr>
                <w:rFonts w:ascii="新細明體" w:eastAsia="新細明體" w:hint="eastAsia"/>
                <w:color w:val="FF0000"/>
                <w:spacing w:val="-2"/>
                <w:sz w:val="24"/>
              </w:rPr>
              <w:t>啟</w:t>
            </w:r>
            <w:r>
              <w:rPr>
                <w:color w:val="FF0000"/>
                <w:spacing w:val="-2"/>
                <w:sz w:val="24"/>
              </w:rPr>
              <w:t>蒙運動的影響</w:t>
            </w:r>
          </w:p>
          <w:p>
            <w:pPr>
              <w:pStyle w:val="TableParagraph"/>
              <w:spacing w:line="288" w:lineRule="exact"/>
              <w:ind w:left="1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七、工業革命</w:t>
            </w:r>
          </w:p>
          <w:p>
            <w:pPr>
              <w:pStyle w:val="TableParagraph"/>
              <w:ind w:left="1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※引導學習：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214" w:val="left" w:leader="none"/>
              </w:tabs>
              <w:spacing w:line="240" w:lineRule="auto" w:before="0" w:after="0"/>
              <w:ind w:left="214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重點整理</w:t>
            </w:r>
          </w:p>
        </w:tc>
        <w:tc>
          <w:tcPr>
            <w:tcW w:w="760" w:type="dxa"/>
          </w:tcPr>
          <w:p>
            <w:pPr>
              <w:pStyle w:val="TableParagraph"/>
              <w:spacing w:before="113"/>
              <w:ind w:left="32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10"/>
                <w:sz w:val="24"/>
              </w:rPr>
              <w:t>1</w:t>
            </w:r>
          </w:p>
        </w:tc>
        <w:tc>
          <w:tcPr>
            <w:tcW w:w="2180" w:type="dxa"/>
          </w:tcPr>
          <w:p>
            <w:pPr>
              <w:pStyle w:val="TableParagraph"/>
              <w:numPr>
                <w:ilvl w:val="0"/>
                <w:numId w:val="74"/>
              </w:numPr>
              <w:tabs>
                <w:tab w:pos="223" w:val="left" w:leader="none"/>
              </w:tabs>
              <w:spacing w:line="240" w:lineRule="auto" w:before="93" w:after="0"/>
              <w:ind w:left="23" w:right="179" w:firstLine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4"/>
                <w:sz w:val="24"/>
                <w:szCs w:val="24"/>
              </w:rPr>
              <w:t>教學投影片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</w:t>
            </w:r>
            <w:r>
              <w:rPr>
                <w:spacing w:val="-6"/>
                <w:sz w:val="24"/>
                <w:szCs w:val="24"/>
              </w:rPr>
              <w:t>版</w:t>
            </w:r>
            <w:r>
              <w:rPr>
                <w:rFonts w:ascii="Cambria" w:hAnsi="Cambria" w:cs="Cambria" w:eastAsia="Cambria"/>
                <w:spacing w:val="-6"/>
                <w:sz w:val="24"/>
                <w:szCs w:val="24"/>
              </w:rPr>
              <w:t>⟯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223" w:val="left" w:leader="none"/>
              </w:tabs>
              <w:spacing w:line="240" w:lineRule="auto" w:before="0" w:after="0"/>
              <w:ind w:left="223" w:right="0" w:hanging="200"/>
              <w:jc w:val="left"/>
              <w:rPr>
                <w:rFonts w:ascii="Arial" w:eastAsia="Arial"/>
                <w:color w:val="FF0000"/>
                <w:sz w:val="22"/>
              </w:rPr>
            </w:pPr>
            <w:r>
              <w:rPr>
                <w:color w:val="FF0000"/>
                <w:spacing w:val="-4"/>
                <w:sz w:val="24"/>
              </w:rPr>
              <w:t>學習單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223" w:val="left" w:leader="none"/>
              </w:tabs>
              <w:spacing w:line="240" w:lineRule="auto" w:before="0" w:after="0"/>
              <w:ind w:left="223" w:right="0" w:hanging="20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4"/>
                <w:sz w:val="24"/>
                <w:szCs w:val="24"/>
              </w:rPr>
              <w:t>圖片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10"/>
                <w:sz w:val="24"/>
                <w:szCs w:val="24"/>
              </w:rPr>
              <w:t>⟯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223" w:val="left" w:leader="none"/>
              </w:tabs>
              <w:spacing w:line="240" w:lineRule="auto" w:before="0" w:after="0"/>
              <w:ind w:left="23" w:right="13" w:firstLine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2"/>
                <w:sz w:val="24"/>
                <w:szCs w:val="24"/>
              </w:rPr>
              <w:t>影音資料與網路資源等相關教學媒體</w:t>
            </w:r>
            <w:r>
              <w:rPr>
                <w:rFonts w:ascii="Cambria" w:hAnsi="Cambria" w:cs="Cambria" w:eastAsia="Cambria"/>
                <w:spacing w:val="-2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⟯</w:t>
            </w:r>
          </w:p>
        </w:tc>
        <w:tc>
          <w:tcPr>
            <w:tcW w:w="1420" w:type="dxa"/>
          </w:tcPr>
          <w:p>
            <w:pPr>
              <w:pStyle w:val="TableParagraph"/>
              <w:numPr>
                <w:ilvl w:val="0"/>
                <w:numId w:val="75"/>
              </w:numPr>
              <w:tabs>
                <w:tab w:pos="218" w:val="left" w:leader="none"/>
              </w:tabs>
              <w:spacing w:line="240" w:lineRule="auto" w:before="93" w:after="0"/>
              <w:ind w:left="218" w:right="0" w:hanging="200"/>
              <w:jc w:val="left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紙筆測驗</w:t>
            </w:r>
          </w:p>
          <w:p>
            <w:pPr>
              <w:pStyle w:val="TableParagraph"/>
              <w:ind w:left="18" w:right="192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（複習第</w:t>
            </w:r>
            <w:r>
              <w:rPr>
                <w:rFonts w:ascii="Arial" w:eastAsia="Arial"/>
                <w:color w:val="FF0000"/>
                <w:spacing w:val="-2"/>
                <w:sz w:val="24"/>
              </w:rPr>
              <w:t>5-6</w:t>
            </w:r>
            <w:r>
              <w:rPr>
                <w:color w:val="FF0000"/>
                <w:spacing w:val="-6"/>
                <w:sz w:val="24"/>
              </w:rPr>
              <w:t>課）</w:t>
            </w:r>
          </w:p>
        </w:tc>
        <w:tc>
          <w:tcPr>
            <w:tcW w:w="1420" w:type="dxa"/>
          </w:tcPr>
          <w:p>
            <w:pPr>
              <w:pStyle w:val="TableParagraph"/>
              <w:tabs>
                <w:tab w:pos="912" w:val="left" w:leader="none"/>
              </w:tabs>
              <w:spacing w:before="93"/>
              <w:ind w:left="23" w:right="5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【人權教育】</w:t>
            </w:r>
            <w:r>
              <w:rPr>
                <w:color w:val="FF0000"/>
                <w:spacing w:val="-4"/>
                <w:sz w:val="24"/>
              </w:rPr>
              <w:t>人</w:t>
            </w:r>
            <w:r>
              <w:rPr>
                <w:rFonts w:ascii="Arial" w:eastAsia="Arial"/>
                <w:color w:val="FF0000"/>
                <w:spacing w:val="-4"/>
                <w:sz w:val="24"/>
              </w:rPr>
              <w:t>J10</w:t>
            </w:r>
            <w:r>
              <w:rPr>
                <w:rFonts w:ascii="Arial" w:eastAsia="Arial"/>
                <w:color w:val="FF0000"/>
                <w:sz w:val="24"/>
              </w:rPr>
              <w:tab/>
            </w:r>
            <w:r>
              <w:rPr>
                <w:color w:val="FF0000"/>
                <w:spacing w:val="-6"/>
                <w:sz w:val="24"/>
              </w:rPr>
              <w:t>了</w:t>
            </w:r>
            <w:r>
              <w:rPr>
                <w:color w:val="FF0000"/>
                <w:spacing w:val="-6"/>
                <w:sz w:val="24"/>
              </w:rPr>
              <w:t>解</w:t>
            </w:r>
            <w:r>
              <w:rPr>
                <w:color w:val="FF0000"/>
                <w:spacing w:val="-2"/>
                <w:sz w:val="24"/>
              </w:rPr>
              <w:t>人權的起源與歷史發展對人權維護</w:t>
            </w:r>
            <w:r>
              <w:rPr>
                <w:color w:val="FF0000"/>
                <w:spacing w:val="-4"/>
                <w:sz w:val="24"/>
              </w:rPr>
              <w:t>的意義。</w:t>
            </w:r>
          </w:p>
          <w:p>
            <w:pPr>
              <w:pStyle w:val="TableParagraph"/>
              <w:tabs>
                <w:tab w:pos="912" w:val="left" w:leader="none"/>
              </w:tabs>
              <w:ind w:left="23" w:right="5"/>
              <w:rPr>
                <w:sz w:val="24"/>
              </w:rPr>
            </w:pPr>
            <w:r>
              <w:rPr>
                <w:color w:val="FF0000"/>
                <w:spacing w:val="-4"/>
                <w:sz w:val="24"/>
              </w:rPr>
              <w:t>人</w:t>
            </w:r>
            <w:r>
              <w:rPr>
                <w:rFonts w:ascii="Arial" w:eastAsia="Arial"/>
                <w:color w:val="FF0000"/>
                <w:spacing w:val="-4"/>
                <w:sz w:val="24"/>
              </w:rPr>
              <w:t>J12</w:t>
            </w:r>
            <w:r>
              <w:rPr>
                <w:rFonts w:ascii="Arial" w:eastAsia="Arial"/>
                <w:color w:val="FF0000"/>
                <w:sz w:val="24"/>
              </w:rPr>
              <w:tab/>
            </w:r>
            <w:r>
              <w:rPr>
                <w:color w:val="FF0000"/>
                <w:spacing w:val="-6"/>
                <w:sz w:val="24"/>
              </w:rPr>
              <w:t>理</w:t>
            </w:r>
            <w:r>
              <w:rPr>
                <w:color w:val="FF0000"/>
                <w:spacing w:val="-6"/>
                <w:sz w:val="24"/>
              </w:rPr>
              <w:t>解</w:t>
            </w:r>
            <w:r>
              <w:rPr>
                <w:color w:val="FF0000"/>
                <w:spacing w:val="-2"/>
                <w:sz w:val="24"/>
              </w:rPr>
              <w:t>貧窮、階級剝削的相互關</w:t>
            </w:r>
            <w:r>
              <w:rPr>
                <w:color w:val="FF0000"/>
                <w:spacing w:val="-6"/>
                <w:sz w:val="24"/>
              </w:rPr>
              <w:t>係。</w:t>
            </w:r>
          </w:p>
          <w:p>
            <w:pPr>
              <w:pStyle w:val="TableParagraph"/>
              <w:tabs>
                <w:tab w:pos="764" w:val="left" w:leader="none"/>
              </w:tabs>
              <w:ind w:left="23" w:right="-15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【海洋教育】</w:t>
            </w:r>
            <w:r>
              <w:rPr>
                <w:color w:val="FF0000"/>
                <w:spacing w:val="-4"/>
                <w:sz w:val="24"/>
              </w:rPr>
              <w:t>海</w:t>
            </w:r>
            <w:r>
              <w:rPr>
                <w:rFonts w:ascii="Arial" w:eastAsia="Arial"/>
                <w:color w:val="FF0000"/>
                <w:spacing w:val="-4"/>
                <w:sz w:val="24"/>
              </w:rPr>
              <w:t>J8</w:t>
            </w:r>
            <w:r>
              <w:rPr>
                <w:rFonts w:ascii="Arial" w:eastAsia="Arial"/>
                <w:color w:val="FF0000"/>
                <w:sz w:val="24"/>
              </w:rPr>
              <w:tab/>
            </w:r>
            <w:r>
              <w:rPr>
                <w:rFonts w:ascii="SimSun" w:eastAsia="SimSun"/>
                <w:color w:val="FF0000"/>
                <w:spacing w:val="-4"/>
                <w:sz w:val="24"/>
              </w:rPr>
              <w:t>閱</w:t>
            </w:r>
            <w:r>
              <w:rPr>
                <w:color w:val="FF0000"/>
                <w:spacing w:val="-4"/>
                <w:sz w:val="24"/>
              </w:rPr>
              <w:t>讀、</w:t>
            </w:r>
            <w:r>
              <w:rPr>
                <w:color w:val="FF0000"/>
                <w:spacing w:val="-2"/>
                <w:sz w:val="24"/>
              </w:rPr>
              <w:t>分享及創作以海洋為背景的文學作</w:t>
            </w:r>
            <w:r>
              <w:rPr>
                <w:color w:val="FF0000"/>
                <w:spacing w:val="-6"/>
                <w:sz w:val="24"/>
              </w:rPr>
              <w:t>品。</w:t>
            </w:r>
          </w:p>
          <w:p>
            <w:pPr>
              <w:pStyle w:val="TableParagraph"/>
              <w:ind w:left="23" w:right="3"/>
              <w:rPr>
                <w:sz w:val="24"/>
              </w:rPr>
            </w:pPr>
            <w:r>
              <w:rPr>
                <w:color w:val="FF0000"/>
                <w:sz w:val="24"/>
              </w:rPr>
              <w:t>海</w:t>
            </w:r>
            <w:r>
              <w:rPr>
                <w:rFonts w:ascii="Arial" w:eastAsia="Arial"/>
                <w:color w:val="FF0000"/>
                <w:sz w:val="24"/>
              </w:rPr>
              <w:t>J9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了解我</w:t>
            </w:r>
            <w:r>
              <w:rPr>
                <w:color w:val="FF0000"/>
                <w:spacing w:val="-2"/>
                <w:sz w:val="24"/>
              </w:rPr>
              <w:t>國與其他國家海洋文化</w:t>
            </w:r>
            <w:r>
              <w:rPr>
                <w:color w:val="FF0000"/>
                <w:spacing w:val="-4"/>
                <w:sz w:val="24"/>
              </w:rPr>
              <w:t>的異同。</w:t>
            </w:r>
          </w:p>
          <w:p>
            <w:pPr>
              <w:pStyle w:val="TableParagraph"/>
              <w:ind w:left="23" w:right="5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【原住民族教</w:t>
            </w:r>
            <w:r>
              <w:rPr>
                <w:color w:val="FF0000"/>
                <w:spacing w:val="-6"/>
                <w:sz w:val="24"/>
              </w:rPr>
              <w:t>育】</w:t>
            </w:r>
          </w:p>
          <w:p>
            <w:pPr>
              <w:pStyle w:val="TableParagraph"/>
              <w:ind w:left="23" w:right="3"/>
              <w:rPr>
                <w:sz w:val="24"/>
              </w:rPr>
            </w:pPr>
            <w:r>
              <w:rPr>
                <w:color w:val="FF0000"/>
                <w:sz w:val="24"/>
              </w:rPr>
              <w:t>原</w:t>
            </w:r>
            <w:r>
              <w:rPr>
                <w:rFonts w:ascii="Arial" w:eastAsia="Arial"/>
                <w:color w:val="FF0000"/>
                <w:sz w:val="24"/>
              </w:rPr>
              <w:t>J5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認識原</w:t>
            </w:r>
            <w:r>
              <w:rPr>
                <w:color w:val="FF0000"/>
                <w:spacing w:val="-2"/>
                <w:sz w:val="24"/>
              </w:rPr>
              <w:t>住民族與後</w:t>
            </w:r>
          </w:p>
        </w:tc>
        <w:tc>
          <w:tcPr>
            <w:tcW w:w="1780" w:type="dxa"/>
          </w:tcPr>
          <w:p>
            <w:pPr>
              <w:pStyle w:val="TableParagraph"/>
              <w:spacing w:before="48"/>
              <w:ind w:left="118" w:right="132" w:firstLine="30"/>
              <w:rPr>
                <w:sz w:val="24"/>
              </w:rPr>
            </w:pPr>
            <w:r>
              <w:rPr>
                <w:rFonts w:ascii="Arial" w:eastAsia="Arial"/>
                <w:spacing w:val="-4"/>
                <w:sz w:val="24"/>
              </w:rPr>
              <w:t>0110</w:t>
            </w:r>
            <w:r>
              <w:rPr>
                <w:spacing w:val="-4"/>
                <w:sz w:val="24"/>
              </w:rPr>
              <w:t>九年級藝能科評量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6840" w:h="11920" w:orient="landscape"/>
          <w:pgMar w:header="0" w:footer="1970" w:top="820" w:bottom="2160" w:left="720" w:right="760"/>
        </w:sectPr>
      </w:pPr>
    </w:p>
    <w:tbl>
      <w:tblPr>
        <w:tblW w:w="0" w:type="auto"/>
        <w:jc w:val="left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1500"/>
        <w:gridCol w:w="1480"/>
        <w:gridCol w:w="2860"/>
        <w:gridCol w:w="760"/>
        <w:gridCol w:w="2180"/>
        <w:gridCol w:w="1420"/>
        <w:gridCol w:w="1420"/>
        <w:gridCol w:w="1780"/>
      </w:tblGrid>
      <w:tr>
        <w:trPr>
          <w:trHeight w:val="8539" w:hRule="atLeast"/>
        </w:trPr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49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2b-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感受個人或不同群體在社會處境中的經歷與情緒，並了解</w:t>
            </w:r>
            <w:r>
              <w:rPr>
                <w:spacing w:val="-4"/>
                <w:sz w:val="24"/>
              </w:rPr>
              <w:t>其抉擇。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2b-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尊重不同群體文化的差異性，並欣賞其文化之</w:t>
            </w:r>
            <w:r>
              <w:rPr>
                <w:spacing w:val="-6"/>
                <w:sz w:val="24"/>
              </w:rPr>
              <w:t>美。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3a-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發現不同時空脈絡中的人類生活問題，並進行</w:t>
            </w:r>
            <w:r>
              <w:rPr>
                <w:spacing w:val="-4"/>
                <w:sz w:val="24"/>
              </w:rPr>
              <w:t>探究。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3b-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適當選用多種管道蒐集與社會領域</w:t>
            </w:r>
            <w:r>
              <w:rPr>
                <w:spacing w:val="-4"/>
                <w:sz w:val="24"/>
              </w:rPr>
              <w:t>相關的資 </w:t>
            </w:r>
            <w:r>
              <w:rPr>
                <w:spacing w:val="-6"/>
                <w:sz w:val="24"/>
              </w:rPr>
              <w:t>料。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3c-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聆聽他人意</w:t>
            </w:r>
          </w:p>
        </w:tc>
        <w:tc>
          <w:tcPr>
            <w:tcW w:w="14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tabs>
                <w:tab w:pos="909" w:val="left" w:leader="none"/>
              </w:tabs>
              <w:spacing w:before="94"/>
              <w:ind w:left="23" w:right="8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來各族群的互動經驗。</w:t>
            </w:r>
            <w:r>
              <w:rPr>
                <w:color w:val="FF0000"/>
                <w:spacing w:val="-2"/>
                <w:sz w:val="24"/>
              </w:rPr>
              <w:t> </w:t>
            </w:r>
            <w:r>
              <w:rPr>
                <w:color w:val="FF0000"/>
                <w:spacing w:val="-4"/>
                <w:sz w:val="24"/>
              </w:rPr>
              <w:t>原</w:t>
            </w:r>
            <w:r>
              <w:rPr>
                <w:rFonts w:ascii="Arial" w:eastAsia="Arial"/>
                <w:color w:val="FF0000"/>
                <w:spacing w:val="-4"/>
                <w:sz w:val="24"/>
              </w:rPr>
              <w:t>J11</w:t>
            </w:r>
            <w:r>
              <w:rPr>
                <w:rFonts w:ascii="Arial" w:eastAsia="Arial"/>
                <w:color w:val="FF0000"/>
                <w:sz w:val="24"/>
              </w:rPr>
              <w:tab/>
            </w:r>
            <w:r>
              <w:rPr>
                <w:color w:val="FF0000"/>
                <w:spacing w:val="-6"/>
                <w:sz w:val="24"/>
              </w:rPr>
              <w:t>認識</w:t>
            </w:r>
            <w:r>
              <w:rPr>
                <w:color w:val="FF0000"/>
                <w:spacing w:val="-2"/>
                <w:sz w:val="24"/>
              </w:rPr>
              <w:t>原住民族土地自然資源與文化間的</w:t>
            </w:r>
            <w:r>
              <w:rPr>
                <w:color w:val="FF0000"/>
                <w:spacing w:val="-4"/>
                <w:sz w:val="24"/>
              </w:rPr>
              <w:t>關係。</w:t>
            </w:r>
          </w:p>
          <w:p>
            <w:pPr>
              <w:pStyle w:val="TableParagraph"/>
              <w:ind w:left="23" w:right="5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【多元文化教</w:t>
            </w:r>
            <w:r>
              <w:rPr>
                <w:color w:val="FF0000"/>
                <w:spacing w:val="-6"/>
                <w:sz w:val="24"/>
              </w:rPr>
              <w:t>育】</w:t>
            </w:r>
          </w:p>
          <w:p>
            <w:pPr>
              <w:pStyle w:val="TableParagraph"/>
              <w:ind w:left="23" w:right="3"/>
              <w:rPr>
                <w:sz w:val="24"/>
              </w:rPr>
            </w:pPr>
            <w:r>
              <w:rPr>
                <w:color w:val="FF0000"/>
                <w:sz w:val="24"/>
              </w:rPr>
              <w:t>多</w:t>
            </w:r>
            <w:r>
              <w:rPr>
                <w:rFonts w:ascii="Arial" w:eastAsia="Arial"/>
                <w:color w:val="FF0000"/>
                <w:sz w:val="24"/>
              </w:rPr>
              <w:t>J3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提高對</w:t>
            </w:r>
            <w:r>
              <w:rPr>
                <w:color w:val="FF0000"/>
                <w:spacing w:val="-2"/>
                <w:sz w:val="24"/>
              </w:rPr>
              <w:t>弱勢或少數群體文化的覺察與省思。</w:t>
            </w:r>
            <w:r>
              <w:rPr>
                <w:color w:val="FF0000"/>
                <w:sz w:val="24"/>
              </w:rPr>
              <w:t>多</w:t>
            </w:r>
            <w:r>
              <w:rPr>
                <w:rFonts w:ascii="Arial" w:eastAsia="Arial"/>
                <w:color w:val="FF0000"/>
                <w:sz w:val="24"/>
              </w:rPr>
              <w:t>J4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了解不</w:t>
            </w:r>
            <w:r>
              <w:rPr>
                <w:color w:val="FF0000"/>
                <w:spacing w:val="-2"/>
                <w:sz w:val="24"/>
              </w:rPr>
              <w:t>同群體間如何看待彼此</w:t>
            </w:r>
            <w:r>
              <w:rPr>
                <w:color w:val="FF0000"/>
                <w:spacing w:val="-4"/>
                <w:sz w:val="24"/>
              </w:rPr>
              <w:t>的文化。</w:t>
            </w:r>
          </w:p>
          <w:p>
            <w:pPr>
              <w:pStyle w:val="TableParagraph"/>
              <w:ind w:left="23" w:right="5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</w:t>
            </w:r>
            <w:r>
              <w:rPr>
                <w:rFonts w:ascii="SimSun" w:eastAsia="SimSun"/>
                <w:color w:val="FF0000"/>
                <w:spacing w:val="-2"/>
                <w:sz w:val="24"/>
              </w:rPr>
              <w:t>閱</w:t>
            </w:r>
            <w:r>
              <w:rPr>
                <w:color w:val="FF0000"/>
                <w:spacing w:val="-2"/>
                <w:sz w:val="24"/>
              </w:rPr>
              <w:t>讀素養教</w:t>
            </w:r>
            <w:r>
              <w:rPr>
                <w:color w:val="FF0000"/>
                <w:spacing w:val="-6"/>
                <w:sz w:val="24"/>
              </w:rPr>
              <w:t>育】</w:t>
            </w:r>
          </w:p>
          <w:p>
            <w:pPr>
              <w:pStyle w:val="TableParagraph"/>
              <w:ind w:left="23" w:right="3"/>
              <w:rPr>
                <w:sz w:val="24"/>
              </w:rPr>
            </w:pP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rFonts w:ascii="Arial" w:eastAsia="Arial"/>
                <w:color w:val="FF0000"/>
                <w:sz w:val="24"/>
              </w:rPr>
              <w:t>J1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發展多</w:t>
            </w:r>
            <w:r>
              <w:rPr>
                <w:color w:val="FF0000"/>
                <w:spacing w:val="-2"/>
                <w:sz w:val="24"/>
              </w:rPr>
              <w:t>元文本的</w:t>
            </w:r>
            <w:r>
              <w:rPr>
                <w:rFonts w:ascii="SimSun" w:eastAsia="SimSun"/>
                <w:color w:val="FF0000"/>
                <w:spacing w:val="-2"/>
                <w:sz w:val="24"/>
              </w:rPr>
              <w:t>閱</w:t>
            </w:r>
            <w:r>
              <w:rPr>
                <w:color w:val="FF0000"/>
                <w:spacing w:val="-4"/>
                <w:sz w:val="24"/>
              </w:rPr>
              <w:t>讀策略。</w:t>
            </w:r>
          </w:p>
          <w:p>
            <w:pPr>
              <w:pStyle w:val="TableParagraph"/>
              <w:ind w:left="23" w:right="3"/>
              <w:rPr>
                <w:sz w:val="24"/>
              </w:rPr>
            </w:pP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rFonts w:ascii="Arial" w:eastAsia="Arial"/>
                <w:color w:val="FF0000"/>
                <w:sz w:val="24"/>
              </w:rPr>
              <w:t>J7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小心求</w:t>
            </w:r>
            <w:r>
              <w:rPr>
                <w:color w:val="FF0000"/>
                <w:spacing w:val="-2"/>
                <w:sz w:val="24"/>
              </w:rPr>
              <w:t>證資訊來源，判讀文本知識的正確性。</w:t>
            </w: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type w:val="continuous"/>
          <w:pgSz w:w="16840" w:h="11920" w:orient="landscape"/>
          <w:pgMar w:header="0" w:footer="1970" w:top="820" w:bottom="2160" w:left="720" w:right="760"/>
        </w:sectPr>
      </w:pPr>
    </w:p>
    <w:tbl>
      <w:tblPr>
        <w:tblW w:w="0" w:type="auto"/>
        <w:jc w:val="left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1500"/>
        <w:gridCol w:w="1480"/>
        <w:gridCol w:w="2860"/>
        <w:gridCol w:w="760"/>
        <w:gridCol w:w="2180"/>
        <w:gridCol w:w="1420"/>
        <w:gridCol w:w="1420"/>
        <w:gridCol w:w="1780"/>
      </w:tblGrid>
      <w:tr>
        <w:trPr>
          <w:trHeight w:val="3639" w:hRule="atLeast"/>
        </w:trPr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49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見，表達自我觀點，並能以同理心</w:t>
            </w:r>
            <w:r>
              <w:rPr>
                <w:spacing w:val="-4"/>
                <w:sz w:val="24"/>
              </w:rPr>
              <w:t>與他人討 </w:t>
            </w:r>
            <w:r>
              <w:rPr>
                <w:spacing w:val="-6"/>
                <w:sz w:val="24"/>
              </w:rPr>
              <w:t>論。</w:t>
            </w:r>
          </w:p>
        </w:tc>
        <w:tc>
          <w:tcPr>
            <w:tcW w:w="14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tabs>
                <w:tab w:pos="912" w:val="left" w:leader="none"/>
              </w:tabs>
              <w:spacing w:before="94"/>
              <w:ind w:left="23" w:right="5"/>
              <w:rPr>
                <w:sz w:val="24"/>
              </w:rPr>
            </w:pPr>
            <w:r>
              <w:rPr>
                <w:rFonts w:ascii="SimSun" w:eastAsia="SimSun"/>
                <w:color w:val="FF0000"/>
                <w:spacing w:val="-4"/>
                <w:sz w:val="24"/>
              </w:rPr>
              <w:t>閱</w:t>
            </w:r>
            <w:r>
              <w:rPr>
                <w:rFonts w:ascii="Arial" w:eastAsia="Arial"/>
                <w:color w:val="FF0000"/>
                <w:spacing w:val="-4"/>
                <w:sz w:val="24"/>
              </w:rPr>
              <w:t>J10</w:t>
            </w:r>
            <w:r>
              <w:rPr>
                <w:rFonts w:ascii="Arial" w:eastAsia="Arial"/>
                <w:color w:val="FF0000"/>
                <w:sz w:val="24"/>
              </w:rPr>
              <w:tab/>
            </w:r>
            <w:r>
              <w:rPr>
                <w:color w:val="FF0000"/>
                <w:spacing w:val="-6"/>
                <w:sz w:val="24"/>
              </w:rPr>
              <w:t>主</w:t>
            </w:r>
            <w:r>
              <w:rPr>
                <w:color w:val="FF0000"/>
                <w:spacing w:val="-6"/>
                <w:sz w:val="24"/>
              </w:rPr>
              <w:t>動</w:t>
            </w:r>
            <w:r>
              <w:rPr>
                <w:color w:val="FF0000"/>
                <w:spacing w:val="-2"/>
                <w:sz w:val="24"/>
              </w:rPr>
              <w:t>尋求多元的詮釋，並試著表達自己的</w:t>
            </w:r>
            <w:r>
              <w:rPr>
                <w:color w:val="FF0000"/>
                <w:spacing w:val="-4"/>
                <w:sz w:val="24"/>
              </w:rPr>
              <w:t>想法。</w:t>
            </w:r>
          </w:p>
          <w:p>
            <w:pPr>
              <w:pStyle w:val="TableParagraph"/>
              <w:ind w:left="23" w:right="5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【生涯規劃教</w:t>
            </w:r>
            <w:r>
              <w:rPr>
                <w:color w:val="FF0000"/>
                <w:spacing w:val="-6"/>
                <w:sz w:val="24"/>
              </w:rPr>
              <w:t>育】</w:t>
            </w:r>
          </w:p>
          <w:p>
            <w:pPr>
              <w:pStyle w:val="TableParagraph"/>
              <w:ind w:left="23" w:right="3"/>
              <w:rPr>
                <w:sz w:val="24"/>
              </w:rPr>
            </w:pPr>
            <w:r>
              <w:rPr>
                <w:color w:val="FF0000"/>
                <w:sz w:val="24"/>
              </w:rPr>
              <w:t>涯</w:t>
            </w:r>
            <w:r>
              <w:rPr>
                <w:rFonts w:ascii="Arial" w:eastAsia="Arial"/>
                <w:color w:val="FF0000"/>
                <w:sz w:val="24"/>
              </w:rPr>
              <w:t>J7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學習蒐</w:t>
            </w:r>
            <w:r>
              <w:rPr>
                <w:color w:val="FF0000"/>
                <w:spacing w:val="-2"/>
                <w:sz w:val="24"/>
              </w:rPr>
              <w:t>集與分析工作</w:t>
            </w:r>
            <w:r>
              <w:rPr>
                <w:rFonts w:ascii="Arial" w:eastAsia="Arial"/>
                <w:color w:val="FF0000"/>
                <w:spacing w:val="-2"/>
                <w:sz w:val="24"/>
              </w:rPr>
              <w:t>/</w:t>
            </w:r>
            <w:r>
              <w:rPr>
                <w:color w:val="FF0000"/>
                <w:spacing w:val="-2"/>
                <w:sz w:val="24"/>
              </w:rPr>
              <w:t>教育環境</w:t>
            </w:r>
            <w:r>
              <w:rPr>
                <w:color w:val="FF0000"/>
                <w:spacing w:val="-4"/>
                <w:sz w:val="24"/>
              </w:rPr>
              <w:t>的資料。</w:t>
            </w: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099" w:hRule="atLeast"/>
        </w:trPr>
        <w:tc>
          <w:tcPr>
            <w:tcW w:w="168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06"/>
              <w:rPr>
                <w:sz w:val="24"/>
              </w:rPr>
            </w:pPr>
          </w:p>
          <w:p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第二十一週</w:t>
            </w:r>
          </w:p>
          <w:p>
            <w:pPr>
              <w:pStyle w:val="TableParagraph"/>
              <w:spacing w:before="72"/>
              <w:ind w:left="334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1/12-</w:t>
            </w:r>
            <w:r>
              <w:rPr>
                <w:rFonts w:ascii="Arial"/>
                <w:spacing w:val="-4"/>
                <w:sz w:val="24"/>
              </w:rPr>
              <w:t>1/18</w:t>
            </w:r>
          </w:p>
        </w:tc>
        <w:tc>
          <w:tcPr>
            <w:tcW w:w="1500" w:type="dxa"/>
          </w:tcPr>
          <w:p>
            <w:pPr>
              <w:pStyle w:val="TableParagraph"/>
              <w:spacing w:before="46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2b-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尊重不同群體文化的差異性，並欣賞其文化之</w:t>
            </w:r>
            <w:r>
              <w:rPr>
                <w:spacing w:val="-6"/>
                <w:sz w:val="24"/>
              </w:rPr>
              <w:t>美。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1a-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理解以不同的紀年、歷史分期描述</w:t>
            </w:r>
            <w:r>
              <w:rPr>
                <w:spacing w:val="-4"/>
                <w:sz w:val="24"/>
              </w:rPr>
              <w:t>過去的意 </w:t>
            </w:r>
            <w:r>
              <w:rPr>
                <w:spacing w:val="-6"/>
                <w:sz w:val="24"/>
              </w:rPr>
              <w:t>義。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1a-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理解所習得歷史事件的發展歷程與</w:t>
            </w:r>
          </w:p>
        </w:tc>
        <w:tc>
          <w:tcPr>
            <w:tcW w:w="1480" w:type="dxa"/>
          </w:tcPr>
          <w:p>
            <w:pPr>
              <w:pStyle w:val="TableParagraph"/>
              <w:spacing w:before="91"/>
              <w:ind w:left="9" w:right="2"/>
              <w:jc w:val="both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Na-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-1 </w:t>
            </w:r>
            <w:r>
              <w:rPr>
                <w:sz w:val="24"/>
              </w:rPr>
              <w:t>非</w:t>
            </w:r>
            <w:r>
              <w:rPr>
                <w:spacing w:val="-2"/>
                <w:sz w:val="24"/>
              </w:rPr>
              <w:t>洲與西亞的早</w:t>
            </w:r>
            <w:r>
              <w:rPr>
                <w:spacing w:val="-4"/>
                <w:sz w:val="24"/>
              </w:rPr>
              <w:t>期文化。</w:t>
            </w:r>
          </w:p>
          <w:p>
            <w:pPr>
              <w:pStyle w:val="TableParagraph"/>
              <w:ind w:left="9" w:right="2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Na-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-2</w:t>
            </w:r>
            <w:r>
              <w:rPr>
                <w:rFonts w:ascii="Arial" w:hAnsi="Arial" w:eastAsia="Arial"/>
                <w:spacing w:val="22"/>
                <w:sz w:val="24"/>
              </w:rPr>
              <w:t> </w:t>
            </w:r>
            <w:r>
              <w:rPr>
                <w:sz w:val="24"/>
              </w:rPr>
              <w:t>希</w:t>
            </w:r>
            <w:r>
              <w:rPr>
                <w:spacing w:val="-2"/>
                <w:sz w:val="24"/>
              </w:rPr>
              <w:t>臘、羅馬的政治及文化。</w:t>
            </w:r>
          </w:p>
          <w:p>
            <w:pPr>
              <w:pStyle w:val="TableParagraph"/>
              <w:ind w:left="9" w:right="2"/>
              <w:jc w:val="both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Nb-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-1 </w:t>
            </w:r>
            <w:r>
              <w:rPr>
                <w:sz w:val="24"/>
              </w:rPr>
              <w:t>佛</w:t>
            </w:r>
            <w:r>
              <w:rPr>
                <w:spacing w:val="-2"/>
                <w:sz w:val="24"/>
              </w:rPr>
              <w:t>教的起源與發</w:t>
            </w:r>
            <w:r>
              <w:rPr>
                <w:spacing w:val="-6"/>
                <w:sz w:val="24"/>
              </w:rPr>
              <w:t>展。</w:t>
            </w:r>
          </w:p>
          <w:p>
            <w:pPr>
              <w:pStyle w:val="TableParagraph"/>
              <w:ind w:left="9" w:right="2"/>
              <w:jc w:val="both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Nb-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-2 </w:t>
            </w:r>
            <w:r>
              <w:rPr>
                <w:sz w:val="24"/>
              </w:rPr>
              <w:t>基</w:t>
            </w:r>
            <w:r>
              <w:rPr>
                <w:spacing w:val="-2"/>
                <w:sz w:val="24"/>
              </w:rPr>
              <w:t>督教的起源與</w:t>
            </w:r>
            <w:r>
              <w:rPr>
                <w:spacing w:val="-4"/>
                <w:sz w:val="24"/>
              </w:rPr>
              <w:t>發展。</w:t>
            </w:r>
          </w:p>
          <w:p>
            <w:pPr>
              <w:pStyle w:val="TableParagraph"/>
              <w:ind w:left="9" w:right="2"/>
              <w:jc w:val="both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Nb-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-3 </w:t>
            </w:r>
            <w:r>
              <w:rPr>
                <w:sz w:val="24"/>
              </w:rPr>
              <w:t>伊</w:t>
            </w:r>
            <w:r>
              <w:rPr>
                <w:spacing w:val="-2"/>
                <w:sz w:val="24"/>
              </w:rPr>
              <w:t>斯蘭教的起源</w:t>
            </w:r>
            <w:r>
              <w:rPr>
                <w:spacing w:val="-4"/>
                <w:sz w:val="24"/>
              </w:rPr>
              <w:t>與發展。</w:t>
            </w:r>
          </w:p>
        </w:tc>
        <w:tc>
          <w:tcPr>
            <w:tcW w:w="2860" w:type="dxa"/>
          </w:tcPr>
          <w:p>
            <w:pPr>
              <w:pStyle w:val="TableParagraph"/>
              <w:spacing w:before="91"/>
              <w:ind w:left="14" w:right="185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【第三次評量週】複習全冊一、西亞古文明</w:t>
            </w:r>
          </w:p>
          <w:p>
            <w:pPr>
              <w:pStyle w:val="TableParagraph"/>
              <w:ind w:left="14" w:right="122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二、埃及古文明三、印度古文明</w:t>
            </w:r>
          </w:p>
          <w:p>
            <w:pPr>
              <w:pStyle w:val="TableParagraph"/>
              <w:ind w:left="14" w:right="504"/>
              <w:jc w:val="both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四、希臘的政治與文化五、羅馬的政治與文化六、羅馬的文化貢獻</w:t>
            </w:r>
          </w:p>
          <w:p>
            <w:pPr>
              <w:pStyle w:val="TableParagraph"/>
              <w:ind w:left="14" w:right="2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七、基督教的起源與發展</w:t>
            </w:r>
            <w:r>
              <w:rPr>
                <w:color w:val="FF0000"/>
                <w:spacing w:val="-2"/>
                <w:sz w:val="24"/>
              </w:rPr>
              <w:t> 八、伊斯蘭教的起源與發展九、文藝復興的背景與成就十、宗教改革的興起背景與</w:t>
            </w:r>
            <w:r>
              <w:rPr>
                <w:color w:val="FF0000"/>
                <w:spacing w:val="-6"/>
                <w:sz w:val="24"/>
              </w:rPr>
              <w:t>影響</w:t>
            </w:r>
          </w:p>
          <w:p>
            <w:pPr>
              <w:pStyle w:val="TableParagraph"/>
              <w:ind w:left="14" w:right="2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十一、近代歐洲的海外擴張十二、美洲、澳洲的政治與</w:t>
            </w:r>
            <w:r>
              <w:rPr>
                <w:color w:val="FF0000"/>
                <w:spacing w:val="-6"/>
                <w:sz w:val="24"/>
              </w:rPr>
              <w:t>文化</w:t>
            </w:r>
          </w:p>
        </w:tc>
        <w:tc>
          <w:tcPr>
            <w:tcW w:w="760" w:type="dxa"/>
          </w:tcPr>
          <w:p>
            <w:pPr>
              <w:pStyle w:val="TableParagraph"/>
              <w:spacing w:before="111"/>
              <w:ind w:left="32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10"/>
                <w:sz w:val="24"/>
              </w:rPr>
              <w:t>1</w:t>
            </w:r>
          </w:p>
        </w:tc>
        <w:tc>
          <w:tcPr>
            <w:tcW w:w="2180" w:type="dxa"/>
          </w:tcPr>
          <w:p>
            <w:pPr>
              <w:pStyle w:val="TableParagraph"/>
              <w:numPr>
                <w:ilvl w:val="0"/>
                <w:numId w:val="76"/>
              </w:numPr>
              <w:tabs>
                <w:tab w:pos="223" w:val="left" w:leader="none"/>
              </w:tabs>
              <w:spacing w:line="240" w:lineRule="auto" w:before="91" w:after="0"/>
              <w:ind w:left="23" w:right="179" w:firstLine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4"/>
                <w:sz w:val="24"/>
                <w:szCs w:val="24"/>
              </w:rPr>
              <w:t>教學投影片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</w:t>
            </w:r>
            <w:r>
              <w:rPr>
                <w:spacing w:val="-6"/>
                <w:sz w:val="24"/>
                <w:szCs w:val="24"/>
              </w:rPr>
              <w:t>版</w:t>
            </w:r>
            <w:r>
              <w:rPr>
                <w:rFonts w:ascii="Cambria" w:hAnsi="Cambria" w:cs="Cambria" w:eastAsia="Cambria"/>
                <w:spacing w:val="-6"/>
                <w:sz w:val="24"/>
                <w:szCs w:val="24"/>
              </w:rPr>
              <w:t>⟯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223" w:val="left" w:leader="none"/>
              </w:tabs>
              <w:spacing w:line="240" w:lineRule="auto" w:before="0" w:after="0"/>
              <w:ind w:left="223" w:right="0" w:hanging="200"/>
              <w:jc w:val="left"/>
              <w:rPr>
                <w:rFonts w:ascii="Arial" w:eastAsia="Arial"/>
                <w:color w:val="FF0000"/>
                <w:sz w:val="22"/>
              </w:rPr>
            </w:pPr>
            <w:r>
              <w:rPr>
                <w:color w:val="FF0000"/>
                <w:spacing w:val="-4"/>
                <w:sz w:val="24"/>
              </w:rPr>
              <w:t>學習單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223" w:val="left" w:leader="none"/>
              </w:tabs>
              <w:spacing w:line="240" w:lineRule="auto" w:before="0" w:after="0"/>
              <w:ind w:left="223" w:right="0" w:hanging="20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4"/>
                <w:sz w:val="24"/>
                <w:szCs w:val="24"/>
              </w:rPr>
              <w:t>圖片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10"/>
                <w:sz w:val="24"/>
                <w:szCs w:val="24"/>
              </w:rPr>
              <w:t>⟯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223" w:val="left" w:leader="none"/>
              </w:tabs>
              <w:spacing w:line="240" w:lineRule="auto" w:before="0" w:after="0"/>
              <w:ind w:left="23" w:right="13" w:firstLine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2"/>
                <w:sz w:val="24"/>
                <w:szCs w:val="24"/>
              </w:rPr>
              <w:t>影音資料與網路資源等相關教學媒體</w:t>
            </w:r>
            <w:r>
              <w:rPr>
                <w:rFonts w:ascii="Cambria" w:hAnsi="Cambria" w:cs="Cambria" w:eastAsia="Cambria"/>
                <w:spacing w:val="-2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⟯</w:t>
            </w:r>
          </w:p>
        </w:tc>
        <w:tc>
          <w:tcPr>
            <w:tcW w:w="1420" w:type="dxa"/>
          </w:tcPr>
          <w:p>
            <w:pPr>
              <w:pStyle w:val="TableParagraph"/>
              <w:numPr>
                <w:ilvl w:val="0"/>
                <w:numId w:val="77"/>
              </w:numPr>
              <w:tabs>
                <w:tab w:pos="218" w:val="left" w:leader="none"/>
              </w:tabs>
              <w:spacing w:line="240" w:lineRule="auto" w:before="91" w:after="0"/>
              <w:ind w:left="18" w:right="218" w:firstLine="0"/>
              <w:jc w:val="left"/>
              <w:rPr>
                <w:sz w:val="24"/>
              </w:rPr>
            </w:pPr>
            <w:r>
              <w:rPr>
                <w:color w:val="FF0000"/>
                <w:spacing w:val="-4"/>
                <w:sz w:val="24"/>
              </w:rPr>
              <w:t>學生自我</w:t>
            </w:r>
            <w:r>
              <w:rPr>
                <w:color w:val="FF0000"/>
                <w:spacing w:val="-2"/>
                <w:sz w:val="24"/>
              </w:rPr>
              <w:t>評量（學習</w:t>
            </w:r>
            <w:r>
              <w:rPr>
                <w:color w:val="FF0000"/>
                <w:spacing w:val="-6"/>
                <w:sz w:val="24"/>
              </w:rPr>
              <w:t>單）</w:t>
            </w:r>
          </w:p>
        </w:tc>
        <w:tc>
          <w:tcPr>
            <w:tcW w:w="1420" w:type="dxa"/>
          </w:tcPr>
          <w:p>
            <w:pPr>
              <w:pStyle w:val="TableParagraph"/>
              <w:tabs>
                <w:tab w:pos="912" w:val="left" w:leader="none"/>
              </w:tabs>
              <w:spacing w:before="91"/>
              <w:ind w:left="23" w:right="5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【人權教育】</w:t>
            </w:r>
            <w:r>
              <w:rPr>
                <w:color w:val="FF0000"/>
                <w:spacing w:val="-4"/>
                <w:sz w:val="24"/>
              </w:rPr>
              <w:t>人</w:t>
            </w:r>
            <w:r>
              <w:rPr>
                <w:rFonts w:ascii="Arial" w:eastAsia="Arial"/>
                <w:color w:val="FF0000"/>
                <w:spacing w:val="-4"/>
                <w:sz w:val="24"/>
              </w:rPr>
              <w:t>J12</w:t>
            </w:r>
            <w:r>
              <w:rPr>
                <w:rFonts w:ascii="Arial" w:eastAsia="Arial"/>
                <w:color w:val="FF0000"/>
                <w:sz w:val="24"/>
              </w:rPr>
              <w:tab/>
            </w:r>
            <w:r>
              <w:rPr>
                <w:color w:val="FF0000"/>
                <w:spacing w:val="-6"/>
                <w:sz w:val="24"/>
              </w:rPr>
              <w:t>理</w:t>
            </w:r>
            <w:r>
              <w:rPr>
                <w:color w:val="FF0000"/>
                <w:spacing w:val="-6"/>
                <w:sz w:val="24"/>
              </w:rPr>
              <w:t>解</w:t>
            </w:r>
            <w:r>
              <w:rPr>
                <w:color w:val="FF0000"/>
                <w:spacing w:val="-2"/>
                <w:sz w:val="24"/>
              </w:rPr>
              <w:t>貧窮、階級剝削的相互關</w:t>
            </w:r>
            <w:r>
              <w:rPr>
                <w:color w:val="FF0000"/>
                <w:spacing w:val="-6"/>
                <w:sz w:val="24"/>
              </w:rPr>
              <w:t>係。</w:t>
            </w:r>
          </w:p>
          <w:p>
            <w:pPr>
              <w:pStyle w:val="TableParagraph"/>
              <w:spacing w:line="237" w:lineRule="auto" w:before="3"/>
              <w:ind w:left="23" w:right="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【生命教育】</w:t>
            </w:r>
            <w:r>
              <w:rPr>
                <w:color w:val="FF0000"/>
                <w:sz w:val="24"/>
              </w:rPr>
              <w:t>生</w:t>
            </w:r>
            <w:r>
              <w:rPr>
                <w:rFonts w:ascii="Arial" w:eastAsia="Arial"/>
                <w:color w:val="FF0000"/>
                <w:sz w:val="24"/>
              </w:rPr>
              <w:t>J3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反思生</w:t>
            </w:r>
            <w:r>
              <w:rPr>
                <w:color w:val="FF0000"/>
                <w:spacing w:val="-2"/>
                <w:sz w:val="24"/>
              </w:rPr>
              <w:t>老病死與人生無常的現象，探索人生的目的、價</w:t>
            </w:r>
            <w:r>
              <w:rPr>
                <w:rFonts w:ascii="新細明體" w:eastAsia="新細明體" w:hint="eastAsia"/>
                <w:color w:val="FF0000"/>
                <w:spacing w:val="-2"/>
                <w:sz w:val="24"/>
              </w:rPr>
              <w:t>值</w:t>
            </w:r>
            <w:r>
              <w:rPr>
                <w:color w:val="FF0000"/>
                <w:spacing w:val="-4"/>
                <w:sz w:val="24"/>
              </w:rPr>
              <w:t>與意義。</w:t>
            </w:r>
          </w:p>
          <w:p>
            <w:pPr>
              <w:pStyle w:val="TableParagraph"/>
              <w:tabs>
                <w:tab w:pos="764" w:val="left" w:leader="none"/>
              </w:tabs>
              <w:ind w:left="23" w:right="-15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【海洋教育】</w:t>
            </w:r>
            <w:r>
              <w:rPr>
                <w:color w:val="FF0000"/>
                <w:spacing w:val="-4"/>
                <w:sz w:val="24"/>
              </w:rPr>
              <w:t>海</w:t>
            </w:r>
            <w:r>
              <w:rPr>
                <w:rFonts w:ascii="Arial" w:eastAsia="Arial"/>
                <w:color w:val="FF0000"/>
                <w:spacing w:val="-4"/>
                <w:sz w:val="24"/>
              </w:rPr>
              <w:t>J8</w:t>
            </w:r>
            <w:r>
              <w:rPr>
                <w:rFonts w:ascii="Arial" w:eastAsia="Arial"/>
                <w:color w:val="FF0000"/>
                <w:sz w:val="24"/>
              </w:rPr>
              <w:tab/>
            </w:r>
            <w:r>
              <w:rPr>
                <w:rFonts w:ascii="SimSun" w:eastAsia="SimSun"/>
                <w:color w:val="FF0000"/>
                <w:spacing w:val="-4"/>
                <w:sz w:val="24"/>
              </w:rPr>
              <w:t>閱</w:t>
            </w:r>
            <w:r>
              <w:rPr>
                <w:color w:val="FF0000"/>
                <w:spacing w:val="-4"/>
                <w:sz w:val="24"/>
              </w:rPr>
              <w:t>讀、</w:t>
            </w:r>
            <w:r>
              <w:rPr>
                <w:color w:val="FF0000"/>
                <w:spacing w:val="-2"/>
                <w:sz w:val="24"/>
              </w:rPr>
              <w:t>分享及創作</w:t>
            </w:r>
          </w:p>
        </w:tc>
        <w:tc>
          <w:tcPr>
            <w:tcW w:w="1780" w:type="dxa"/>
          </w:tcPr>
          <w:p>
            <w:pPr>
              <w:pStyle w:val="TableParagraph"/>
              <w:spacing w:before="46"/>
              <w:ind w:left="118"/>
              <w:rPr>
                <w:sz w:val="24"/>
              </w:rPr>
            </w:pPr>
            <w:r>
              <w:rPr>
                <w:rFonts w:ascii="Arial" w:eastAsia="Arial"/>
                <w:spacing w:val="-2"/>
                <w:sz w:val="24"/>
              </w:rPr>
              <w:t>0117-0120</w:t>
            </w:r>
            <w:r>
              <w:rPr>
                <w:spacing w:val="-10"/>
                <w:sz w:val="24"/>
              </w:rPr>
              <w:t>第</w:t>
            </w:r>
          </w:p>
          <w:p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三次定期評量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6840" w:h="11920" w:orient="landscape"/>
          <w:pgMar w:header="0" w:footer="1970" w:top="820" w:bottom="2160" w:left="720" w:right="760"/>
        </w:sectPr>
      </w:pPr>
    </w:p>
    <w:tbl>
      <w:tblPr>
        <w:tblW w:w="0" w:type="auto"/>
        <w:jc w:val="left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1500"/>
        <w:gridCol w:w="1480"/>
        <w:gridCol w:w="2860"/>
        <w:gridCol w:w="760"/>
        <w:gridCol w:w="2180"/>
        <w:gridCol w:w="1420"/>
        <w:gridCol w:w="1420"/>
        <w:gridCol w:w="1780"/>
      </w:tblGrid>
      <w:tr>
        <w:trPr>
          <w:trHeight w:val="8539" w:hRule="atLeast"/>
        </w:trPr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49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重要歷史變</w:t>
            </w:r>
            <w:r>
              <w:rPr>
                <w:spacing w:val="-6"/>
                <w:sz w:val="24"/>
              </w:rPr>
              <w:t>遷。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運用歷史資料，解釋重要歷史人物與事件間的</w:t>
            </w:r>
            <w:r>
              <w:rPr>
                <w:spacing w:val="-4"/>
                <w:sz w:val="24"/>
              </w:rPr>
              <w:t>關聯。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運用歷史資料，進行歷史事件的因果分析與詮</w:t>
            </w:r>
            <w:r>
              <w:rPr>
                <w:spacing w:val="-6"/>
                <w:sz w:val="24"/>
              </w:rPr>
              <w:t>釋。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1c-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區別歷史事實與歷史解</w:t>
            </w:r>
            <w:r>
              <w:rPr>
                <w:spacing w:val="-6"/>
                <w:sz w:val="24"/>
              </w:rPr>
              <w:t>釋。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1c-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從多元觀點探究重要歷史事件與人物在歷史中的作用與意</w:t>
            </w:r>
            <w:r>
              <w:rPr>
                <w:spacing w:val="-6"/>
                <w:sz w:val="24"/>
              </w:rPr>
              <w:t>義。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3a-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發現不同時</w:t>
            </w:r>
          </w:p>
        </w:tc>
        <w:tc>
          <w:tcPr>
            <w:tcW w:w="1480" w:type="dxa"/>
          </w:tcPr>
          <w:p>
            <w:pPr>
              <w:pStyle w:val="TableParagraph"/>
              <w:spacing w:before="94"/>
              <w:ind w:left="9" w:right="3"/>
              <w:jc w:val="both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Oa-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-1 </w:t>
            </w:r>
            <w:r>
              <w:rPr>
                <w:sz w:val="24"/>
              </w:rPr>
              <w:t>文</w:t>
            </w:r>
            <w:r>
              <w:rPr>
                <w:spacing w:val="-4"/>
                <w:sz w:val="24"/>
              </w:rPr>
              <w:t>藝復興。</w:t>
            </w:r>
          </w:p>
          <w:p>
            <w:pPr>
              <w:pStyle w:val="TableParagraph"/>
              <w:ind w:left="9" w:right="3"/>
              <w:jc w:val="both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Oa-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-2 </w:t>
            </w:r>
            <w:r>
              <w:rPr>
                <w:sz w:val="24"/>
              </w:rPr>
              <w:t>宗</w:t>
            </w:r>
            <w:r>
              <w:rPr>
                <w:spacing w:val="-4"/>
                <w:sz w:val="24"/>
              </w:rPr>
              <w:t>教改革。</w:t>
            </w:r>
          </w:p>
          <w:p>
            <w:pPr>
              <w:pStyle w:val="TableParagraph"/>
              <w:spacing w:line="230" w:lineRule="auto" w:before="10"/>
              <w:ind w:left="9" w:right="3"/>
              <w:jc w:val="both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Oa-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-3 </w:t>
            </w:r>
            <w:r>
              <w:rPr>
                <w:sz w:val="24"/>
              </w:rPr>
              <w:t>科</w:t>
            </w:r>
            <w:r>
              <w:rPr>
                <w:spacing w:val="-2"/>
                <w:sz w:val="24"/>
              </w:rPr>
              <w:t>學革命與</w:t>
            </w:r>
            <w:r>
              <w:rPr>
                <w:rFonts w:ascii="新細明體" w:hAnsi="新細明體" w:eastAsia="新細明體" w:hint="eastAsia"/>
                <w:spacing w:val="-2"/>
                <w:sz w:val="24"/>
              </w:rPr>
              <w:t>啟</w:t>
            </w:r>
            <w:r>
              <w:rPr>
                <w:spacing w:val="-2"/>
                <w:sz w:val="24"/>
              </w:rPr>
              <w:t>蒙</w:t>
            </w:r>
            <w:r>
              <w:rPr>
                <w:spacing w:val="-4"/>
                <w:sz w:val="24"/>
              </w:rPr>
              <w:t>運動。</w:t>
            </w:r>
          </w:p>
          <w:p>
            <w:pPr>
              <w:pStyle w:val="TableParagraph"/>
              <w:ind w:left="9" w:right="3"/>
              <w:jc w:val="both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Qa-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-2 </w:t>
            </w:r>
            <w:r>
              <w:rPr>
                <w:sz w:val="24"/>
              </w:rPr>
              <w:t>工</w:t>
            </w:r>
            <w:r>
              <w:rPr>
                <w:spacing w:val="-2"/>
                <w:sz w:val="24"/>
              </w:rPr>
              <w:t>業革命與社會</w:t>
            </w:r>
            <w:r>
              <w:rPr>
                <w:spacing w:val="-4"/>
                <w:sz w:val="24"/>
              </w:rPr>
              <w:t>變遷。</w:t>
            </w:r>
          </w:p>
          <w:p>
            <w:pPr>
              <w:pStyle w:val="TableParagraph"/>
              <w:ind w:left="9" w:right="3"/>
              <w:jc w:val="both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Ob-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-1 </w:t>
            </w:r>
            <w:r>
              <w:rPr>
                <w:sz w:val="24"/>
              </w:rPr>
              <w:t>歐</w:t>
            </w:r>
            <w:r>
              <w:rPr>
                <w:spacing w:val="-2"/>
                <w:sz w:val="24"/>
              </w:rPr>
              <w:t>洲的海外擴張</w:t>
            </w:r>
            <w:r>
              <w:rPr>
                <w:spacing w:val="-4"/>
                <w:sz w:val="24"/>
              </w:rPr>
              <w:t>與傳教。</w:t>
            </w:r>
          </w:p>
          <w:p>
            <w:pPr>
              <w:pStyle w:val="TableParagraph"/>
              <w:ind w:left="9" w:right="3"/>
              <w:jc w:val="both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Ob-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-2 </w:t>
            </w:r>
            <w:r>
              <w:rPr>
                <w:sz w:val="24"/>
              </w:rPr>
              <w:t>美</w:t>
            </w:r>
            <w:r>
              <w:rPr>
                <w:spacing w:val="-2"/>
                <w:sz w:val="24"/>
              </w:rPr>
              <w:t>洲和澳洲的政治與文化。</w:t>
            </w:r>
          </w:p>
          <w:p>
            <w:pPr>
              <w:pStyle w:val="TableParagraph"/>
              <w:ind w:left="9" w:right="3"/>
              <w:jc w:val="both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Ob-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-3 </w:t>
            </w:r>
            <w:r>
              <w:rPr>
                <w:sz w:val="24"/>
              </w:rPr>
              <w:t>近</w:t>
            </w:r>
            <w:r>
              <w:rPr>
                <w:spacing w:val="-2"/>
                <w:sz w:val="24"/>
              </w:rPr>
              <w:t>代南亞與東南</w:t>
            </w:r>
            <w:r>
              <w:rPr>
                <w:spacing w:val="-6"/>
                <w:sz w:val="24"/>
              </w:rPr>
              <w:t>亞。</w:t>
            </w:r>
          </w:p>
          <w:p>
            <w:pPr>
              <w:pStyle w:val="TableParagraph"/>
              <w:tabs>
                <w:tab w:pos="1218" w:val="left" w:leader="none"/>
              </w:tabs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P-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rFonts w:ascii="Arial" w:hAnsi="Arial" w:eastAsia="Arial"/>
                <w:sz w:val="24"/>
              </w:rPr>
              <w:tab/>
            </w:r>
            <w:r>
              <w:rPr>
                <w:spacing w:val="-10"/>
                <w:sz w:val="24"/>
              </w:rPr>
              <w:t>從</w:t>
            </w:r>
            <w:r>
              <w:rPr>
                <w:spacing w:val="-2"/>
                <w:sz w:val="24"/>
              </w:rPr>
              <w:t>主題</w:t>
            </w:r>
            <w:r>
              <w:rPr>
                <w:rFonts w:ascii="Arial" w:hAnsi="Arial" w:eastAsia="Arial"/>
                <w:spacing w:val="-2"/>
                <w:sz w:val="24"/>
              </w:rPr>
              <w:t>N</w:t>
            </w:r>
            <w:r>
              <w:rPr>
                <w:spacing w:val="-2"/>
                <w:sz w:val="24"/>
              </w:rPr>
              <w:t>或</w:t>
            </w:r>
            <w:r>
              <w:rPr>
                <w:rFonts w:ascii="Arial" w:hAnsi="Arial" w:eastAsia="Arial"/>
                <w:spacing w:val="-2"/>
                <w:sz w:val="24"/>
              </w:rPr>
              <w:t>O</w:t>
            </w:r>
            <w:r>
              <w:rPr>
                <w:spacing w:val="-2"/>
                <w:sz w:val="24"/>
              </w:rPr>
              <w:t>挑選適當課題深入探究，或規劃與執行歷史踏</w:t>
            </w:r>
            <w:r>
              <w:rPr>
                <w:rFonts w:ascii="新細明體" w:hAnsi="新細明體" w:eastAsia="新細明體" w:hint="eastAsia"/>
                <w:spacing w:val="-2"/>
                <w:sz w:val="24"/>
              </w:rPr>
              <w:t>查</w:t>
            </w:r>
            <w:r>
              <w:rPr>
                <w:spacing w:val="-2"/>
                <w:sz w:val="24"/>
              </w:rPr>
              <w:t>或展演。</w:t>
            </w:r>
          </w:p>
        </w:tc>
        <w:tc>
          <w:tcPr>
            <w:tcW w:w="2860" w:type="dxa"/>
          </w:tcPr>
          <w:p>
            <w:pPr>
              <w:pStyle w:val="TableParagraph"/>
              <w:spacing w:before="94"/>
              <w:ind w:left="14" w:right="105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十三、荷蘭、英國對近代東南亞與南亞的殖民</w:t>
            </w:r>
          </w:p>
          <w:p>
            <w:pPr>
              <w:pStyle w:val="TableParagraph"/>
              <w:spacing w:line="230" w:lineRule="auto" w:before="10"/>
              <w:ind w:left="14" w:right="1224"/>
              <w:jc w:val="both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十四、科學革命十五、</w:t>
            </w:r>
            <w:r>
              <w:rPr>
                <w:rFonts w:ascii="新細明體" w:eastAsia="新細明體" w:hint="eastAsia"/>
                <w:color w:val="FF0000"/>
                <w:spacing w:val="-2"/>
                <w:sz w:val="24"/>
              </w:rPr>
              <w:t>啟</w:t>
            </w:r>
            <w:r>
              <w:rPr>
                <w:color w:val="FF0000"/>
                <w:spacing w:val="-2"/>
                <w:sz w:val="24"/>
              </w:rPr>
              <w:t>蒙運動十六、工業革命</w:t>
            </w:r>
          </w:p>
          <w:p>
            <w:pPr>
              <w:pStyle w:val="TableParagraph"/>
              <w:spacing w:line="312" w:lineRule="exact"/>
              <w:ind w:left="1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※引導學習：</w:t>
            </w:r>
          </w:p>
          <w:p>
            <w:pPr>
              <w:pStyle w:val="TableParagraph"/>
              <w:ind w:left="14"/>
              <w:rPr>
                <w:sz w:val="24"/>
              </w:rPr>
            </w:pPr>
            <w:r>
              <w:rPr>
                <w:rFonts w:ascii="Arial" w:eastAsia="Arial"/>
                <w:color w:val="FF0000"/>
                <w:sz w:val="24"/>
              </w:rPr>
              <w:t>1.</w:t>
            </w:r>
            <w:r>
              <w:rPr>
                <w:color w:val="FF0000"/>
                <w:spacing w:val="-3"/>
                <w:sz w:val="24"/>
              </w:rPr>
              <w:t>重點整理</w:t>
            </w:r>
          </w:p>
        </w:tc>
        <w:tc>
          <w:tcPr>
            <w:tcW w:w="7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spacing w:before="94"/>
              <w:ind w:left="23" w:right="174"/>
              <w:jc w:val="both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以海洋為背景的文學作</w:t>
            </w:r>
            <w:r>
              <w:rPr>
                <w:color w:val="FF0000"/>
                <w:spacing w:val="-6"/>
                <w:sz w:val="24"/>
              </w:rPr>
              <w:t>品。</w:t>
            </w:r>
          </w:p>
          <w:p>
            <w:pPr>
              <w:pStyle w:val="TableParagraph"/>
              <w:ind w:left="23" w:right="5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【原住民族教</w:t>
            </w:r>
            <w:r>
              <w:rPr>
                <w:color w:val="FF0000"/>
                <w:spacing w:val="-6"/>
                <w:sz w:val="24"/>
              </w:rPr>
              <w:t>育】</w:t>
            </w:r>
          </w:p>
          <w:p>
            <w:pPr>
              <w:pStyle w:val="TableParagraph"/>
              <w:tabs>
                <w:tab w:pos="909" w:val="left" w:leader="none"/>
              </w:tabs>
              <w:ind w:left="23" w:right="3"/>
              <w:rPr>
                <w:sz w:val="24"/>
              </w:rPr>
            </w:pPr>
            <w:r>
              <w:rPr>
                <w:color w:val="FF0000"/>
                <w:sz w:val="24"/>
              </w:rPr>
              <w:t>原</w:t>
            </w:r>
            <w:r>
              <w:rPr>
                <w:rFonts w:ascii="Arial" w:eastAsia="Arial"/>
                <w:color w:val="FF0000"/>
                <w:sz w:val="24"/>
              </w:rPr>
              <w:t>J5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認識</w:t>
            </w:r>
            <w:r>
              <w:rPr>
                <w:color w:val="FF0000"/>
                <w:sz w:val="24"/>
              </w:rPr>
              <w:t>原</w:t>
            </w:r>
            <w:r>
              <w:rPr>
                <w:color w:val="FF0000"/>
                <w:spacing w:val="-2"/>
                <w:sz w:val="24"/>
              </w:rPr>
              <w:t>住民族與後來各族群的互動經驗。 </w:t>
            </w:r>
            <w:r>
              <w:rPr>
                <w:color w:val="FF0000"/>
                <w:spacing w:val="-4"/>
                <w:sz w:val="24"/>
              </w:rPr>
              <w:t>原</w:t>
            </w:r>
            <w:r>
              <w:rPr>
                <w:rFonts w:ascii="Arial" w:eastAsia="Arial"/>
                <w:color w:val="FF0000"/>
                <w:spacing w:val="-4"/>
                <w:sz w:val="24"/>
              </w:rPr>
              <w:t>J11</w:t>
            </w:r>
            <w:r>
              <w:rPr>
                <w:rFonts w:ascii="Arial" w:eastAsia="Arial"/>
                <w:color w:val="FF0000"/>
                <w:sz w:val="24"/>
              </w:rPr>
              <w:tab/>
            </w:r>
            <w:r>
              <w:rPr>
                <w:color w:val="FF0000"/>
                <w:spacing w:val="-6"/>
                <w:sz w:val="24"/>
              </w:rPr>
              <w:t>認識</w:t>
            </w:r>
            <w:r>
              <w:rPr>
                <w:color w:val="FF0000"/>
                <w:spacing w:val="-2"/>
                <w:sz w:val="24"/>
              </w:rPr>
              <w:t>原住民族土地自然資源與文化間的</w:t>
            </w:r>
            <w:r>
              <w:rPr>
                <w:color w:val="FF0000"/>
                <w:spacing w:val="-4"/>
                <w:sz w:val="24"/>
              </w:rPr>
              <w:t>關係。</w:t>
            </w:r>
          </w:p>
          <w:p>
            <w:pPr>
              <w:pStyle w:val="TableParagraph"/>
              <w:ind w:left="23" w:right="5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【多元文化教</w:t>
            </w:r>
            <w:r>
              <w:rPr>
                <w:color w:val="FF0000"/>
                <w:spacing w:val="-6"/>
                <w:sz w:val="24"/>
              </w:rPr>
              <w:t>育】</w:t>
            </w:r>
          </w:p>
          <w:p>
            <w:pPr>
              <w:pStyle w:val="TableParagraph"/>
              <w:ind w:left="23" w:right="3"/>
              <w:rPr>
                <w:sz w:val="24"/>
              </w:rPr>
            </w:pPr>
            <w:r>
              <w:rPr>
                <w:color w:val="FF0000"/>
                <w:sz w:val="24"/>
              </w:rPr>
              <w:t>多</w:t>
            </w:r>
            <w:r>
              <w:rPr>
                <w:rFonts w:ascii="Arial" w:eastAsia="Arial"/>
                <w:color w:val="FF0000"/>
                <w:sz w:val="24"/>
              </w:rPr>
              <w:t>J3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提高對</w:t>
            </w:r>
            <w:r>
              <w:rPr>
                <w:color w:val="FF0000"/>
                <w:spacing w:val="-2"/>
                <w:sz w:val="24"/>
              </w:rPr>
              <w:t>弱勢或少數群體文化的覺察與省思。</w:t>
            </w:r>
            <w:r>
              <w:rPr>
                <w:color w:val="FF0000"/>
                <w:sz w:val="24"/>
              </w:rPr>
              <w:t>多</w:t>
            </w:r>
            <w:r>
              <w:rPr>
                <w:rFonts w:ascii="Arial" w:eastAsia="Arial"/>
                <w:color w:val="FF0000"/>
                <w:sz w:val="24"/>
              </w:rPr>
              <w:t>J4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了解不</w:t>
            </w:r>
            <w:r>
              <w:rPr>
                <w:color w:val="FF0000"/>
                <w:spacing w:val="-2"/>
                <w:sz w:val="24"/>
              </w:rPr>
              <w:t>同群體間如何看待彼此</w:t>
            </w:r>
            <w:r>
              <w:rPr>
                <w:color w:val="FF0000"/>
                <w:spacing w:val="-4"/>
                <w:sz w:val="24"/>
              </w:rPr>
              <w:t>的文化。</w:t>
            </w:r>
          </w:p>
          <w:p>
            <w:pPr>
              <w:pStyle w:val="TableParagraph"/>
              <w:ind w:left="23" w:right="5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</w:t>
            </w:r>
            <w:r>
              <w:rPr>
                <w:rFonts w:ascii="SimSun" w:eastAsia="SimSun"/>
                <w:color w:val="FF0000"/>
                <w:spacing w:val="-2"/>
                <w:sz w:val="24"/>
              </w:rPr>
              <w:t>閱</w:t>
            </w:r>
            <w:r>
              <w:rPr>
                <w:color w:val="FF0000"/>
                <w:spacing w:val="-2"/>
                <w:sz w:val="24"/>
              </w:rPr>
              <w:t>讀素養教</w:t>
            </w:r>
            <w:r>
              <w:rPr>
                <w:color w:val="FF0000"/>
                <w:spacing w:val="-6"/>
                <w:sz w:val="24"/>
              </w:rPr>
              <w:t>育】</w:t>
            </w: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type w:val="continuous"/>
          <w:pgSz w:w="16840" w:h="11920" w:orient="landscape"/>
          <w:pgMar w:header="0" w:footer="1970" w:top="820" w:bottom="2160" w:left="720" w:right="760"/>
        </w:sectPr>
      </w:pPr>
    </w:p>
    <w:tbl>
      <w:tblPr>
        <w:tblW w:w="0" w:type="auto"/>
        <w:jc w:val="left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1500"/>
        <w:gridCol w:w="1480"/>
        <w:gridCol w:w="2860"/>
        <w:gridCol w:w="760"/>
        <w:gridCol w:w="2180"/>
        <w:gridCol w:w="1420"/>
        <w:gridCol w:w="1420"/>
        <w:gridCol w:w="1780"/>
      </w:tblGrid>
      <w:tr>
        <w:trPr>
          <w:trHeight w:val="4880" w:hRule="atLeast"/>
        </w:trPr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49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空脈絡中的人類生活問題，並進行</w:t>
            </w:r>
            <w:r>
              <w:rPr>
                <w:spacing w:val="-4"/>
                <w:sz w:val="24"/>
              </w:rPr>
              <w:t>探究。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3b-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利用社會領域相關概念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，整理並檢視所蒐集資</w:t>
            </w:r>
            <w:r>
              <w:rPr>
                <w:spacing w:val="-4"/>
                <w:sz w:val="24"/>
              </w:rPr>
              <w:t>料的適切 </w:t>
            </w:r>
            <w:r>
              <w:rPr>
                <w:spacing w:val="-6"/>
                <w:sz w:val="24"/>
              </w:rPr>
              <w:t>性。</w:t>
            </w:r>
          </w:p>
        </w:tc>
        <w:tc>
          <w:tcPr>
            <w:tcW w:w="14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tabs>
                <w:tab w:pos="912" w:val="left" w:leader="none"/>
              </w:tabs>
              <w:spacing w:before="94"/>
              <w:ind w:left="23" w:right="3"/>
              <w:rPr>
                <w:sz w:val="24"/>
              </w:rPr>
            </w:pP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rFonts w:ascii="Arial" w:eastAsia="Arial"/>
                <w:color w:val="FF0000"/>
                <w:sz w:val="24"/>
              </w:rPr>
              <w:t>J7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小心</w:t>
            </w:r>
            <w:r>
              <w:rPr>
                <w:color w:val="FF0000"/>
                <w:sz w:val="24"/>
              </w:rPr>
              <w:t>求</w:t>
            </w:r>
            <w:r>
              <w:rPr>
                <w:color w:val="FF0000"/>
                <w:spacing w:val="-2"/>
                <w:sz w:val="24"/>
              </w:rPr>
              <w:t>證資訊來源，判讀文本知識的正確性。</w:t>
            </w:r>
            <w:r>
              <w:rPr>
                <w:rFonts w:ascii="SimSun" w:eastAsia="SimSun"/>
                <w:color w:val="FF0000"/>
                <w:spacing w:val="-4"/>
                <w:sz w:val="24"/>
              </w:rPr>
              <w:t>閱</w:t>
            </w:r>
            <w:r>
              <w:rPr>
                <w:rFonts w:ascii="Arial" w:eastAsia="Arial"/>
                <w:color w:val="FF0000"/>
                <w:spacing w:val="-4"/>
                <w:sz w:val="24"/>
              </w:rPr>
              <w:t>J10</w:t>
            </w:r>
            <w:r>
              <w:rPr>
                <w:rFonts w:ascii="Arial" w:eastAsia="Arial"/>
                <w:color w:val="FF0000"/>
                <w:sz w:val="24"/>
              </w:rPr>
              <w:tab/>
            </w:r>
            <w:r>
              <w:rPr>
                <w:color w:val="FF0000"/>
                <w:spacing w:val="-6"/>
                <w:sz w:val="24"/>
              </w:rPr>
              <w:t>主動</w:t>
            </w:r>
            <w:r>
              <w:rPr>
                <w:color w:val="FF0000"/>
                <w:spacing w:val="-2"/>
                <w:sz w:val="24"/>
              </w:rPr>
              <w:t>尋求多元的詮釋，並試著表達自己的</w:t>
            </w:r>
            <w:r>
              <w:rPr>
                <w:color w:val="FF0000"/>
                <w:spacing w:val="-4"/>
                <w:sz w:val="24"/>
              </w:rPr>
              <w:t>想法。</w:t>
            </w:r>
          </w:p>
          <w:p>
            <w:pPr>
              <w:pStyle w:val="TableParagraph"/>
              <w:ind w:left="23" w:right="5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【生涯規劃教</w:t>
            </w:r>
            <w:r>
              <w:rPr>
                <w:color w:val="FF0000"/>
                <w:spacing w:val="-6"/>
                <w:sz w:val="24"/>
              </w:rPr>
              <w:t>育】</w:t>
            </w:r>
          </w:p>
          <w:p>
            <w:pPr>
              <w:pStyle w:val="TableParagraph"/>
              <w:ind w:left="23" w:right="3"/>
              <w:rPr>
                <w:sz w:val="24"/>
              </w:rPr>
            </w:pPr>
            <w:r>
              <w:rPr>
                <w:color w:val="FF0000"/>
                <w:sz w:val="24"/>
              </w:rPr>
              <w:t>涯</w:t>
            </w:r>
            <w:r>
              <w:rPr>
                <w:rFonts w:ascii="Arial" w:eastAsia="Arial"/>
                <w:color w:val="FF0000"/>
                <w:sz w:val="24"/>
              </w:rPr>
              <w:t>J7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學習蒐</w:t>
            </w:r>
            <w:r>
              <w:rPr>
                <w:color w:val="FF0000"/>
                <w:spacing w:val="-2"/>
                <w:sz w:val="24"/>
              </w:rPr>
              <w:t>集與分析工作</w:t>
            </w:r>
            <w:r>
              <w:rPr>
                <w:rFonts w:ascii="Arial" w:eastAsia="Arial"/>
                <w:color w:val="FF0000"/>
                <w:spacing w:val="-2"/>
                <w:sz w:val="24"/>
              </w:rPr>
              <w:t>/</w:t>
            </w:r>
            <w:r>
              <w:rPr>
                <w:color w:val="FF0000"/>
                <w:spacing w:val="-2"/>
                <w:sz w:val="24"/>
              </w:rPr>
              <w:t>教育環境</w:t>
            </w:r>
            <w:r>
              <w:rPr>
                <w:color w:val="FF0000"/>
                <w:spacing w:val="-4"/>
                <w:sz w:val="24"/>
              </w:rPr>
              <w:t>的資料。</w:t>
            </w: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59" w:hRule="atLeast"/>
        </w:trPr>
        <w:tc>
          <w:tcPr>
            <w:tcW w:w="168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第二十二週</w:t>
            </w:r>
          </w:p>
          <w:p>
            <w:pPr>
              <w:pStyle w:val="TableParagraph"/>
              <w:spacing w:before="72"/>
              <w:ind w:left="334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1/19-</w:t>
            </w:r>
            <w:r>
              <w:rPr>
                <w:rFonts w:ascii="Arial"/>
                <w:spacing w:val="-4"/>
                <w:sz w:val="24"/>
              </w:rPr>
              <w:t>1/25</w:t>
            </w:r>
          </w:p>
        </w:tc>
        <w:tc>
          <w:tcPr>
            <w:tcW w:w="1500" w:type="dxa"/>
          </w:tcPr>
          <w:p>
            <w:pPr>
              <w:pStyle w:val="TableParagraph"/>
              <w:spacing w:before="54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2b-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尊重不同群體文化的差異性，並欣賞其文化之</w:t>
            </w:r>
            <w:r>
              <w:rPr>
                <w:spacing w:val="-6"/>
                <w:sz w:val="24"/>
              </w:rPr>
              <w:t>美。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1a-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理解以不同的紀年、歷史分期描述</w:t>
            </w:r>
            <w:r>
              <w:rPr>
                <w:spacing w:val="-4"/>
                <w:sz w:val="24"/>
              </w:rPr>
              <w:t>過去的意 </w:t>
            </w:r>
            <w:r>
              <w:rPr>
                <w:spacing w:val="-6"/>
                <w:sz w:val="24"/>
              </w:rPr>
              <w:t>義。</w:t>
            </w:r>
          </w:p>
        </w:tc>
        <w:tc>
          <w:tcPr>
            <w:tcW w:w="1480" w:type="dxa"/>
          </w:tcPr>
          <w:p>
            <w:pPr>
              <w:pStyle w:val="TableParagraph"/>
              <w:spacing w:before="99"/>
              <w:ind w:left="9" w:right="2"/>
              <w:jc w:val="both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Na-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-1 </w:t>
            </w:r>
            <w:r>
              <w:rPr>
                <w:sz w:val="24"/>
              </w:rPr>
              <w:t>非</w:t>
            </w:r>
            <w:r>
              <w:rPr>
                <w:spacing w:val="-2"/>
                <w:sz w:val="24"/>
              </w:rPr>
              <w:t>洲與西亞的早</w:t>
            </w:r>
            <w:r>
              <w:rPr>
                <w:spacing w:val="-4"/>
                <w:sz w:val="24"/>
              </w:rPr>
              <w:t>期文化。</w:t>
            </w:r>
          </w:p>
          <w:p>
            <w:pPr>
              <w:pStyle w:val="TableParagraph"/>
              <w:ind w:left="9" w:right="2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Na-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-2</w:t>
            </w:r>
            <w:r>
              <w:rPr>
                <w:rFonts w:ascii="Arial" w:hAnsi="Arial" w:eastAsia="Arial"/>
                <w:spacing w:val="22"/>
                <w:sz w:val="24"/>
              </w:rPr>
              <w:t> </w:t>
            </w:r>
            <w:r>
              <w:rPr>
                <w:sz w:val="24"/>
              </w:rPr>
              <w:t>希</w:t>
            </w:r>
            <w:r>
              <w:rPr>
                <w:spacing w:val="-2"/>
                <w:sz w:val="24"/>
              </w:rPr>
              <w:t>臘、羅馬的政治及文化。</w:t>
            </w:r>
          </w:p>
          <w:p>
            <w:pPr>
              <w:pStyle w:val="TableParagraph"/>
              <w:ind w:left="9" w:right="2"/>
              <w:jc w:val="both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Nb-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-1 </w:t>
            </w:r>
            <w:r>
              <w:rPr>
                <w:sz w:val="24"/>
              </w:rPr>
              <w:t>佛</w:t>
            </w:r>
            <w:r>
              <w:rPr>
                <w:spacing w:val="-2"/>
                <w:sz w:val="24"/>
              </w:rPr>
              <w:t>教的起源與發</w:t>
            </w:r>
            <w:r>
              <w:rPr>
                <w:spacing w:val="-6"/>
                <w:sz w:val="24"/>
              </w:rPr>
              <w:t>展。</w:t>
            </w:r>
          </w:p>
        </w:tc>
        <w:tc>
          <w:tcPr>
            <w:tcW w:w="2860" w:type="dxa"/>
          </w:tcPr>
          <w:p>
            <w:pPr>
              <w:pStyle w:val="TableParagraph"/>
              <w:spacing w:before="99"/>
              <w:ind w:left="14"/>
              <w:rPr>
                <w:sz w:val="24"/>
              </w:rPr>
            </w:pPr>
            <w:r>
              <w:rPr>
                <w:color w:val="FF0000"/>
                <w:spacing w:val="-3"/>
                <w:sz w:val="24"/>
              </w:rPr>
              <w:t>複習全冊</w:t>
            </w:r>
          </w:p>
          <w:p>
            <w:pPr>
              <w:pStyle w:val="TableParagraph"/>
              <w:ind w:left="14" w:right="1224"/>
              <w:jc w:val="both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一、西亞古文明二、埃及古文明三、印度古文明</w:t>
            </w:r>
          </w:p>
          <w:p>
            <w:pPr>
              <w:pStyle w:val="TableParagraph"/>
              <w:ind w:left="14" w:right="50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四、希臘的政治與文化五、羅馬的政治與文化六、羅馬的文化貢獻 七、佛教的起源與發展</w:t>
            </w:r>
          </w:p>
          <w:p>
            <w:pPr>
              <w:pStyle w:val="TableParagraph"/>
              <w:ind w:left="14" w:right="2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八、基督教的起源與發展</w:t>
            </w:r>
            <w:r>
              <w:rPr>
                <w:color w:val="FF0000"/>
                <w:spacing w:val="-2"/>
                <w:sz w:val="24"/>
              </w:rPr>
              <w:t> 九、伊斯蘭教的起源與發展</w:t>
            </w:r>
            <w:r>
              <w:rPr>
                <w:color w:val="FF0000"/>
                <w:spacing w:val="-1"/>
                <w:sz w:val="24"/>
              </w:rPr>
              <w:t>十、文藝復興的背景與成就</w:t>
            </w:r>
          </w:p>
        </w:tc>
        <w:tc>
          <w:tcPr>
            <w:tcW w:w="760" w:type="dxa"/>
          </w:tcPr>
          <w:p>
            <w:pPr>
              <w:pStyle w:val="TableParagraph"/>
              <w:spacing w:before="119"/>
              <w:ind w:left="32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10"/>
                <w:sz w:val="24"/>
              </w:rPr>
              <w:t>1</w:t>
            </w:r>
          </w:p>
        </w:tc>
        <w:tc>
          <w:tcPr>
            <w:tcW w:w="2180" w:type="dxa"/>
          </w:tcPr>
          <w:p>
            <w:pPr>
              <w:pStyle w:val="TableParagraph"/>
              <w:numPr>
                <w:ilvl w:val="0"/>
                <w:numId w:val="78"/>
              </w:numPr>
              <w:tabs>
                <w:tab w:pos="223" w:val="left" w:leader="none"/>
              </w:tabs>
              <w:spacing w:line="240" w:lineRule="auto" w:before="99" w:after="0"/>
              <w:ind w:left="23" w:right="179" w:firstLine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4"/>
                <w:sz w:val="24"/>
                <w:szCs w:val="24"/>
              </w:rPr>
              <w:t>教學投影片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</w:t>
            </w:r>
            <w:r>
              <w:rPr>
                <w:spacing w:val="-6"/>
                <w:sz w:val="24"/>
                <w:szCs w:val="24"/>
              </w:rPr>
              <w:t>版</w:t>
            </w:r>
            <w:r>
              <w:rPr>
                <w:rFonts w:ascii="Cambria" w:hAnsi="Cambria" w:cs="Cambria" w:eastAsia="Cambria"/>
                <w:spacing w:val="-6"/>
                <w:sz w:val="24"/>
                <w:szCs w:val="24"/>
              </w:rPr>
              <w:t>⟯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223" w:val="left" w:leader="none"/>
              </w:tabs>
              <w:spacing w:line="240" w:lineRule="auto" w:before="0" w:after="0"/>
              <w:ind w:left="223" w:right="0" w:hanging="200"/>
              <w:jc w:val="left"/>
              <w:rPr>
                <w:rFonts w:ascii="Arial" w:eastAsia="Arial"/>
                <w:color w:val="FF0000"/>
                <w:sz w:val="22"/>
              </w:rPr>
            </w:pPr>
            <w:r>
              <w:rPr>
                <w:color w:val="FF0000"/>
                <w:spacing w:val="-4"/>
                <w:sz w:val="24"/>
              </w:rPr>
              <w:t>學習單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223" w:val="left" w:leader="none"/>
              </w:tabs>
              <w:spacing w:line="240" w:lineRule="auto" w:before="0" w:after="0"/>
              <w:ind w:left="223" w:right="0" w:hanging="20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4"/>
                <w:sz w:val="24"/>
                <w:szCs w:val="24"/>
              </w:rPr>
              <w:t>圖片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10"/>
                <w:sz w:val="24"/>
                <w:szCs w:val="24"/>
              </w:rPr>
              <w:t>⟯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223" w:val="left" w:leader="none"/>
              </w:tabs>
              <w:spacing w:line="240" w:lineRule="auto" w:before="0" w:after="0"/>
              <w:ind w:left="23" w:right="13" w:firstLine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spacing w:val="-2"/>
                <w:sz w:val="24"/>
                <w:szCs w:val="24"/>
              </w:rPr>
              <w:t>影音資料與網路資源等相關教學媒體</w:t>
            </w:r>
            <w:r>
              <w:rPr>
                <w:rFonts w:ascii="Cambria" w:hAnsi="Cambria" w:cs="Cambria" w:eastAsia="Cambria"/>
                <w:spacing w:val="-2"/>
                <w:sz w:val="24"/>
                <w:szCs w:val="24"/>
              </w:rPr>
              <w:t>⟮</w:t>
            </w:r>
            <w:r>
              <w:rPr>
                <w:spacing w:val="-4"/>
                <w:sz w:val="24"/>
                <w:szCs w:val="24"/>
              </w:rPr>
              <w:t>康軒版</w:t>
            </w:r>
            <w:r>
              <w:rPr>
                <w:rFonts w:ascii="Cambria" w:hAnsi="Cambria" w:cs="Cambria" w:eastAsia="Cambria"/>
                <w:spacing w:val="-4"/>
                <w:sz w:val="24"/>
                <w:szCs w:val="24"/>
              </w:rPr>
              <w:t>⟯</w:t>
            </w:r>
          </w:p>
        </w:tc>
        <w:tc>
          <w:tcPr>
            <w:tcW w:w="1420" w:type="dxa"/>
          </w:tcPr>
          <w:p>
            <w:pPr>
              <w:pStyle w:val="TableParagraph"/>
              <w:numPr>
                <w:ilvl w:val="0"/>
                <w:numId w:val="79"/>
              </w:numPr>
              <w:tabs>
                <w:tab w:pos="218" w:val="left" w:leader="none"/>
              </w:tabs>
              <w:spacing w:line="240" w:lineRule="auto" w:before="99" w:after="0"/>
              <w:ind w:left="18" w:right="218" w:firstLine="0"/>
              <w:jc w:val="left"/>
              <w:rPr>
                <w:sz w:val="24"/>
              </w:rPr>
            </w:pPr>
            <w:r>
              <w:rPr>
                <w:color w:val="FF0000"/>
                <w:spacing w:val="-4"/>
                <w:sz w:val="24"/>
              </w:rPr>
              <w:t>學生自我</w:t>
            </w:r>
            <w:r>
              <w:rPr>
                <w:color w:val="FF0000"/>
                <w:spacing w:val="-2"/>
                <w:sz w:val="24"/>
              </w:rPr>
              <w:t>評量（學習</w:t>
            </w:r>
            <w:r>
              <w:rPr>
                <w:color w:val="FF0000"/>
                <w:spacing w:val="-6"/>
                <w:sz w:val="24"/>
              </w:rPr>
              <w:t>單）</w:t>
            </w:r>
          </w:p>
        </w:tc>
        <w:tc>
          <w:tcPr>
            <w:tcW w:w="1420" w:type="dxa"/>
          </w:tcPr>
          <w:p>
            <w:pPr>
              <w:pStyle w:val="TableParagraph"/>
              <w:tabs>
                <w:tab w:pos="912" w:val="left" w:leader="none"/>
              </w:tabs>
              <w:spacing w:before="99"/>
              <w:ind w:left="23" w:right="5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【人權教育】</w:t>
            </w:r>
            <w:r>
              <w:rPr>
                <w:color w:val="FF0000"/>
                <w:spacing w:val="-4"/>
                <w:sz w:val="24"/>
              </w:rPr>
              <w:t>人</w:t>
            </w:r>
            <w:r>
              <w:rPr>
                <w:rFonts w:ascii="Arial" w:eastAsia="Arial"/>
                <w:color w:val="FF0000"/>
                <w:spacing w:val="-4"/>
                <w:sz w:val="24"/>
              </w:rPr>
              <w:t>J12</w:t>
            </w:r>
            <w:r>
              <w:rPr>
                <w:rFonts w:ascii="Arial" w:eastAsia="Arial"/>
                <w:color w:val="FF0000"/>
                <w:sz w:val="24"/>
              </w:rPr>
              <w:tab/>
            </w:r>
            <w:r>
              <w:rPr>
                <w:color w:val="FF0000"/>
                <w:spacing w:val="-6"/>
                <w:sz w:val="24"/>
              </w:rPr>
              <w:t>理</w:t>
            </w:r>
            <w:r>
              <w:rPr>
                <w:color w:val="FF0000"/>
                <w:spacing w:val="-6"/>
                <w:sz w:val="24"/>
              </w:rPr>
              <w:t>解</w:t>
            </w:r>
            <w:r>
              <w:rPr>
                <w:color w:val="FF0000"/>
                <w:spacing w:val="-2"/>
                <w:sz w:val="24"/>
              </w:rPr>
              <w:t>貧窮、階級剝削的相互關</w:t>
            </w:r>
            <w:r>
              <w:rPr>
                <w:color w:val="FF0000"/>
                <w:spacing w:val="-6"/>
                <w:sz w:val="24"/>
              </w:rPr>
              <w:t>係。</w:t>
            </w:r>
          </w:p>
          <w:p>
            <w:pPr>
              <w:pStyle w:val="TableParagraph"/>
              <w:ind w:left="23" w:right="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【生命教育】</w:t>
            </w:r>
            <w:r>
              <w:rPr>
                <w:color w:val="FF0000"/>
                <w:sz w:val="24"/>
              </w:rPr>
              <w:t>生</w:t>
            </w:r>
            <w:r>
              <w:rPr>
                <w:rFonts w:ascii="Arial" w:eastAsia="Arial"/>
                <w:color w:val="FF0000"/>
                <w:sz w:val="24"/>
              </w:rPr>
              <w:t>J3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反思生</w:t>
            </w:r>
            <w:r>
              <w:rPr>
                <w:color w:val="FF0000"/>
                <w:spacing w:val="-2"/>
                <w:sz w:val="24"/>
              </w:rPr>
              <w:t>老病死與人生無常的現象，探索人生</w:t>
            </w:r>
          </w:p>
        </w:tc>
        <w:tc>
          <w:tcPr>
            <w:tcW w:w="1780" w:type="dxa"/>
          </w:tcPr>
          <w:p>
            <w:pPr>
              <w:pStyle w:val="TableParagraph"/>
              <w:spacing w:line="247" w:lineRule="auto" w:before="54"/>
              <w:ind w:left="118" w:right="212"/>
              <w:jc w:val="both"/>
              <w:rPr>
                <w:rFonts w:ascii="Arial" w:eastAsia="Arial"/>
                <w:sz w:val="24"/>
              </w:rPr>
            </w:pPr>
            <w:r>
              <w:rPr>
                <w:rFonts w:ascii="Arial" w:eastAsia="Arial"/>
                <w:spacing w:val="-2"/>
                <w:sz w:val="24"/>
              </w:rPr>
              <w:t>0120</w:t>
            </w:r>
            <w:r>
              <w:rPr>
                <w:spacing w:val="-2"/>
                <w:sz w:val="24"/>
              </w:rPr>
              <w:t>休業式、校務會議</w:t>
            </w:r>
            <w:r>
              <w:rPr>
                <w:rFonts w:ascii="Arial" w:eastAsia="Arial"/>
                <w:spacing w:val="-2"/>
                <w:sz w:val="24"/>
              </w:rPr>
              <w:t>(13</w:t>
            </w:r>
            <w:r>
              <w:rPr>
                <w:spacing w:val="-2"/>
                <w:sz w:val="24"/>
              </w:rPr>
              <w:t>： </w:t>
            </w:r>
            <w:r>
              <w:rPr>
                <w:rFonts w:ascii="Arial" w:eastAsia="Arial"/>
                <w:spacing w:val="-4"/>
                <w:sz w:val="24"/>
              </w:rPr>
              <w:t>30)</w:t>
            </w:r>
          </w:p>
        </w:tc>
      </w:tr>
    </w:tbl>
    <w:p>
      <w:pPr>
        <w:spacing w:after="0" w:line="247" w:lineRule="auto"/>
        <w:jc w:val="both"/>
        <w:rPr>
          <w:rFonts w:ascii="Arial" w:eastAsia="Arial"/>
          <w:sz w:val="24"/>
        </w:rPr>
        <w:sectPr>
          <w:type w:val="continuous"/>
          <w:pgSz w:w="16840" w:h="11920" w:orient="landscape"/>
          <w:pgMar w:header="0" w:footer="1970" w:top="820" w:bottom="2160" w:left="720" w:right="760"/>
        </w:sectPr>
      </w:pPr>
    </w:p>
    <w:tbl>
      <w:tblPr>
        <w:tblW w:w="0" w:type="auto"/>
        <w:jc w:val="left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1500"/>
        <w:gridCol w:w="1480"/>
        <w:gridCol w:w="2860"/>
        <w:gridCol w:w="760"/>
        <w:gridCol w:w="2180"/>
        <w:gridCol w:w="1420"/>
        <w:gridCol w:w="1420"/>
        <w:gridCol w:w="1780"/>
      </w:tblGrid>
      <w:tr>
        <w:trPr>
          <w:trHeight w:val="8620" w:hRule="atLeast"/>
        </w:trPr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49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1a-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理解所習得歷史事件的發展歷程與重要歷史變</w:t>
            </w:r>
            <w:r>
              <w:rPr>
                <w:spacing w:val="-6"/>
                <w:sz w:val="24"/>
              </w:rPr>
              <w:t>遷。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運用歷史資料，解釋重要歷史人物與事件間的</w:t>
            </w:r>
            <w:r>
              <w:rPr>
                <w:spacing w:val="-4"/>
                <w:sz w:val="24"/>
              </w:rPr>
              <w:t>關聯。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運用歷史資料，進行歷史事件的因果分析與詮</w:t>
            </w:r>
            <w:r>
              <w:rPr>
                <w:spacing w:val="-6"/>
                <w:sz w:val="24"/>
              </w:rPr>
              <w:t>釋。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1c-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區別歷史事實與歷史解</w:t>
            </w:r>
            <w:r>
              <w:rPr>
                <w:spacing w:val="-6"/>
                <w:sz w:val="24"/>
              </w:rPr>
              <w:t>釋。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歷</w:t>
            </w:r>
            <w:r>
              <w:rPr>
                <w:rFonts w:ascii="Arial" w:hAnsi="Arial" w:eastAsia="Arial"/>
                <w:spacing w:val="-2"/>
                <w:sz w:val="24"/>
              </w:rPr>
              <w:t>1c-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從多元觀點探究重要歷史事件與人物在歷史中</w:t>
            </w:r>
          </w:p>
        </w:tc>
        <w:tc>
          <w:tcPr>
            <w:tcW w:w="1480" w:type="dxa"/>
          </w:tcPr>
          <w:p>
            <w:pPr>
              <w:pStyle w:val="TableParagraph"/>
              <w:spacing w:before="94"/>
              <w:ind w:left="9" w:right="2"/>
              <w:jc w:val="both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Nb-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-2 </w:t>
            </w:r>
            <w:r>
              <w:rPr>
                <w:sz w:val="24"/>
              </w:rPr>
              <w:t>基</w:t>
            </w:r>
            <w:r>
              <w:rPr>
                <w:spacing w:val="-2"/>
                <w:sz w:val="24"/>
              </w:rPr>
              <w:t>督教的起源與</w:t>
            </w:r>
            <w:r>
              <w:rPr>
                <w:spacing w:val="-4"/>
                <w:sz w:val="24"/>
              </w:rPr>
              <w:t>發展。</w:t>
            </w:r>
          </w:p>
          <w:p>
            <w:pPr>
              <w:pStyle w:val="TableParagraph"/>
              <w:ind w:left="9" w:right="2"/>
              <w:jc w:val="both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Nb-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-3 </w:t>
            </w:r>
            <w:r>
              <w:rPr>
                <w:sz w:val="24"/>
              </w:rPr>
              <w:t>伊</w:t>
            </w:r>
            <w:r>
              <w:rPr>
                <w:spacing w:val="-2"/>
                <w:sz w:val="24"/>
              </w:rPr>
              <w:t>斯蘭教的起源</w:t>
            </w:r>
            <w:r>
              <w:rPr>
                <w:spacing w:val="-4"/>
                <w:sz w:val="24"/>
              </w:rPr>
              <w:t>與發展。</w:t>
            </w:r>
          </w:p>
          <w:p>
            <w:pPr>
              <w:pStyle w:val="TableParagraph"/>
              <w:ind w:left="9" w:right="3"/>
              <w:jc w:val="both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Oa-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-1 </w:t>
            </w:r>
            <w:r>
              <w:rPr>
                <w:sz w:val="24"/>
              </w:rPr>
              <w:t>文</w:t>
            </w:r>
            <w:r>
              <w:rPr>
                <w:spacing w:val="-4"/>
                <w:sz w:val="24"/>
              </w:rPr>
              <w:t>藝復興。</w:t>
            </w:r>
          </w:p>
          <w:p>
            <w:pPr>
              <w:pStyle w:val="TableParagraph"/>
              <w:ind w:left="9" w:right="3"/>
              <w:jc w:val="both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Oa-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-2 </w:t>
            </w:r>
            <w:r>
              <w:rPr>
                <w:sz w:val="24"/>
              </w:rPr>
              <w:t>宗</w:t>
            </w:r>
            <w:r>
              <w:rPr>
                <w:spacing w:val="-4"/>
                <w:sz w:val="24"/>
              </w:rPr>
              <w:t>教改革。</w:t>
            </w:r>
          </w:p>
          <w:p>
            <w:pPr>
              <w:pStyle w:val="TableParagraph"/>
              <w:spacing w:line="230" w:lineRule="auto" w:before="10"/>
              <w:ind w:left="9" w:right="3"/>
              <w:jc w:val="both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Oa-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-3 </w:t>
            </w:r>
            <w:r>
              <w:rPr>
                <w:sz w:val="24"/>
              </w:rPr>
              <w:t>科</w:t>
            </w:r>
            <w:r>
              <w:rPr>
                <w:spacing w:val="-2"/>
                <w:sz w:val="24"/>
              </w:rPr>
              <w:t>學革命與</w:t>
            </w:r>
            <w:r>
              <w:rPr>
                <w:rFonts w:ascii="新細明體" w:hAnsi="新細明體" w:eastAsia="新細明體" w:hint="eastAsia"/>
                <w:spacing w:val="-2"/>
                <w:sz w:val="24"/>
              </w:rPr>
              <w:t>啟</w:t>
            </w:r>
            <w:r>
              <w:rPr>
                <w:spacing w:val="-2"/>
                <w:sz w:val="24"/>
              </w:rPr>
              <w:t>蒙</w:t>
            </w:r>
            <w:r>
              <w:rPr>
                <w:spacing w:val="-4"/>
                <w:sz w:val="24"/>
              </w:rPr>
              <w:t>運動。</w:t>
            </w:r>
          </w:p>
          <w:p>
            <w:pPr>
              <w:pStyle w:val="TableParagraph"/>
              <w:ind w:left="9" w:right="3"/>
              <w:jc w:val="both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Qa-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-2 </w:t>
            </w:r>
            <w:r>
              <w:rPr>
                <w:sz w:val="24"/>
              </w:rPr>
              <w:t>工</w:t>
            </w:r>
            <w:r>
              <w:rPr>
                <w:spacing w:val="-2"/>
                <w:sz w:val="24"/>
              </w:rPr>
              <w:t>業革命與社會</w:t>
            </w:r>
            <w:r>
              <w:rPr>
                <w:spacing w:val="-4"/>
                <w:sz w:val="24"/>
              </w:rPr>
              <w:t>變遷。</w:t>
            </w:r>
          </w:p>
          <w:p>
            <w:pPr>
              <w:pStyle w:val="TableParagraph"/>
              <w:ind w:left="9" w:right="3"/>
              <w:jc w:val="both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Ob-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-1 </w:t>
            </w:r>
            <w:r>
              <w:rPr>
                <w:sz w:val="24"/>
              </w:rPr>
              <w:t>歐</w:t>
            </w:r>
            <w:r>
              <w:rPr>
                <w:spacing w:val="-2"/>
                <w:sz w:val="24"/>
              </w:rPr>
              <w:t>洲的海外擴張</w:t>
            </w:r>
            <w:r>
              <w:rPr>
                <w:spacing w:val="-4"/>
                <w:sz w:val="24"/>
              </w:rPr>
              <w:t>與傳教。</w:t>
            </w:r>
          </w:p>
          <w:p>
            <w:pPr>
              <w:pStyle w:val="TableParagraph"/>
              <w:ind w:left="9" w:right="3"/>
              <w:jc w:val="both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Ob-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-2 </w:t>
            </w:r>
            <w:r>
              <w:rPr>
                <w:sz w:val="24"/>
              </w:rPr>
              <w:t>美</w:t>
            </w:r>
            <w:r>
              <w:rPr>
                <w:spacing w:val="-2"/>
                <w:sz w:val="24"/>
              </w:rPr>
              <w:t>洲和澳洲的政治與文化。</w:t>
            </w:r>
          </w:p>
          <w:p>
            <w:pPr>
              <w:pStyle w:val="TableParagraph"/>
              <w:ind w:left="9" w:right="3"/>
              <w:jc w:val="both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Ob-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-3 </w:t>
            </w:r>
            <w:r>
              <w:rPr>
                <w:sz w:val="24"/>
              </w:rPr>
              <w:t>近</w:t>
            </w:r>
            <w:r>
              <w:rPr>
                <w:spacing w:val="-2"/>
                <w:sz w:val="24"/>
              </w:rPr>
              <w:t>代南亞與東南</w:t>
            </w:r>
            <w:r>
              <w:rPr>
                <w:spacing w:val="-6"/>
                <w:sz w:val="24"/>
              </w:rPr>
              <w:t>亞。</w:t>
            </w:r>
          </w:p>
          <w:p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歷</w:t>
            </w:r>
            <w:r>
              <w:rPr>
                <w:rFonts w:ascii="Arial" w:hAnsi="Arial" w:eastAsia="Arial"/>
                <w:sz w:val="24"/>
              </w:rPr>
              <w:t>P-</w:t>
            </w:r>
            <w:r>
              <w:rPr>
                <w:sz w:val="24"/>
              </w:rPr>
              <w:t>Ⅳ</w:t>
            </w:r>
            <w:r>
              <w:rPr>
                <w:rFonts w:ascii="Arial" w:hAnsi="Arial" w:eastAsia="Arial"/>
                <w:sz w:val="24"/>
              </w:rPr>
              <w:t>-1 </w:t>
            </w:r>
            <w:r>
              <w:rPr>
                <w:sz w:val="24"/>
              </w:rPr>
              <w:t>從</w:t>
            </w:r>
            <w:r>
              <w:rPr>
                <w:spacing w:val="-2"/>
                <w:sz w:val="24"/>
              </w:rPr>
              <w:t>主題</w:t>
            </w:r>
            <w:r>
              <w:rPr>
                <w:rFonts w:ascii="Arial" w:hAnsi="Arial" w:eastAsia="Arial"/>
                <w:spacing w:val="-2"/>
                <w:sz w:val="24"/>
              </w:rPr>
              <w:t>N</w:t>
            </w:r>
            <w:r>
              <w:rPr>
                <w:spacing w:val="-2"/>
                <w:sz w:val="24"/>
              </w:rPr>
              <w:t>或</w:t>
            </w:r>
            <w:r>
              <w:rPr>
                <w:rFonts w:ascii="Arial" w:hAnsi="Arial" w:eastAsia="Arial"/>
                <w:spacing w:val="-2"/>
                <w:sz w:val="24"/>
              </w:rPr>
              <w:t>O</w:t>
            </w:r>
            <w:r>
              <w:rPr>
                <w:spacing w:val="-2"/>
                <w:sz w:val="24"/>
              </w:rPr>
              <w:t>挑</w:t>
            </w:r>
          </w:p>
        </w:tc>
        <w:tc>
          <w:tcPr>
            <w:tcW w:w="2860" w:type="dxa"/>
          </w:tcPr>
          <w:p>
            <w:pPr>
              <w:pStyle w:val="TableParagraph"/>
              <w:spacing w:before="94"/>
              <w:ind w:left="14" w:right="2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十一、宗教改革的興起背景</w:t>
            </w:r>
            <w:r>
              <w:rPr>
                <w:color w:val="FF0000"/>
                <w:spacing w:val="-4"/>
                <w:sz w:val="24"/>
              </w:rPr>
              <w:t>與影響</w:t>
            </w:r>
          </w:p>
          <w:p>
            <w:pPr>
              <w:pStyle w:val="TableParagraph"/>
              <w:ind w:left="14" w:right="2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十二、近代歐洲的海外擴張十三、美洲、澳洲的政治與</w:t>
            </w:r>
            <w:r>
              <w:rPr>
                <w:color w:val="FF0000"/>
                <w:spacing w:val="-6"/>
                <w:sz w:val="24"/>
              </w:rPr>
              <w:t>文化</w:t>
            </w:r>
          </w:p>
          <w:p>
            <w:pPr>
              <w:pStyle w:val="TableParagraph"/>
              <w:ind w:left="14" w:right="105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十四、荷蘭、英國對近代東南亞與南亞的殖民</w:t>
            </w:r>
          </w:p>
          <w:p>
            <w:pPr>
              <w:pStyle w:val="TableParagraph"/>
              <w:spacing w:line="230" w:lineRule="auto" w:before="10"/>
              <w:ind w:left="14" w:right="1224"/>
              <w:jc w:val="both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十五、科學革命十六、</w:t>
            </w:r>
            <w:r>
              <w:rPr>
                <w:rFonts w:ascii="新細明體" w:eastAsia="新細明體" w:hint="eastAsia"/>
                <w:color w:val="FF0000"/>
                <w:spacing w:val="-2"/>
                <w:sz w:val="24"/>
              </w:rPr>
              <w:t>啟</w:t>
            </w:r>
            <w:r>
              <w:rPr>
                <w:color w:val="FF0000"/>
                <w:spacing w:val="-2"/>
                <w:sz w:val="24"/>
              </w:rPr>
              <w:t>蒙運動十七、工業革命</w:t>
            </w:r>
          </w:p>
          <w:p>
            <w:pPr>
              <w:pStyle w:val="TableParagraph"/>
              <w:spacing w:line="312" w:lineRule="exact"/>
              <w:ind w:left="1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※引導學習：</w:t>
            </w:r>
          </w:p>
          <w:p>
            <w:pPr>
              <w:pStyle w:val="TableParagraph"/>
              <w:ind w:left="14"/>
              <w:rPr>
                <w:sz w:val="24"/>
              </w:rPr>
            </w:pPr>
            <w:r>
              <w:rPr>
                <w:rFonts w:ascii="Arial" w:eastAsia="Arial"/>
                <w:color w:val="FF0000"/>
                <w:sz w:val="24"/>
              </w:rPr>
              <w:t>1.</w:t>
            </w:r>
            <w:r>
              <w:rPr>
                <w:color w:val="FF0000"/>
                <w:spacing w:val="-3"/>
                <w:sz w:val="24"/>
              </w:rPr>
              <w:t>重點整理</w:t>
            </w:r>
          </w:p>
        </w:tc>
        <w:tc>
          <w:tcPr>
            <w:tcW w:w="7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spacing w:line="220" w:lineRule="auto" w:before="112"/>
              <w:ind w:left="23" w:right="1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的目的、價</w:t>
            </w:r>
            <w:r>
              <w:rPr>
                <w:rFonts w:ascii="新細明體" w:eastAsia="新細明體" w:hint="eastAsia"/>
                <w:color w:val="FF0000"/>
                <w:spacing w:val="-2"/>
                <w:sz w:val="24"/>
              </w:rPr>
              <w:t>值</w:t>
            </w:r>
            <w:r>
              <w:rPr>
                <w:color w:val="FF0000"/>
                <w:spacing w:val="-4"/>
                <w:sz w:val="24"/>
              </w:rPr>
              <w:t>與意義。</w:t>
            </w:r>
          </w:p>
          <w:p>
            <w:pPr>
              <w:pStyle w:val="TableParagraph"/>
              <w:tabs>
                <w:tab w:pos="764" w:val="left" w:leader="none"/>
              </w:tabs>
              <w:spacing w:before="4"/>
              <w:ind w:left="23" w:right="-15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【海洋教育】</w:t>
            </w:r>
            <w:r>
              <w:rPr>
                <w:color w:val="FF0000"/>
                <w:spacing w:val="-4"/>
                <w:sz w:val="24"/>
              </w:rPr>
              <w:t>海</w:t>
            </w:r>
            <w:r>
              <w:rPr>
                <w:rFonts w:ascii="Arial" w:eastAsia="Arial"/>
                <w:color w:val="FF0000"/>
                <w:spacing w:val="-4"/>
                <w:sz w:val="24"/>
              </w:rPr>
              <w:t>J8</w:t>
            </w:r>
            <w:r>
              <w:rPr>
                <w:rFonts w:ascii="Arial" w:eastAsia="Arial"/>
                <w:color w:val="FF0000"/>
                <w:sz w:val="24"/>
              </w:rPr>
              <w:tab/>
            </w:r>
            <w:r>
              <w:rPr>
                <w:rFonts w:ascii="SimSun" w:eastAsia="SimSun"/>
                <w:color w:val="FF0000"/>
                <w:spacing w:val="-4"/>
                <w:sz w:val="24"/>
              </w:rPr>
              <w:t>閱</w:t>
            </w:r>
            <w:r>
              <w:rPr>
                <w:color w:val="FF0000"/>
                <w:spacing w:val="-4"/>
                <w:sz w:val="24"/>
              </w:rPr>
              <w:t>讀、</w:t>
            </w:r>
            <w:r>
              <w:rPr>
                <w:color w:val="FF0000"/>
                <w:spacing w:val="-2"/>
                <w:sz w:val="24"/>
              </w:rPr>
              <w:t>分享及創作以海洋為背景的文學作</w:t>
            </w:r>
            <w:r>
              <w:rPr>
                <w:color w:val="FF0000"/>
                <w:spacing w:val="-6"/>
                <w:sz w:val="24"/>
              </w:rPr>
              <w:t>品。</w:t>
            </w:r>
          </w:p>
          <w:p>
            <w:pPr>
              <w:pStyle w:val="TableParagraph"/>
              <w:ind w:left="23" w:right="5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【原住民族教</w:t>
            </w:r>
            <w:r>
              <w:rPr>
                <w:color w:val="FF0000"/>
                <w:spacing w:val="-6"/>
                <w:sz w:val="24"/>
              </w:rPr>
              <w:t>育】</w:t>
            </w:r>
          </w:p>
          <w:p>
            <w:pPr>
              <w:pStyle w:val="TableParagraph"/>
              <w:tabs>
                <w:tab w:pos="909" w:val="left" w:leader="none"/>
              </w:tabs>
              <w:ind w:left="23" w:right="3"/>
              <w:rPr>
                <w:sz w:val="24"/>
              </w:rPr>
            </w:pPr>
            <w:r>
              <w:rPr>
                <w:color w:val="FF0000"/>
                <w:sz w:val="24"/>
              </w:rPr>
              <w:t>原</w:t>
            </w:r>
            <w:r>
              <w:rPr>
                <w:rFonts w:ascii="Arial" w:eastAsia="Arial"/>
                <w:color w:val="FF0000"/>
                <w:sz w:val="24"/>
              </w:rPr>
              <w:t>J5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認識</w:t>
            </w:r>
            <w:r>
              <w:rPr>
                <w:color w:val="FF0000"/>
                <w:sz w:val="24"/>
              </w:rPr>
              <w:t>原</w:t>
            </w:r>
            <w:r>
              <w:rPr>
                <w:color w:val="FF0000"/>
                <w:spacing w:val="-2"/>
                <w:sz w:val="24"/>
              </w:rPr>
              <w:t>住民族與後來各族群的互動經驗。 </w:t>
            </w:r>
            <w:r>
              <w:rPr>
                <w:color w:val="FF0000"/>
                <w:spacing w:val="-4"/>
                <w:sz w:val="24"/>
              </w:rPr>
              <w:t>原</w:t>
            </w:r>
            <w:r>
              <w:rPr>
                <w:rFonts w:ascii="Arial" w:eastAsia="Arial"/>
                <w:color w:val="FF0000"/>
                <w:spacing w:val="-4"/>
                <w:sz w:val="24"/>
              </w:rPr>
              <w:t>J11</w:t>
            </w:r>
            <w:r>
              <w:rPr>
                <w:rFonts w:ascii="Arial" w:eastAsia="Arial"/>
                <w:color w:val="FF0000"/>
                <w:sz w:val="24"/>
              </w:rPr>
              <w:tab/>
            </w:r>
            <w:r>
              <w:rPr>
                <w:color w:val="FF0000"/>
                <w:spacing w:val="-6"/>
                <w:sz w:val="24"/>
              </w:rPr>
              <w:t>認識</w:t>
            </w:r>
            <w:r>
              <w:rPr>
                <w:color w:val="FF0000"/>
                <w:spacing w:val="-2"/>
                <w:sz w:val="24"/>
              </w:rPr>
              <w:t>原住民族土地自然資源與文化間的</w:t>
            </w:r>
            <w:r>
              <w:rPr>
                <w:color w:val="FF0000"/>
                <w:spacing w:val="-4"/>
                <w:sz w:val="24"/>
              </w:rPr>
              <w:t>關係。</w:t>
            </w:r>
          </w:p>
          <w:p>
            <w:pPr>
              <w:pStyle w:val="TableParagraph"/>
              <w:ind w:left="23" w:right="5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【多元文化教</w:t>
            </w:r>
            <w:r>
              <w:rPr>
                <w:color w:val="FF0000"/>
                <w:spacing w:val="-6"/>
                <w:sz w:val="24"/>
              </w:rPr>
              <w:t>育】</w:t>
            </w:r>
          </w:p>
          <w:p>
            <w:pPr>
              <w:pStyle w:val="TableParagraph"/>
              <w:ind w:left="23" w:right="3"/>
              <w:rPr>
                <w:sz w:val="24"/>
              </w:rPr>
            </w:pPr>
            <w:r>
              <w:rPr>
                <w:color w:val="FF0000"/>
                <w:sz w:val="24"/>
              </w:rPr>
              <w:t>多</w:t>
            </w:r>
            <w:r>
              <w:rPr>
                <w:rFonts w:ascii="Arial" w:eastAsia="Arial"/>
                <w:color w:val="FF0000"/>
                <w:sz w:val="24"/>
              </w:rPr>
              <w:t>J3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提高對</w:t>
            </w:r>
            <w:r>
              <w:rPr>
                <w:color w:val="FF0000"/>
                <w:spacing w:val="-2"/>
                <w:sz w:val="24"/>
              </w:rPr>
              <w:t>弱勢或少數群體文化的覺察與省思。</w:t>
            </w:r>
            <w:r>
              <w:rPr>
                <w:color w:val="FF0000"/>
                <w:sz w:val="24"/>
              </w:rPr>
              <w:t>多</w:t>
            </w:r>
            <w:r>
              <w:rPr>
                <w:rFonts w:ascii="Arial" w:eastAsia="Arial"/>
                <w:color w:val="FF0000"/>
                <w:sz w:val="24"/>
              </w:rPr>
              <w:t>J4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了解不</w:t>
            </w:r>
            <w:r>
              <w:rPr>
                <w:color w:val="FF0000"/>
                <w:spacing w:val="-2"/>
                <w:sz w:val="24"/>
              </w:rPr>
              <w:t>同群體間如</w:t>
            </w: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type w:val="continuous"/>
          <w:pgSz w:w="16840" w:h="11920" w:orient="landscape"/>
          <w:pgMar w:header="0" w:footer="1970" w:top="820" w:bottom="2160" w:left="720" w:right="760"/>
        </w:sectPr>
      </w:pPr>
    </w:p>
    <w:tbl>
      <w:tblPr>
        <w:tblW w:w="0" w:type="auto"/>
        <w:jc w:val="left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1500"/>
        <w:gridCol w:w="1480"/>
        <w:gridCol w:w="2860"/>
        <w:gridCol w:w="760"/>
        <w:gridCol w:w="2180"/>
        <w:gridCol w:w="1420"/>
        <w:gridCol w:w="1420"/>
        <w:gridCol w:w="1780"/>
      </w:tblGrid>
      <w:tr>
        <w:trPr>
          <w:trHeight w:val="6140" w:hRule="atLeast"/>
        </w:trPr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49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的作用與意</w:t>
            </w:r>
            <w:r>
              <w:rPr>
                <w:spacing w:val="-6"/>
                <w:sz w:val="24"/>
              </w:rPr>
              <w:t>義。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3a-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發現不同時空脈絡中的人類生活問題，並進行</w:t>
            </w:r>
            <w:r>
              <w:rPr>
                <w:spacing w:val="-4"/>
                <w:sz w:val="24"/>
              </w:rPr>
              <w:t>探究。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社</w:t>
            </w:r>
            <w:r>
              <w:rPr>
                <w:rFonts w:ascii="Arial" w:hAnsi="Arial" w:eastAsia="Arial"/>
                <w:spacing w:val="-2"/>
                <w:sz w:val="24"/>
              </w:rPr>
              <w:t>3b-</w:t>
            </w:r>
            <w:r>
              <w:rPr>
                <w:spacing w:val="-2"/>
                <w:sz w:val="24"/>
              </w:rPr>
              <w:t>Ⅳ</w:t>
            </w:r>
            <w:r>
              <w:rPr>
                <w:rFonts w:ascii="Arial" w:hAnsi="Arial" w:eastAsia="Arial"/>
                <w:spacing w:val="-2"/>
                <w:sz w:val="24"/>
              </w:rPr>
              <w:t>-2</w:t>
            </w:r>
            <w:r>
              <w:rPr>
                <w:spacing w:val="-2"/>
                <w:sz w:val="24"/>
              </w:rPr>
              <w:t>利用社會領域相關概念</w:t>
            </w:r>
          </w:p>
          <w:p>
            <w:pPr>
              <w:pStyle w:val="TableParagraph"/>
              <w:ind w:left="129" w:right="150"/>
              <w:rPr>
                <w:sz w:val="24"/>
              </w:rPr>
            </w:pPr>
            <w:r>
              <w:rPr>
                <w:spacing w:val="-2"/>
                <w:sz w:val="24"/>
              </w:rPr>
              <w:t>，整理並檢視所蒐集資</w:t>
            </w:r>
            <w:r>
              <w:rPr>
                <w:spacing w:val="-4"/>
                <w:sz w:val="24"/>
              </w:rPr>
              <w:t>料的適切 </w:t>
            </w:r>
            <w:r>
              <w:rPr>
                <w:spacing w:val="-6"/>
                <w:sz w:val="24"/>
              </w:rPr>
              <w:t>性。</w:t>
            </w:r>
          </w:p>
        </w:tc>
        <w:tc>
          <w:tcPr>
            <w:tcW w:w="1480" w:type="dxa"/>
          </w:tcPr>
          <w:p>
            <w:pPr>
              <w:pStyle w:val="TableParagraph"/>
              <w:spacing w:before="94"/>
              <w:ind w:left="9" w:right="10"/>
              <w:rPr>
                <w:sz w:val="24"/>
              </w:rPr>
            </w:pPr>
            <w:r>
              <w:rPr>
                <w:spacing w:val="-2"/>
                <w:sz w:val="24"/>
              </w:rPr>
              <w:t>選適當課題深入探究，或規劃與執行歷史踏</w:t>
            </w:r>
            <w:r>
              <w:rPr>
                <w:rFonts w:ascii="新細明體" w:eastAsia="新細明體" w:hint="eastAsia"/>
                <w:spacing w:val="-2"/>
                <w:sz w:val="24"/>
              </w:rPr>
              <w:t>查</w:t>
            </w:r>
            <w:r>
              <w:rPr>
                <w:spacing w:val="-2"/>
                <w:sz w:val="24"/>
              </w:rPr>
              <w:t>或展演。</w:t>
            </w: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spacing w:before="94"/>
              <w:ind w:left="23" w:right="17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何看待彼此</w:t>
            </w:r>
            <w:r>
              <w:rPr>
                <w:color w:val="FF0000"/>
                <w:spacing w:val="-4"/>
                <w:sz w:val="24"/>
              </w:rPr>
              <w:t>的文化。</w:t>
            </w:r>
          </w:p>
          <w:p>
            <w:pPr>
              <w:pStyle w:val="TableParagraph"/>
              <w:ind w:left="23" w:right="5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</w:t>
            </w:r>
            <w:r>
              <w:rPr>
                <w:rFonts w:ascii="SimSun" w:eastAsia="SimSun"/>
                <w:color w:val="FF0000"/>
                <w:spacing w:val="-2"/>
                <w:sz w:val="24"/>
              </w:rPr>
              <w:t>閱</w:t>
            </w:r>
            <w:r>
              <w:rPr>
                <w:color w:val="FF0000"/>
                <w:spacing w:val="-2"/>
                <w:sz w:val="24"/>
              </w:rPr>
              <w:t>讀素養教</w:t>
            </w:r>
            <w:r>
              <w:rPr>
                <w:color w:val="FF0000"/>
                <w:spacing w:val="-6"/>
                <w:sz w:val="24"/>
              </w:rPr>
              <w:t>育】</w:t>
            </w:r>
          </w:p>
          <w:p>
            <w:pPr>
              <w:pStyle w:val="TableParagraph"/>
              <w:tabs>
                <w:tab w:pos="912" w:val="left" w:leader="none"/>
              </w:tabs>
              <w:ind w:left="23" w:right="3"/>
              <w:rPr>
                <w:sz w:val="24"/>
              </w:rPr>
            </w:pPr>
            <w:r>
              <w:rPr>
                <w:rFonts w:ascii="SimSun" w:eastAsia="SimSun"/>
                <w:color w:val="FF0000"/>
                <w:sz w:val="24"/>
              </w:rPr>
              <w:t>閱</w:t>
            </w:r>
            <w:r>
              <w:rPr>
                <w:rFonts w:ascii="Arial" w:eastAsia="Arial"/>
                <w:color w:val="FF0000"/>
                <w:sz w:val="24"/>
              </w:rPr>
              <w:t>J7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小心</w:t>
            </w:r>
            <w:r>
              <w:rPr>
                <w:color w:val="FF0000"/>
                <w:sz w:val="24"/>
              </w:rPr>
              <w:t>求</w:t>
            </w:r>
            <w:r>
              <w:rPr>
                <w:color w:val="FF0000"/>
                <w:spacing w:val="-2"/>
                <w:sz w:val="24"/>
              </w:rPr>
              <w:t>證資訊來源，判讀文本知識的正確性。</w:t>
            </w:r>
            <w:r>
              <w:rPr>
                <w:rFonts w:ascii="SimSun" w:eastAsia="SimSun"/>
                <w:color w:val="FF0000"/>
                <w:spacing w:val="-4"/>
                <w:sz w:val="24"/>
              </w:rPr>
              <w:t>閱</w:t>
            </w:r>
            <w:r>
              <w:rPr>
                <w:rFonts w:ascii="Arial" w:eastAsia="Arial"/>
                <w:color w:val="FF0000"/>
                <w:spacing w:val="-4"/>
                <w:sz w:val="24"/>
              </w:rPr>
              <w:t>J10</w:t>
            </w:r>
            <w:r>
              <w:rPr>
                <w:rFonts w:ascii="Arial" w:eastAsia="Arial"/>
                <w:color w:val="FF0000"/>
                <w:sz w:val="24"/>
              </w:rPr>
              <w:tab/>
            </w:r>
            <w:r>
              <w:rPr>
                <w:color w:val="FF0000"/>
                <w:spacing w:val="-6"/>
                <w:sz w:val="24"/>
              </w:rPr>
              <w:t>主動</w:t>
            </w:r>
            <w:r>
              <w:rPr>
                <w:color w:val="FF0000"/>
                <w:spacing w:val="-2"/>
                <w:sz w:val="24"/>
              </w:rPr>
              <w:t>尋求多元的詮釋，並試著表達自己的</w:t>
            </w:r>
            <w:r>
              <w:rPr>
                <w:color w:val="FF0000"/>
                <w:spacing w:val="-4"/>
                <w:sz w:val="24"/>
              </w:rPr>
              <w:t>想法。</w:t>
            </w:r>
          </w:p>
          <w:p>
            <w:pPr>
              <w:pStyle w:val="TableParagraph"/>
              <w:ind w:left="23" w:right="54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【生涯規劃教</w:t>
            </w:r>
            <w:r>
              <w:rPr>
                <w:color w:val="FF0000"/>
                <w:spacing w:val="-6"/>
                <w:sz w:val="24"/>
              </w:rPr>
              <w:t>育】</w:t>
            </w:r>
          </w:p>
          <w:p>
            <w:pPr>
              <w:pStyle w:val="TableParagraph"/>
              <w:ind w:left="23" w:right="3"/>
              <w:rPr>
                <w:sz w:val="24"/>
              </w:rPr>
            </w:pPr>
            <w:r>
              <w:rPr>
                <w:color w:val="FF0000"/>
                <w:sz w:val="24"/>
              </w:rPr>
              <w:t>涯</w:t>
            </w:r>
            <w:r>
              <w:rPr>
                <w:rFonts w:ascii="Arial" w:eastAsia="Arial"/>
                <w:color w:val="FF0000"/>
                <w:sz w:val="24"/>
              </w:rPr>
              <w:t>J7</w:t>
            </w:r>
            <w:r>
              <w:rPr>
                <w:rFonts w:ascii="Arial" w:eastAsia="Arial"/>
                <w:color w:val="FF0000"/>
                <w:spacing w:val="40"/>
                <w:sz w:val="24"/>
              </w:rPr>
              <w:t> </w:t>
            </w:r>
            <w:r>
              <w:rPr>
                <w:color w:val="FF0000"/>
                <w:sz w:val="24"/>
              </w:rPr>
              <w:t>學習蒐</w:t>
            </w:r>
            <w:r>
              <w:rPr>
                <w:color w:val="FF0000"/>
                <w:spacing w:val="-2"/>
                <w:sz w:val="24"/>
              </w:rPr>
              <w:t>集與分析工作</w:t>
            </w:r>
            <w:r>
              <w:rPr>
                <w:rFonts w:ascii="Arial" w:eastAsia="Arial"/>
                <w:color w:val="FF0000"/>
                <w:spacing w:val="-2"/>
                <w:sz w:val="24"/>
              </w:rPr>
              <w:t>/</w:t>
            </w:r>
            <w:r>
              <w:rPr>
                <w:color w:val="FF0000"/>
                <w:spacing w:val="-2"/>
                <w:sz w:val="24"/>
              </w:rPr>
              <w:t>教育環境</w:t>
            </w:r>
            <w:r>
              <w:rPr>
                <w:color w:val="FF0000"/>
                <w:spacing w:val="-4"/>
                <w:sz w:val="24"/>
              </w:rPr>
              <w:t>的資料。</w:t>
            </w: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2"/>
      </w:pPr>
    </w:p>
    <w:p>
      <w:pPr>
        <w:pStyle w:val="BodyText"/>
        <w:ind w:left="443"/>
        <w:rPr>
          <w:rFonts w:ascii="Arial" w:eastAsia="Arial"/>
          <w:b/>
        </w:rPr>
      </w:pPr>
      <w:r>
        <w:rPr>
          <w:rFonts w:ascii="Arial" w:eastAsia="Arial"/>
        </w:rPr>
        <w:t>6</w:t>
      </w:r>
      <w:r>
        <w:rPr/>
        <w:t>、</w:t>
      </w:r>
      <w:r>
        <w:rPr>
          <w:spacing w:val="76"/>
          <w:w w:val="150"/>
        </w:rPr>
        <w:t> </w:t>
      </w:r>
      <w:r>
        <w:rPr/>
        <w:t>本課程是否有校外人士協助教學：</w:t>
      </w:r>
      <w:r>
        <w:rPr>
          <w:rFonts w:ascii="Arial" w:eastAsia="Arial"/>
          <w:b/>
          <w:color w:val="FF0000"/>
        </w:rPr>
        <w:t>(</w:t>
      </w:r>
      <w:r>
        <w:rPr>
          <w:color w:val="FF0000"/>
        </w:rPr>
        <w:t>本表格請勿刪除。</w:t>
      </w:r>
      <w:r>
        <w:rPr>
          <w:rFonts w:ascii="Arial" w:eastAsia="Arial"/>
          <w:b/>
          <w:color w:val="FF0000"/>
          <w:spacing w:val="-10"/>
        </w:rPr>
        <w:t>)</w:t>
      </w:r>
    </w:p>
    <w:p>
      <w:pPr>
        <w:pStyle w:val="BodyText"/>
        <w:ind w:left="983"/>
      </w:pPr>
      <w:r>
        <w:rPr/>
        <w:t>▉否，全學年都沒有</w:t>
      </w:r>
      <w:r>
        <w:rPr>
          <w:rFonts w:ascii="Arial" w:hAnsi="Arial" w:eastAsia="Arial"/>
        </w:rPr>
        <w:t>(</w:t>
      </w:r>
      <w:r>
        <w:rPr/>
        <w:t>以下免填</w:t>
      </w:r>
      <w:r>
        <w:rPr>
          <w:rFonts w:ascii="Arial" w:hAnsi="Arial" w:eastAsia="Arial"/>
        </w:rPr>
        <w:t>)</w:t>
      </w:r>
      <w:r>
        <w:rPr>
          <w:spacing w:val="-10"/>
        </w:rPr>
        <w:t>。</w:t>
      </w:r>
    </w:p>
    <w:p>
      <w:pPr>
        <w:pStyle w:val="BodyText"/>
        <w:tabs>
          <w:tab w:pos="5675" w:val="left" w:leader="none"/>
        </w:tabs>
        <w:ind w:left="983"/>
      </w:pPr>
      <w:r>
        <w:rPr>
          <w:rFonts w:ascii="Arial" w:hAnsi="Arial" w:eastAsia="Arial"/>
        </w:rPr>
        <w:t>□</w:t>
      </w:r>
      <w:r>
        <w:rPr/>
        <w:t>有，部分班級，實施的班級為</w:t>
      </w:r>
      <w:r>
        <w:rPr>
          <w:spacing w:val="-10"/>
        </w:rPr>
        <w:t>：</w:t>
      </w:r>
      <w:r>
        <w:rPr>
          <w:rFonts w:ascii="Times New Roman" w:hAnsi="Times New Roman" w:eastAsia="Times New Roman"/>
          <w:u w:val="single"/>
        </w:rPr>
        <w:tab/>
      </w:r>
      <w:r>
        <w:rPr>
          <w:spacing w:val="-10"/>
          <w:u w:val="none"/>
        </w:rPr>
        <w:t>。</w:t>
      </w:r>
    </w:p>
    <w:p>
      <w:pPr>
        <w:pStyle w:val="BodyText"/>
        <w:ind w:left="983"/>
      </w:pPr>
      <w:r>
        <w:rPr>
          <w:rFonts w:ascii="Arial" w:hAnsi="Arial" w:eastAsia="Arial"/>
        </w:rPr>
        <w:t>□</w:t>
      </w:r>
      <w:r>
        <w:rPr>
          <w:spacing w:val="-2"/>
        </w:rPr>
        <w:t>有，全學年實施。</w:t>
      </w:r>
    </w:p>
    <w:tbl>
      <w:tblPr>
        <w:tblW w:w="0" w:type="auto"/>
        <w:jc w:val="left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3420"/>
        <w:gridCol w:w="3520"/>
        <w:gridCol w:w="2300"/>
        <w:gridCol w:w="1380"/>
        <w:gridCol w:w="3200"/>
      </w:tblGrid>
      <w:tr>
        <w:trPr>
          <w:trHeight w:val="440" w:hRule="atLeast"/>
        </w:trPr>
        <w:tc>
          <w:tcPr>
            <w:tcW w:w="1280" w:type="dxa"/>
          </w:tcPr>
          <w:p>
            <w:pPr>
              <w:pStyle w:val="TableParagraph"/>
              <w:spacing w:before="55"/>
              <w:ind w:left="163"/>
              <w:rPr>
                <w:sz w:val="24"/>
              </w:rPr>
            </w:pPr>
            <w:r>
              <w:rPr>
                <w:spacing w:val="-3"/>
                <w:sz w:val="24"/>
              </w:rPr>
              <w:t>教學期程</w:t>
            </w:r>
          </w:p>
        </w:tc>
        <w:tc>
          <w:tcPr>
            <w:tcW w:w="3420" w:type="dxa"/>
          </w:tcPr>
          <w:p>
            <w:pPr>
              <w:pStyle w:val="TableParagraph"/>
              <w:spacing w:before="55"/>
              <w:ind w:left="399"/>
              <w:rPr>
                <w:sz w:val="24"/>
              </w:rPr>
            </w:pPr>
            <w:r>
              <w:rPr>
                <w:spacing w:val="-1"/>
                <w:sz w:val="24"/>
              </w:rPr>
              <w:t>校外人士協助之課程大綱</w:t>
            </w:r>
          </w:p>
        </w:tc>
        <w:tc>
          <w:tcPr>
            <w:tcW w:w="3520" w:type="dxa"/>
          </w:tcPr>
          <w:p>
            <w:pPr>
              <w:pStyle w:val="TableParagraph"/>
              <w:spacing w:before="55"/>
              <w:ind w:left="28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教材形式</w:t>
            </w:r>
          </w:p>
        </w:tc>
        <w:tc>
          <w:tcPr>
            <w:tcW w:w="2300" w:type="dxa"/>
          </w:tcPr>
          <w:p>
            <w:pPr>
              <w:pStyle w:val="TableParagraph"/>
              <w:spacing w:before="55"/>
              <w:ind w:left="426"/>
              <w:rPr>
                <w:sz w:val="24"/>
              </w:rPr>
            </w:pPr>
            <w:r>
              <w:rPr>
                <w:sz w:val="24"/>
              </w:rPr>
              <w:t>教材</w:t>
            </w:r>
            <w:r>
              <w:rPr>
                <w:rFonts w:ascii="SimSun" w:eastAsia="SimSun"/>
                <w:sz w:val="24"/>
              </w:rPr>
              <w:t>內</w:t>
            </w:r>
            <w:r>
              <w:rPr>
                <w:spacing w:val="-4"/>
                <w:sz w:val="24"/>
              </w:rPr>
              <w:t>容簡介</w:t>
            </w:r>
          </w:p>
        </w:tc>
        <w:tc>
          <w:tcPr>
            <w:tcW w:w="1380" w:type="dxa"/>
          </w:tcPr>
          <w:p>
            <w:pPr>
              <w:pStyle w:val="TableParagraph"/>
              <w:spacing w:before="55"/>
              <w:ind w:left="211"/>
              <w:rPr>
                <w:sz w:val="24"/>
              </w:rPr>
            </w:pPr>
            <w:r>
              <w:rPr>
                <w:spacing w:val="-3"/>
                <w:sz w:val="24"/>
              </w:rPr>
              <w:t>預期成效</w:t>
            </w:r>
          </w:p>
        </w:tc>
        <w:tc>
          <w:tcPr>
            <w:tcW w:w="3200" w:type="dxa"/>
          </w:tcPr>
          <w:p>
            <w:pPr>
              <w:pStyle w:val="TableParagraph"/>
              <w:spacing w:before="55"/>
              <w:ind w:left="766"/>
              <w:rPr>
                <w:sz w:val="24"/>
              </w:rPr>
            </w:pPr>
            <w:r>
              <w:rPr>
                <w:spacing w:val="-2"/>
                <w:sz w:val="24"/>
              </w:rPr>
              <w:t>原授課教師角色</w:t>
            </w:r>
          </w:p>
        </w:tc>
      </w:tr>
      <w:tr>
        <w:trPr>
          <w:trHeight w:val="420" w:hRule="atLeast"/>
        </w:trPr>
        <w:tc>
          <w:tcPr>
            <w:tcW w:w="12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520" w:type="dxa"/>
          </w:tcPr>
          <w:p>
            <w:pPr>
              <w:pStyle w:val="TableParagraph"/>
              <w:spacing w:before="42"/>
              <w:ind w:left="129"/>
              <w:rPr>
                <w:sz w:val="24"/>
              </w:rPr>
            </w:pPr>
            <w:r>
              <w:rPr>
                <w:rFonts w:ascii="Arial" w:hAnsi="Arial" w:eastAsia="Arial"/>
                <w:sz w:val="24"/>
              </w:rPr>
              <w:t>□</w:t>
            </w:r>
            <w:r>
              <w:rPr>
                <w:spacing w:val="-5"/>
                <w:sz w:val="24"/>
              </w:rPr>
              <w:t>簡報</w:t>
            </w:r>
          </w:p>
        </w:tc>
        <w:tc>
          <w:tcPr>
            <w:tcW w:w="23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2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type w:val="continuous"/>
          <w:pgSz w:w="16840" w:h="11920" w:orient="landscape"/>
          <w:pgMar w:header="0" w:footer="1970" w:top="820" w:bottom="2160" w:left="720" w:right="760"/>
        </w:sectPr>
      </w:pPr>
    </w:p>
    <w:tbl>
      <w:tblPr>
        <w:tblW w:w="0" w:type="auto"/>
        <w:jc w:val="left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3420"/>
        <w:gridCol w:w="3520"/>
        <w:gridCol w:w="2300"/>
        <w:gridCol w:w="1380"/>
        <w:gridCol w:w="3200"/>
      </w:tblGrid>
      <w:tr>
        <w:trPr>
          <w:trHeight w:val="1979" w:hRule="atLeast"/>
        </w:trPr>
        <w:tc>
          <w:tcPr>
            <w:tcW w:w="12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520" w:type="dxa"/>
          </w:tcPr>
          <w:p>
            <w:pPr>
              <w:pStyle w:val="TableParagraph"/>
              <w:spacing w:before="49"/>
              <w:ind w:left="129"/>
              <w:rPr>
                <w:sz w:val="24"/>
              </w:rPr>
            </w:pPr>
            <w:r>
              <w:rPr>
                <w:rFonts w:ascii="Arial" w:hAnsi="Arial" w:eastAsia="Arial"/>
                <w:sz w:val="24"/>
              </w:rPr>
              <w:t>□</w:t>
            </w:r>
            <w:r>
              <w:rPr>
                <w:spacing w:val="-4"/>
                <w:sz w:val="24"/>
              </w:rPr>
              <w:t>印刷品</w:t>
            </w:r>
          </w:p>
          <w:p>
            <w:pPr>
              <w:pStyle w:val="TableParagraph"/>
              <w:ind w:left="129"/>
              <w:rPr>
                <w:sz w:val="24"/>
              </w:rPr>
            </w:pPr>
            <w:r>
              <w:rPr>
                <w:rFonts w:ascii="Arial" w:hAnsi="Arial" w:eastAsia="Arial"/>
                <w:sz w:val="24"/>
              </w:rPr>
              <w:t>□</w:t>
            </w:r>
            <w:r>
              <w:rPr>
                <w:spacing w:val="-3"/>
                <w:sz w:val="24"/>
              </w:rPr>
              <w:t>影音光碟</w:t>
            </w:r>
          </w:p>
          <w:p>
            <w:pPr>
              <w:pStyle w:val="TableParagraph"/>
              <w:ind w:left="129" w:right="104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4649984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572213</wp:posOffset>
                      </wp:positionV>
                      <wp:extent cx="2034539" cy="10160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2034539" cy="10160"/>
                                <a:chExt cx="2034539" cy="1016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800"/>
                                  <a:ext cx="203453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4539" h="0">
                                      <a:moveTo>
                                        <a:pt x="0" y="0"/>
                                      </a:moveTo>
                                      <a:lnTo>
                                        <a:pt x="2034182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45002pt;margin-top:45.056217pt;width:160.2pt;height:.8pt;mso-position-horizontal-relative:column;mso-position-vertical-relative:paragraph;z-index:-18666496" id="docshapegroup2" coordorigin="129,901" coordsize="3204,16">
                      <v:line style="position:absolute" from="129,909" to="3332,909" stroked="true" strokeweight=".756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4650496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770328</wp:posOffset>
                      </wp:positionV>
                      <wp:extent cx="254635" cy="10160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254635" cy="10160"/>
                                <a:chExt cx="254635" cy="1016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4800"/>
                                  <a:ext cx="2546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635" h="0">
                                      <a:moveTo>
                                        <a:pt x="0" y="0"/>
                                      </a:moveTo>
                                      <a:lnTo>
                                        <a:pt x="254272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45002pt;margin-top:60.655827pt;width:20.05pt;height:.8pt;mso-position-horizontal-relative:column;mso-position-vertical-relative:paragraph;z-index:-18665984" id="docshapegroup3" coordorigin="129,1213" coordsize="401,16">
                      <v:line style="position:absolute" from="129,1221" to="529,1221" stroked="true" strokeweight=".756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 w:eastAsia="Arial"/>
                <w:spacing w:val="-2"/>
                <w:sz w:val="24"/>
              </w:rPr>
              <w:t>□</w:t>
            </w:r>
            <w:r>
              <w:rPr>
                <w:spacing w:val="-2"/>
                <w:sz w:val="24"/>
              </w:rPr>
              <w:t>其他於課程或活動中使用之教學資料，請</w:t>
            </w:r>
            <w:r>
              <w:rPr>
                <w:rFonts w:ascii="SimSun" w:hAnsi="SimSun" w:eastAsia="SimSun"/>
                <w:spacing w:val="-2"/>
                <w:sz w:val="24"/>
              </w:rPr>
              <w:t>說</w:t>
            </w:r>
            <w:r>
              <w:rPr>
                <w:spacing w:val="-2"/>
                <w:sz w:val="24"/>
              </w:rPr>
              <w:t>明：</w:t>
            </w:r>
          </w:p>
        </w:tc>
        <w:tc>
          <w:tcPr>
            <w:tcW w:w="23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2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0" w:hRule="atLeast"/>
        </w:trPr>
        <w:tc>
          <w:tcPr>
            <w:tcW w:w="12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5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2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9" w:hRule="atLeast"/>
        </w:trPr>
        <w:tc>
          <w:tcPr>
            <w:tcW w:w="12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5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2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ListParagraph"/>
        <w:numPr>
          <w:ilvl w:val="0"/>
          <w:numId w:val="80"/>
        </w:numPr>
        <w:tabs>
          <w:tab w:pos="683" w:val="left" w:leader="none"/>
        </w:tabs>
        <w:spacing w:line="240" w:lineRule="auto" w:before="8" w:after="0"/>
        <w:ind w:left="683" w:right="0" w:hanging="240"/>
        <w:jc w:val="left"/>
        <w:rPr>
          <w:sz w:val="24"/>
        </w:rPr>
      </w:pPr>
      <w:r>
        <w:rPr>
          <w:color w:val="FF0000"/>
          <w:spacing w:val="-1"/>
          <w:sz w:val="24"/>
        </w:rPr>
        <w:t>上述欄位皆與校外人士協助教學及活動之申請表一致。</w:t>
      </w:r>
    </w:p>
    <w:p>
      <w:pPr>
        <w:pStyle w:val="BodyText"/>
        <w:spacing w:before="244"/>
        <w:ind w:left="443"/>
        <w:rPr>
          <w:rFonts w:ascii="Arial" w:eastAsia="Arial"/>
          <w:b/>
        </w:rPr>
      </w:pPr>
      <w:r>
        <w:rPr>
          <w:rFonts w:ascii="Arial" w:eastAsia="Arial"/>
        </w:rPr>
        <w:t>7</w:t>
      </w:r>
      <w:r>
        <w:rPr/>
        <w:t>、</w:t>
      </w:r>
      <w:r>
        <w:rPr>
          <w:spacing w:val="76"/>
          <w:w w:val="150"/>
        </w:rPr>
        <w:t> </w:t>
      </w:r>
      <w:r>
        <w:rPr/>
        <w:t>國中會考後至畢業典禮前課程活動規劃安排</w:t>
      </w:r>
      <w:r>
        <w:rPr>
          <w:rFonts w:ascii="Arial" w:eastAsia="Arial"/>
          <w:b/>
          <w:color w:val="FF0000"/>
        </w:rPr>
        <w:t>(</w:t>
      </w:r>
      <w:r>
        <w:rPr>
          <w:color w:val="FF0000"/>
        </w:rPr>
        <w:t>得彈性調整表格敘寫</w:t>
      </w:r>
      <w:r>
        <w:rPr>
          <w:rFonts w:ascii="Arial" w:eastAsia="Arial"/>
          <w:b/>
          <w:color w:val="FF0000"/>
          <w:spacing w:val="-10"/>
        </w:rPr>
        <w:t>)</w:t>
      </w:r>
    </w:p>
    <w:p>
      <w:pPr>
        <w:pStyle w:val="BodyText"/>
        <w:spacing w:before="135" w:after="1"/>
        <w:rPr>
          <w:rFonts w:ascii="Arial"/>
          <w:b/>
          <w:sz w:val="20"/>
        </w:rPr>
      </w:pPr>
    </w:p>
    <w:tbl>
      <w:tblPr>
        <w:tblW w:w="0" w:type="auto"/>
        <w:jc w:val="left"/>
        <w:tblInd w:w="3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0"/>
        <w:gridCol w:w="100"/>
        <w:gridCol w:w="1240"/>
        <w:gridCol w:w="1260"/>
        <w:gridCol w:w="1400"/>
        <w:gridCol w:w="1100"/>
        <w:gridCol w:w="1400"/>
        <w:gridCol w:w="1400"/>
        <w:gridCol w:w="1260"/>
        <w:gridCol w:w="1380"/>
        <w:gridCol w:w="1760"/>
        <w:gridCol w:w="1440"/>
      </w:tblGrid>
      <w:tr>
        <w:trPr>
          <w:trHeight w:val="1000" w:hRule="atLeast"/>
        </w:trPr>
        <w:tc>
          <w:tcPr>
            <w:tcW w:w="980" w:type="dxa"/>
            <w:shd w:val="clear" w:color="auto" w:fill="D9D9D9"/>
          </w:tcPr>
          <w:p>
            <w:pPr>
              <w:pStyle w:val="TableParagraph"/>
              <w:spacing w:before="64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ind w:lef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週次</w:t>
            </w:r>
          </w:p>
        </w:tc>
        <w:tc>
          <w:tcPr>
            <w:tcW w:w="1340" w:type="dxa"/>
            <w:gridSpan w:val="2"/>
            <w:shd w:val="clear" w:color="auto" w:fill="D9D9D9"/>
          </w:tcPr>
          <w:p>
            <w:pPr>
              <w:pStyle w:val="TableParagraph"/>
              <w:spacing w:before="64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國語文</w:t>
            </w:r>
          </w:p>
        </w:tc>
        <w:tc>
          <w:tcPr>
            <w:tcW w:w="1260" w:type="dxa"/>
            <w:shd w:val="clear" w:color="auto" w:fill="D9D9D9"/>
          </w:tcPr>
          <w:p>
            <w:pPr>
              <w:pStyle w:val="TableParagraph"/>
              <w:spacing w:before="64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ind w:left="284"/>
              <w:rPr>
                <w:sz w:val="24"/>
              </w:rPr>
            </w:pPr>
            <w:r>
              <w:rPr>
                <w:spacing w:val="-4"/>
                <w:sz w:val="24"/>
              </w:rPr>
              <w:t>英語文</w:t>
            </w:r>
          </w:p>
        </w:tc>
        <w:tc>
          <w:tcPr>
            <w:tcW w:w="1400" w:type="dxa"/>
            <w:shd w:val="clear" w:color="auto" w:fill="D9D9D9"/>
          </w:tcPr>
          <w:p>
            <w:pPr>
              <w:pStyle w:val="TableParagraph"/>
              <w:spacing w:before="64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ind w:left="471"/>
              <w:rPr>
                <w:sz w:val="24"/>
              </w:rPr>
            </w:pPr>
            <w:r>
              <w:rPr>
                <w:spacing w:val="-5"/>
                <w:sz w:val="24"/>
              </w:rPr>
              <w:t>數學</w:t>
            </w:r>
          </w:p>
        </w:tc>
        <w:tc>
          <w:tcPr>
            <w:tcW w:w="1100" w:type="dxa"/>
            <w:shd w:val="clear" w:color="auto" w:fill="D9D9D9"/>
          </w:tcPr>
          <w:p>
            <w:pPr>
              <w:pStyle w:val="TableParagraph"/>
              <w:spacing w:before="64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ind w:left="324"/>
              <w:rPr>
                <w:sz w:val="24"/>
              </w:rPr>
            </w:pPr>
            <w:r>
              <w:rPr>
                <w:spacing w:val="-5"/>
                <w:sz w:val="24"/>
              </w:rPr>
              <w:t>社會</w:t>
            </w:r>
          </w:p>
        </w:tc>
        <w:tc>
          <w:tcPr>
            <w:tcW w:w="1400" w:type="dxa"/>
            <w:shd w:val="clear" w:color="auto" w:fill="D9D9D9"/>
          </w:tcPr>
          <w:p>
            <w:pPr>
              <w:pStyle w:val="TableParagraph"/>
              <w:spacing w:before="64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ind w:left="236"/>
              <w:rPr>
                <w:sz w:val="24"/>
              </w:rPr>
            </w:pPr>
            <w:r>
              <w:rPr>
                <w:spacing w:val="-3"/>
                <w:sz w:val="24"/>
              </w:rPr>
              <w:t>自然科學</w:t>
            </w:r>
          </w:p>
        </w:tc>
        <w:tc>
          <w:tcPr>
            <w:tcW w:w="1400" w:type="dxa"/>
            <w:shd w:val="clear" w:color="auto" w:fill="D9D9D9"/>
          </w:tcPr>
          <w:p>
            <w:pPr>
              <w:pStyle w:val="TableParagraph"/>
              <w:spacing w:before="64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ind w:left="471"/>
              <w:rPr>
                <w:sz w:val="24"/>
              </w:rPr>
            </w:pPr>
            <w:r>
              <w:rPr>
                <w:spacing w:val="-5"/>
                <w:sz w:val="24"/>
              </w:rPr>
              <w:t>科技</w:t>
            </w:r>
          </w:p>
        </w:tc>
        <w:tc>
          <w:tcPr>
            <w:tcW w:w="1260" w:type="dxa"/>
            <w:shd w:val="clear" w:color="auto" w:fill="D9D9D9"/>
          </w:tcPr>
          <w:p>
            <w:pPr>
              <w:pStyle w:val="TableParagraph"/>
              <w:spacing w:before="64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ind w:left="398"/>
              <w:rPr>
                <w:sz w:val="24"/>
              </w:rPr>
            </w:pPr>
            <w:r>
              <w:rPr>
                <w:spacing w:val="-5"/>
                <w:sz w:val="24"/>
              </w:rPr>
              <w:t>藝術</w:t>
            </w:r>
          </w:p>
        </w:tc>
        <w:tc>
          <w:tcPr>
            <w:tcW w:w="1380" w:type="dxa"/>
            <w:shd w:val="clear" w:color="auto" w:fill="D9D9D9"/>
          </w:tcPr>
          <w:p>
            <w:pPr>
              <w:pStyle w:val="TableParagraph"/>
              <w:spacing w:before="64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spacing w:val="-3"/>
                <w:sz w:val="24"/>
              </w:rPr>
              <w:t>綜合活動</w:t>
            </w:r>
          </w:p>
        </w:tc>
        <w:tc>
          <w:tcPr>
            <w:tcW w:w="1760" w:type="dxa"/>
            <w:shd w:val="clear" w:color="auto" w:fill="D9D9D9"/>
          </w:tcPr>
          <w:p>
            <w:pPr>
              <w:pStyle w:val="TableParagraph"/>
              <w:spacing w:before="64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ind w:left="301"/>
              <w:rPr>
                <w:sz w:val="24"/>
              </w:rPr>
            </w:pPr>
            <w:r>
              <w:rPr>
                <w:spacing w:val="-2"/>
                <w:sz w:val="24"/>
              </w:rPr>
              <w:t>健康與體育</w:t>
            </w:r>
          </w:p>
        </w:tc>
        <w:tc>
          <w:tcPr>
            <w:tcW w:w="1440" w:type="dxa"/>
            <w:shd w:val="clear" w:color="auto" w:fill="D9D9D9"/>
          </w:tcPr>
          <w:p>
            <w:pPr>
              <w:pStyle w:val="TableParagraph"/>
              <w:spacing w:before="184"/>
              <w:ind w:left="498" w:right="439"/>
              <w:rPr>
                <w:sz w:val="24"/>
              </w:rPr>
            </w:pPr>
            <w:r>
              <w:rPr>
                <w:spacing w:val="-6"/>
                <w:sz w:val="24"/>
              </w:rPr>
              <w:t>共同</w:t>
            </w:r>
            <w:r>
              <w:rPr>
                <w:spacing w:val="-5"/>
                <w:sz w:val="24"/>
              </w:rPr>
              <w:t>活動</w:t>
            </w:r>
          </w:p>
        </w:tc>
      </w:tr>
      <w:tr>
        <w:trPr>
          <w:trHeight w:val="739" w:hRule="atLeast"/>
        </w:trPr>
        <w:tc>
          <w:tcPr>
            <w:tcW w:w="980" w:type="dxa"/>
          </w:tcPr>
          <w:p>
            <w:pPr>
              <w:pStyle w:val="TableParagraph"/>
              <w:spacing w:before="229"/>
              <w:ind w:left="48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sz w:val="24"/>
              </w:rPr>
              <w:t>15</w:t>
            </w:r>
          </w:p>
        </w:tc>
        <w:tc>
          <w:tcPr>
            <w:tcW w:w="1340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before="53"/>
              <w:ind w:left="189" w:right="155" w:firstLine="15"/>
              <w:rPr>
                <w:sz w:val="24"/>
              </w:rPr>
            </w:pPr>
            <w:r>
              <w:rPr>
                <w:spacing w:val="-4"/>
                <w:sz w:val="24"/>
              </w:rPr>
              <w:t>檢討會考試卷</w:t>
            </w:r>
          </w:p>
        </w:tc>
        <w:tc>
          <w:tcPr>
            <w:tcW w:w="14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40" w:hRule="atLeast"/>
        </w:trPr>
        <w:tc>
          <w:tcPr>
            <w:tcW w:w="980" w:type="dxa"/>
          </w:tcPr>
          <w:p>
            <w:pPr>
              <w:pStyle w:val="TableParagraph"/>
              <w:spacing w:before="228"/>
              <w:ind w:left="48" w:right="30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sz w:val="24"/>
              </w:rPr>
              <w:t>16</w:t>
            </w:r>
          </w:p>
        </w:tc>
        <w:tc>
          <w:tcPr>
            <w:tcW w:w="1340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before="52"/>
              <w:ind w:left="189" w:right="155" w:firstLine="15"/>
              <w:rPr>
                <w:sz w:val="24"/>
              </w:rPr>
            </w:pPr>
            <w:r>
              <w:rPr>
                <w:spacing w:val="-4"/>
                <w:sz w:val="24"/>
              </w:rPr>
              <w:t>歷史影片教學</w:t>
            </w:r>
          </w:p>
        </w:tc>
        <w:tc>
          <w:tcPr>
            <w:tcW w:w="14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39" w:hRule="atLeast"/>
        </w:trPr>
        <w:tc>
          <w:tcPr>
            <w:tcW w:w="980" w:type="dxa"/>
          </w:tcPr>
          <w:p>
            <w:pPr>
              <w:pStyle w:val="TableParagraph"/>
              <w:spacing w:before="227"/>
              <w:ind w:left="48" w:right="30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sz w:val="24"/>
              </w:rPr>
              <w:t>17</w:t>
            </w:r>
          </w:p>
        </w:tc>
        <w:tc>
          <w:tcPr>
            <w:tcW w:w="1340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before="51"/>
              <w:ind w:left="189" w:right="155" w:firstLine="15"/>
              <w:rPr>
                <w:sz w:val="24"/>
              </w:rPr>
            </w:pPr>
            <w:r>
              <w:rPr>
                <w:spacing w:val="-4"/>
                <w:sz w:val="24"/>
              </w:rPr>
              <w:t>歷史影片教學</w:t>
            </w:r>
          </w:p>
        </w:tc>
        <w:tc>
          <w:tcPr>
            <w:tcW w:w="14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000" w:hRule="atLeast"/>
        </w:trPr>
        <w:tc>
          <w:tcPr>
            <w:tcW w:w="1080" w:type="dxa"/>
            <w:gridSpan w:val="2"/>
          </w:tcPr>
          <w:p>
            <w:pPr>
              <w:pStyle w:val="TableParagraph"/>
              <w:spacing w:before="80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ind w:left="53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sz w:val="24"/>
              </w:rPr>
              <w:t>18</w:t>
            </w:r>
          </w:p>
        </w:tc>
        <w:tc>
          <w:tcPr>
            <w:tcW w:w="13640" w:type="dxa"/>
            <w:gridSpan w:val="10"/>
          </w:tcPr>
          <w:p>
            <w:pPr>
              <w:pStyle w:val="TableParagraph"/>
              <w:spacing w:before="61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畢業典禮週</w:t>
            </w:r>
          </w:p>
        </w:tc>
      </w:tr>
    </w:tbl>
    <w:p>
      <w:pPr>
        <w:spacing w:after="0"/>
        <w:jc w:val="center"/>
        <w:rPr>
          <w:sz w:val="24"/>
        </w:rPr>
        <w:sectPr>
          <w:type w:val="continuous"/>
          <w:pgSz w:w="16840" w:h="11920" w:orient="landscape"/>
          <w:pgMar w:header="0" w:footer="1970" w:top="820" w:bottom="2160" w:left="720" w:right="760"/>
        </w:sectPr>
      </w:pPr>
    </w:p>
    <w:p>
      <w:pPr>
        <w:pStyle w:val="BodyText"/>
        <w:spacing w:before="4"/>
        <w:rPr>
          <w:rFonts w:ascii="Arial"/>
          <w:b/>
          <w:sz w:val="17"/>
        </w:rPr>
      </w:pPr>
    </w:p>
    <w:sectPr>
      <w:pgSz w:w="16840" w:h="11920" w:orient="landscape"/>
      <w:pgMar w:header="0" w:footer="1970" w:top="1360" w:bottom="2160" w:left="720" w:right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S PGothic">
    <w:altName w:val="MS PGothic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新細明體">
    <w:altName w:val="新細明體"/>
    <w:charset w:val="88"/>
    <w:family w:val="roman"/>
    <w:pitch w:val="variable"/>
  </w:font>
  <w:font w:name="SimSun">
    <w:altName w:val="SimSun"/>
    <w:charset w:val="0"/>
    <w:family w:val="auto"/>
    <w:pitch w:val="variable"/>
  </w:font>
  <w:font w:name="Cambria">
    <w:altName w:val="Cambria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649984">
              <wp:simplePos x="0" y="0"/>
              <wp:positionH relativeFrom="page">
                <wp:posOffset>5253949</wp:posOffset>
              </wp:positionH>
              <wp:positionV relativeFrom="page">
                <wp:posOffset>6176348</wp:posOffset>
              </wp:positionV>
              <wp:extent cx="215900" cy="1663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3.696838pt;margin-top:486.32666pt;width:17pt;height:13.1pt;mso-position-horizontal-relative:page;mso-position-vertical-relative:page;z-index:-18666496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10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9">
    <w:multiLevelType w:val="hybridMultilevel"/>
    <w:lvl w:ilvl="0">
      <w:start w:val="0"/>
      <w:numFmt w:val="bullet"/>
      <w:lvlText w:val="✰"/>
      <w:lvlJc w:val="left"/>
      <w:pPr>
        <w:ind w:left="685" w:hanging="241"/>
      </w:pPr>
      <w:rPr>
        <w:rFonts w:hint="default" w:ascii="MS PGothic" w:hAnsi="MS PGothic" w:eastAsia="MS PGothic" w:cs="MS PGothic"/>
        <w:b w:val="0"/>
        <w:bCs w:val="0"/>
        <w:i w:val="0"/>
        <w:iCs w:val="0"/>
        <w:color w:val="FF0000"/>
        <w:spacing w:val="0"/>
        <w:w w:val="99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2148" w:hanging="241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3616" w:hanging="241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5084" w:hanging="241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6552" w:hanging="241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8020" w:hanging="241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9488" w:hanging="241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0956" w:hanging="241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2424" w:hanging="241"/>
      </w:pPr>
      <w:rPr>
        <w:rFonts w:hint="default"/>
        <w:lang w:val="en-US" w:eastAsia="zh-TW" w:bidi="ar-SA"/>
      </w:rPr>
    </w:lvl>
  </w:abstractNum>
  <w:abstractNum w:abstractNumId="78">
    <w:multiLevelType w:val="hybridMultilevel"/>
    <w:lvl w:ilvl="0">
      <w:start w:val="1"/>
      <w:numFmt w:val="decimal"/>
      <w:lvlText w:val="%1."/>
      <w:lvlJc w:val="left"/>
      <w:pPr>
        <w:ind w:left="19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158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296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434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572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71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848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986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124" w:hanging="202"/>
      </w:pPr>
      <w:rPr>
        <w:rFonts w:hint="default"/>
        <w:lang w:val="en-US" w:eastAsia="zh-TW" w:bidi="ar-SA"/>
      </w:rPr>
    </w:lvl>
  </w:abstractNum>
  <w:abstractNum w:abstractNumId="77">
    <w:multiLevelType w:val="hybridMultilevel"/>
    <w:lvl w:ilvl="0">
      <w:start w:val="1"/>
      <w:numFmt w:val="decimal"/>
      <w:lvlText w:val="%1."/>
      <w:lvlJc w:val="left"/>
      <w:pPr>
        <w:ind w:left="24" w:hanging="202"/>
        <w:jc w:val="left"/>
      </w:pPr>
      <w:rPr>
        <w:rFonts w:hint="default"/>
        <w:spacing w:val="0"/>
        <w:w w:val="90"/>
        <w:lang w:val="en-US" w:eastAsia="zh-TW" w:bidi="ar-SA"/>
      </w:rPr>
    </w:lvl>
    <w:lvl w:ilvl="1">
      <w:start w:val="0"/>
      <w:numFmt w:val="bullet"/>
      <w:lvlText w:val="•"/>
      <w:lvlJc w:val="left"/>
      <w:pPr>
        <w:ind w:left="234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448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662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876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09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304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518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732" w:hanging="202"/>
      </w:pPr>
      <w:rPr>
        <w:rFonts w:hint="default"/>
        <w:lang w:val="en-US" w:eastAsia="zh-TW" w:bidi="ar-SA"/>
      </w:rPr>
    </w:lvl>
  </w:abstractNum>
  <w:abstractNum w:abstractNumId="76">
    <w:multiLevelType w:val="hybridMultilevel"/>
    <w:lvl w:ilvl="0">
      <w:start w:val="1"/>
      <w:numFmt w:val="decimal"/>
      <w:lvlText w:val="%1."/>
      <w:lvlJc w:val="left"/>
      <w:pPr>
        <w:ind w:left="19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158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296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434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572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71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848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986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124" w:hanging="202"/>
      </w:pPr>
      <w:rPr>
        <w:rFonts w:hint="default"/>
        <w:lang w:val="en-US" w:eastAsia="zh-TW" w:bidi="ar-SA"/>
      </w:rPr>
    </w:lvl>
  </w:abstractNum>
  <w:abstractNum w:abstractNumId="75">
    <w:multiLevelType w:val="hybridMultilevel"/>
    <w:lvl w:ilvl="0">
      <w:start w:val="1"/>
      <w:numFmt w:val="decimal"/>
      <w:lvlText w:val="%1."/>
      <w:lvlJc w:val="left"/>
      <w:pPr>
        <w:ind w:left="24" w:hanging="202"/>
        <w:jc w:val="left"/>
      </w:pPr>
      <w:rPr>
        <w:rFonts w:hint="default"/>
        <w:spacing w:val="0"/>
        <w:w w:val="90"/>
        <w:lang w:val="en-US" w:eastAsia="zh-TW" w:bidi="ar-SA"/>
      </w:rPr>
    </w:lvl>
    <w:lvl w:ilvl="1">
      <w:start w:val="0"/>
      <w:numFmt w:val="bullet"/>
      <w:lvlText w:val="•"/>
      <w:lvlJc w:val="left"/>
      <w:pPr>
        <w:ind w:left="234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448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662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876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09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304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518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732" w:hanging="202"/>
      </w:pPr>
      <w:rPr>
        <w:rFonts w:hint="default"/>
        <w:lang w:val="en-US" w:eastAsia="zh-TW" w:bidi="ar-SA"/>
      </w:rPr>
    </w:lvl>
  </w:abstractNum>
  <w:abstractNum w:abstractNumId="74">
    <w:multiLevelType w:val="hybridMultilevel"/>
    <w:lvl w:ilvl="0">
      <w:start w:val="1"/>
      <w:numFmt w:val="decimal"/>
      <w:lvlText w:val="%1."/>
      <w:lvlJc w:val="left"/>
      <w:pPr>
        <w:ind w:left="220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338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456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574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692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81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928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046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164" w:hanging="202"/>
      </w:pPr>
      <w:rPr>
        <w:rFonts w:hint="default"/>
        <w:lang w:val="en-US" w:eastAsia="zh-TW" w:bidi="ar-SA"/>
      </w:rPr>
    </w:lvl>
  </w:abstractNum>
  <w:abstractNum w:abstractNumId="73">
    <w:multiLevelType w:val="hybridMultilevel"/>
    <w:lvl w:ilvl="0">
      <w:start w:val="1"/>
      <w:numFmt w:val="decimal"/>
      <w:lvlText w:val="%1."/>
      <w:lvlJc w:val="left"/>
      <w:pPr>
        <w:ind w:left="24" w:hanging="202"/>
        <w:jc w:val="left"/>
      </w:pPr>
      <w:rPr>
        <w:rFonts w:hint="default"/>
        <w:spacing w:val="0"/>
        <w:w w:val="90"/>
        <w:lang w:val="en-US" w:eastAsia="zh-TW" w:bidi="ar-SA"/>
      </w:rPr>
    </w:lvl>
    <w:lvl w:ilvl="1">
      <w:start w:val="0"/>
      <w:numFmt w:val="bullet"/>
      <w:lvlText w:val="•"/>
      <w:lvlJc w:val="left"/>
      <w:pPr>
        <w:ind w:left="234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448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662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876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09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304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518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732" w:hanging="202"/>
      </w:pPr>
      <w:rPr>
        <w:rFonts w:hint="default"/>
        <w:lang w:val="en-US" w:eastAsia="zh-TW" w:bidi="ar-SA"/>
      </w:rPr>
    </w:lvl>
  </w:abstractNum>
  <w:abstractNum w:abstractNumId="72">
    <w:multiLevelType w:val="hybridMultilevel"/>
    <w:lvl w:ilvl="0">
      <w:start w:val="1"/>
      <w:numFmt w:val="decimal"/>
      <w:lvlText w:val="%1."/>
      <w:lvlJc w:val="left"/>
      <w:pPr>
        <w:ind w:left="215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482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744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1006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1268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53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792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2054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2316" w:hanging="202"/>
      </w:pPr>
      <w:rPr>
        <w:rFonts w:hint="default"/>
        <w:lang w:val="en-US" w:eastAsia="zh-TW" w:bidi="ar-SA"/>
      </w:rPr>
    </w:lvl>
  </w:abstractNum>
  <w:abstractNum w:abstractNumId="71">
    <w:multiLevelType w:val="hybridMultilevel"/>
    <w:lvl w:ilvl="0">
      <w:start w:val="1"/>
      <w:numFmt w:val="decimal"/>
      <w:lvlText w:val="%1."/>
      <w:lvlJc w:val="left"/>
      <w:pPr>
        <w:ind w:left="220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338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456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574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692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81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928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046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164" w:hanging="202"/>
      </w:pPr>
      <w:rPr>
        <w:rFonts w:hint="default"/>
        <w:lang w:val="en-US" w:eastAsia="zh-TW" w:bidi="ar-SA"/>
      </w:rPr>
    </w:lvl>
  </w:abstractNum>
  <w:abstractNum w:abstractNumId="70">
    <w:multiLevelType w:val="hybridMultilevel"/>
    <w:lvl w:ilvl="0">
      <w:start w:val="1"/>
      <w:numFmt w:val="decimal"/>
      <w:lvlText w:val="%1."/>
      <w:lvlJc w:val="left"/>
      <w:pPr>
        <w:ind w:left="24" w:hanging="202"/>
        <w:jc w:val="left"/>
      </w:pPr>
      <w:rPr>
        <w:rFonts w:hint="default"/>
        <w:spacing w:val="0"/>
        <w:w w:val="90"/>
        <w:lang w:val="en-US" w:eastAsia="zh-TW" w:bidi="ar-SA"/>
      </w:rPr>
    </w:lvl>
    <w:lvl w:ilvl="1">
      <w:start w:val="0"/>
      <w:numFmt w:val="bullet"/>
      <w:lvlText w:val="•"/>
      <w:lvlJc w:val="left"/>
      <w:pPr>
        <w:ind w:left="234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448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662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876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09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304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518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732" w:hanging="202"/>
      </w:pPr>
      <w:rPr>
        <w:rFonts w:hint="default"/>
        <w:lang w:val="en-US" w:eastAsia="zh-TW" w:bidi="ar-SA"/>
      </w:rPr>
    </w:lvl>
  </w:abstractNum>
  <w:abstractNum w:abstractNumId="69">
    <w:multiLevelType w:val="hybridMultilevel"/>
    <w:lvl w:ilvl="0">
      <w:start w:val="1"/>
      <w:numFmt w:val="decimal"/>
      <w:lvlText w:val="%1."/>
      <w:lvlJc w:val="left"/>
      <w:pPr>
        <w:ind w:left="14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302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584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866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1148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43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712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994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2276" w:hanging="202"/>
      </w:pPr>
      <w:rPr>
        <w:rFonts w:hint="default"/>
        <w:lang w:val="en-US" w:eastAsia="zh-TW" w:bidi="ar-SA"/>
      </w:rPr>
    </w:lvl>
  </w:abstractNum>
  <w:abstractNum w:abstractNumId="68">
    <w:multiLevelType w:val="hybridMultilevel"/>
    <w:lvl w:ilvl="0">
      <w:start w:val="1"/>
      <w:numFmt w:val="decimal"/>
      <w:lvlText w:val="%1."/>
      <w:lvlJc w:val="left"/>
      <w:pPr>
        <w:ind w:left="215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482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744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1006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1268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53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792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2054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2316" w:hanging="202"/>
      </w:pPr>
      <w:rPr>
        <w:rFonts w:hint="default"/>
        <w:lang w:val="en-US" w:eastAsia="zh-TW" w:bidi="ar-SA"/>
      </w:rPr>
    </w:lvl>
  </w:abstractNum>
  <w:abstractNum w:abstractNumId="67">
    <w:multiLevelType w:val="hybridMultilevel"/>
    <w:lvl w:ilvl="0">
      <w:start w:val="1"/>
      <w:numFmt w:val="decimal"/>
      <w:lvlText w:val="%1."/>
      <w:lvlJc w:val="left"/>
      <w:pPr>
        <w:ind w:left="220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338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456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574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692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81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928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046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164" w:hanging="202"/>
      </w:pPr>
      <w:rPr>
        <w:rFonts w:hint="default"/>
        <w:lang w:val="en-US" w:eastAsia="zh-TW" w:bidi="ar-SA"/>
      </w:rPr>
    </w:lvl>
  </w:abstractNum>
  <w:abstractNum w:abstractNumId="66">
    <w:multiLevelType w:val="hybridMultilevel"/>
    <w:lvl w:ilvl="0">
      <w:start w:val="1"/>
      <w:numFmt w:val="decimal"/>
      <w:lvlText w:val="%1."/>
      <w:lvlJc w:val="left"/>
      <w:pPr>
        <w:ind w:left="24" w:hanging="202"/>
        <w:jc w:val="left"/>
      </w:pPr>
      <w:rPr>
        <w:rFonts w:hint="default"/>
        <w:spacing w:val="0"/>
        <w:w w:val="90"/>
        <w:lang w:val="en-US" w:eastAsia="zh-TW" w:bidi="ar-SA"/>
      </w:rPr>
    </w:lvl>
    <w:lvl w:ilvl="1">
      <w:start w:val="0"/>
      <w:numFmt w:val="bullet"/>
      <w:lvlText w:val="•"/>
      <w:lvlJc w:val="left"/>
      <w:pPr>
        <w:ind w:left="234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448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662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876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09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304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518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732" w:hanging="202"/>
      </w:pPr>
      <w:rPr>
        <w:rFonts w:hint="default"/>
        <w:lang w:val="en-US" w:eastAsia="zh-TW" w:bidi="ar-SA"/>
      </w:rPr>
    </w:lvl>
  </w:abstractNum>
  <w:abstractNum w:abstractNumId="65">
    <w:multiLevelType w:val="hybridMultilevel"/>
    <w:lvl w:ilvl="0">
      <w:start w:val="1"/>
      <w:numFmt w:val="decimal"/>
      <w:lvlText w:val="%1."/>
      <w:lvlJc w:val="left"/>
      <w:pPr>
        <w:ind w:left="14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302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584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866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1148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43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712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994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2276" w:hanging="202"/>
      </w:pPr>
      <w:rPr>
        <w:rFonts w:hint="default"/>
        <w:lang w:val="en-US" w:eastAsia="zh-TW" w:bidi="ar-SA"/>
      </w:rPr>
    </w:lvl>
  </w:abstractNum>
  <w:abstractNum w:abstractNumId="64">
    <w:multiLevelType w:val="hybridMultilevel"/>
    <w:lvl w:ilvl="0">
      <w:start w:val="1"/>
      <w:numFmt w:val="decimal"/>
      <w:lvlText w:val="%1."/>
      <w:lvlJc w:val="left"/>
      <w:pPr>
        <w:ind w:left="14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302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584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866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1148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43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712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994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2276" w:hanging="202"/>
      </w:pPr>
      <w:rPr>
        <w:rFonts w:hint="default"/>
        <w:lang w:val="en-US" w:eastAsia="zh-TW" w:bidi="ar-SA"/>
      </w:rPr>
    </w:lvl>
  </w:abstractNum>
  <w:abstractNum w:abstractNumId="63">
    <w:multiLevelType w:val="hybridMultilevel"/>
    <w:lvl w:ilvl="0">
      <w:start w:val="1"/>
      <w:numFmt w:val="decimal"/>
      <w:lvlText w:val="%1."/>
      <w:lvlJc w:val="left"/>
      <w:pPr>
        <w:ind w:left="220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338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456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574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692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81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928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046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164" w:hanging="202"/>
      </w:pPr>
      <w:rPr>
        <w:rFonts w:hint="default"/>
        <w:lang w:val="en-US" w:eastAsia="zh-TW" w:bidi="ar-SA"/>
      </w:rPr>
    </w:lvl>
  </w:abstractNum>
  <w:abstractNum w:abstractNumId="62">
    <w:multiLevelType w:val="hybridMultilevel"/>
    <w:lvl w:ilvl="0">
      <w:start w:val="1"/>
      <w:numFmt w:val="decimal"/>
      <w:lvlText w:val="%1."/>
      <w:lvlJc w:val="left"/>
      <w:pPr>
        <w:ind w:left="24" w:hanging="202"/>
        <w:jc w:val="left"/>
      </w:pPr>
      <w:rPr>
        <w:rFonts w:hint="default"/>
        <w:spacing w:val="0"/>
        <w:w w:val="90"/>
        <w:lang w:val="en-US" w:eastAsia="zh-TW" w:bidi="ar-SA"/>
      </w:rPr>
    </w:lvl>
    <w:lvl w:ilvl="1">
      <w:start w:val="0"/>
      <w:numFmt w:val="bullet"/>
      <w:lvlText w:val="•"/>
      <w:lvlJc w:val="left"/>
      <w:pPr>
        <w:ind w:left="234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448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662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876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09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304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518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732" w:hanging="202"/>
      </w:pPr>
      <w:rPr>
        <w:rFonts w:hint="default"/>
        <w:lang w:val="en-US" w:eastAsia="zh-TW" w:bidi="ar-SA"/>
      </w:rPr>
    </w:lvl>
  </w:abstractNum>
  <w:abstractNum w:abstractNumId="61">
    <w:multiLevelType w:val="hybridMultilevel"/>
    <w:lvl w:ilvl="0">
      <w:start w:val="1"/>
      <w:numFmt w:val="decimal"/>
      <w:lvlText w:val="%1."/>
      <w:lvlJc w:val="left"/>
      <w:pPr>
        <w:ind w:left="215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482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744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1006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1268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53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792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2054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2316" w:hanging="202"/>
      </w:pPr>
      <w:rPr>
        <w:rFonts w:hint="default"/>
        <w:lang w:val="en-US" w:eastAsia="zh-TW" w:bidi="ar-SA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left="14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302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584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866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1148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43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712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994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2276" w:hanging="202"/>
      </w:pPr>
      <w:rPr>
        <w:rFonts w:hint="default"/>
        <w:lang w:val="en-US" w:eastAsia="zh-TW" w:bidi="ar-SA"/>
      </w:rPr>
    </w:lvl>
  </w:abstractNum>
  <w:abstractNum w:abstractNumId="59">
    <w:multiLevelType w:val="hybridMultilevel"/>
    <w:lvl w:ilvl="0">
      <w:start w:val="1"/>
      <w:numFmt w:val="decimal"/>
      <w:lvlText w:val="%1."/>
      <w:lvlJc w:val="left"/>
      <w:pPr>
        <w:ind w:left="220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338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456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574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692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81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928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046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164" w:hanging="202"/>
      </w:pPr>
      <w:rPr>
        <w:rFonts w:hint="default"/>
        <w:lang w:val="en-US" w:eastAsia="zh-TW" w:bidi="ar-SA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left="24" w:hanging="202"/>
        <w:jc w:val="left"/>
      </w:pPr>
      <w:rPr>
        <w:rFonts w:hint="default"/>
        <w:spacing w:val="0"/>
        <w:w w:val="90"/>
        <w:lang w:val="en-US" w:eastAsia="zh-TW" w:bidi="ar-SA"/>
      </w:rPr>
    </w:lvl>
    <w:lvl w:ilvl="1">
      <w:start w:val="0"/>
      <w:numFmt w:val="bullet"/>
      <w:lvlText w:val="•"/>
      <w:lvlJc w:val="left"/>
      <w:pPr>
        <w:ind w:left="234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448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662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876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09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304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518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732" w:hanging="202"/>
      </w:pPr>
      <w:rPr>
        <w:rFonts w:hint="default"/>
        <w:lang w:val="en-US" w:eastAsia="zh-TW" w:bidi="ar-SA"/>
      </w:rPr>
    </w:lvl>
  </w:abstractNum>
  <w:abstractNum w:abstractNumId="57">
    <w:multiLevelType w:val="hybridMultilevel"/>
    <w:lvl w:ilvl="0">
      <w:start w:val="1"/>
      <w:numFmt w:val="decimal"/>
      <w:lvlText w:val="%1."/>
      <w:lvlJc w:val="left"/>
      <w:pPr>
        <w:ind w:left="14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302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584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866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1148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43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712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994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2276" w:hanging="202"/>
      </w:pPr>
      <w:rPr>
        <w:rFonts w:hint="default"/>
        <w:lang w:val="en-US" w:eastAsia="zh-TW" w:bidi="ar-SA"/>
      </w:rPr>
    </w:lvl>
  </w:abstractNum>
  <w:abstractNum w:abstractNumId="56">
    <w:multiLevelType w:val="hybridMultilevel"/>
    <w:lvl w:ilvl="0">
      <w:start w:val="1"/>
      <w:numFmt w:val="decimal"/>
      <w:lvlText w:val="%1."/>
      <w:lvlJc w:val="left"/>
      <w:pPr>
        <w:ind w:left="14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302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584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866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1148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43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712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994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2276" w:hanging="202"/>
      </w:pPr>
      <w:rPr>
        <w:rFonts w:hint="default"/>
        <w:lang w:val="en-US" w:eastAsia="zh-TW" w:bidi="ar-SA"/>
      </w:rPr>
    </w:lvl>
  </w:abstractNum>
  <w:abstractNum w:abstractNumId="55">
    <w:multiLevelType w:val="hybridMultilevel"/>
    <w:lvl w:ilvl="0">
      <w:start w:val="1"/>
      <w:numFmt w:val="decimal"/>
      <w:lvlText w:val="%1."/>
      <w:lvlJc w:val="left"/>
      <w:pPr>
        <w:ind w:left="220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338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456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574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692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81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928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046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164" w:hanging="202"/>
      </w:pPr>
      <w:rPr>
        <w:rFonts w:hint="default"/>
        <w:lang w:val="en-US" w:eastAsia="zh-TW" w:bidi="ar-SA"/>
      </w:rPr>
    </w:lvl>
  </w:abstractNum>
  <w:abstractNum w:abstractNumId="54">
    <w:multiLevelType w:val="hybridMultilevel"/>
    <w:lvl w:ilvl="0">
      <w:start w:val="1"/>
      <w:numFmt w:val="decimal"/>
      <w:lvlText w:val="%1."/>
      <w:lvlJc w:val="left"/>
      <w:pPr>
        <w:ind w:left="24" w:hanging="202"/>
        <w:jc w:val="left"/>
      </w:pPr>
      <w:rPr>
        <w:rFonts w:hint="default"/>
        <w:spacing w:val="0"/>
        <w:w w:val="90"/>
        <w:lang w:val="en-US" w:eastAsia="zh-TW" w:bidi="ar-SA"/>
      </w:rPr>
    </w:lvl>
    <w:lvl w:ilvl="1">
      <w:start w:val="0"/>
      <w:numFmt w:val="bullet"/>
      <w:lvlText w:val="•"/>
      <w:lvlJc w:val="left"/>
      <w:pPr>
        <w:ind w:left="234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448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662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876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09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304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518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732" w:hanging="202"/>
      </w:pPr>
      <w:rPr>
        <w:rFonts w:hint="default"/>
        <w:lang w:val="en-US" w:eastAsia="zh-TW" w:bidi="ar-SA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left="14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302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584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866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1148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43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712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994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2276" w:hanging="202"/>
      </w:pPr>
      <w:rPr>
        <w:rFonts w:hint="default"/>
        <w:lang w:val="en-US" w:eastAsia="zh-TW" w:bidi="ar-SA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left="215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482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744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1006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1268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53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792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2054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2316" w:hanging="202"/>
      </w:pPr>
      <w:rPr>
        <w:rFonts w:hint="default"/>
        <w:lang w:val="en-US" w:eastAsia="zh-TW" w:bidi="ar-SA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left="220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338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456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574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692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81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928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046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164" w:hanging="202"/>
      </w:pPr>
      <w:rPr>
        <w:rFonts w:hint="default"/>
        <w:lang w:val="en-US" w:eastAsia="zh-TW" w:bidi="ar-SA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left="24" w:hanging="202"/>
        <w:jc w:val="left"/>
      </w:pPr>
      <w:rPr>
        <w:rFonts w:hint="default"/>
        <w:spacing w:val="0"/>
        <w:w w:val="90"/>
        <w:lang w:val="en-US" w:eastAsia="zh-TW" w:bidi="ar-SA"/>
      </w:rPr>
    </w:lvl>
    <w:lvl w:ilvl="1">
      <w:start w:val="0"/>
      <w:numFmt w:val="bullet"/>
      <w:lvlText w:val="•"/>
      <w:lvlJc w:val="left"/>
      <w:pPr>
        <w:ind w:left="234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448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662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876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09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304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518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732" w:hanging="202"/>
      </w:pPr>
      <w:rPr>
        <w:rFonts w:hint="default"/>
        <w:lang w:val="en-US" w:eastAsia="zh-TW" w:bidi="ar-SA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left="14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302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584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866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1148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43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712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994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2276" w:hanging="202"/>
      </w:pPr>
      <w:rPr>
        <w:rFonts w:hint="default"/>
        <w:lang w:val="en-US" w:eastAsia="zh-TW" w:bidi="ar-SA"/>
      </w:rPr>
    </w:lvl>
  </w:abstractNum>
  <w:abstractNum w:abstractNumId="48">
    <w:multiLevelType w:val="hybridMultilevel"/>
    <w:lvl w:ilvl="0">
      <w:start w:val="1"/>
      <w:numFmt w:val="decimal"/>
      <w:lvlText w:val="%1."/>
      <w:lvlJc w:val="left"/>
      <w:pPr>
        <w:ind w:left="215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482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744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1006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1268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53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792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2054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2316" w:hanging="202"/>
      </w:pPr>
      <w:rPr>
        <w:rFonts w:hint="default"/>
        <w:lang w:val="en-US" w:eastAsia="zh-TW" w:bidi="ar-SA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220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338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456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574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692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81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928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046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164" w:hanging="202"/>
      </w:pPr>
      <w:rPr>
        <w:rFonts w:hint="default"/>
        <w:lang w:val="en-US" w:eastAsia="zh-TW" w:bidi="ar-SA"/>
      </w:rPr>
    </w:lvl>
  </w:abstractNum>
  <w:abstractNum w:abstractNumId="46">
    <w:multiLevelType w:val="hybridMultilevel"/>
    <w:lvl w:ilvl="0">
      <w:start w:val="1"/>
      <w:numFmt w:val="decimal"/>
      <w:lvlText w:val="%1."/>
      <w:lvlJc w:val="left"/>
      <w:pPr>
        <w:ind w:left="24" w:hanging="202"/>
        <w:jc w:val="left"/>
      </w:pPr>
      <w:rPr>
        <w:rFonts w:hint="default"/>
        <w:spacing w:val="0"/>
        <w:w w:val="90"/>
        <w:lang w:val="en-US" w:eastAsia="zh-TW" w:bidi="ar-SA"/>
      </w:rPr>
    </w:lvl>
    <w:lvl w:ilvl="1">
      <w:start w:val="0"/>
      <w:numFmt w:val="bullet"/>
      <w:lvlText w:val="•"/>
      <w:lvlJc w:val="left"/>
      <w:pPr>
        <w:ind w:left="234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448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662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876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09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304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518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732" w:hanging="202"/>
      </w:pPr>
      <w:rPr>
        <w:rFonts w:hint="default"/>
        <w:lang w:val="en-US" w:eastAsia="zh-TW" w:bidi="ar-SA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left="215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482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744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1006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1268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53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792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2054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2316" w:hanging="202"/>
      </w:pPr>
      <w:rPr>
        <w:rFonts w:hint="default"/>
        <w:lang w:val="en-US" w:eastAsia="zh-TW" w:bidi="ar-SA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215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482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744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1006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1268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53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792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2054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2316" w:hanging="202"/>
      </w:pPr>
      <w:rPr>
        <w:rFonts w:hint="default"/>
        <w:lang w:val="en-US" w:eastAsia="zh-TW" w:bidi="ar-SA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220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338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456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574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692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81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928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046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164" w:hanging="202"/>
      </w:pPr>
      <w:rPr>
        <w:rFonts w:hint="default"/>
        <w:lang w:val="en-US" w:eastAsia="zh-TW" w:bidi="ar-SA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left="24" w:hanging="202"/>
        <w:jc w:val="left"/>
      </w:pPr>
      <w:rPr>
        <w:rFonts w:hint="default"/>
        <w:spacing w:val="0"/>
        <w:w w:val="90"/>
        <w:lang w:val="en-US" w:eastAsia="zh-TW" w:bidi="ar-SA"/>
      </w:rPr>
    </w:lvl>
    <w:lvl w:ilvl="1">
      <w:start w:val="0"/>
      <w:numFmt w:val="bullet"/>
      <w:lvlText w:val="•"/>
      <w:lvlJc w:val="left"/>
      <w:pPr>
        <w:ind w:left="234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448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662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876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09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304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518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732" w:hanging="202"/>
      </w:pPr>
      <w:rPr>
        <w:rFonts w:hint="default"/>
        <w:lang w:val="en-US" w:eastAsia="zh-TW" w:bidi="ar-SA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left="215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482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744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1006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1268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53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792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2054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2316" w:hanging="202"/>
      </w:pPr>
      <w:rPr>
        <w:rFonts w:hint="default"/>
        <w:lang w:val="en-US" w:eastAsia="zh-TW" w:bidi="ar-SA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220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338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456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574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692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81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928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046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164" w:hanging="202"/>
      </w:pPr>
      <w:rPr>
        <w:rFonts w:hint="default"/>
        <w:lang w:val="en-US" w:eastAsia="zh-TW" w:bidi="ar-SA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24" w:hanging="202"/>
        <w:jc w:val="left"/>
      </w:pPr>
      <w:rPr>
        <w:rFonts w:hint="default"/>
        <w:spacing w:val="0"/>
        <w:w w:val="90"/>
        <w:lang w:val="en-US" w:eastAsia="zh-TW" w:bidi="ar-SA"/>
      </w:rPr>
    </w:lvl>
    <w:lvl w:ilvl="1">
      <w:start w:val="0"/>
      <w:numFmt w:val="bullet"/>
      <w:lvlText w:val="•"/>
      <w:lvlJc w:val="left"/>
      <w:pPr>
        <w:ind w:left="234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448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662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876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09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304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518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732" w:hanging="202"/>
      </w:pPr>
      <w:rPr>
        <w:rFonts w:hint="default"/>
        <w:lang w:val="en-US" w:eastAsia="zh-TW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14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302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584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866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1148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43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712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994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2276" w:hanging="202"/>
      </w:pPr>
      <w:rPr>
        <w:rFonts w:hint="default"/>
        <w:lang w:val="en-US" w:eastAsia="zh-TW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215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482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744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1006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1268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53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792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2054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2316" w:hanging="202"/>
      </w:pPr>
      <w:rPr>
        <w:rFonts w:hint="default"/>
        <w:lang w:val="en-US" w:eastAsia="zh-TW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220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338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456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574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692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81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928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046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164" w:hanging="202"/>
      </w:pPr>
      <w:rPr>
        <w:rFonts w:hint="default"/>
        <w:lang w:val="en-US" w:eastAsia="zh-TW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24" w:hanging="202"/>
        <w:jc w:val="left"/>
      </w:pPr>
      <w:rPr>
        <w:rFonts w:hint="default"/>
        <w:spacing w:val="0"/>
        <w:w w:val="90"/>
        <w:lang w:val="en-US" w:eastAsia="zh-TW" w:bidi="ar-SA"/>
      </w:rPr>
    </w:lvl>
    <w:lvl w:ilvl="1">
      <w:start w:val="0"/>
      <w:numFmt w:val="bullet"/>
      <w:lvlText w:val="•"/>
      <w:lvlJc w:val="left"/>
      <w:pPr>
        <w:ind w:left="234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448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662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876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09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304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518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732" w:hanging="202"/>
      </w:pPr>
      <w:rPr>
        <w:rFonts w:hint="default"/>
        <w:lang w:val="en-US" w:eastAsia="zh-TW" w:bidi="ar-SA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14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302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584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866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1148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43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712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994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2276" w:hanging="202"/>
      </w:pPr>
      <w:rPr>
        <w:rFonts w:hint="default"/>
        <w:lang w:val="en-US" w:eastAsia="zh-TW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215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482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744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1006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1268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53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792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2054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2316" w:hanging="202"/>
      </w:pPr>
      <w:rPr>
        <w:rFonts w:hint="default"/>
        <w:lang w:val="en-US" w:eastAsia="zh-TW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14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302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584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866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1148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43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712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994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2276" w:hanging="202"/>
      </w:pPr>
      <w:rPr>
        <w:rFonts w:hint="default"/>
        <w:lang w:val="en-US" w:eastAsia="zh-TW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215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482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744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1006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1268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53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792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2054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2316" w:hanging="202"/>
      </w:pPr>
      <w:rPr>
        <w:rFonts w:hint="default"/>
        <w:lang w:val="en-US" w:eastAsia="zh-TW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220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338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456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574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692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81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928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046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164" w:hanging="202"/>
      </w:pPr>
      <w:rPr>
        <w:rFonts w:hint="default"/>
        <w:lang w:val="en-US" w:eastAsia="zh-TW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24" w:hanging="202"/>
        <w:jc w:val="left"/>
      </w:pPr>
      <w:rPr>
        <w:rFonts w:hint="default"/>
        <w:spacing w:val="0"/>
        <w:w w:val="90"/>
        <w:lang w:val="en-US" w:eastAsia="zh-TW" w:bidi="ar-SA"/>
      </w:rPr>
    </w:lvl>
    <w:lvl w:ilvl="1">
      <w:start w:val="0"/>
      <w:numFmt w:val="bullet"/>
      <w:lvlText w:val="•"/>
      <w:lvlJc w:val="left"/>
      <w:pPr>
        <w:ind w:left="234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448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662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876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09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304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518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732" w:hanging="202"/>
      </w:pPr>
      <w:rPr>
        <w:rFonts w:hint="default"/>
        <w:lang w:val="en-US" w:eastAsia="zh-TW" w:bidi="ar-SA"/>
      </w:rPr>
    </w:lvl>
  </w:abstractNum>
  <w:abstractNum w:abstractNumId="28">
    <w:multiLevelType w:val="hybridMultilevel"/>
    <w:lvl w:ilvl="0">
      <w:start w:val="2"/>
      <w:numFmt w:val="decimal"/>
      <w:lvlText w:val="%1."/>
      <w:lvlJc w:val="left"/>
      <w:pPr>
        <w:ind w:left="215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482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744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1006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1268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53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792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2054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2316" w:hanging="202"/>
      </w:pPr>
      <w:rPr>
        <w:rFonts w:hint="default"/>
        <w:lang w:val="en-US" w:eastAsia="zh-TW" w:bidi="ar-SA"/>
      </w:rPr>
    </w:lvl>
  </w:abstractNum>
  <w:abstractNum w:abstractNumId="27">
    <w:multiLevelType w:val="hybridMultilevel"/>
    <w:lvl w:ilvl="0">
      <w:start w:val="2"/>
      <w:numFmt w:val="decimal"/>
      <w:lvlText w:val="%1."/>
      <w:lvlJc w:val="left"/>
      <w:pPr>
        <w:ind w:left="225" w:hanging="202"/>
        <w:jc w:val="left"/>
      </w:pPr>
      <w:rPr>
        <w:rFonts w:hint="default"/>
        <w:spacing w:val="0"/>
        <w:w w:val="90"/>
        <w:lang w:val="en-US" w:eastAsia="zh-TW" w:bidi="ar-SA"/>
      </w:rPr>
    </w:lvl>
    <w:lvl w:ilvl="1">
      <w:start w:val="0"/>
      <w:numFmt w:val="bullet"/>
      <w:lvlText w:val="•"/>
      <w:lvlJc w:val="left"/>
      <w:pPr>
        <w:ind w:left="414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608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802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996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19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384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578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772" w:hanging="202"/>
      </w:pPr>
      <w:rPr>
        <w:rFonts w:hint="default"/>
        <w:lang w:val="en-US" w:eastAsia="zh-TW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215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482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744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1006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1268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53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792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2054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2316" w:hanging="202"/>
      </w:pPr>
      <w:rPr>
        <w:rFonts w:hint="default"/>
        <w:lang w:val="en-US" w:eastAsia="zh-TW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220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338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456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574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692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81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928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046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164" w:hanging="202"/>
      </w:pPr>
      <w:rPr>
        <w:rFonts w:hint="default"/>
        <w:lang w:val="en-US" w:eastAsia="zh-TW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24" w:hanging="202"/>
        <w:jc w:val="left"/>
      </w:pPr>
      <w:rPr>
        <w:rFonts w:hint="default"/>
        <w:spacing w:val="0"/>
        <w:w w:val="90"/>
        <w:lang w:val="en-US" w:eastAsia="zh-TW" w:bidi="ar-SA"/>
      </w:rPr>
    </w:lvl>
    <w:lvl w:ilvl="1">
      <w:start w:val="0"/>
      <w:numFmt w:val="bullet"/>
      <w:lvlText w:val="•"/>
      <w:lvlJc w:val="left"/>
      <w:pPr>
        <w:ind w:left="234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448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662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876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09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304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518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732" w:hanging="202"/>
      </w:pPr>
      <w:rPr>
        <w:rFonts w:hint="default"/>
        <w:lang w:val="en-US" w:eastAsia="zh-TW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215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482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744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1006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1268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53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792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2054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2316" w:hanging="202"/>
      </w:pPr>
      <w:rPr>
        <w:rFonts w:hint="default"/>
        <w:lang w:val="en-US" w:eastAsia="zh-TW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220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338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456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574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692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81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928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046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164" w:hanging="202"/>
      </w:pPr>
      <w:rPr>
        <w:rFonts w:hint="default"/>
        <w:lang w:val="en-US" w:eastAsia="zh-TW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24" w:hanging="202"/>
        <w:jc w:val="left"/>
      </w:pPr>
      <w:rPr>
        <w:rFonts w:hint="default"/>
        <w:spacing w:val="0"/>
        <w:w w:val="90"/>
        <w:lang w:val="en-US" w:eastAsia="zh-TW" w:bidi="ar-SA"/>
      </w:rPr>
    </w:lvl>
    <w:lvl w:ilvl="1">
      <w:start w:val="0"/>
      <w:numFmt w:val="bullet"/>
      <w:lvlText w:val="•"/>
      <w:lvlJc w:val="left"/>
      <w:pPr>
        <w:ind w:left="234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448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662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876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09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304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518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732" w:hanging="202"/>
      </w:pPr>
      <w:rPr>
        <w:rFonts w:hint="default"/>
        <w:lang w:val="en-US" w:eastAsia="zh-TW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215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482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744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1006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1268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53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792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2054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2316" w:hanging="202"/>
      </w:pPr>
      <w:rPr>
        <w:rFonts w:hint="default"/>
        <w:lang w:val="en-US" w:eastAsia="zh-TW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220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338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456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574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692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81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928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046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164" w:hanging="202"/>
      </w:pPr>
      <w:rPr>
        <w:rFonts w:hint="default"/>
        <w:lang w:val="en-US" w:eastAsia="zh-TW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24" w:hanging="202"/>
        <w:jc w:val="left"/>
      </w:pPr>
      <w:rPr>
        <w:rFonts w:hint="default"/>
        <w:spacing w:val="0"/>
        <w:w w:val="90"/>
        <w:lang w:val="en-US" w:eastAsia="zh-TW" w:bidi="ar-SA"/>
      </w:rPr>
    </w:lvl>
    <w:lvl w:ilvl="1">
      <w:start w:val="0"/>
      <w:numFmt w:val="bullet"/>
      <w:lvlText w:val="•"/>
      <w:lvlJc w:val="left"/>
      <w:pPr>
        <w:ind w:left="234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448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662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876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09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304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518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732" w:hanging="202"/>
      </w:pPr>
      <w:rPr>
        <w:rFonts w:hint="default"/>
        <w:lang w:val="en-US" w:eastAsia="zh-TW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215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482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744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1006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1268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53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792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2054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2316" w:hanging="202"/>
      </w:pPr>
      <w:rPr>
        <w:rFonts w:hint="default"/>
        <w:lang w:val="en-US" w:eastAsia="zh-TW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215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482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744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1006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1268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53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792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2054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2316" w:hanging="202"/>
      </w:pPr>
      <w:rPr>
        <w:rFonts w:hint="default"/>
        <w:lang w:val="en-US" w:eastAsia="zh-TW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220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338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456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574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692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81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928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046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164" w:hanging="202"/>
      </w:pPr>
      <w:rPr>
        <w:rFonts w:hint="default"/>
        <w:lang w:val="en-US" w:eastAsia="zh-TW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24" w:hanging="202"/>
        <w:jc w:val="left"/>
      </w:pPr>
      <w:rPr>
        <w:rFonts w:hint="default"/>
        <w:spacing w:val="0"/>
        <w:w w:val="90"/>
        <w:lang w:val="en-US" w:eastAsia="zh-TW" w:bidi="ar-SA"/>
      </w:rPr>
    </w:lvl>
    <w:lvl w:ilvl="1">
      <w:start w:val="0"/>
      <w:numFmt w:val="bullet"/>
      <w:lvlText w:val="•"/>
      <w:lvlJc w:val="left"/>
      <w:pPr>
        <w:ind w:left="234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448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662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876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09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304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518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732" w:hanging="202"/>
      </w:pPr>
      <w:rPr>
        <w:rFonts w:hint="default"/>
        <w:lang w:val="en-US" w:eastAsia="zh-TW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215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482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744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1006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1268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53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792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2054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2316" w:hanging="202"/>
      </w:pPr>
      <w:rPr>
        <w:rFonts w:hint="default"/>
        <w:lang w:val="en-US" w:eastAsia="zh-TW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220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338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456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574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692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81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928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046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164" w:hanging="202"/>
      </w:pPr>
      <w:rPr>
        <w:rFonts w:hint="default"/>
        <w:lang w:val="en-US" w:eastAsia="zh-TW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24" w:hanging="202"/>
        <w:jc w:val="left"/>
      </w:pPr>
      <w:rPr>
        <w:rFonts w:hint="default"/>
        <w:spacing w:val="0"/>
        <w:w w:val="90"/>
        <w:lang w:val="en-US" w:eastAsia="zh-TW" w:bidi="ar-SA"/>
      </w:rPr>
    </w:lvl>
    <w:lvl w:ilvl="1">
      <w:start w:val="0"/>
      <w:numFmt w:val="bullet"/>
      <w:lvlText w:val="•"/>
      <w:lvlJc w:val="left"/>
      <w:pPr>
        <w:ind w:left="234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448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662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876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09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304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518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732" w:hanging="202"/>
      </w:pPr>
      <w:rPr>
        <w:rFonts w:hint="default"/>
        <w:lang w:val="en-US" w:eastAsia="zh-TW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215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482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744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1006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1268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53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792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2054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2316" w:hanging="202"/>
      </w:pPr>
      <w:rPr>
        <w:rFonts w:hint="default"/>
        <w:lang w:val="en-US" w:eastAsia="zh-TW" w:bidi="ar-SA"/>
      </w:rPr>
    </w:lvl>
  </w:abstractNum>
  <w:abstractNum w:abstractNumId="9">
    <w:multiLevelType w:val="hybridMultilevel"/>
    <w:lvl w:ilvl="0">
      <w:start w:val="2"/>
      <w:numFmt w:val="decimal"/>
      <w:lvlText w:val="%1."/>
      <w:lvlJc w:val="left"/>
      <w:pPr>
        <w:ind w:left="215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482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744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1006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1268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53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792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2054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2316" w:hanging="202"/>
      </w:pPr>
      <w:rPr>
        <w:rFonts w:hint="default"/>
        <w:lang w:val="en-US" w:eastAsia="zh-TW" w:bidi="ar-SA"/>
      </w:rPr>
    </w:lvl>
  </w:abstractNum>
  <w:abstractNum w:abstractNumId="8">
    <w:multiLevelType w:val="hybridMultilevel"/>
    <w:lvl w:ilvl="0">
      <w:start w:val="2"/>
      <w:numFmt w:val="decimal"/>
      <w:lvlText w:val="%1."/>
      <w:lvlJc w:val="left"/>
      <w:pPr>
        <w:ind w:left="225" w:hanging="202"/>
        <w:jc w:val="left"/>
      </w:pPr>
      <w:rPr>
        <w:rFonts w:hint="default"/>
        <w:spacing w:val="0"/>
        <w:w w:val="90"/>
        <w:lang w:val="en-US" w:eastAsia="zh-TW" w:bidi="ar-SA"/>
      </w:rPr>
    </w:lvl>
    <w:lvl w:ilvl="1">
      <w:start w:val="0"/>
      <w:numFmt w:val="bullet"/>
      <w:lvlText w:val="•"/>
      <w:lvlJc w:val="left"/>
      <w:pPr>
        <w:ind w:left="414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608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802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996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19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384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578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772" w:hanging="202"/>
      </w:pPr>
      <w:rPr>
        <w:rFonts w:hint="default"/>
        <w:lang w:val="en-US" w:eastAsia="zh-TW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215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482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744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1006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1268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53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792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2054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2316" w:hanging="202"/>
      </w:pPr>
      <w:rPr>
        <w:rFonts w:hint="default"/>
        <w:lang w:val="en-US" w:eastAsia="zh-TW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220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98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338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456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574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692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81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928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046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164" w:hanging="202"/>
      </w:pPr>
      <w:rPr>
        <w:rFonts w:hint="default"/>
        <w:lang w:val="en-US" w:eastAsia="zh-TW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24" w:hanging="202"/>
        <w:jc w:val="left"/>
      </w:pPr>
      <w:rPr>
        <w:rFonts w:hint="default"/>
        <w:spacing w:val="0"/>
        <w:w w:val="90"/>
        <w:lang w:val="en-US" w:eastAsia="zh-TW" w:bidi="ar-SA"/>
      </w:rPr>
    </w:lvl>
    <w:lvl w:ilvl="1">
      <w:start w:val="0"/>
      <w:numFmt w:val="bullet"/>
      <w:lvlText w:val="•"/>
      <w:lvlJc w:val="left"/>
      <w:pPr>
        <w:ind w:left="234" w:hanging="20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448" w:hanging="20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662" w:hanging="20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876" w:hanging="20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090" w:hanging="20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304" w:hanging="20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518" w:hanging="20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732" w:hanging="202"/>
      </w:pPr>
      <w:rPr>
        <w:rFonts w:hint="default"/>
        <w:lang w:val="en-US" w:eastAsia="zh-TW" w:bidi="ar-SA"/>
      </w:rPr>
    </w:lvl>
  </w:abstractNum>
  <w:abstractNum w:abstractNumId="4">
    <w:multiLevelType w:val="hybridMultilevel"/>
    <w:lvl w:ilvl="0">
      <w:start w:val="0"/>
      <w:numFmt w:val="bullet"/>
      <w:lvlText w:val="■"/>
      <w:lvlJc w:val="left"/>
      <w:pPr>
        <w:ind w:left="345" w:hanging="212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>
      <w:start w:val="0"/>
      <w:numFmt w:val="bullet"/>
      <w:lvlText w:val="•"/>
      <w:lvlJc w:val="left"/>
      <w:pPr>
        <w:ind w:left="614" w:hanging="21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888" w:hanging="21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1162" w:hanging="21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1436" w:hanging="21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710" w:hanging="21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984" w:hanging="21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2258" w:hanging="21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2532" w:hanging="212"/>
      </w:pPr>
      <w:rPr>
        <w:rFonts w:hint="default"/>
        <w:lang w:val="en-US" w:eastAsia="zh-TW" w:bidi="ar-SA"/>
      </w:rPr>
    </w:lvl>
  </w:abstractNum>
  <w:abstractNum w:abstractNumId="3">
    <w:multiLevelType w:val="hybridMultilevel"/>
    <w:lvl w:ilvl="0">
      <w:start w:val="0"/>
      <w:numFmt w:val="bullet"/>
      <w:lvlText w:val="□"/>
      <w:lvlJc w:val="left"/>
      <w:pPr>
        <w:ind w:left="345" w:hanging="212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>
      <w:start w:val="0"/>
      <w:numFmt w:val="bullet"/>
      <w:lvlText w:val="•"/>
      <w:lvlJc w:val="left"/>
      <w:pPr>
        <w:ind w:left="614" w:hanging="21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888" w:hanging="21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1162" w:hanging="21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1436" w:hanging="21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710" w:hanging="21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984" w:hanging="21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2258" w:hanging="21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2532" w:hanging="212"/>
      </w:pPr>
      <w:rPr>
        <w:rFonts w:hint="default"/>
        <w:lang w:val="en-US" w:eastAsia="zh-TW" w:bidi="ar-SA"/>
      </w:rPr>
    </w:lvl>
  </w:abstractNum>
  <w:abstractNum w:abstractNumId="2">
    <w:multiLevelType w:val="hybridMultilevel"/>
    <w:lvl w:ilvl="0">
      <w:start w:val="0"/>
      <w:numFmt w:val="bullet"/>
      <w:lvlText w:val="■"/>
      <w:lvlJc w:val="left"/>
      <w:pPr>
        <w:ind w:left="345" w:hanging="212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>
      <w:start w:val="0"/>
      <w:numFmt w:val="bullet"/>
      <w:lvlText w:val="•"/>
      <w:lvlJc w:val="left"/>
      <w:pPr>
        <w:ind w:left="614" w:hanging="21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888" w:hanging="21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1162" w:hanging="21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1436" w:hanging="21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710" w:hanging="21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984" w:hanging="21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2258" w:hanging="21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2532" w:hanging="212"/>
      </w:pPr>
      <w:rPr>
        <w:rFonts w:hint="default"/>
        <w:lang w:val="en-US" w:eastAsia="zh-TW" w:bidi="ar-SA"/>
      </w:rPr>
    </w:lvl>
  </w:abstractNum>
  <w:abstractNum w:abstractNumId="1">
    <w:multiLevelType w:val="hybridMultilevel"/>
    <w:lvl w:ilvl="0">
      <w:start w:val="0"/>
      <w:numFmt w:val="bullet"/>
      <w:lvlText w:val="□"/>
      <w:lvlJc w:val="left"/>
      <w:pPr>
        <w:ind w:left="345" w:hanging="212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>
      <w:start w:val="0"/>
      <w:numFmt w:val="bullet"/>
      <w:lvlText w:val="•"/>
      <w:lvlJc w:val="left"/>
      <w:pPr>
        <w:ind w:left="614" w:hanging="21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888" w:hanging="21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1162" w:hanging="21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1436" w:hanging="21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710" w:hanging="21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984" w:hanging="21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2258" w:hanging="21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2532" w:hanging="212"/>
      </w:pPr>
      <w:rPr>
        <w:rFonts w:hint="default"/>
        <w:lang w:val="en-US" w:eastAsia="zh-TW" w:bidi="ar-SA"/>
      </w:rPr>
    </w:lvl>
  </w:abstractNum>
  <w:abstractNum w:abstractNumId="0">
    <w:multiLevelType w:val="hybridMultilevel"/>
    <w:lvl w:ilvl="0">
      <w:start w:val="0"/>
      <w:numFmt w:val="bullet"/>
      <w:lvlText w:val="■"/>
      <w:lvlJc w:val="left"/>
      <w:pPr>
        <w:ind w:left="345" w:hanging="212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>
      <w:start w:val="0"/>
      <w:numFmt w:val="bullet"/>
      <w:lvlText w:val="•"/>
      <w:lvlJc w:val="left"/>
      <w:pPr>
        <w:ind w:left="614" w:hanging="212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888" w:hanging="212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1162" w:hanging="212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1436" w:hanging="212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710" w:hanging="212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984" w:hanging="212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2258" w:hanging="212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2532" w:hanging="212"/>
      </w:pPr>
      <w:rPr>
        <w:rFonts w:hint="default"/>
        <w:lang w:val="en-US" w:eastAsia="zh-TW" w:bidi="ar-SA"/>
      </w:rPr>
    </w:lvl>
  </w:abstract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S PGothic" w:hAnsi="MS PGothic" w:eastAsia="MS PGothic" w:cs="MS PGothic"/>
      <w:lang w:val="en-US" w:eastAsia="zh-TW" w:bidi="ar-SA"/>
    </w:rPr>
  </w:style>
  <w:style w:styleId="BodyText" w:type="paragraph">
    <w:name w:val="Body Text"/>
    <w:basedOn w:val="Normal"/>
    <w:uiPriority w:val="1"/>
    <w:qFormat/>
    <w:pPr/>
    <w:rPr>
      <w:rFonts w:ascii="MS PGothic" w:hAnsi="MS PGothic" w:eastAsia="MS PGothic" w:cs="MS PGothic"/>
      <w:sz w:val="24"/>
      <w:szCs w:val="24"/>
      <w:lang w:val="en-US" w:eastAsia="zh-TW" w:bidi="ar-SA"/>
    </w:rPr>
  </w:style>
  <w:style w:styleId="Title" w:type="paragraph">
    <w:name w:val="Title"/>
    <w:basedOn w:val="Normal"/>
    <w:uiPriority w:val="1"/>
    <w:qFormat/>
    <w:pPr>
      <w:spacing w:before="43"/>
      <w:ind w:left="704"/>
    </w:pPr>
    <w:rPr>
      <w:rFonts w:ascii="MS PGothic" w:hAnsi="MS PGothic" w:eastAsia="MS PGothic" w:cs="MS PGothic"/>
      <w:sz w:val="32"/>
      <w:szCs w:val="32"/>
      <w:lang w:val="en-US" w:eastAsia="zh-TW" w:bidi="ar-SA"/>
    </w:rPr>
  </w:style>
  <w:style w:styleId="ListParagraph" w:type="paragraph">
    <w:name w:val="List Paragraph"/>
    <w:basedOn w:val="Normal"/>
    <w:uiPriority w:val="1"/>
    <w:qFormat/>
    <w:pPr>
      <w:spacing w:before="8"/>
      <w:ind w:left="683" w:hanging="240"/>
    </w:pPr>
    <w:rPr>
      <w:rFonts w:ascii="MS PGothic" w:hAnsi="MS PGothic" w:eastAsia="MS PGothic" w:cs="MS PGothic"/>
      <w:lang w:val="en-US" w:eastAsia="zh-TW" w:bidi="ar-SA"/>
    </w:rPr>
  </w:style>
  <w:style w:styleId="TableParagraph" w:type="paragraph">
    <w:name w:val="Table Paragraph"/>
    <w:basedOn w:val="Normal"/>
    <w:uiPriority w:val="1"/>
    <w:qFormat/>
    <w:pPr/>
    <w:rPr>
      <w:rFonts w:ascii="MS PGothic" w:hAnsi="MS PGothic" w:eastAsia="MS PGothic" w:cs="MS PGothic"/>
      <w:lang w:val="en-US" w:eastAsia="zh-TW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康軒版_九年級社會(歷史) .docx</dc:title>
  <dcterms:created xsi:type="dcterms:W3CDTF">2024-08-12T05:27:36Z</dcterms:created>
  <dcterms:modified xsi:type="dcterms:W3CDTF">2024-08-12T05:27:36Z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m129 Google Docs Renderer</vt:lpwstr>
  </property>
</Properties>
</file>