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E16" w:rsidRPr="00CC12DB" w:rsidRDefault="00B10E16" w:rsidP="00B10E16">
      <w:pPr>
        <w:jc w:val="center"/>
        <w:rPr>
          <w:rFonts w:ascii="標楷體" w:eastAsia="標楷體" w:hAnsi="標楷體" w:cs="標楷體"/>
          <w:b/>
          <w:sz w:val="28"/>
          <w:szCs w:val="28"/>
        </w:rPr>
      </w:pPr>
      <w:r>
        <w:rPr>
          <w:rFonts w:ascii="標楷體" w:eastAsia="標楷體" w:hAnsi="標楷體" w:cs="標楷體"/>
          <w:b/>
          <w:sz w:val="28"/>
          <w:szCs w:val="28"/>
        </w:rPr>
        <w:t>新北市</w:t>
      </w:r>
      <w:r w:rsidR="00EF0AA8">
        <w:rPr>
          <w:rFonts w:ascii="標楷體" w:eastAsia="標楷體" w:hAnsi="標楷體" w:cs="標楷體" w:hint="eastAsia"/>
          <w:b/>
          <w:sz w:val="28"/>
          <w:szCs w:val="28"/>
        </w:rPr>
        <w:t>溪</w:t>
      </w:r>
      <w:proofErr w:type="gramStart"/>
      <w:r w:rsidR="00EF0AA8">
        <w:rPr>
          <w:rFonts w:ascii="標楷體" w:eastAsia="標楷體" w:hAnsi="標楷體" w:cs="標楷體" w:hint="eastAsia"/>
          <w:b/>
          <w:sz w:val="28"/>
          <w:szCs w:val="28"/>
        </w:rPr>
        <w:t>崑</w:t>
      </w:r>
      <w:proofErr w:type="gramEnd"/>
      <w:r>
        <w:rPr>
          <w:rFonts w:ascii="標楷體" w:eastAsia="標楷體" w:hAnsi="標楷體" w:cs="標楷體"/>
          <w:b/>
          <w:sz w:val="28"/>
          <w:szCs w:val="28"/>
        </w:rPr>
        <w:t xml:space="preserve">國民中學111學年度七年級第一學期 </w:t>
      </w:r>
      <w:proofErr w:type="gramStart"/>
      <w:r>
        <w:rPr>
          <w:rFonts w:ascii="標楷體" w:eastAsia="標楷體" w:hAnsi="標楷體" w:cs="標楷體"/>
          <w:b/>
          <w:sz w:val="28"/>
          <w:szCs w:val="28"/>
        </w:rPr>
        <w:t>部定課程</w:t>
      </w:r>
      <w:proofErr w:type="gramEnd"/>
      <w:r>
        <w:rPr>
          <w:rFonts w:ascii="標楷體" w:eastAsia="標楷體" w:hAnsi="標楷體" w:cs="標楷體"/>
          <w:b/>
          <w:sz w:val="28"/>
          <w:szCs w:val="28"/>
        </w:rPr>
        <w:t>計畫  設計者：</w:t>
      </w:r>
      <w:r w:rsidR="00EF0AA8">
        <w:rPr>
          <w:rFonts w:ascii="標楷體" w:eastAsia="標楷體" w:hAnsi="標楷體" w:cs="標楷體" w:hint="eastAsia"/>
          <w:b/>
          <w:sz w:val="28"/>
          <w:szCs w:val="28"/>
        </w:rPr>
        <w:t>蔡宜靜</w:t>
      </w:r>
    </w:p>
    <w:p w:rsidR="00B10E16" w:rsidRPr="00CC12DB" w:rsidRDefault="00B10E16" w:rsidP="00B10E16">
      <w:pPr>
        <w:ind w:firstLine="0"/>
        <w:jc w:val="left"/>
        <w:rPr>
          <w:rFonts w:ascii="標楷體" w:eastAsia="標楷體" w:hAnsi="標楷體" w:cs="標楷體"/>
          <w:b/>
          <w:sz w:val="24"/>
          <w:szCs w:val="24"/>
        </w:rPr>
      </w:pPr>
    </w:p>
    <w:p w:rsidR="00B10E16" w:rsidRPr="009379B3" w:rsidRDefault="00B10E16" w:rsidP="00B10E16">
      <w:pPr>
        <w:tabs>
          <w:tab w:val="left" w:pos="4320"/>
        </w:tabs>
        <w:ind w:firstLine="0"/>
        <w:rPr>
          <w:rFonts w:ascii="標楷體" w:eastAsia="標楷體" w:hAnsi="標楷體" w:cs="標楷體"/>
          <w:color w:val="FF0000"/>
          <w:sz w:val="24"/>
          <w:szCs w:val="24"/>
        </w:rPr>
      </w:pPr>
      <w:r w:rsidRPr="009379B3">
        <w:rPr>
          <w:rFonts w:ascii="標楷體" w:eastAsia="標楷體" w:hAnsi="標楷體" w:cs="標楷體"/>
          <w:sz w:val="24"/>
          <w:szCs w:val="24"/>
        </w:rPr>
        <w:t>一、課程類別：</w:t>
      </w:r>
      <w:r w:rsidRPr="009379B3">
        <w:rPr>
          <w:rFonts w:ascii="標楷體" w:eastAsia="標楷體" w:hAnsi="標楷體" w:cs="標楷體"/>
          <w:color w:val="FF0000"/>
          <w:sz w:val="24"/>
          <w:szCs w:val="24"/>
        </w:rPr>
        <w:tab/>
      </w:r>
    </w:p>
    <w:p w:rsidR="00B10E16" w:rsidRPr="009379B3" w:rsidRDefault="00B10E16" w:rsidP="00B10E16">
      <w:pPr>
        <w:ind w:firstLine="0"/>
        <w:rPr>
          <w:rFonts w:ascii="標楷體" w:eastAsia="標楷體" w:hAnsi="標楷體" w:cs="標楷體"/>
          <w:color w:val="auto"/>
          <w:sz w:val="24"/>
          <w:szCs w:val="24"/>
        </w:rPr>
      </w:pPr>
      <w:r>
        <w:rPr>
          <w:rFonts w:ascii="標楷體" w:eastAsia="標楷體" w:hAnsi="標楷體" w:cs="標楷體"/>
          <w:color w:val="auto"/>
          <w:sz w:val="24"/>
          <w:szCs w:val="24"/>
        </w:rPr>
        <w:t>1. □國語文   2. □英語文   3. □健康與體育   4. ■數學   5. □社會   6. □藝術  7. □自然科學 8. □科技  9. □綜合活動</w:t>
      </w:r>
    </w:p>
    <w:p w:rsidR="00B10E16" w:rsidRDefault="00B10E16" w:rsidP="00B10E16">
      <w:pPr>
        <w:pBdr>
          <w:top w:val="nil"/>
          <w:left w:val="nil"/>
          <w:bottom w:val="nil"/>
          <w:right w:val="nil"/>
          <w:between w:val="nil"/>
        </w:pBdr>
        <w:ind w:firstLine="0"/>
        <w:rPr>
          <w:rFonts w:ascii="標楷體" w:eastAsia="標楷體" w:hAnsi="標楷體" w:cs="標楷體"/>
          <w:sz w:val="24"/>
          <w:szCs w:val="24"/>
        </w:rPr>
      </w:pPr>
      <w:r w:rsidRPr="009379B3">
        <w:rPr>
          <w:rFonts w:ascii="標楷體" w:eastAsia="標楷體" w:hAnsi="標楷體" w:cs="標楷體"/>
          <w:sz w:val="24"/>
          <w:szCs w:val="24"/>
        </w:rPr>
        <w:t>二、學習節數：</w:t>
      </w:r>
    </w:p>
    <w:p w:rsidR="00B10E16" w:rsidRPr="009379B3" w:rsidRDefault="00B10E16" w:rsidP="00B10E16">
      <w:pPr>
        <w:pBdr>
          <w:top w:val="nil"/>
          <w:left w:val="nil"/>
          <w:bottom w:val="nil"/>
          <w:right w:val="nil"/>
          <w:between w:val="nil"/>
        </w:pBdr>
        <w:ind w:firstLine="0"/>
        <w:rPr>
          <w:rFonts w:ascii="標楷體" w:eastAsia="標楷體" w:hAnsi="標楷體" w:cs="標楷體"/>
          <w:sz w:val="24"/>
          <w:szCs w:val="24"/>
          <w:u w:val="single"/>
        </w:rPr>
      </w:pPr>
      <w:r>
        <w:rPr>
          <w:rFonts w:ascii="標楷體" w:eastAsia="標楷體" w:hAnsi="標楷體" w:cs="標楷體"/>
          <w:sz w:val="24"/>
          <w:szCs w:val="24"/>
        </w:rPr>
        <w:t>每週(4)節，實施(21)</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，共(</w:t>
      </w:r>
      <w:r w:rsidR="008A7E6F">
        <w:rPr>
          <w:rFonts w:ascii="標楷體" w:eastAsia="標楷體" w:hAnsi="標楷體" w:cs="標楷體" w:hint="eastAsia"/>
          <w:sz w:val="24"/>
          <w:szCs w:val="24"/>
        </w:rPr>
        <w:t>8</w:t>
      </w:r>
      <w:r w:rsidR="008A7E6F">
        <w:rPr>
          <w:rFonts w:ascii="標楷體" w:eastAsia="標楷體" w:hAnsi="標楷體" w:cs="標楷體"/>
          <w:sz w:val="24"/>
          <w:szCs w:val="24"/>
        </w:rPr>
        <w:t>1</w:t>
      </w:r>
      <w:r>
        <w:rPr>
          <w:rFonts w:ascii="標楷體" w:eastAsia="標楷體" w:hAnsi="標楷體" w:cs="標楷體"/>
          <w:sz w:val="24"/>
          <w:szCs w:val="24"/>
        </w:rPr>
        <w:t>)節</w:t>
      </w:r>
    </w:p>
    <w:p w:rsidR="00B10E16" w:rsidRPr="009379B3" w:rsidRDefault="00B10E16" w:rsidP="00B10E16">
      <w:pPr>
        <w:pBdr>
          <w:top w:val="nil"/>
          <w:left w:val="nil"/>
          <w:bottom w:val="nil"/>
          <w:right w:val="nil"/>
          <w:between w:val="nil"/>
        </w:pBdr>
        <w:tabs>
          <w:tab w:val="left" w:pos="8980"/>
        </w:tabs>
        <w:ind w:firstLine="0"/>
        <w:rPr>
          <w:rFonts w:ascii="標楷體" w:eastAsia="標楷體" w:hAnsi="標楷體" w:cs="標楷體"/>
          <w:sz w:val="24"/>
          <w:szCs w:val="24"/>
        </w:rPr>
      </w:pPr>
      <w:r w:rsidRPr="009379B3">
        <w:rPr>
          <w:rFonts w:ascii="標楷體" w:eastAsia="標楷體" w:hAnsi="標楷體" w:cs="標楷體"/>
          <w:sz w:val="24"/>
          <w:szCs w:val="24"/>
        </w:rPr>
        <w:t>三、課程內涵：</w:t>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387"/>
        <w:gridCol w:w="11154"/>
      </w:tblGrid>
      <w:tr w:rsidR="00B10E16" w:rsidRPr="009379B3" w:rsidTr="00B10E16">
        <w:trPr>
          <w:trHeight w:val="844"/>
          <w:jc w:val="center"/>
        </w:trPr>
        <w:tc>
          <w:tcPr>
            <w:tcW w:w="3387"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B10E16" w:rsidRPr="009379B3" w:rsidRDefault="00B10E16" w:rsidP="00B10E16">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總綱核心素養</w:t>
            </w:r>
          </w:p>
        </w:tc>
        <w:tc>
          <w:tcPr>
            <w:tcW w:w="11154"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B10E16" w:rsidRPr="009379B3" w:rsidRDefault="00B10E16" w:rsidP="00B10E16">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學習領域核心素養</w:t>
            </w:r>
          </w:p>
        </w:tc>
      </w:tr>
      <w:tr w:rsidR="00B10E16" w:rsidRPr="009379B3" w:rsidTr="00B10E16">
        <w:trPr>
          <w:trHeight w:val="397"/>
          <w:jc w:val="center"/>
        </w:trPr>
        <w:tc>
          <w:tcPr>
            <w:tcW w:w="3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■A1 身心素質與自我精進</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■A2 系統思考與解決問題</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■A3 規劃執行與創新應變</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□B1 符號運用與溝通表達</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□B2 科技資訊與媒體素養</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□B3 藝術涵養與美感素養</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□C1 道德實踐與公民意識</w:t>
            </w:r>
          </w:p>
          <w:p w:rsidR="00B10E16" w:rsidRPr="00313058" w:rsidRDefault="00B10E16" w:rsidP="00B10E16">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■C2 人際關係與團隊合作</w:t>
            </w:r>
          </w:p>
          <w:p w:rsidR="00B10E16" w:rsidRPr="00313058" w:rsidRDefault="00B10E16" w:rsidP="00B10E16">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■C3 多元文化與國際理解</w:t>
            </w:r>
          </w:p>
        </w:tc>
        <w:tc>
          <w:tcPr>
            <w:tcW w:w="11154"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126B" w:rsidRDefault="00B10E16">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數-J-A1 對於學習數學有信心和正向態度，能使用適當的數學語言進行溝通，並能將所學應用於日常生活中。</w:t>
            </w:r>
          </w:p>
          <w:p w:rsidR="0012126B" w:rsidRDefault="00B10E16">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數-J-A2 具備有理數、根式、坐標系之運作能力，並能以符號代表數或幾何物件，執行運算與推論，在生活情境或可理解的想像情境中，分析本質以解決問題。</w:t>
            </w:r>
          </w:p>
          <w:p w:rsidR="0012126B" w:rsidRDefault="00B10E16">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數-J-A3 具備識別現實生活問題和數學的關聯的能力，可從多元、彈性角度擬訂問題解決計畫，並能將問題解答轉化於真實世界。</w:t>
            </w:r>
          </w:p>
          <w:p w:rsidR="0012126B" w:rsidRDefault="00B10E16">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數-J-C2 樂於與他人良好互動與溝通以解決問題，並欣賞問題的多元解法。</w:t>
            </w:r>
          </w:p>
          <w:p w:rsidR="0012126B" w:rsidRDefault="00B10E16">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 xml:space="preserve">數-J-C3 </w:t>
            </w:r>
            <w:proofErr w:type="gramStart"/>
            <w:r>
              <w:rPr>
                <w:rFonts w:ascii="標楷體" w:eastAsia="標楷體" w:hAnsi="標楷體" w:cs="標楷體"/>
                <w:color w:val="auto"/>
                <w:sz w:val="24"/>
                <w:szCs w:val="24"/>
              </w:rPr>
              <w:t>具備敏察和</w:t>
            </w:r>
            <w:proofErr w:type="gramEnd"/>
            <w:r>
              <w:rPr>
                <w:rFonts w:ascii="標楷體" w:eastAsia="標楷體" w:hAnsi="標楷體" w:cs="標楷體"/>
                <w:color w:val="auto"/>
                <w:sz w:val="24"/>
                <w:szCs w:val="24"/>
              </w:rPr>
              <w:t>接納數學發展的全球性歷史與地理背景的素養。</w:t>
            </w:r>
          </w:p>
        </w:tc>
      </w:tr>
    </w:tbl>
    <w:p w:rsidR="00B10E16" w:rsidRPr="009379B3" w:rsidRDefault="00B10E16" w:rsidP="00A018BE">
      <w:pPr>
        <w:pBdr>
          <w:top w:val="nil"/>
          <w:left w:val="nil"/>
          <w:bottom w:val="nil"/>
          <w:right w:val="nil"/>
          <w:between w:val="nil"/>
        </w:pBdr>
        <w:ind w:firstLine="0"/>
        <w:rPr>
          <w:rFonts w:ascii="標楷體" w:eastAsia="標楷體" w:hAnsi="標楷體" w:cs="標楷體"/>
          <w:sz w:val="24"/>
          <w:szCs w:val="24"/>
        </w:rPr>
      </w:pPr>
      <w:r w:rsidRPr="009379B3">
        <w:rPr>
          <w:rFonts w:ascii="標楷體" w:eastAsia="標楷體" w:hAnsi="標楷體" w:cs="標楷體"/>
          <w:sz w:val="24"/>
          <w:szCs w:val="24"/>
        </w:rPr>
        <w:t>四、課程架構：</w:t>
      </w:r>
      <w:r w:rsidR="00A018BE">
        <w:rPr>
          <w:rFonts w:ascii="標楷體" w:eastAsia="標楷體" w:hAnsi="標楷體" w:cs="標楷體" w:hint="eastAsia"/>
          <w:sz w:val="24"/>
          <w:szCs w:val="24"/>
        </w:rPr>
        <w:t xml:space="preserve">       </w:t>
      </w:r>
      <w:r w:rsidR="00A018BE">
        <w:rPr>
          <w:noProof/>
        </w:rPr>
        <mc:AlternateContent>
          <mc:Choice Requires="wpg">
            <w:drawing>
              <wp:inline distT="0" distB="0" distL="0" distR="0" wp14:anchorId="1E48C1D8" wp14:editId="68413A7B">
                <wp:extent cx="1151890" cy="1415415"/>
                <wp:effectExtent l="0" t="0" r="29210" b="51435"/>
                <wp:docPr id="1" name="群組 6"/>
                <wp:cNvGraphicFramePr/>
                <a:graphic xmlns:a="http://schemas.openxmlformats.org/drawingml/2006/main">
                  <a:graphicData uri="http://schemas.microsoft.com/office/word/2010/wordprocessingGroup">
                    <wpg:wgp>
                      <wpg:cNvGrpSpPr/>
                      <wpg:grpSpPr>
                        <a:xfrm>
                          <a:off x="0" y="0"/>
                          <a:ext cx="1151890" cy="1415415"/>
                          <a:chOff x="0" y="0"/>
                          <a:chExt cx="1418590" cy="1682115"/>
                        </a:xfrm>
                      </wpg:grpSpPr>
                      <wps:wsp>
                        <wps:cNvPr id="5" name="文字方塊 5"/>
                        <wps:cNvSpPr txBox="1">
                          <a:spLocks noChangeArrowheads="1"/>
                        </wps:cNvSpPr>
                        <wps:spPr bwMode="auto">
                          <a:xfrm>
                            <a:off x="0" y="0"/>
                            <a:ext cx="1418590" cy="39624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018BE" w:rsidRPr="00B01C05" w:rsidRDefault="00A018BE" w:rsidP="00A018BE">
                              <w:pPr>
                                <w:jc w:val="center"/>
                                <w:rPr>
                                  <w:b/>
                                  <w:sz w:val="22"/>
                                </w:rPr>
                              </w:pPr>
                              <w:r>
                                <w:rPr>
                                  <w:rFonts w:ascii="標楷體" w:eastAsia="標楷體" w:hAnsi="標楷體" w:cs="標楷體"/>
                                  <w:noProof/>
                                  <w:sz w:val="24"/>
                                  <w:szCs w:val="24"/>
                                </w:rPr>
                                <w:t>整數的運算</w:t>
                              </w:r>
                            </w:p>
                          </w:txbxContent>
                        </wps:txbx>
                        <wps:bodyPr rot="0" vert="horz" wrap="square" lIns="91440" tIns="45720" rIns="91440" bIns="45720" anchor="t" anchorCtr="0" upright="1">
                          <a:noAutofit/>
                        </wps:bodyPr>
                      </wps:wsp>
                      <wps:wsp>
                        <wps:cNvPr id="3" name="文字方塊 3"/>
                        <wps:cNvSpPr txBox="1">
                          <a:spLocks noChangeArrowheads="1"/>
                        </wps:cNvSpPr>
                        <wps:spPr bwMode="auto">
                          <a:xfrm>
                            <a:off x="0" y="628650"/>
                            <a:ext cx="1418590" cy="39624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018BE" w:rsidRPr="00B01C05" w:rsidRDefault="00A018BE" w:rsidP="00A018BE">
                              <w:pPr>
                                <w:jc w:val="center"/>
                                <w:rPr>
                                  <w:b/>
                                  <w:sz w:val="22"/>
                                </w:rPr>
                              </w:pPr>
                              <w:r>
                                <w:rPr>
                                  <w:rFonts w:ascii="標楷體" w:eastAsia="標楷體" w:hAnsi="標楷體" w:cs="標楷體"/>
                                  <w:noProof/>
                                  <w:sz w:val="24"/>
                                  <w:szCs w:val="24"/>
                                </w:rPr>
                                <w:t>分數的運算</w:t>
                              </w:r>
                            </w:p>
                          </w:txbxContent>
                        </wps:txbx>
                        <wps:bodyPr rot="0" vert="horz" wrap="square" lIns="91440" tIns="45720" rIns="91440" bIns="45720" anchor="t" anchorCtr="0" upright="1">
                          <a:noAutofit/>
                        </wps:bodyPr>
                      </wps:wsp>
                      <wps:wsp>
                        <wps:cNvPr id="2" name="文字方塊 1"/>
                        <wps:cNvSpPr txBox="1">
                          <a:spLocks noChangeArrowheads="1"/>
                        </wps:cNvSpPr>
                        <wps:spPr bwMode="auto">
                          <a:xfrm>
                            <a:off x="0" y="1285875"/>
                            <a:ext cx="1418590" cy="39624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018BE" w:rsidRPr="00B01C05" w:rsidRDefault="00A018BE" w:rsidP="00A018BE">
                              <w:pPr>
                                <w:jc w:val="center"/>
                                <w:rPr>
                                  <w:b/>
                                  <w:sz w:val="22"/>
                                </w:rPr>
                              </w:pPr>
                              <w:r>
                                <w:rPr>
                                  <w:rFonts w:ascii="標楷體" w:eastAsia="標楷體" w:hAnsi="標楷體" w:cs="標楷體"/>
                                  <w:noProof/>
                                  <w:sz w:val="24"/>
                                  <w:szCs w:val="24"/>
                                </w:rPr>
                                <w:t>一元一次方程式</w:t>
                              </w:r>
                            </w:p>
                          </w:txbxContent>
                        </wps:txbx>
                        <wps:bodyPr rot="0" vert="horz" wrap="square" lIns="91440" tIns="45720" rIns="91440" bIns="45720" anchor="t" anchorCtr="0" upright="1">
                          <a:noAutofit/>
                        </wps:bodyPr>
                      </wps:wsp>
                      <wps:wsp>
                        <wps:cNvPr id="4" name="直線單箭頭接點 4"/>
                        <wps:cNvCnPr>
                          <a:cxnSpLocks noChangeShapeType="1"/>
                        </wps:cNvCnPr>
                        <wps:spPr bwMode="auto">
                          <a:xfrm>
                            <a:off x="704850" y="390525"/>
                            <a:ext cx="0" cy="232410"/>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6" name="直線單箭頭接點 2"/>
                        <wps:cNvCnPr>
                          <a:cxnSpLocks noChangeShapeType="1"/>
                        </wps:cNvCnPr>
                        <wps:spPr bwMode="auto">
                          <a:xfrm>
                            <a:off x="704850" y="1038225"/>
                            <a:ext cx="0" cy="232410"/>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inline>
            </w:drawing>
          </mc:Choice>
          <mc:Fallback>
            <w:pict>
              <v:group w14:anchorId="1E48C1D8" id="群組 6" o:spid="_x0000_s1026" style="width:90.7pt;height:111.45pt;mso-position-horizontal-relative:char;mso-position-vertical-relative:line" coordsize="14185,1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">
                <v:shapetype id="_x0000_t202" coordsize="21600,21600" o:spt="202" path="m,l,21600r21600,l21600,xe">
                  <v:stroke joinstyle="miter"/>
                  <v:path gradientshapeok="t" o:connecttype="rect"/>
                </v:shapetype>
                <v:shape id="文字方塊 5" o:spid="_x0000_s1027" type="#_x0000_t202" style="position:absolute;width:1418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" strokecolor="#95b3d7" strokeweight="1pt">
                  <v:fill color2="#b8cce4" focus="100%" type="gradient"/>
                  <v:shadow on="t" color="#243f60" opacity=".5" offset="1pt"/>
                  <v:textbox>
                    <w:txbxContent>
                      <w:p w:rsidR="00A018BE" w:rsidRPr="00B01C05" w:rsidRDefault="00A018BE" w:rsidP="00A018BE">
                        <w:pPr>
                          <w:jc w:val="center"/>
                          <w:rPr>
                            <w:b/>
                            <w:sz w:val="22"/>
                          </w:rPr>
                        </w:pPr>
                        <w:r>
                          <w:rPr>
                            <w:rFonts w:ascii="標楷體" w:eastAsia="標楷體" w:hAnsi="標楷體" w:cs="標楷體"/>
                            <w:noProof/>
                            <w:sz w:val="24"/>
                            <w:szCs w:val="24"/>
                          </w:rPr>
                          <w:t>整數的運算</w:t>
                        </w:r>
                      </w:p>
                    </w:txbxContent>
                  </v:textbox>
                </v:shape>
                <v:shape id="文字方塊 3" o:spid="_x0000_s1028" type="#_x0000_t202" style="position:absolute;top:6286;width:1418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" strokecolor="#95b3d7" strokeweight="1pt">
                  <v:fill color2="#b8cce4" focus="100%" type="gradient"/>
                  <v:shadow on="t" color="#243f60" opacity=".5" offset="1pt"/>
                  <v:textbox>
                    <w:txbxContent>
                      <w:p w:rsidR="00A018BE" w:rsidRPr="00B01C05" w:rsidRDefault="00A018BE" w:rsidP="00A018BE">
                        <w:pPr>
                          <w:jc w:val="center"/>
                          <w:rPr>
                            <w:b/>
                            <w:sz w:val="22"/>
                          </w:rPr>
                        </w:pPr>
                        <w:r>
                          <w:rPr>
                            <w:rFonts w:ascii="標楷體" w:eastAsia="標楷體" w:hAnsi="標楷體" w:cs="標楷體"/>
                            <w:noProof/>
                            <w:sz w:val="24"/>
                            <w:szCs w:val="24"/>
                          </w:rPr>
                          <w:t>分數的運算</w:t>
                        </w:r>
                      </w:p>
                    </w:txbxContent>
                  </v:textbox>
                </v:shape>
                <v:shape id="文字方塊 1" o:spid="_x0000_s1029" type="#_x0000_t202" style="position:absolute;top:12858;width:14185;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" strokecolor="#95b3d7" strokeweight="1pt">
                  <v:fill color2="#b8cce4" focus="100%" type="gradient"/>
                  <v:shadow on="t" color="#243f60" opacity=".5" offset="1pt"/>
                  <v:textbox>
                    <w:txbxContent>
                      <w:p w:rsidR="00A018BE" w:rsidRPr="00B01C05" w:rsidRDefault="00A018BE" w:rsidP="00A018BE">
                        <w:pPr>
                          <w:jc w:val="center"/>
                          <w:rPr>
                            <w:b/>
                            <w:sz w:val="22"/>
                          </w:rPr>
                        </w:pPr>
                        <w:r>
                          <w:rPr>
                            <w:rFonts w:ascii="標楷體" w:eastAsia="標楷體" w:hAnsi="標楷體" w:cs="標楷體"/>
                            <w:noProof/>
                            <w:sz w:val="24"/>
                            <w:szCs w:val="24"/>
                          </w:rPr>
                          <w:t>一元一次方程式</w:t>
                        </w:r>
                      </w:p>
                    </w:txbxContent>
                  </v:textbox>
                </v:shape>
                <v:shapetype id="_x0000_t32" coordsize="21600,21600" o:spt="32" o:oned="t" path="m,l21600,21600e" filled="f">
                  <v:path arrowok="t" fillok="f" o:connecttype="none"/>
                  <o:lock v:ext="edit" shapetype="t"/>
                </v:shapetype>
                <v:shape id="直線單箭頭接點 4" o:spid="_x0000_s1030" type="#_x0000_t32" style="position:absolute;left:7048;top:3905;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" strokecolor="#95b3d7" strokeweight="1pt">
                  <v:stroke endarrow="block"/>
                  <v:shadow color="#243f60" opacity=".5" offset="1pt"/>
                </v:shape>
                <v:shape id="直線單箭頭接點 2" o:spid="_x0000_s1031" type="#_x0000_t32" style="position:absolute;left:7048;top:10382;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" strokecolor="#95b3d7" strokeweight="1pt">
                  <v:stroke endarrow="block"/>
                  <v:shadow color="#243f60" opacity=".5" offset="1pt"/>
                </v:shape>
                <w10:anchorlock/>
              </v:group>
            </w:pict>
          </mc:Fallback>
        </mc:AlternateContent>
      </w:r>
      <w:r w:rsidR="00A018BE">
        <w:rPr>
          <w:rFonts w:ascii="標楷體" w:eastAsia="標楷體" w:hAnsi="標楷體" w:cs="標楷體" w:hint="eastAsia"/>
          <w:sz w:val="24"/>
          <w:szCs w:val="24"/>
        </w:rPr>
        <w:t xml:space="preserve">   </w:t>
      </w:r>
      <w:r w:rsidRPr="00147D60">
        <w:rPr>
          <w:rFonts w:ascii="標楷體" w:eastAsia="標楷體" w:hAnsi="標楷體" w:cs="標楷體"/>
          <w:noProof/>
          <w:sz w:val="24"/>
          <w:szCs w:val="24"/>
        </w:rPr>
        <w:t>第一冊</w:t>
      </w:r>
    </w:p>
    <w:p w:rsidR="00B10E16" w:rsidRPr="009379B3" w:rsidRDefault="00B10E16" w:rsidP="00B10E16">
      <w:pPr>
        <w:ind w:firstLine="0"/>
        <w:rPr>
          <w:rFonts w:ascii="標楷體" w:eastAsia="標楷體" w:hAnsi="標楷體" w:cs="標楷體"/>
          <w:sz w:val="24"/>
          <w:szCs w:val="24"/>
        </w:rPr>
      </w:pPr>
      <w:r w:rsidRPr="009379B3">
        <w:rPr>
          <w:rFonts w:ascii="標楷體" w:eastAsia="標楷體" w:hAnsi="標楷體" w:cs="標楷體"/>
          <w:sz w:val="24"/>
          <w:szCs w:val="24"/>
        </w:rPr>
        <w:lastRenderedPageBreak/>
        <w:t>五、素養導向教學規劃：</w:t>
      </w:r>
    </w:p>
    <w:tbl>
      <w:tblPr>
        <w:tblW w:w="14967" w:type="dxa"/>
        <w:jc w:val="center"/>
        <w:tblBorders>
          <w:insideH w:val="nil"/>
          <w:insideV w:val="nil"/>
        </w:tblBorders>
        <w:tblLayout w:type="fixed"/>
        <w:tblLook w:val="0600" w:firstRow="0" w:lastRow="0" w:firstColumn="0" w:lastColumn="0" w:noHBand="1" w:noVBand="1"/>
      </w:tblPr>
      <w:tblGrid>
        <w:gridCol w:w="1474"/>
        <w:gridCol w:w="2098"/>
        <w:gridCol w:w="2099"/>
        <w:gridCol w:w="2268"/>
        <w:gridCol w:w="567"/>
        <w:gridCol w:w="1559"/>
        <w:gridCol w:w="1559"/>
        <w:gridCol w:w="1559"/>
        <w:gridCol w:w="1784"/>
      </w:tblGrid>
      <w:tr w:rsidR="00B10E16" w:rsidRPr="009379B3" w:rsidTr="001309C4">
        <w:trPr>
          <w:trHeight w:val="278"/>
          <w:tblHeader/>
          <w:jc w:val="center"/>
        </w:trPr>
        <w:tc>
          <w:tcPr>
            <w:tcW w:w="1474" w:type="dxa"/>
            <w:vMerge w:val="restart"/>
            <w:tcBorders>
              <w:top w:val="single" w:sz="8" w:space="0" w:color="000000"/>
              <w:left w:val="single" w:sz="8" w:space="0" w:color="000000"/>
              <w:bottom w:val="single" w:sz="8" w:space="0" w:color="000000"/>
              <w:right w:val="single" w:sz="8" w:space="0" w:color="000000"/>
            </w:tcBorders>
            <w:vAlign w:val="center"/>
            <w:hideMark/>
          </w:tcPr>
          <w:p w:rsidR="00B10E16" w:rsidRPr="009379B3" w:rsidRDefault="00B10E16" w:rsidP="00B10E16">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教學期程</w:t>
            </w:r>
          </w:p>
        </w:tc>
        <w:tc>
          <w:tcPr>
            <w:tcW w:w="4197" w:type="dxa"/>
            <w:gridSpan w:val="2"/>
            <w:tcBorders>
              <w:top w:val="single" w:sz="8" w:space="0" w:color="000000"/>
              <w:left w:val="single" w:sz="8" w:space="0" w:color="000000"/>
              <w:bottom w:val="single" w:sz="8" w:space="0" w:color="000000"/>
              <w:right w:val="single" w:sz="8" w:space="0" w:color="000000"/>
            </w:tcBorders>
            <w:vAlign w:val="center"/>
            <w:hideMark/>
          </w:tcPr>
          <w:p w:rsidR="00B10E16" w:rsidRPr="009379B3" w:rsidRDefault="00B10E16" w:rsidP="00B10E16">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學習重點</w:t>
            </w:r>
          </w:p>
        </w:tc>
        <w:tc>
          <w:tcPr>
            <w:tcW w:w="226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B10E16" w:rsidRPr="009379B3" w:rsidRDefault="00B10E16" w:rsidP="00B10E16">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單元/主題名稱與活動內容</w:t>
            </w:r>
          </w:p>
        </w:tc>
        <w:tc>
          <w:tcPr>
            <w:tcW w:w="5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B10E16" w:rsidRPr="009379B3" w:rsidRDefault="00B10E16" w:rsidP="00B10E16">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節數</w:t>
            </w:r>
          </w:p>
        </w:tc>
        <w:tc>
          <w:tcPr>
            <w:tcW w:w="1559"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B10E16" w:rsidRPr="00AF45B8" w:rsidRDefault="00B10E16" w:rsidP="00B10E16">
            <w:pPr>
              <w:ind w:firstLine="0"/>
              <w:jc w:val="center"/>
              <w:rPr>
                <w:rFonts w:ascii="標楷體" w:eastAsia="標楷體" w:hAnsi="標楷體" w:cs="標楷體"/>
                <w:color w:val="FF0000"/>
                <w:sz w:val="24"/>
                <w:szCs w:val="24"/>
              </w:rPr>
            </w:pPr>
            <w:r w:rsidRPr="00AF45B8">
              <w:rPr>
                <w:rFonts w:ascii="標楷體" w:eastAsia="標楷體" w:hAnsi="標楷體" w:cs="標楷體"/>
                <w:color w:val="FF0000"/>
                <w:sz w:val="24"/>
                <w:szCs w:val="24"/>
              </w:rPr>
              <w:t>教學資源/學習策略</w:t>
            </w:r>
          </w:p>
        </w:tc>
        <w:tc>
          <w:tcPr>
            <w:tcW w:w="1559"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B10E16" w:rsidRPr="00AF45B8" w:rsidRDefault="00B10E16" w:rsidP="00B10E16">
            <w:pPr>
              <w:ind w:firstLine="0"/>
              <w:jc w:val="center"/>
              <w:rPr>
                <w:rFonts w:ascii="標楷體" w:eastAsia="標楷體" w:hAnsi="標楷體" w:cs="標楷體"/>
                <w:color w:val="FF0000"/>
                <w:sz w:val="24"/>
                <w:szCs w:val="24"/>
              </w:rPr>
            </w:pPr>
            <w:r w:rsidRPr="00AF45B8">
              <w:rPr>
                <w:rFonts w:ascii="標楷體" w:eastAsia="標楷體" w:hAnsi="標楷體" w:cs="標楷體"/>
                <w:color w:val="FF0000"/>
                <w:sz w:val="24"/>
                <w:szCs w:val="24"/>
              </w:rPr>
              <w:t>評量方式</w:t>
            </w:r>
          </w:p>
        </w:tc>
        <w:tc>
          <w:tcPr>
            <w:tcW w:w="1559"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B10E16" w:rsidRPr="00AF45B8" w:rsidRDefault="00B10E16" w:rsidP="00B10E16">
            <w:pPr>
              <w:ind w:firstLine="0"/>
              <w:jc w:val="center"/>
              <w:rPr>
                <w:rFonts w:ascii="標楷體" w:eastAsia="標楷體" w:hAnsi="標楷體" w:cs="標楷體"/>
                <w:color w:val="FF0000"/>
                <w:sz w:val="24"/>
                <w:szCs w:val="24"/>
              </w:rPr>
            </w:pPr>
            <w:r w:rsidRPr="00AF45B8">
              <w:rPr>
                <w:rFonts w:ascii="標楷體" w:eastAsia="標楷體" w:hAnsi="標楷體" w:cs="標楷體"/>
                <w:color w:val="FF0000"/>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B10E16" w:rsidRPr="00AF45B8" w:rsidRDefault="00B10E16" w:rsidP="00B10E16">
            <w:pPr>
              <w:ind w:firstLine="0"/>
              <w:jc w:val="center"/>
              <w:rPr>
                <w:rFonts w:ascii="標楷體" w:eastAsia="標楷體" w:hAnsi="標楷體" w:cs="標楷體"/>
                <w:color w:val="FF0000"/>
                <w:sz w:val="24"/>
                <w:szCs w:val="24"/>
              </w:rPr>
            </w:pPr>
            <w:r w:rsidRPr="00AF45B8">
              <w:rPr>
                <w:rFonts w:ascii="標楷體" w:eastAsia="標楷體" w:hAnsi="標楷體" w:cs="標楷體"/>
                <w:color w:val="FF0000"/>
                <w:sz w:val="24"/>
                <w:szCs w:val="24"/>
              </w:rPr>
              <w:t>備註</w:t>
            </w:r>
          </w:p>
        </w:tc>
      </w:tr>
      <w:tr w:rsidR="00B10E16" w:rsidRPr="009379B3" w:rsidTr="001309C4">
        <w:trPr>
          <w:trHeight w:val="278"/>
          <w:tblHeader/>
          <w:jc w:val="center"/>
        </w:trPr>
        <w:tc>
          <w:tcPr>
            <w:tcW w:w="1474" w:type="dxa"/>
            <w:vMerge/>
            <w:tcBorders>
              <w:top w:val="single" w:sz="8" w:space="0" w:color="000000"/>
              <w:left w:val="single" w:sz="8" w:space="0" w:color="000000"/>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c>
          <w:tcPr>
            <w:tcW w:w="2098" w:type="dxa"/>
            <w:tcBorders>
              <w:top w:val="single" w:sz="8" w:space="0" w:color="000000"/>
              <w:left w:val="single" w:sz="8" w:space="0" w:color="000000"/>
              <w:bottom w:val="single" w:sz="8" w:space="0" w:color="000000"/>
              <w:right w:val="single" w:sz="8" w:space="0" w:color="000000"/>
            </w:tcBorders>
            <w:vAlign w:val="center"/>
            <w:hideMark/>
          </w:tcPr>
          <w:p w:rsidR="00B10E16" w:rsidRPr="009379B3" w:rsidRDefault="00B10E16" w:rsidP="00B10E16">
            <w:pPr>
              <w:ind w:firstLine="0"/>
              <w:jc w:val="center"/>
              <w:rPr>
                <w:rFonts w:ascii="標楷體" w:eastAsia="標楷體" w:hAnsi="標楷體"/>
                <w:color w:val="auto"/>
                <w:sz w:val="24"/>
                <w:szCs w:val="24"/>
              </w:rPr>
            </w:pPr>
            <w:r w:rsidRPr="009379B3">
              <w:rPr>
                <w:rFonts w:ascii="標楷體" w:eastAsia="標楷體" w:hAnsi="標楷體" w:cs="標楷體"/>
                <w:color w:val="auto"/>
                <w:sz w:val="24"/>
                <w:szCs w:val="24"/>
              </w:rPr>
              <w:t>學習內容</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B10E16" w:rsidRPr="009379B3" w:rsidRDefault="00B10E16" w:rsidP="00B10E16">
            <w:pPr>
              <w:ind w:firstLine="0"/>
              <w:jc w:val="center"/>
              <w:rPr>
                <w:rFonts w:ascii="標楷體" w:eastAsia="標楷體" w:hAnsi="標楷體"/>
                <w:color w:val="auto"/>
                <w:sz w:val="24"/>
                <w:szCs w:val="24"/>
              </w:rPr>
            </w:pPr>
            <w:r w:rsidRPr="009379B3">
              <w:rPr>
                <w:rFonts w:ascii="標楷體" w:eastAsia="標楷體" w:hAnsi="標楷體" w:cs="標楷體"/>
                <w:color w:val="auto"/>
                <w:sz w:val="24"/>
                <w:szCs w:val="24"/>
              </w:rPr>
              <w:t>學習表現</w:t>
            </w:r>
          </w:p>
        </w:tc>
        <w:tc>
          <w:tcPr>
            <w:tcW w:w="2268" w:type="dxa"/>
            <w:vMerge/>
            <w:tcBorders>
              <w:top w:val="single" w:sz="8" w:space="0" w:color="000000"/>
              <w:left w:val="nil"/>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c>
          <w:tcPr>
            <w:tcW w:w="567" w:type="dxa"/>
            <w:vMerge/>
            <w:tcBorders>
              <w:top w:val="single" w:sz="8" w:space="0" w:color="000000"/>
              <w:left w:val="nil"/>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B10E16" w:rsidRPr="009379B3" w:rsidRDefault="00B10E16" w:rsidP="00B10E16">
            <w:pPr>
              <w:ind w:firstLine="0"/>
              <w:jc w:val="left"/>
              <w:rPr>
                <w:rFonts w:ascii="標楷體" w:eastAsia="標楷體" w:hAnsi="標楷體" w:cs="標楷體"/>
                <w:color w:val="auto"/>
                <w:sz w:val="24"/>
                <w:szCs w:val="24"/>
              </w:rPr>
            </w:pPr>
          </w:p>
        </w:tc>
      </w:tr>
      <w:tr w:rsidR="001C098A"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1C098A" w:rsidRPr="00616BD7" w:rsidRDefault="001C098A" w:rsidP="001C09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w:t>
            </w:r>
            <w:proofErr w:type="gramStart"/>
            <w:r w:rsidRPr="00616BD7">
              <w:rPr>
                <w:rFonts w:ascii="標楷體" w:eastAsia="標楷體" w:hAnsi="標楷體" w:cs="標楷體" w:hint="eastAsia"/>
                <w:color w:val="auto"/>
                <w:sz w:val="24"/>
                <w:szCs w:val="24"/>
              </w:rPr>
              <w:t>週</w:t>
            </w:r>
            <w:proofErr w:type="gramEnd"/>
          </w:p>
          <w:p w:rsidR="001C098A" w:rsidRPr="00616BD7" w:rsidRDefault="001C098A" w:rsidP="001C09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8/30~9/4</w:t>
            </w:r>
          </w:p>
        </w:tc>
        <w:tc>
          <w:tcPr>
            <w:tcW w:w="2098" w:type="dxa"/>
            <w:tcBorders>
              <w:top w:val="single" w:sz="8" w:space="0" w:color="000000"/>
              <w:left w:val="single" w:sz="8" w:space="0" w:color="000000"/>
              <w:bottom w:val="single" w:sz="8" w:space="0" w:color="000000"/>
              <w:right w:val="single" w:sz="8" w:space="0" w:color="000000"/>
            </w:tcBorders>
          </w:tcPr>
          <w:p w:rsidR="001C098A" w:rsidRDefault="001C098A" w:rsidP="001C098A">
            <w:pPr>
              <w:snapToGrid w:val="0"/>
              <w:ind w:firstLine="0"/>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1C098A" w:rsidRDefault="001C098A" w:rsidP="001C098A">
            <w:pPr>
              <w:snapToGrid w:val="0"/>
              <w:ind w:firstLine="0"/>
              <w:rPr>
                <w:rFonts w:ascii="標楷體" w:eastAsia="標楷體" w:hAnsi="標楷體"/>
              </w:rPr>
            </w:pPr>
            <w:r>
              <w:rPr>
                <w:rFonts w:ascii="標楷體" w:eastAsia="標楷體" w:hAnsi="標楷體" w:cs="標楷體"/>
              </w:rPr>
              <w:t xml:space="preserve">N-7-5 </w:t>
            </w:r>
            <w:proofErr w:type="gramStart"/>
            <w:r w:rsidRPr="001C2EB2">
              <w:rPr>
                <w:rFonts w:ascii="標楷體" w:eastAsia="標楷體" w:hAnsi="標楷體" w:cs="標楷體"/>
              </w:rPr>
              <w:t>數線</w:t>
            </w:r>
            <w:proofErr w:type="gramEnd"/>
            <w:r w:rsidRPr="001C2EB2">
              <w:rPr>
                <w:rFonts w:ascii="標楷體" w:eastAsia="標楷體" w:hAnsi="標楷體" w:cs="標楷體"/>
              </w:rPr>
              <w:t>：</w:t>
            </w:r>
            <w:proofErr w:type="gramStart"/>
            <w:r w:rsidRPr="001C2EB2">
              <w:rPr>
                <w:rFonts w:ascii="標楷體" w:eastAsia="標楷體" w:hAnsi="標楷體" w:cs="標楷體"/>
              </w:rPr>
              <w:t>擴充至含負數的數</w:t>
            </w:r>
            <w:proofErr w:type="gramEnd"/>
            <w:r w:rsidRPr="001C2EB2">
              <w:rPr>
                <w:rFonts w:ascii="標楷體" w:eastAsia="標楷體" w:hAnsi="標楷體" w:cs="標楷體"/>
              </w:rPr>
              <w:t>線；比較數的大小；絕對值的意義；以</w:t>
            </w:r>
            <w:proofErr w:type="gramStart"/>
            <w:r w:rsidRPr="001C2EB2">
              <w:rPr>
                <w:rFonts w:ascii="標楷體" w:eastAsia="標楷體" w:hAnsi="標楷體" w:cs="標楷體"/>
              </w:rPr>
              <w:t>│</w:t>
            </w:r>
            <w:proofErr w:type="gramEnd"/>
            <w:r w:rsidRPr="001C2EB2">
              <w:rPr>
                <w:rFonts w:ascii="標楷體" w:eastAsia="標楷體" w:hAnsi="標楷體" w:cs="標楷體"/>
              </w:rPr>
              <w:t>a－b│表示</w:t>
            </w:r>
            <w:proofErr w:type="gramStart"/>
            <w:r w:rsidRPr="001C2EB2">
              <w:rPr>
                <w:rFonts w:ascii="標楷體" w:eastAsia="標楷體" w:hAnsi="標楷體" w:cs="標楷體"/>
              </w:rPr>
              <w:t>數線</w:t>
            </w:r>
            <w:proofErr w:type="gramEnd"/>
            <w:r w:rsidRPr="001C2EB2">
              <w:rPr>
                <w:rFonts w:ascii="標楷體" w:eastAsia="標楷體" w:hAnsi="標楷體" w:cs="標楷體"/>
              </w:rPr>
              <w:t>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snapToGrid w:val="0"/>
              <w:ind w:firstLine="0"/>
              <w:rPr>
                <w:rFonts w:ascii="標楷體" w:eastAsia="標楷體" w:hAnsi="標楷體"/>
              </w:rPr>
            </w:pPr>
            <w:r>
              <w:rPr>
                <w:rFonts w:ascii="標楷體" w:eastAsia="標楷體" w:hAnsi="標楷體" w:cs="標楷體"/>
              </w:rPr>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C098A" w:rsidRPr="00DA591D" w:rsidRDefault="001C098A" w:rsidP="001C098A">
            <w:pPr>
              <w:snapToGrid w:val="0"/>
              <w:ind w:firstLine="0"/>
              <w:rPr>
                <w:rFonts w:ascii="標楷體" w:eastAsia="標楷體" w:hAnsi="標楷體"/>
                <w:color w:val="auto"/>
              </w:rPr>
            </w:pPr>
            <w:r>
              <w:rPr>
                <w:rFonts w:ascii="標楷體" w:eastAsia="標楷體" w:hAnsi="標楷體" w:cs="標楷體"/>
                <w:color w:val="auto"/>
              </w:rPr>
              <w:t>1</w:t>
            </w:r>
            <w:r w:rsidRPr="00545F69">
              <w:rPr>
                <w:rFonts w:ascii="標楷體" w:eastAsia="標楷體" w:hAnsi="標楷體" w:cs="標楷體"/>
                <w:color w:val="auto"/>
              </w:rPr>
              <w:t>-1</w:t>
            </w:r>
            <w:r>
              <w:rPr>
                <w:rFonts w:ascii="標楷體" w:eastAsia="標楷體" w:hAnsi="標楷體" w:cs="標楷體"/>
                <w:color w:val="auto"/>
              </w:rPr>
              <w:t>負數與數線</w:t>
            </w:r>
          </w:p>
          <w:p w:rsidR="001C098A" w:rsidRPr="003E446A" w:rsidRDefault="001C098A" w:rsidP="001C098A">
            <w:pPr>
              <w:snapToGrid w:val="0"/>
              <w:ind w:firstLine="0"/>
              <w:rPr>
                <w:rFonts w:ascii="標楷體" w:eastAsia="標楷體" w:hAnsi="標楷體"/>
                <w:color w:val="auto"/>
              </w:rPr>
            </w:pPr>
            <w:r>
              <w:rPr>
                <w:rFonts w:ascii="標楷體" w:eastAsia="標楷體" w:hAnsi="標楷體" w:cs="標楷體"/>
                <w:color w:val="auto"/>
              </w:rPr>
              <w:t>1.</w:t>
            </w:r>
            <w:r w:rsidRPr="003E446A">
              <w:rPr>
                <w:rFonts w:ascii="標楷體" w:eastAsia="標楷體" w:hAnsi="標楷體" w:cs="標楷體"/>
                <w:color w:val="auto"/>
              </w:rPr>
              <w:t>以天氣預報為起點，說明負數與正數在意義上的相對性，使學生了解實際生活與數學的關係，並介紹正、負符號。</w:t>
            </w:r>
          </w:p>
          <w:p w:rsidR="001C098A" w:rsidRPr="003E446A" w:rsidRDefault="001C098A" w:rsidP="001C098A">
            <w:pPr>
              <w:snapToGrid w:val="0"/>
              <w:ind w:firstLine="0"/>
              <w:rPr>
                <w:rFonts w:ascii="標楷體" w:eastAsia="標楷體" w:hAnsi="標楷體"/>
                <w:color w:val="auto"/>
              </w:rPr>
            </w:pPr>
            <w:r>
              <w:rPr>
                <w:rFonts w:ascii="標楷體" w:eastAsia="標楷體" w:hAnsi="標楷體" w:cs="標楷體"/>
                <w:color w:val="auto"/>
              </w:rPr>
              <w:t>2</w:t>
            </w:r>
            <w:r>
              <w:rPr>
                <w:rFonts w:ascii="標楷體" w:eastAsia="標楷體" w:hAnsi="標楷體" w:cs="標楷體" w:hint="eastAsia"/>
                <w:color w:val="auto"/>
              </w:rPr>
              <w:t>.</w:t>
            </w:r>
            <w:r w:rsidRPr="003E446A">
              <w:rPr>
                <w:rFonts w:ascii="標楷體" w:eastAsia="標楷體" w:hAnsi="標楷體" w:cs="標楷體"/>
                <w:color w:val="auto"/>
              </w:rPr>
              <w:t>能</w:t>
            </w:r>
            <w:proofErr w:type="gramStart"/>
            <w:r w:rsidRPr="003E446A">
              <w:rPr>
                <w:rFonts w:ascii="標楷體" w:eastAsia="標楷體" w:hAnsi="標楷體" w:cs="標楷體"/>
                <w:color w:val="auto"/>
              </w:rPr>
              <w:t>了解數線的</w:t>
            </w:r>
            <w:proofErr w:type="gramEnd"/>
            <w:r w:rsidRPr="003E446A">
              <w:rPr>
                <w:rFonts w:ascii="標楷體" w:eastAsia="標楷體" w:hAnsi="標楷體" w:cs="標楷體"/>
                <w:color w:val="auto"/>
              </w:rPr>
              <w:t>三要素，並能在</w:t>
            </w:r>
            <w:proofErr w:type="gramStart"/>
            <w:r w:rsidRPr="003E446A">
              <w:rPr>
                <w:rFonts w:ascii="標楷體" w:eastAsia="標楷體" w:hAnsi="標楷體" w:cs="標楷體"/>
                <w:color w:val="auto"/>
              </w:rPr>
              <w:t>數線</w:t>
            </w:r>
            <w:proofErr w:type="gramEnd"/>
            <w:r w:rsidRPr="003E446A">
              <w:rPr>
                <w:rFonts w:ascii="標楷體" w:eastAsia="標楷體" w:hAnsi="標楷體" w:cs="標楷體"/>
                <w:color w:val="auto"/>
              </w:rPr>
              <w:t>上標記點坐標。</w:t>
            </w:r>
          </w:p>
          <w:p w:rsidR="001C098A" w:rsidRPr="003E446A" w:rsidRDefault="001C098A" w:rsidP="001C098A">
            <w:pPr>
              <w:snapToGrid w:val="0"/>
              <w:ind w:firstLine="0"/>
              <w:rPr>
                <w:rFonts w:ascii="標楷體" w:eastAsia="標楷體" w:hAnsi="標楷體"/>
                <w:color w:val="auto"/>
              </w:rPr>
            </w:pPr>
            <w:r>
              <w:rPr>
                <w:rFonts w:ascii="標楷體" w:eastAsia="標楷體" w:hAnsi="標楷體" w:cs="標楷體"/>
                <w:color w:val="auto"/>
              </w:rPr>
              <w:t>3.</w:t>
            </w:r>
            <w:r w:rsidRPr="003E446A">
              <w:rPr>
                <w:rFonts w:ascii="標楷體" w:eastAsia="標楷體" w:hAnsi="標楷體" w:cs="標楷體"/>
                <w:color w:val="auto"/>
              </w:rPr>
              <w:t>溫度計的溫度高低，讓學生推導到數字的大小關係，並且了解在</w:t>
            </w:r>
            <w:proofErr w:type="gramStart"/>
            <w:r w:rsidRPr="003E446A">
              <w:rPr>
                <w:rFonts w:ascii="標楷體" w:eastAsia="標楷體" w:hAnsi="標楷體" w:cs="標楷體"/>
                <w:color w:val="auto"/>
              </w:rPr>
              <w:t>數線上</w:t>
            </w:r>
            <w:proofErr w:type="gramEnd"/>
            <w:r w:rsidRPr="003E446A">
              <w:rPr>
                <w:rFonts w:ascii="標楷體" w:eastAsia="標楷體" w:hAnsi="標楷體" w:cs="標楷體"/>
                <w:color w:val="auto"/>
              </w:rPr>
              <w:t>愈右邊的數，它所表示的數就愈大。</w:t>
            </w:r>
          </w:p>
          <w:p w:rsidR="001C098A" w:rsidRPr="003E446A" w:rsidRDefault="001C098A" w:rsidP="001C098A">
            <w:pPr>
              <w:snapToGrid w:val="0"/>
              <w:ind w:firstLine="0"/>
              <w:rPr>
                <w:rFonts w:ascii="標楷體" w:eastAsia="標楷體" w:hAnsi="標楷體"/>
                <w:color w:val="auto"/>
              </w:rPr>
            </w:pPr>
            <w:r>
              <w:rPr>
                <w:rFonts w:ascii="標楷體" w:eastAsia="標楷體" w:hAnsi="標楷體" w:cs="標楷體"/>
                <w:color w:val="auto"/>
              </w:rPr>
              <w:t>4.</w:t>
            </w:r>
            <w:r w:rsidRPr="003E446A">
              <w:rPr>
                <w:rFonts w:ascii="標楷體" w:eastAsia="標楷體" w:hAnsi="標楷體" w:cs="標楷體"/>
                <w:color w:val="auto"/>
              </w:rPr>
              <w:t>說明</w:t>
            </w:r>
            <w:proofErr w:type="gramStart"/>
            <w:r w:rsidRPr="003E446A">
              <w:rPr>
                <w:rFonts w:ascii="標楷體" w:eastAsia="標楷體" w:hAnsi="標楷體" w:cs="標楷體"/>
                <w:color w:val="auto"/>
              </w:rPr>
              <w:t>在數線上兩</w:t>
            </w:r>
            <w:proofErr w:type="gramEnd"/>
            <w:r w:rsidRPr="003E446A">
              <w:rPr>
                <w:rFonts w:ascii="標楷體" w:eastAsia="標楷體" w:hAnsi="標楷體" w:cs="標楷體"/>
                <w:color w:val="auto"/>
              </w:rPr>
              <w:t>數的位置</w:t>
            </w:r>
            <w:proofErr w:type="gramStart"/>
            <w:r w:rsidRPr="003E446A">
              <w:rPr>
                <w:rFonts w:ascii="標楷體" w:eastAsia="標楷體" w:hAnsi="標楷體" w:cs="標楷體"/>
                <w:color w:val="auto"/>
              </w:rPr>
              <w:t>關係與遞</w:t>
            </w:r>
            <w:proofErr w:type="gramEnd"/>
            <w:r w:rsidRPr="003E446A">
              <w:rPr>
                <w:rFonts w:ascii="標楷體" w:eastAsia="標楷體" w:hAnsi="標楷體" w:cs="標楷體"/>
                <w:color w:val="auto"/>
              </w:rPr>
              <w:t>移關係。</w:t>
            </w:r>
          </w:p>
          <w:p w:rsidR="001C098A" w:rsidRPr="00DA591D" w:rsidRDefault="001C098A" w:rsidP="001C098A">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DA591D" w:rsidRDefault="001C098A" w:rsidP="001C098A">
            <w:pPr>
              <w:snapToGrid w:val="0"/>
              <w:ind w:firstLine="0"/>
              <w:jc w:val="center"/>
              <w:rPr>
                <w:rFonts w:ascii="標楷體" w:eastAsia="標楷體" w:hAnsi="標楷體"/>
              </w:rPr>
            </w:pPr>
            <w:r>
              <w:rPr>
                <w:rFonts w:ascii="標楷體" w:eastAsia="標楷體" w:hAnsi="標楷體" w:cs="標楷體"/>
              </w:rPr>
              <w:t>3</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CC6E14">
              <w:rPr>
                <w:rFonts w:ascii="標楷體" w:eastAsia="標楷體" w:hAnsi="標楷體" w:cs="標楷體"/>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ind w:left="92" w:hanging="7"/>
              <w:jc w:val="left"/>
            </w:pPr>
            <w:r>
              <w:rPr>
                <w:rFonts w:ascii="標楷體" w:eastAsia="標楷體" w:hAnsi="標楷體"/>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542424" w:rsidRDefault="001C098A" w:rsidP="001C098A">
            <w:pPr>
              <w:snapToGrid w:val="0"/>
              <w:ind w:firstLine="0"/>
              <w:rPr>
                <w:rFonts w:ascii="標楷體" w:eastAsia="標楷體" w:hAnsi="標楷體" w:cs="新細明體"/>
                <w:b/>
                <w:bCs/>
              </w:rPr>
            </w:pPr>
            <w:r w:rsidRPr="00542424">
              <w:rPr>
                <w:rFonts w:ascii="標楷體" w:eastAsia="標楷體" w:hAnsi="標楷體" w:cs="新細明體"/>
                <w:b/>
                <w:bCs/>
              </w:rPr>
              <w:t>【環境教育】</w:t>
            </w:r>
          </w:p>
          <w:p w:rsidR="001C098A" w:rsidRDefault="001C098A" w:rsidP="001C098A">
            <w:pPr>
              <w:snapToGrid w:val="0"/>
              <w:ind w:firstLine="0"/>
              <w:rPr>
                <w:rFonts w:ascii="標楷體" w:eastAsia="標楷體" w:hAnsi="標楷體" w:cs="標楷體"/>
              </w:rPr>
            </w:pPr>
            <w:r>
              <w:rPr>
                <w:rFonts w:ascii="標楷體" w:eastAsia="標楷體" w:hAnsi="標楷體" w:cs="標楷體"/>
              </w:rPr>
              <w:t xml:space="preserve">環J9 </w:t>
            </w:r>
            <w:r w:rsidRPr="002B1CF7">
              <w:rPr>
                <w:rFonts w:ascii="標楷體" w:eastAsia="標楷體" w:hAnsi="標楷體" w:cs="標楷體"/>
              </w:rPr>
              <w:t>了解氣候變遷減緩與調適的涵義</w:t>
            </w:r>
            <w:r>
              <w:rPr>
                <w:rFonts w:ascii="標楷體" w:eastAsia="標楷體" w:hAnsi="標楷體" w:cs="標楷體"/>
              </w:rPr>
              <w:t>，</w:t>
            </w:r>
            <w:r w:rsidRPr="002B1CF7">
              <w:rPr>
                <w:rFonts w:ascii="標楷體" w:eastAsia="標楷體" w:hAnsi="標楷體" w:cs="標楷體"/>
              </w:rPr>
              <w:t>以及臺灣因應氣候變遷調適的政策。</w:t>
            </w:r>
          </w:p>
          <w:p w:rsidR="001309C4" w:rsidRDefault="001309C4" w:rsidP="001C098A">
            <w:pPr>
              <w:snapToGrid w:val="0"/>
              <w:ind w:firstLine="0"/>
              <w:rPr>
                <w:rFonts w:ascii="標楷體" w:eastAsia="標楷體" w:hAnsi="標楷體" w:cs="標楷體"/>
              </w:rPr>
            </w:pPr>
          </w:p>
          <w:p w:rsidR="001C098A" w:rsidRPr="00542424" w:rsidRDefault="001C098A" w:rsidP="001C098A">
            <w:pPr>
              <w:snapToGrid w:val="0"/>
              <w:ind w:firstLine="0"/>
              <w:rPr>
                <w:rFonts w:ascii="標楷體" w:eastAsia="標楷體" w:hAnsi="標楷體" w:cs="新細明體"/>
                <w:b/>
                <w:bCs/>
              </w:rPr>
            </w:pPr>
            <w:r w:rsidRPr="00542424">
              <w:rPr>
                <w:rFonts w:ascii="標楷體" w:eastAsia="標楷體" w:hAnsi="標楷體" w:cs="新細明體"/>
                <w:b/>
                <w:bCs/>
              </w:rPr>
              <w:t>【戶外教育】</w:t>
            </w:r>
          </w:p>
          <w:p w:rsidR="00F02716" w:rsidRPr="00F02716" w:rsidRDefault="001C098A" w:rsidP="00F02716">
            <w:pPr>
              <w:snapToGrid w:val="0"/>
              <w:ind w:firstLine="0"/>
              <w:rPr>
                <w:rFonts w:ascii="標楷體" w:eastAsia="標楷體" w:hAnsi="標楷體" w:cs="標楷體"/>
              </w:rPr>
            </w:pPr>
            <w:r>
              <w:rPr>
                <w:rFonts w:ascii="標楷體" w:eastAsia="標楷體" w:hAnsi="標楷體" w:cs="標楷體"/>
              </w:rPr>
              <w:t>戶J1 善用教室外、</w:t>
            </w:r>
            <w:r w:rsidRPr="00F02716">
              <w:rPr>
                <w:rFonts w:ascii="標楷體" w:eastAsia="標楷體" w:hAnsi="標楷體" w:cs="標楷體"/>
              </w:rPr>
              <w:t>戶外及</w:t>
            </w:r>
            <w:r>
              <w:rPr>
                <w:rFonts w:ascii="標楷體" w:eastAsia="標楷體" w:hAnsi="標楷體" w:cs="標楷體"/>
              </w:rPr>
              <w:t>校外教學，認識臺灣</w:t>
            </w:r>
            <w:proofErr w:type="gramStart"/>
            <w:r>
              <w:rPr>
                <w:rFonts w:ascii="標楷體" w:eastAsia="標楷體" w:hAnsi="標楷體" w:cs="標楷體"/>
              </w:rPr>
              <w:t>環境並參訪</w:t>
            </w:r>
            <w:proofErr w:type="gramEnd"/>
            <w:r>
              <w:rPr>
                <w:rFonts w:ascii="標楷體" w:eastAsia="標楷體" w:hAnsi="標楷體" w:cs="標楷體"/>
              </w:rPr>
              <w:t>自然及文化資產，如國家公園、國家風景區及國家森林公園等。</w:t>
            </w:r>
          </w:p>
          <w:p w:rsidR="001309C4" w:rsidRDefault="001309C4" w:rsidP="00F02716">
            <w:pPr>
              <w:ind w:firstLine="0"/>
              <w:jc w:val="left"/>
              <w:rPr>
                <w:rFonts w:ascii="標楷體" w:eastAsia="標楷體" w:hAnsi="標楷體" w:cs="標楷體"/>
              </w:rPr>
            </w:pPr>
          </w:p>
          <w:p w:rsidR="00F02716" w:rsidRPr="001309C4" w:rsidRDefault="00F02716" w:rsidP="00F02716">
            <w:pPr>
              <w:ind w:firstLine="0"/>
              <w:jc w:val="left"/>
              <w:rPr>
                <w:rFonts w:ascii="標楷體" w:eastAsia="標楷體" w:hAnsi="標楷體" w:cs="標楷體"/>
              </w:rPr>
            </w:pPr>
            <w:r w:rsidRPr="00542424">
              <w:rPr>
                <w:rFonts w:ascii="標楷體" w:eastAsia="標楷體" w:hAnsi="標楷體" w:cs="新細明體"/>
                <w:b/>
                <w:bCs/>
              </w:rPr>
              <w:t>【性別平等教育】</w:t>
            </w:r>
          </w:p>
          <w:p w:rsidR="001C098A" w:rsidRDefault="00F02716" w:rsidP="00F02716">
            <w:pPr>
              <w:snapToGrid w:val="0"/>
              <w:ind w:firstLine="0"/>
              <w:rPr>
                <w:rFonts w:ascii="標楷體" w:eastAsia="標楷體" w:hAnsi="標楷體" w:cs="標楷體"/>
              </w:rPr>
            </w:pPr>
            <w:r w:rsidRPr="00F02716">
              <w:rPr>
                <w:rFonts w:ascii="標楷體" w:eastAsia="標楷體" w:hAnsi="標楷體" w:cs="標楷體"/>
              </w:rPr>
              <w:t>性J11 去除性別刻板與性別偏見的情感表達與溝通，具備與他人平等互動的能力</w:t>
            </w:r>
          </w:p>
        </w:tc>
        <w:tc>
          <w:tcPr>
            <w:tcW w:w="1784" w:type="dxa"/>
            <w:tcBorders>
              <w:top w:val="single" w:sz="8" w:space="0" w:color="000000"/>
              <w:bottom w:val="single" w:sz="8" w:space="0" w:color="000000"/>
              <w:right w:val="single" w:sz="8" w:space="0" w:color="000000"/>
            </w:tcBorders>
          </w:tcPr>
          <w:p w:rsidR="001C098A" w:rsidRPr="006571A0" w:rsidRDefault="001C098A" w:rsidP="001C098A">
            <w:pPr>
              <w:adjustRightInd w:val="0"/>
              <w:snapToGrid w:val="0"/>
              <w:ind w:firstLine="0"/>
              <w:jc w:val="left"/>
              <w:rPr>
                <w:rFonts w:ascii="標楷體" w:eastAsia="標楷體" w:hAnsi="標楷體" w:cs="標楷體"/>
              </w:rPr>
            </w:pPr>
            <w:r w:rsidRPr="006571A0">
              <w:rPr>
                <w:rFonts w:ascii="標楷體" w:eastAsia="標楷體" w:hAnsi="標楷體" w:cs="標楷體"/>
              </w:rPr>
              <w:t>□實施跨領域或</w:t>
            </w:r>
            <w:r w:rsidRPr="006571A0">
              <w:rPr>
                <w:rFonts w:ascii="標楷體" w:eastAsia="標楷體" w:hAnsi="標楷體" w:cs="標楷體"/>
                <w:color w:val="auto"/>
              </w:rPr>
              <w:t>跨</w:t>
            </w:r>
            <w:r w:rsidRPr="006571A0">
              <w:rPr>
                <w:rFonts w:ascii="標楷體" w:eastAsia="標楷體" w:hAnsi="標楷體" w:cs="標楷體"/>
              </w:rPr>
              <w:t>科目協同教學(需另申請授課鐘點費者)</w:t>
            </w:r>
          </w:p>
          <w:p w:rsidR="001C098A" w:rsidRPr="006571A0" w:rsidRDefault="001C098A" w:rsidP="001C098A">
            <w:pPr>
              <w:adjustRightInd w:val="0"/>
              <w:snapToGrid w:val="0"/>
              <w:ind w:firstLine="0"/>
              <w:jc w:val="left"/>
              <w:rPr>
                <w:rFonts w:ascii="標楷體" w:eastAsia="標楷體" w:hAnsi="標楷體" w:cs="標楷體"/>
              </w:rPr>
            </w:pPr>
            <w:r w:rsidRPr="006571A0">
              <w:rPr>
                <w:rFonts w:ascii="標楷體" w:eastAsia="標楷體" w:hAnsi="標楷體" w:cs="標楷體"/>
              </w:rPr>
              <w:t>1.協同科目：</w:t>
            </w:r>
          </w:p>
          <w:p w:rsidR="001C098A" w:rsidRPr="006571A0" w:rsidRDefault="001C098A" w:rsidP="001C098A">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p w:rsidR="001C098A" w:rsidRPr="006571A0" w:rsidRDefault="001C098A" w:rsidP="001C098A">
            <w:pPr>
              <w:adjustRightInd w:val="0"/>
              <w:snapToGrid w:val="0"/>
              <w:ind w:firstLine="0"/>
              <w:jc w:val="left"/>
              <w:rPr>
                <w:rFonts w:ascii="標楷體" w:eastAsia="標楷體" w:hAnsi="標楷體" w:cs="標楷體"/>
                <w:u w:val="single"/>
              </w:rPr>
            </w:pPr>
            <w:r w:rsidRPr="006571A0">
              <w:rPr>
                <w:rFonts w:ascii="標楷體" w:eastAsia="標楷體" w:hAnsi="標楷體" w:cs="標楷體"/>
              </w:rPr>
              <w:t>2.協同節數：</w:t>
            </w:r>
          </w:p>
          <w:p w:rsidR="001C098A" w:rsidRPr="006571A0" w:rsidRDefault="001C098A" w:rsidP="001C098A">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1C098A"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1C098A" w:rsidRPr="00616BD7" w:rsidRDefault="001C098A" w:rsidP="001C09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9/5~9/11</w:t>
            </w:r>
          </w:p>
        </w:tc>
        <w:tc>
          <w:tcPr>
            <w:tcW w:w="2098" w:type="dxa"/>
            <w:tcBorders>
              <w:top w:val="single" w:sz="8" w:space="0" w:color="000000"/>
              <w:left w:val="single" w:sz="8" w:space="0" w:color="000000"/>
              <w:bottom w:val="single" w:sz="8" w:space="0" w:color="000000"/>
              <w:right w:val="single" w:sz="8" w:space="0" w:color="000000"/>
            </w:tcBorders>
          </w:tcPr>
          <w:p w:rsidR="001C098A" w:rsidRDefault="001C098A" w:rsidP="001C098A">
            <w:pPr>
              <w:snapToGrid w:val="0"/>
              <w:ind w:firstLine="0"/>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1C098A" w:rsidRDefault="001C098A" w:rsidP="001C098A">
            <w:pPr>
              <w:snapToGrid w:val="0"/>
              <w:ind w:firstLine="0"/>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w:t>
            </w:r>
            <w:proofErr w:type="gramStart"/>
            <w:r w:rsidRPr="001C2EB2">
              <w:rPr>
                <w:rFonts w:ascii="標楷體" w:eastAsia="標楷體" w:hAnsi="標楷體" w:cs="標楷體"/>
              </w:rPr>
              <w:t>交換律</w:t>
            </w:r>
            <w:proofErr w:type="gramEnd"/>
            <w:r w:rsidRPr="001C2EB2">
              <w:rPr>
                <w:rFonts w:ascii="標楷體" w:eastAsia="標楷體" w:hAnsi="標楷體" w:cs="標楷體"/>
              </w:rPr>
              <w:t>；結合律；</w:t>
            </w:r>
            <w:proofErr w:type="gramStart"/>
            <w:r w:rsidRPr="001C2EB2">
              <w:rPr>
                <w:rFonts w:ascii="標楷體" w:eastAsia="標楷體" w:hAnsi="標楷體" w:cs="標楷體"/>
              </w:rPr>
              <w:t>分配律</w:t>
            </w:r>
            <w:proofErr w:type="gramEnd"/>
            <w:r w:rsidRPr="001C2EB2">
              <w:rPr>
                <w:rFonts w:ascii="標楷體" w:eastAsia="標楷體" w:hAnsi="標楷體" w:cs="標楷體"/>
              </w:rPr>
              <w:t>；－(a＋b)＝－a－b；－(a－b)＝－a＋b。</w:t>
            </w:r>
          </w:p>
          <w:p w:rsidR="001C098A" w:rsidRDefault="001C098A" w:rsidP="001C098A">
            <w:pPr>
              <w:snapToGrid w:val="0"/>
              <w:ind w:firstLine="0"/>
              <w:rPr>
                <w:rFonts w:ascii="標楷體" w:eastAsia="標楷體" w:hAnsi="標楷體"/>
              </w:rPr>
            </w:pPr>
            <w:r>
              <w:rPr>
                <w:rFonts w:ascii="標楷體" w:eastAsia="標楷體" w:hAnsi="標楷體" w:cs="標楷體"/>
              </w:rPr>
              <w:t xml:space="preserve">N-7-5 </w:t>
            </w:r>
            <w:proofErr w:type="gramStart"/>
            <w:r w:rsidRPr="001C2EB2">
              <w:rPr>
                <w:rFonts w:ascii="標楷體" w:eastAsia="標楷體" w:hAnsi="標楷體" w:cs="標楷體"/>
              </w:rPr>
              <w:t>數線</w:t>
            </w:r>
            <w:proofErr w:type="gramEnd"/>
            <w:r w:rsidRPr="001C2EB2">
              <w:rPr>
                <w:rFonts w:ascii="標楷體" w:eastAsia="標楷體" w:hAnsi="標楷體" w:cs="標楷體"/>
              </w:rPr>
              <w:t>：</w:t>
            </w:r>
            <w:proofErr w:type="gramStart"/>
            <w:r w:rsidRPr="001C2EB2">
              <w:rPr>
                <w:rFonts w:ascii="標楷體" w:eastAsia="標楷體" w:hAnsi="標楷體" w:cs="標楷體"/>
              </w:rPr>
              <w:t>擴充至含負數的數</w:t>
            </w:r>
            <w:proofErr w:type="gramEnd"/>
            <w:r w:rsidRPr="001C2EB2">
              <w:rPr>
                <w:rFonts w:ascii="標楷體" w:eastAsia="標楷體" w:hAnsi="標楷體" w:cs="標楷體"/>
              </w:rPr>
              <w:t>線；比較數的大小；絕對值的意義；以</w:t>
            </w:r>
            <w:proofErr w:type="gramStart"/>
            <w:r w:rsidRPr="001C2EB2">
              <w:rPr>
                <w:rFonts w:ascii="標楷體" w:eastAsia="標楷體" w:hAnsi="標楷體" w:cs="標楷體"/>
              </w:rPr>
              <w:t>│</w:t>
            </w:r>
            <w:proofErr w:type="gramEnd"/>
            <w:r w:rsidRPr="001C2EB2">
              <w:rPr>
                <w:rFonts w:ascii="標楷體" w:eastAsia="標楷體" w:hAnsi="標楷體" w:cs="標楷體"/>
              </w:rPr>
              <w:t>a－b│表示</w:t>
            </w:r>
            <w:proofErr w:type="gramStart"/>
            <w:r w:rsidRPr="001C2EB2">
              <w:rPr>
                <w:rFonts w:ascii="標楷體" w:eastAsia="標楷體" w:hAnsi="標楷體" w:cs="標楷體"/>
              </w:rPr>
              <w:t>數線</w:t>
            </w:r>
            <w:proofErr w:type="gramEnd"/>
            <w:r w:rsidRPr="001C2EB2">
              <w:rPr>
                <w:rFonts w:ascii="標楷體" w:eastAsia="標楷體" w:hAnsi="標楷體" w:cs="標楷體"/>
              </w:rPr>
              <w:t>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snapToGrid w:val="0"/>
              <w:ind w:firstLine="0"/>
              <w:rPr>
                <w:rFonts w:ascii="標楷體" w:eastAsia="標楷體" w:hAnsi="標楷體"/>
              </w:rPr>
            </w:pPr>
            <w:r>
              <w:rPr>
                <w:rFonts w:ascii="標楷體" w:eastAsia="標楷體" w:hAnsi="標楷體" w:cs="標楷體"/>
              </w:rPr>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C098A" w:rsidRPr="00AF45B8" w:rsidRDefault="001C098A" w:rsidP="001C098A">
            <w:pPr>
              <w:snapToGrid w:val="0"/>
              <w:ind w:firstLine="0"/>
              <w:rPr>
                <w:rFonts w:ascii="標楷體" w:eastAsia="標楷體" w:hAnsi="標楷體"/>
                <w:color w:val="auto"/>
              </w:rPr>
            </w:pPr>
            <w:r>
              <w:rPr>
                <w:rFonts w:ascii="標楷體" w:eastAsia="標楷體" w:hAnsi="標楷體" w:cs="標楷體"/>
                <w:color w:val="auto"/>
              </w:rPr>
              <w:t>1</w:t>
            </w:r>
            <w:r w:rsidRPr="00545F69">
              <w:rPr>
                <w:rFonts w:ascii="標楷體" w:eastAsia="標楷體" w:hAnsi="標楷體" w:cs="標楷體"/>
                <w:color w:val="auto"/>
              </w:rPr>
              <w:t>-1</w:t>
            </w:r>
            <w:r>
              <w:rPr>
                <w:rFonts w:ascii="標楷體" w:eastAsia="標楷體" w:hAnsi="標楷體" w:cs="標楷體"/>
                <w:color w:val="auto"/>
              </w:rPr>
              <w:t>負數與數線</w:t>
            </w:r>
          </w:p>
          <w:p w:rsidR="001C098A" w:rsidRPr="00AF45B8" w:rsidRDefault="001C098A" w:rsidP="001C098A">
            <w:pPr>
              <w:snapToGrid w:val="0"/>
              <w:ind w:firstLine="0"/>
              <w:rPr>
                <w:rFonts w:ascii="標楷體" w:eastAsia="標楷體" w:hAnsi="標楷體" w:cs="標楷體"/>
                <w:color w:val="auto"/>
              </w:rPr>
            </w:pPr>
            <w:r>
              <w:rPr>
                <w:rFonts w:ascii="標楷體" w:eastAsia="標楷體" w:hAnsi="標楷體" w:cs="標楷體" w:hint="eastAsia"/>
                <w:color w:val="auto"/>
              </w:rPr>
              <w:t>1</w:t>
            </w:r>
            <w:r>
              <w:rPr>
                <w:rFonts w:ascii="標楷體" w:eastAsia="標楷體" w:hAnsi="標楷體" w:cs="標楷體"/>
                <w:color w:val="auto"/>
              </w:rPr>
              <w:t>.</w:t>
            </w:r>
            <w:r w:rsidRPr="00AF45B8">
              <w:rPr>
                <w:rFonts w:ascii="標楷體" w:eastAsia="標楷體" w:hAnsi="標楷體" w:cs="標楷體"/>
                <w:color w:val="auto"/>
              </w:rPr>
              <w:t>說明絕對值的定義，並能在</w:t>
            </w:r>
            <w:proofErr w:type="gramStart"/>
            <w:r w:rsidRPr="00AF45B8">
              <w:rPr>
                <w:rFonts w:ascii="標楷體" w:eastAsia="標楷體" w:hAnsi="標楷體" w:cs="標楷體"/>
                <w:color w:val="auto"/>
              </w:rPr>
              <w:t>數線上比較兩數</w:t>
            </w:r>
            <w:proofErr w:type="gramEnd"/>
            <w:r w:rsidRPr="00AF45B8">
              <w:rPr>
                <w:rFonts w:ascii="標楷體" w:eastAsia="標楷體" w:hAnsi="標楷體" w:cs="標楷體"/>
                <w:color w:val="auto"/>
              </w:rPr>
              <w:t>絕對值的大小。</w:t>
            </w:r>
          </w:p>
          <w:p w:rsidR="001C098A" w:rsidRPr="00AF45B8" w:rsidRDefault="001C098A" w:rsidP="001C098A">
            <w:pPr>
              <w:snapToGrid w:val="0"/>
              <w:ind w:firstLine="0"/>
              <w:rPr>
                <w:rFonts w:ascii="標楷體" w:eastAsia="標楷體" w:hAnsi="標楷體" w:cs="標楷體"/>
                <w:color w:val="auto"/>
              </w:rPr>
            </w:pPr>
          </w:p>
          <w:p w:rsidR="001C098A" w:rsidRPr="00DA591D" w:rsidRDefault="001C098A" w:rsidP="001C098A">
            <w:pPr>
              <w:snapToGrid w:val="0"/>
              <w:ind w:firstLine="0"/>
              <w:rPr>
                <w:rFonts w:ascii="標楷體" w:eastAsia="標楷體" w:hAnsi="標楷體"/>
                <w:color w:val="auto"/>
              </w:rPr>
            </w:pPr>
            <w:r w:rsidRPr="003E446A">
              <w:rPr>
                <w:rFonts w:ascii="標楷體" w:eastAsia="標楷體" w:hAnsi="標楷體" w:cs="標楷體"/>
                <w:color w:val="auto"/>
              </w:rPr>
              <w:t>1-2</w:t>
            </w:r>
            <w:r>
              <w:rPr>
                <w:rFonts w:ascii="標楷體" w:eastAsia="標楷體" w:hAnsi="標楷體" w:cs="標楷體"/>
                <w:color w:val="auto"/>
              </w:rPr>
              <w:t>整</w:t>
            </w:r>
            <w:r w:rsidRPr="003E446A">
              <w:rPr>
                <w:rFonts w:ascii="標楷體" w:eastAsia="標楷體" w:hAnsi="標楷體" w:cs="標楷體"/>
                <w:color w:val="auto"/>
              </w:rPr>
              <w:t>數的加減</w:t>
            </w:r>
          </w:p>
          <w:p w:rsidR="001C098A" w:rsidRPr="00C0664A" w:rsidRDefault="001C098A" w:rsidP="001C098A">
            <w:pPr>
              <w:snapToGrid w:val="0"/>
              <w:ind w:firstLine="0"/>
              <w:rPr>
                <w:rFonts w:ascii="標楷體" w:eastAsia="標楷體" w:hAnsi="標楷體"/>
                <w:color w:val="auto"/>
              </w:rPr>
            </w:pPr>
            <w:r>
              <w:rPr>
                <w:rFonts w:ascii="標楷體" w:eastAsia="標楷體" w:hAnsi="標楷體" w:cs="標楷體"/>
                <w:color w:val="auto"/>
              </w:rPr>
              <w:t>1.</w:t>
            </w:r>
            <w:proofErr w:type="gramStart"/>
            <w:r w:rsidRPr="00C0664A">
              <w:rPr>
                <w:rFonts w:ascii="標楷體" w:eastAsia="標楷體" w:hAnsi="標楷體" w:cs="標楷體"/>
                <w:color w:val="auto"/>
              </w:rPr>
              <w:t>經由數線了解</w:t>
            </w:r>
            <w:proofErr w:type="gramEnd"/>
            <w:r w:rsidRPr="00C0664A">
              <w:rPr>
                <w:rFonts w:ascii="標楷體" w:eastAsia="標楷體" w:hAnsi="標楷體" w:cs="標楷體"/>
                <w:color w:val="auto"/>
              </w:rPr>
              <w:t>同號數與異號數相加</w:t>
            </w:r>
            <w:proofErr w:type="gramStart"/>
            <w:r w:rsidRPr="00C0664A">
              <w:rPr>
                <w:rFonts w:ascii="標楷體" w:eastAsia="標楷體" w:hAnsi="標楷體" w:cs="標楷體"/>
                <w:color w:val="auto"/>
              </w:rPr>
              <w:t>的算</w:t>
            </w:r>
            <w:proofErr w:type="gramEnd"/>
            <w:r w:rsidRPr="00C0664A">
              <w:rPr>
                <w:rFonts w:ascii="標楷體" w:eastAsia="標楷體" w:hAnsi="標楷體" w:cs="標楷體"/>
                <w:color w:val="auto"/>
              </w:rPr>
              <w:t>則。</w:t>
            </w:r>
          </w:p>
          <w:p w:rsidR="001C098A" w:rsidRDefault="001C098A" w:rsidP="001C098A">
            <w:pPr>
              <w:snapToGrid w:val="0"/>
              <w:ind w:firstLine="0"/>
              <w:rPr>
                <w:rFonts w:ascii="標楷體" w:eastAsia="標楷體" w:hAnsi="標楷體" w:cs="標楷體"/>
                <w:color w:val="auto"/>
              </w:rPr>
            </w:pPr>
            <w:r>
              <w:rPr>
                <w:rFonts w:ascii="標楷體" w:eastAsia="標楷體" w:hAnsi="標楷體" w:cs="標楷體"/>
                <w:color w:val="auto"/>
              </w:rPr>
              <w:t>2.</w:t>
            </w:r>
            <w:r w:rsidRPr="00C0664A">
              <w:rPr>
                <w:rFonts w:ascii="標楷體" w:eastAsia="標楷體" w:hAnsi="標楷體" w:cs="標楷體"/>
                <w:color w:val="auto"/>
              </w:rPr>
              <w:t>當學生了解異號數相加的規則後，轉成數字運算，並提醒</w:t>
            </w:r>
            <w:proofErr w:type="gramStart"/>
            <w:r w:rsidRPr="00C0664A">
              <w:rPr>
                <w:rFonts w:ascii="標楷體" w:eastAsia="標楷體" w:hAnsi="標楷體" w:cs="標楷體"/>
                <w:color w:val="auto"/>
              </w:rPr>
              <w:t>學生當異號數</w:t>
            </w:r>
            <w:proofErr w:type="gramEnd"/>
            <w:r w:rsidRPr="00C0664A">
              <w:rPr>
                <w:rFonts w:ascii="標楷體" w:eastAsia="標楷體" w:hAnsi="標楷體" w:cs="標楷體"/>
                <w:color w:val="auto"/>
              </w:rPr>
              <w:t>相加時，數值部分與性質符號要分開來看。</w:t>
            </w:r>
          </w:p>
          <w:p w:rsidR="001C098A" w:rsidRPr="00DA591D" w:rsidRDefault="001C098A" w:rsidP="001C098A">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DA591D" w:rsidRDefault="00E875F8" w:rsidP="001C098A">
            <w:pPr>
              <w:snapToGrid w:val="0"/>
              <w:ind w:firstLine="0"/>
              <w:jc w:val="center"/>
              <w:rPr>
                <w:rFonts w:ascii="標楷體" w:eastAsia="標楷體" w:hAnsi="標楷體"/>
              </w:rPr>
            </w:pPr>
            <w:r>
              <w:rPr>
                <w:rFonts w:ascii="標楷體" w:eastAsia="標楷體" w:hAnsi="標楷體" w:cs="標楷體"/>
              </w:rPr>
              <w:t>3</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E84766">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E84766" w:rsidRDefault="001C098A" w:rsidP="001C098A">
            <w:pPr>
              <w:ind w:left="92" w:hanging="7"/>
              <w:jc w:val="left"/>
              <w:rPr>
                <w:rFonts w:ascii="標楷體" w:eastAsia="標楷體" w:hAnsi="標楷體" w:cs="標楷體"/>
                <w:color w:val="FF0000"/>
                <w:sz w:val="24"/>
                <w:szCs w:val="24"/>
              </w:rPr>
            </w:pPr>
            <w:r w:rsidRPr="00E84766">
              <w:rPr>
                <w:rFonts w:ascii="標楷體" w:eastAsia="標楷體" w:hAnsi="標楷體" w:cs="標楷體"/>
                <w:color w:val="FF0000"/>
                <w:sz w:val="24"/>
                <w:szCs w:val="24"/>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D63FEA" w:rsidRDefault="001C098A" w:rsidP="00D63FEA">
            <w:pPr>
              <w:ind w:firstLine="0"/>
              <w:jc w:val="left"/>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1C098A" w:rsidRDefault="001C098A" w:rsidP="001C098A">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9/6~7</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p>
          <w:p w:rsidR="00E875F8" w:rsidRDefault="00E875F8" w:rsidP="001C098A">
            <w:pPr>
              <w:adjustRightInd w:val="0"/>
              <w:snapToGrid w:val="0"/>
              <w:spacing w:line="240" w:lineRule="atLeast"/>
              <w:ind w:hanging="7"/>
              <w:jc w:val="left"/>
              <w:rPr>
                <w:rFonts w:ascii="標楷體" w:eastAsia="標楷體" w:hAnsi="標楷體" w:cs="標楷體"/>
                <w:color w:val="00B050"/>
                <w:sz w:val="24"/>
                <w:szCs w:val="24"/>
              </w:rPr>
            </w:pPr>
          </w:p>
          <w:p w:rsidR="00E875F8" w:rsidRPr="00556282" w:rsidRDefault="00E875F8" w:rsidP="001C098A">
            <w:pPr>
              <w:adjustRightInd w:val="0"/>
              <w:snapToGrid w:val="0"/>
              <w:spacing w:line="240" w:lineRule="atLeast"/>
              <w:ind w:hanging="7"/>
              <w:jc w:val="left"/>
              <w:rPr>
                <w:rFonts w:ascii="標楷體" w:eastAsia="標楷體" w:hAnsi="標楷體" w:cs="標楷體"/>
                <w:color w:val="00B050"/>
                <w:sz w:val="24"/>
                <w:szCs w:val="24"/>
              </w:rPr>
            </w:pPr>
            <w:r>
              <w:rPr>
                <w:rFonts w:ascii="標楷體" w:eastAsia="標楷體" w:hAnsi="標楷體" w:cs="標楷體" w:hint="eastAsia"/>
                <w:color w:val="00B050"/>
                <w:sz w:val="24"/>
                <w:szCs w:val="24"/>
              </w:rPr>
              <w:t>9</w:t>
            </w:r>
            <w:r>
              <w:rPr>
                <w:rFonts w:ascii="標楷體" w:eastAsia="標楷體" w:hAnsi="標楷體" w:cs="標楷體"/>
                <w:color w:val="00B050"/>
                <w:sz w:val="24"/>
                <w:szCs w:val="24"/>
              </w:rPr>
              <w:t>/10</w:t>
            </w:r>
            <w:r>
              <w:rPr>
                <w:rFonts w:ascii="標楷體" w:eastAsia="標楷體" w:hAnsi="標楷體" w:cs="標楷體" w:hint="eastAsia"/>
                <w:color w:val="00B050"/>
                <w:sz w:val="24"/>
                <w:szCs w:val="24"/>
              </w:rPr>
              <w:t>中秋節放假</w:t>
            </w:r>
            <w:r>
              <w:rPr>
                <w:rFonts w:ascii="標楷體" w:eastAsia="標楷體" w:hAnsi="標楷體" w:cs="標楷體"/>
                <w:color w:val="00B050"/>
                <w:sz w:val="24"/>
                <w:szCs w:val="24"/>
              </w:rPr>
              <w:t>(9/9</w:t>
            </w:r>
            <w:r>
              <w:rPr>
                <w:rFonts w:ascii="標楷體" w:eastAsia="標楷體" w:hAnsi="標楷體" w:cs="標楷體" w:hint="eastAsia"/>
                <w:color w:val="00B050"/>
                <w:sz w:val="24"/>
                <w:szCs w:val="24"/>
              </w:rPr>
              <w:t>補假</w:t>
            </w:r>
            <w:r>
              <w:rPr>
                <w:rFonts w:ascii="標楷體" w:eastAsia="標楷體" w:hAnsi="標楷體" w:cs="標楷體"/>
                <w:color w:val="00B050"/>
                <w:sz w:val="24"/>
                <w:szCs w:val="24"/>
              </w:rPr>
              <w:t>)</w:t>
            </w:r>
          </w:p>
        </w:tc>
      </w:tr>
      <w:tr w:rsidR="001C098A"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1C098A" w:rsidRPr="00616BD7" w:rsidRDefault="001C098A" w:rsidP="001C09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9/12~9/18</w:t>
            </w:r>
          </w:p>
        </w:tc>
        <w:tc>
          <w:tcPr>
            <w:tcW w:w="2098" w:type="dxa"/>
            <w:tcBorders>
              <w:top w:val="single" w:sz="8" w:space="0" w:color="000000"/>
              <w:left w:val="single" w:sz="8" w:space="0" w:color="000000"/>
              <w:bottom w:val="single" w:sz="8" w:space="0" w:color="000000"/>
              <w:right w:val="single" w:sz="8" w:space="0" w:color="000000"/>
            </w:tcBorders>
          </w:tcPr>
          <w:p w:rsidR="001C098A" w:rsidRDefault="001C098A" w:rsidP="001C098A">
            <w:pPr>
              <w:snapToGrid w:val="0"/>
              <w:ind w:firstLine="0"/>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1C098A" w:rsidRDefault="001C098A" w:rsidP="001C098A">
            <w:pPr>
              <w:snapToGrid w:val="0"/>
              <w:ind w:firstLine="0"/>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w:t>
            </w:r>
            <w:proofErr w:type="gramStart"/>
            <w:r w:rsidRPr="001C2EB2">
              <w:rPr>
                <w:rFonts w:ascii="標楷體" w:eastAsia="標楷體" w:hAnsi="標楷體" w:cs="標楷體"/>
              </w:rPr>
              <w:t>交換律</w:t>
            </w:r>
            <w:proofErr w:type="gramEnd"/>
            <w:r w:rsidRPr="001C2EB2">
              <w:rPr>
                <w:rFonts w:ascii="標楷體" w:eastAsia="標楷體" w:hAnsi="標楷體" w:cs="標楷體"/>
              </w:rPr>
              <w:t>；結合律；</w:t>
            </w:r>
            <w:proofErr w:type="gramStart"/>
            <w:r w:rsidRPr="001C2EB2">
              <w:rPr>
                <w:rFonts w:ascii="標楷體" w:eastAsia="標楷體" w:hAnsi="標楷體" w:cs="標楷體"/>
              </w:rPr>
              <w:t>分配律</w:t>
            </w:r>
            <w:proofErr w:type="gramEnd"/>
            <w:r w:rsidRPr="001C2EB2">
              <w:rPr>
                <w:rFonts w:ascii="標楷體" w:eastAsia="標楷體" w:hAnsi="標楷體" w:cs="標楷體"/>
              </w:rPr>
              <w:t>；－(a＋b)＝－a－b；－(a－b)＝－a＋b。</w:t>
            </w:r>
          </w:p>
          <w:p w:rsidR="001C098A" w:rsidRDefault="001C098A" w:rsidP="001C098A">
            <w:pPr>
              <w:snapToGrid w:val="0"/>
              <w:ind w:firstLine="0"/>
              <w:rPr>
                <w:rFonts w:ascii="標楷體" w:eastAsia="標楷體" w:hAnsi="標楷體"/>
              </w:rPr>
            </w:pPr>
            <w:r>
              <w:rPr>
                <w:rFonts w:ascii="標楷體" w:eastAsia="標楷體" w:hAnsi="標楷體" w:cs="標楷體"/>
              </w:rPr>
              <w:lastRenderedPageBreak/>
              <w:t xml:space="preserve">N-7-5 </w:t>
            </w:r>
            <w:proofErr w:type="gramStart"/>
            <w:r w:rsidRPr="001C2EB2">
              <w:rPr>
                <w:rFonts w:ascii="標楷體" w:eastAsia="標楷體" w:hAnsi="標楷體" w:cs="標楷體"/>
              </w:rPr>
              <w:t>數線</w:t>
            </w:r>
            <w:proofErr w:type="gramEnd"/>
            <w:r w:rsidRPr="001C2EB2">
              <w:rPr>
                <w:rFonts w:ascii="標楷體" w:eastAsia="標楷體" w:hAnsi="標楷體" w:cs="標楷體"/>
              </w:rPr>
              <w:t>：</w:t>
            </w:r>
            <w:proofErr w:type="gramStart"/>
            <w:r w:rsidRPr="001C2EB2">
              <w:rPr>
                <w:rFonts w:ascii="標楷體" w:eastAsia="標楷體" w:hAnsi="標楷體" w:cs="標楷體"/>
              </w:rPr>
              <w:t>擴充至含負數的數</w:t>
            </w:r>
            <w:proofErr w:type="gramEnd"/>
            <w:r w:rsidRPr="001C2EB2">
              <w:rPr>
                <w:rFonts w:ascii="標楷體" w:eastAsia="標楷體" w:hAnsi="標楷體" w:cs="標楷體"/>
              </w:rPr>
              <w:t>線；比較數的大小；絕對值的意義；以</w:t>
            </w:r>
            <w:proofErr w:type="gramStart"/>
            <w:r w:rsidRPr="001C2EB2">
              <w:rPr>
                <w:rFonts w:ascii="標楷體" w:eastAsia="標楷體" w:hAnsi="標楷體" w:cs="標楷體"/>
              </w:rPr>
              <w:t>│</w:t>
            </w:r>
            <w:proofErr w:type="gramEnd"/>
            <w:r w:rsidRPr="001C2EB2">
              <w:rPr>
                <w:rFonts w:ascii="標楷體" w:eastAsia="標楷體" w:hAnsi="標楷體" w:cs="標楷體"/>
              </w:rPr>
              <w:t>a－b│表示</w:t>
            </w:r>
            <w:proofErr w:type="gramStart"/>
            <w:r w:rsidRPr="001C2EB2">
              <w:rPr>
                <w:rFonts w:ascii="標楷體" w:eastAsia="標楷體" w:hAnsi="標楷體" w:cs="標楷體"/>
              </w:rPr>
              <w:t>數線</w:t>
            </w:r>
            <w:proofErr w:type="gramEnd"/>
            <w:r w:rsidRPr="001C2EB2">
              <w:rPr>
                <w:rFonts w:ascii="標楷體" w:eastAsia="標楷體" w:hAnsi="標楷體" w:cs="標楷體"/>
              </w:rPr>
              <w:t>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snapToGrid w:val="0"/>
              <w:ind w:firstLine="0"/>
              <w:rPr>
                <w:rFonts w:ascii="標楷體" w:eastAsia="標楷體" w:hAnsi="標楷體"/>
              </w:rPr>
            </w:pPr>
            <w:r>
              <w:rPr>
                <w:rFonts w:ascii="標楷體" w:eastAsia="標楷體" w:hAnsi="標楷體" w:cs="標楷體"/>
              </w:rPr>
              <w:lastRenderedPageBreak/>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C098A" w:rsidRPr="00DA591D" w:rsidRDefault="001C098A" w:rsidP="001C098A">
            <w:pPr>
              <w:snapToGrid w:val="0"/>
              <w:ind w:firstLine="0"/>
              <w:rPr>
                <w:rFonts w:ascii="標楷體" w:eastAsia="標楷體" w:hAnsi="標楷體"/>
                <w:color w:val="auto"/>
              </w:rPr>
            </w:pPr>
            <w:r w:rsidRPr="003E446A">
              <w:rPr>
                <w:rFonts w:ascii="標楷體" w:eastAsia="標楷體" w:hAnsi="標楷體" w:cs="標楷體"/>
                <w:color w:val="auto"/>
              </w:rPr>
              <w:t>1-2</w:t>
            </w:r>
            <w:r>
              <w:rPr>
                <w:rFonts w:ascii="標楷體" w:eastAsia="標楷體" w:hAnsi="標楷體" w:cs="標楷體"/>
                <w:color w:val="auto"/>
              </w:rPr>
              <w:t>整</w:t>
            </w:r>
            <w:r w:rsidRPr="003E446A">
              <w:rPr>
                <w:rFonts w:ascii="標楷體" w:eastAsia="標楷體" w:hAnsi="標楷體" w:cs="標楷體"/>
                <w:color w:val="auto"/>
              </w:rPr>
              <w:t>數的加減</w:t>
            </w:r>
          </w:p>
          <w:p w:rsidR="00E875F8" w:rsidRPr="00E875F8" w:rsidRDefault="00E875F8" w:rsidP="001C098A">
            <w:pPr>
              <w:snapToGrid w:val="0"/>
              <w:ind w:firstLine="0"/>
              <w:rPr>
                <w:rFonts w:ascii="標楷體" w:eastAsia="標楷體" w:hAnsi="標楷體" w:cs="標楷體"/>
                <w:color w:val="auto"/>
              </w:rPr>
            </w:pPr>
            <w:r>
              <w:rPr>
                <w:rFonts w:ascii="標楷體" w:eastAsia="標楷體" w:hAnsi="標楷體" w:cs="標楷體"/>
                <w:color w:val="auto"/>
              </w:rPr>
              <w:t>1.</w:t>
            </w:r>
            <w:r w:rsidRPr="00C0664A">
              <w:rPr>
                <w:rFonts w:ascii="標楷體" w:eastAsia="標楷體" w:hAnsi="標楷體" w:cs="標楷體"/>
                <w:color w:val="auto"/>
              </w:rPr>
              <w:t>了解異號數相加的規則後，轉成數字運算，並提醒</w:t>
            </w:r>
            <w:proofErr w:type="gramStart"/>
            <w:r w:rsidRPr="00C0664A">
              <w:rPr>
                <w:rFonts w:ascii="標楷體" w:eastAsia="標楷體" w:hAnsi="標楷體" w:cs="標楷體"/>
                <w:color w:val="auto"/>
              </w:rPr>
              <w:t>學生當異號數</w:t>
            </w:r>
            <w:proofErr w:type="gramEnd"/>
            <w:r w:rsidRPr="00C0664A">
              <w:rPr>
                <w:rFonts w:ascii="標楷體" w:eastAsia="標楷體" w:hAnsi="標楷體" w:cs="標楷體"/>
                <w:color w:val="auto"/>
              </w:rPr>
              <w:t>相加時，數值部分與性質符號要分開來看。</w:t>
            </w:r>
          </w:p>
          <w:p w:rsidR="001C098A" w:rsidRPr="00CC6E14" w:rsidRDefault="00E875F8" w:rsidP="001C098A">
            <w:pPr>
              <w:snapToGrid w:val="0"/>
              <w:ind w:firstLine="0"/>
              <w:rPr>
                <w:rFonts w:ascii="標楷體" w:eastAsia="標楷體" w:hAnsi="標楷體"/>
                <w:color w:val="auto"/>
              </w:rPr>
            </w:pPr>
            <w:r>
              <w:rPr>
                <w:rFonts w:ascii="標楷體" w:eastAsia="標楷體" w:hAnsi="標楷體" w:cs="標楷體" w:hint="eastAsia"/>
                <w:color w:val="auto"/>
              </w:rPr>
              <w:t>2</w:t>
            </w:r>
            <w:r>
              <w:rPr>
                <w:rFonts w:ascii="標楷體" w:eastAsia="標楷體" w:hAnsi="標楷體" w:cs="標楷體"/>
                <w:color w:val="auto"/>
              </w:rPr>
              <w:t>.</w:t>
            </w:r>
            <w:r w:rsidR="001C098A" w:rsidRPr="00CC6E14">
              <w:rPr>
                <w:rFonts w:ascii="標楷體" w:eastAsia="標楷體" w:hAnsi="標楷體" w:cs="標楷體"/>
                <w:color w:val="auto"/>
              </w:rPr>
              <w:t>讓學生理解並熟練含有絕對值算式</w:t>
            </w:r>
            <w:r w:rsidR="001C098A">
              <w:rPr>
                <w:rFonts w:ascii="標楷體" w:eastAsia="標楷體" w:hAnsi="標楷體" w:cs="標楷體"/>
                <w:color w:val="auto"/>
              </w:rPr>
              <w:t>的</w:t>
            </w:r>
            <w:r w:rsidR="001C098A" w:rsidRPr="00CC6E14">
              <w:rPr>
                <w:rFonts w:ascii="標楷體" w:eastAsia="標楷體" w:hAnsi="標楷體" w:cs="標楷體"/>
                <w:color w:val="auto"/>
              </w:rPr>
              <w:t>計算。</w:t>
            </w:r>
          </w:p>
          <w:p w:rsidR="001C098A" w:rsidRPr="00CC6E14" w:rsidRDefault="00E875F8" w:rsidP="001C098A">
            <w:pPr>
              <w:snapToGrid w:val="0"/>
              <w:ind w:firstLine="0"/>
              <w:rPr>
                <w:rFonts w:ascii="標楷體" w:eastAsia="標楷體" w:hAnsi="標楷體"/>
                <w:color w:val="auto"/>
              </w:rPr>
            </w:pPr>
            <w:r>
              <w:rPr>
                <w:rFonts w:ascii="標楷體" w:eastAsia="標楷體" w:hAnsi="標楷體" w:cs="標楷體"/>
                <w:color w:val="auto"/>
              </w:rPr>
              <w:t>3.</w:t>
            </w:r>
            <w:r w:rsidR="001C098A" w:rsidRPr="00CC6E14">
              <w:rPr>
                <w:rFonts w:ascii="標楷體" w:eastAsia="標楷體" w:hAnsi="標楷體" w:cs="標楷體"/>
                <w:color w:val="auto"/>
              </w:rPr>
              <w:t>了解去括號法則，方便整數加減的運算。</w:t>
            </w:r>
          </w:p>
          <w:p w:rsidR="001C098A" w:rsidRPr="00CC6E14" w:rsidRDefault="00E875F8" w:rsidP="001C098A">
            <w:pPr>
              <w:snapToGrid w:val="0"/>
              <w:ind w:firstLine="0"/>
              <w:rPr>
                <w:rFonts w:ascii="標楷體" w:eastAsia="標楷體" w:hAnsi="標楷體"/>
                <w:color w:val="auto"/>
              </w:rPr>
            </w:pPr>
            <w:r>
              <w:rPr>
                <w:rFonts w:ascii="標楷體" w:eastAsia="標楷體" w:hAnsi="標楷體" w:cs="標楷體"/>
                <w:color w:val="auto"/>
              </w:rPr>
              <w:lastRenderedPageBreak/>
              <w:t>4.</w:t>
            </w:r>
            <w:r w:rsidR="001C098A" w:rsidRPr="00CC6E14">
              <w:rPr>
                <w:rFonts w:ascii="標楷體" w:eastAsia="標楷體" w:hAnsi="標楷體" w:cs="標楷體"/>
                <w:color w:val="auto"/>
              </w:rPr>
              <w:t>能處理整數加減的應用問題，亦可利用計算機作為輔助工具。</w:t>
            </w:r>
          </w:p>
          <w:p w:rsidR="001C098A" w:rsidRPr="00DA591D" w:rsidRDefault="001C098A" w:rsidP="001C098A">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DA591D" w:rsidRDefault="001C098A" w:rsidP="001C098A">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E84766">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E84766" w:rsidRDefault="001C098A" w:rsidP="001C098A">
            <w:pPr>
              <w:ind w:left="92" w:hanging="7"/>
              <w:jc w:val="left"/>
              <w:rPr>
                <w:rFonts w:ascii="標楷體" w:eastAsia="標楷體" w:hAnsi="標楷體" w:cs="標楷體"/>
                <w:color w:val="FF0000"/>
                <w:sz w:val="24"/>
                <w:szCs w:val="24"/>
              </w:rPr>
            </w:pPr>
            <w:r w:rsidRPr="00E84766">
              <w:rPr>
                <w:rFonts w:ascii="標楷體" w:eastAsia="標楷體" w:hAnsi="標楷體" w:cs="標楷體"/>
                <w:color w:val="FF0000"/>
                <w:sz w:val="24"/>
                <w:szCs w:val="24"/>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3FEA" w:rsidRPr="00542424" w:rsidRDefault="00D63FEA" w:rsidP="00D63FEA">
            <w:pPr>
              <w:ind w:firstLine="0"/>
              <w:jc w:val="left"/>
              <w:rPr>
                <w:rFonts w:ascii="標楷體" w:eastAsia="標楷體" w:hAnsi="標楷體" w:cs="新細明體"/>
                <w:b/>
                <w:bCs/>
              </w:rPr>
            </w:pPr>
            <w:r w:rsidRPr="00542424">
              <w:rPr>
                <w:rFonts w:ascii="標楷體" w:eastAsia="標楷體" w:hAnsi="標楷體" w:cs="新細明體"/>
                <w:b/>
                <w:bCs/>
              </w:rPr>
              <w:t>【生涯規劃教育】</w:t>
            </w:r>
          </w:p>
          <w:p w:rsidR="00D63FEA" w:rsidRPr="001309C4" w:rsidRDefault="00D63FEA" w:rsidP="00D63FEA">
            <w:pPr>
              <w:ind w:firstLine="0"/>
              <w:jc w:val="left"/>
              <w:rPr>
                <w:rFonts w:ascii="標楷體" w:eastAsia="標楷體" w:hAnsi="標楷體" w:cs="標楷體"/>
              </w:rPr>
            </w:pPr>
            <w:proofErr w:type="gramStart"/>
            <w:r w:rsidRPr="001309C4">
              <w:rPr>
                <w:rFonts w:ascii="標楷體" w:eastAsia="標楷體" w:hAnsi="標楷體" w:cs="標楷體"/>
              </w:rPr>
              <w:t>涯</w:t>
            </w:r>
            <w:proofErr w:type="gramEnd"/>
            <w:r w:rsidRPr="001309C4">
              <w:rPr>
                <w:rFonts w:ascii="標楷體" w:eastAsia="標楷體" w:hAnsi="標楷體" w:cs="標楷體"/>
              </w:rPr>
              <w:t>J3:覺察自己的能力與興趣。</w:t>
            </w:r>
          </w:p>
          <w:p w:rsidR="001C098A" w:rsidRPr="00D63FEA" w:rsidRDefault="001C098A" w:rsidP="001C098A">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1C098A" w:rsidRPr="006571A0" w:rsidRDefault="001C098A" w:rsidP="001C098A">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1C098A"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1C098A" w:rsidRPr="00616BD7" w:rsidRDefault="001C098A" w:rsidP="001C09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9/19~9/25</w:t>
            </w:r>
          </w:p>
        </w:tc>
        <w:tc>
          <w:tcPr>
            <w:tcW w:w="2098" w:type="dxa"/>
            <w:tcBorders>
              <w:top w:val="single" w:sz="8" w:space="0" w:color="000000"/>
              <w:left w:val="single" w:sz="8" w:space="0" w:color="000000"/>
              <w:bottom w:val="single" w:sz="8" w:space="0" w:color="000000"/>
              <w:right w:val="single" w:sz="8" w:space="0" w:color="000000"/>
            </w:tcBorders>
          </w:tcPr>
          <w:p w:rsidR="001C098A" w:rsidRDefault="001C098A" w:rsidP="001C098A">
            <w:pPr>
              <w:snapToGrid w:val="0"/>
              <w:ind w:firstLine="0"/>
              <w:rPr>
                <w:rFonts w:ascii="標楷體" w:eastAsia="標楷體" w:hAnsi="標楷體" w:cs="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1C098A" w:rsidRDefault="001C098A" w:rsidP="001C098A">
            <w:pPr>
              <w:snapToGrid w:val="0"/>
              <w:ind w:firstLine="0"/>
              <w:rPr>
                <w:rFonts w:ascii="標楷體" w:eastAsia="標楷體" w:hAnsi="標楷體"/>
              </w:rPr>
            </w:pPr>
          </w:p>
          <w:p w:rsidR="001C098A" w:rsidRDefault="001C098A" w:rsidP="001C098A">
            <w:pPr>
              <w:snapToGrid w:val="0"/>
              <w:ind w:firstLine="0"/>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w:t>
            </w:r>
            <w:proofErr w:type="gramStart"/>
            <w:r w:rsidRPr="001C2EB2">
              <w:rPr>
                <w:rFonts w:ascii="標楷體" w:eastAsia="標楷體" w:hAnsi="標楷體" w:cs="標楷體"/>
              </w:rPr>
              <w:t>交換律</w:t>
            </w:r>
            <w:proofErr w:type="gramEnd"/>
            <w:r w:rsidRPr="001C2EB2">
              <w:rPr>
                <w:rFonts w:ascii="標楷體" w:eastAsia="標楷體" w:hAnsi="標楷體" w:cs="標楷體"/>
              </w:rPr>
              <w:t>；結合律；</w:t>
            </w:r>
            <w:proofErr w:type="gramStart"/>
            <w:r w:rsidRPr="001C2EB2">
              <w:rPr>
                <w:rFonts w:ascii="標楷體" w:eastAsia="標楷體" w:hAnsi="標楷體" w:cs="標楷體"/>
              </w:rPr>
              <w:t>分配律</w:t>
            </w:r>
            <w:proofErr w:type="gramEnd"/>
            <w:r w:rsidRPr="001C2EB2">
              <w:rPr>
                <w:rFonts w:ascii="標楷體" w:eastAsia="標楷體" w:hAnsi="標楷體" w:cs="標楷體"/>
              </w:rPr>
              <w:t>；－(a＋b)＝－a－b；－(a－b)＝－a＋b。</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snapToGrid w:val="0"/>
              <w:ind w:firstLine="0"/>
              <w:rPr>
                <w:rFonts w:ascii="標楷體" w:eastAsia="標楷體" w:hAnsi="標楷體"/>
              </w:rPr>
            </w:pPr>
            <w:r>
              <w:rPr>
                <w:rFonts w:ascii="標楷體" w:eastAsia="標楷體" w:hAnsi="標楷體" w:cs="標楷體"/>
              </w:rPr>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C098A" w:rsidRPr="00AF45B8" w:rsidRDefault="001C098A" w:rsidP="001C098A">
            <w:pPr>
              <w:snapToGrid w:val="0"/>
              <w:ind w:firstLine="0"/>
              <w:rPr>
                <w:rFonts w:ascii="標楷體" w:eastAsia="標楷體" w:hAnsi="標楷體"/>
                <w:color w:val="auto"/>
              </w:rPr>
            </w:pPr>
            <w:r w:rsidRPr="003E446A">
              <w:rPr>
                <w:rFonts w:ascii="標楷體" w:eastAsia="標楷體" w:hAnsi="標楷體" w:cs="標楷體"/>
                <w:color w:val="auto"/>
              </w:rPr>
              <w:t>1-2</w:t>
            </w:r>
            <w:r>
              <w:rPr>
                <w:rFonts w:ascii="標楷體" w:eastAsia="標楷體" w:hAnsi="標楷體" w:cs="標楷體"/>
                <w:color w:val="auto"/>
              </w:rPr>
              <w:t>整</w:t>
            </w:r>
            <w:r w:rsidRPr="003E446A">
              <w:rPr>
                <w:rFonts w:ascii="標楷體" w:eastAsia="標楷體" w:hAnsi="標楷體" w:cs="標楷體"/>
                <w:color w:val="auto"/>
              </w:rPr>
              <w:t>數的加減</w:t>
            </w:r>
          </w:p>
          <w:p w:rsidR="001C098A" w:rsidRPr="00D37FCC" w:rsidRDefault="001C098A" w:rsidP="001C098A">
            <w:pPr>
              <w:snapToGrid w:val="0"/>
              <w:ind w:firstLine="0"/>
              <w:rPr>
                <w:rFonts w:ascii="標楷體" w:eastAsia="標楷體" w:hAnsi="標楷體" w:cs="標楷體"/>
                <w:color w:val="auto"/>
              </w:rPr>
            </w:pPr>
            <w:r>
              <w:rPr>
                <w:rFonts w:ascii="標楷體" w:eastAsia="標楷體" w:hAnsi="標楷體" w:cs="標楷體" w:hint="eastAsia"/>
                <w:color w:val="auto"/>
              </w:rPr>
              <w:t>1</w:t>
            </w:r>
            <w:r>
              <w:rPr>
                <w:rFonts w:ascii="標楷體" w:eastAsia="標楷體" w:hAnsi="標楷體" w:cs="標楷體"/>
                <w:color w:val="auto"/>
              </w:rPr>
              <w:t>.</w:t>
            </w:r>
            <w:r w:rsidRPr="00D37FCC">
              <w:rPr>
                <w:rFonts w:ascii="標楷體" w:eastAsia="標楷體" w:hAnsi="標楷體" w:cs="標楷體"/>
                <w:color w:val="auto"/>
              </w:rPr>
              <w:t>能</w:t>
            </w:r>
            <w:proofErr w:type="gramStart"/>
            <w:r w:rsidRPr="00D37FCC">
              <w:rPr>
                <w:rFonts w:ascii="標楷體" w:eastAsia="標楷體" w:hAnsi="標楷體" w:cs="標楷體"/>
                <w:color w:val="auto"/>
              </w:rPr>
              <w:t>求數線上兩點間的</w:t>
            </w:r>
            <w:proofErr w:type="gramEnd"/>
            <w:r w:rsidRPr="00D37FCC">
              <w:rPr>
                <w:rFonts w:ascii="標楷體" w:eastAsia="標楷體" w:hAnsi="標楷體" w:cs="標楷體"/>
                <w:color w:val="auto"/>
              </w:rPr>
              <w:t>距離，與其中點。</w:t>
            </w:r>
          </w:p>
          <w:p w:rsidR="001C098A" w:rsidRPr="00AF45B8" w:rsidRDefault="001C098A" w:rsidP="001C098A">
            <w:pPr>
              <w:snapToGrid w:val="0"/>
              <w:ind w:firstLine="0"/>
              <w:rPr>
                <w:rFonts w:ascii="標楷體" w:eastAsia="標楷體" w:hAnsi="標楷體" w:cs="標楷體"/>
                <w:color w:val="auto"/>
              </w:rPr>
            </w:pPr>
          </w:p>
          <w:p w:rsidR="001C098A" w:rsidRPr="00DA591D" w:rsidRDefault="001C098A" w:rsidP="001C098A">
            <w:pPr>
              <w:snapToGrid w:val="0"/>
              <w:ind w:firstLine="0"/>
              <w:rPr>
                <w:rFonts w:ascii="標楷體" w:eastAsia="標楷體" w:hAnsi="標楷體"/>
                <w:color w:val="auto"/>
              </w:rPr>
            </w:pPr>
            <w:r w:rsidRPr="00CC6E14">
              <w:rPr>
                <w:rFonts w:ascii="標楷體" w:eastAsia="標楷體" w:hAnsi="標楷體" w:cs="標楷體"/>
                <w:color w:val="auto"/>
              </w:rPr>
              <w:t>1-3整數的乘除與四則運算</w:t>
            </w:r>
          </w:p>
          <w:p w:rsidR="001C098A" w:rsidRDefault="001C098A" w:rsidP="001C098A">
            <w:pPr>
              <w:jc w:val="left"/>
            </w:pPr>
            <w:r>
              <w:rPr>
                <w:rFonts w:ascii="標楷體" w:eastAsia="標楷體" w:hAnsi="標楷體" w:cs="新細明體"/>
              </w:rPr>
              <w:t>1.熟練兩整數相乘的規則，並計算其值。</w:t>
            </w:r>
          </w:p>
          <w:p w:rsidR="001C098A" w:rsidRDefault="001C098A" w:rsidP="001C098A">
            <w:pPr>
              <w:jc w:val="left"/>
            </w:pPr>
            <w:r>
              <w:rPr>
                <w:rFonts w:ascii="標楷體" w:eastAsia="標楷體" w:hAnsi="標楷體" w:cs="新細明體"/>
              </w:rPr>
              <w:t>2.運用整數的乘法</w:t>
            </w:r>
            <w:proofErr w:type="gramStart"/>
            <w:r>
              <w:rPr>
                <w:rFonts w:ascii="標楷體" w:eastAsia="標楷體" w:hAnsi="標楷體" w:cs="新細明體"/>
              </w:rPr>
              <w:t>交換律</w:t>
            </w:r>
            <w:proofErr w:type="gramEnd"/>
            <w:r>
              <w:rPr>
                <w:rFonts w:ascii="標楷體" w:eastAsia="標楷體" w:hAnsi="標楷體" w:cs="新細明體"/>
              </w:rPr>
              <w:t>與乘法結合律簡化計算。</w:t>
            </w:r>
          </w:p>
          <w:p w:rsidR="001C098A" w:rsidRDefault="001C098A" w:rsidP="001C098A">
            <w:pPr>
              <w:jc w:val="left"/>
            </w:pPr>
            <w:r>
              <w:rPr>
                <w:rFonts w:ascii="標楷體" w:eastAsia="標楷體" w:hAnsi="標楷體" w:cs="新細明體"/>
              </w:rPr>
              <w:t>3.熟練整數的乘法運算。</w:t>
            </w:r>
          </w:p>
          <w:p w:rsidR="001C098A" w:rsidRDefault="001C098A" w:rsidP="001C098A">
            <w:pPr>
              <w:jc w:val="left"/>
            </w:pPr>
            <w:r>
              <w:rPr>
                <w:rFonts w:ascii="標楷體" w:eastAsia="標楷體" w:hAnsi="標楷體" w:cs="新細明體"/>
              </w:rPr>
              <w:t>4.熟練整數的除法運算。</w:t>
            </w:r>
          </w:p>
          <w:p w:rsidR="001C098A" w:rsidRPr="00AF45B8" w:rsidRDefault="001C098A" w:rsidP="001C098A">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DA591D" w:rsidRDefault="001C098A" w:rsidP="001C098A">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Default="001C098A" w:rsidP="001C098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E84766">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E84766" w:rsidRDefault="001C098A" w:rsidP="001C098A">
            <w:pPr>
              <w:ind w:left="92" w:hanging="7"/>
              <w:jc w:val="left"/>
              <w:rPr>
                <w:rFonts w:ascii="標楷體" w:eastAsia="標楷體" w:hAnsi="標楷體" w:cs="標楷體"/>
                <w:color w:val="FF0000"/>
                <w:sz w:val="24"/>
                <w:szCs w:val="24"/>
              </w:rPr>
            </w:pPr>
            <w:r w:rsidRPr="00E84766">
              <w:rPr>
                <w:rFonts w:ascii="標楷體" w:eastAsia="標楷體" w:hAnsi="標楷體" w:cs="標楷體"/>
                <w:color w:val="FF0000"/>
                <w:sz w:val="24"/>
                <w:szCs w:val="24"/>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C098A" w:rsidRPr="00C83776" w:rsidRDefault="001C098A" w:rsidP="001309C4">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1C098A" w:rsidRPr="006571A0" w:rsidRDefault="001C098A" w:rsidP="001C098A">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AF45B8"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AF45B8" w:rsidRPr="00616BD7" w:rsidRDefault="00AF45B8" w:rsidP="00AF45B8">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9/26~10/2</w:t>
            </w:r>
          </w:p>
        </w:tc>
        <w:tc>
          <w:tcPr>
            <w:tcW w:w="2098" w:type="dxa"/>
            <w:tcBorders>
              <w:top w:val="single" w:sz="8" w:space="0" w:color="000000"/>
              <w:left w:val="single" w:sz="8" w:space="0" w:color="000000"/>
              <w:bottom w:val="single" w:sz="8" w:space="0" w:color="000000"/>
              <w:right w:val="single" w:sz="8" w:space="0" w:color="000000"/>
            </w:tcBorders>
          </w:tcPr>
          <w:p w:rsidR="00AF45B8" w:rsidRDefault="00AF45B8" w:rsidP="00AF45B8">
            <w:pPr>
              <w:snapToGrid w:val="0"/>
              <w:ind w:firstLine="0"/>
              <w:rPr>
                <w:rFonts w:ascii="標楷體" w:eastAsia="標楷體" w:hAnsi="標楷體" w:cs="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D37FCC" w:rsidRDefault="00D37FCC" w:rsidP="00AF45B8">
            <w:pPr>
              <w:snapToGrid w:val="0"/>
              <w:ind w:firstLine="0"/>
              <w:rPr>
                <w:rFonts w:ascii="標楷體" w:eastAsia="標楷體" w:hAnsi="標楷體"/>
              </w:rPr>
            </w:pPr>
          </w:p>
          <w:p w:rsidR="00AF45B8" w:rsidRDefault="00AF45B8" w:rsidP="00AF45B8">
            <w:pPr>
              <w:snapToGrid w:val="0"/>
              <w:ind w:firstLine="0"/>
              <w:rPr>
                <w:rFonts w:ascii="標楷體" w:eastAsia="標楷體" w:hAnsi="標楷體"/>
              </w:rPr>
            </w:pPr>
            <w:r>
              <w:rPr>
                <w:rFonts w:ascii="標楷體" w:eastAsia="標楷體" w:hAnsi="標楷體" w:cs="標楷體"/>
              </w:rPr>
              <w:lastRenderedPageBreak/>
              <w:t xml:space="preserve">N-7-4 </w:t>
            </w:r>
            <w:r w:rsidRPr="001C2EB2">
              <w:rPr>
                <w:rFonts w:ascii="標楷體" w:eastAsia="標楷體" w:hAnsi="標楷體" w:cs="標楷體"/>
              </w:rPr>
              <w:t>數的運算規律：</w:t>
            </w:r>
            <w:proofErr w:type="gramStart"/>
            <w:r w:rsidRPr="001C2EB2">
              <w:rPr>
                <w:rFonts w:ascii="標楷體" w:eastAsia="標楷體" w:hAnsi="標楷體" w:cs="標楷體"/>
              </w:rPr>
              <w:t>交換律</w:t>
            </w:r>
            <w:proofErr w:type="gramEnd"/>
            <w:r w:rsidRPr="001C2EB2">
              <w:rPr>
                <w:rFonts w:ascii="標楷體" w:eastAsia="標楷體" w:hAnsi="標楷體" w:cs="標楷體"/>
              </w:rPr>
              <w:t>；結合律；</w:t>
            </w:r>
            <w:proofErr w:type="gramStart"/>
            <w:r w:rsidRPr="001C2EB2">
              <w:rPr>
                <w:rFonts w:ascii="標楷體" w:eastAsia="標楷體" w:hAnsi="標楷體" w:cs="標楷體"/>
              </w:rPr>
              <w:t>分配律</w:t>
            </w:r>
            <w:proofErr w:type="gramEnd"/>
            <w:r w:rsidRPr="001C2EB2">
              <w:rPr>
                <w:rFonts w:ascii="標楷體" w:eastAsia="標楷體" w:hAnsi="標楷體" w:cs="標楷體"/>
              </w:rPr>
              <w:t>；－(a＋b)＝－a－b；－(a－b)＝－a＋b。</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F45B8" w:rsidRDefault="00AF45B8" w:rsidP="00AF45B8">
            <w:pPr>
              <w:snapToGrid w:val="0"/>
              <w:ind w:firstLine="0"/>
              <w:rPr>
                <w:rFonts w:ascii="標楷體" w:eastAsia="標楷體" w:hAnsi="標楷體"/>
              </w:rPr>
            </w:pPr>
            <w:r>
              <w:rPr>
                <w:rFonts w:ascii="標楷體" w:eastAsia="標楷體" w:hAnsi="標楷體" w:cs="標楷體"/>
              </w:rPr>
              <w:lastRenderedPageBreak/>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F45B8" w:rsidRPr="00DA591D" w:rsidRDefault="00AF45B8" w:rsidP="00AF45B8">
            <w:pPr>
              <w:snapToGrid w:val="0"/>
              <w:ind w:firstLine="0"/>
              <w:rPr>
                <w:rFonts w:ascii="標楷體" w:eastAsia="標楷體" w:hAnsi="標楷體"/>
                <w:color w:val="auto"/>
              </w:rPr>
            </w:pPr>
            <w:r w:rsidRPr="00CC6E14">
              <w:rPr>
                <w:rFonts w:ascii="標楷體" w:eastAsia="標楷體" w:hAnsi="標楷體" w:cs="標楷體"/>
                <w:color w:val="auto"/>
              </w:rPr>
              <w:t>1-3整數的乘除與四則運算</w:t>
            </w:r>
          </w:p>
          <w:p w:rsidR="00AF45B8" w:rsidRPr="00CC6E14" w:rsidRDefault="00AF45B8" w:rsidP="00AF45B8">
            <w:pPr>
              <w:snapToGrid w:val="0"/>
              <w:ind w:firstLine="0"/>
              <w:rPr>
                <w:rFonts w:ascii="標楷體" w:eastAsia="標楷體" w:hAnsi="標楷體"/>
                <w:color w:val="auto"/>
              </w:rPr>
            </w:pPr>
            <w:r w:rsidRPr="00CC6E14">
              <w:rPr>
                <w:rFonts w:ascii="標楷體" w:eastAsia="標楷體" w:hAnsi="標楷體" w:cs="標楷體"/>
                <w:color w:val="auto"/>
              </w:rPr>
              <w:t>1. 學生在前面單元已經學過整數加減，這單元學了整數乘除，所以最後一個主題</w:t>
            </w:r>
            <w:proofErr w:type="gramStart"/>
            <w:r w:rsidRPr="00CC6E14">
              <w:rPr>
                <w:rFonts w:ascii="標楷體" w:eastAsia="標楷體" w:hAnsi="標楷體" w:cs="標楷體"/>
                <w:color w:val="auto"/>
              </w:rPr>
              <w:t>將其統整</w:t>
            </w:r>
            <w:proofErr w:type="gramEnd"/>
            <w:r w:rsidRPr="00CC6E14">
              <w:rPr>
                <w:rFonts w:ascii="標楷體" w:eastAsia="標楷體" w:hAnsi="標楷體" w:cs="標楷體"/>
                <w:color w:val="auto"/>
              </w:rPr>
              <w:t>，進行四則運算及整數乘法的</w:t>
            </w:r>
            <w:proofErr w:type="gramStart"/>
            <w:r w:rsidRPr="00CC6E14">
              <w:rPr>
                <w:rFonts w:ascii="標楷體" w:eastAsia="標楷體" w:hAnsi="標楷體" w:cs="標楷體"/>
                <w:color w:val="auto"/>
              </w:rPr>
              <w:t>分配</w:t>
            </w:r>
            <w:proofErr w:type="gramEnd"/>
            <w:r w:rsidRPr="00CC6E14">
              <w:rPr>
                <w:rFonts w:ascii="標楷體" w:eastAsia="標楷體" w:hAnsi="標楷體" w:cs="標楷體"/>
                <w:color w:val="auto"/>
              </w:rPr>
              <w:t>律。</w:t>
            </w:r>
          </w:p>
          <w:p w:rsidR="00AF45B8" w:rsidRPr="00DA591D" w:rsidRDefault="00AF45B8" w:rsidP="00AF45B8">
            <w:pPr>
              <w:snapToGrid w:val="0"/>
              <w:ind w:firstLine="0"/>
              <w:rPr>
                <w:rFonts w:ascii="標楷體" w:eastAsia="標楷體" w:hAnsi="標楷體"/>
                <w:color w:val="auto"/>
              </w:rPr>
            </w:pPr>
            <w:r w:rsidRPr="00CC6E14">
              <w:rPr>
                <w:rFonts w:ascii="標楷體" w:eastAsia="標楷體" w:hAnsi="標楷體" w:cs="標楷體"/>
                <w:color w:val="auto"/>
              </w:rPr>
              <w:lastRenderedPageBreak/>
              <w:t>2. 讓學生了解在整數四則運算中，適時運用</w:t>
            </w:r>
            <w:proofErr w:type="gramStart"/>
            <w:r w:rsidRPr="00CC6E14">
              <w:rPr>
                <w:rFonts w:ascii="標楷體" w:eastAsia="標楷體" w:hAnsi="標楷體" w:cs="標楷體"/>
                <w:color w:val="auto"/>
              </w:rPr>
              <w:t>分配律</w:t>
            </w:r>
            <w:proofErr w:type="gramEnd"/>
            <w:r w:rsidRPr="00CC6E14">
              <w:rPr>
                <w:rFonts w:ascii="標楷體" w:eastAsia="標楷體" w:hAnsi="標楷體" w:cs="標楷體"/>
                <w:color w:val="auto"/>
              </w:rPr>
              <w:t>可以將計算簡化，亦可利用計算機作為驗算工具。</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F45B8" w:rsidRPr="00DA591D" w:rsidRDefault="00AF45B8" w:rsidP="00AF45B8">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F45B8" w:rsidRDefault="00AF45B8" w:rsidP="00AF45B8">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E84766">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F45B8" w:rsidRPr="00E84766" w:rsidRDefault="00AF45B8" w:rsidP="00AF45B8">
            <w:pPr>
              <w:ind w:left="92" w:hanging="7"/>
              <w:jc w:val="left"/>
              <w:rPr>
                <w:rFonts w:ascii="標楷體" w:eastAsia="標楷體" w:hAnsi="標楷體" w:cs="標楷體"/>
                <w:color w:val="FF0000"/>
                <w:sz w:val="24"/>
                <w:szCs w:val="24"/>
              </w:rPr>
            </w:pPr>
            <w:r w:rsidRPr="00E84766">
              <w:rPr>
                <w:rFonts w:ascii="標楷體" w:eastAsia="標楷體" w:hAnsi="標楷體" w:cs="標楷體"/>
                <w:color w:val="FF0000"/>
                <w:sz w:val="24"/>
                <w:szCs w:val="24"/>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F45B8" w:rsidRDefault="00AF45B8" w:rsidP="00C83776">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AF45B8" w:rsidRPr="006571A0" w:rsidRDefault="00AF45B8" w:rsidP="00AF45B8">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185DA9"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185DA9" w:rsidRPr="00616BD7" w:rsidRDefault="00185DA9" w:rsidP="00FC04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10/3~10/9</w:t>
            </w:r>
          </w:p>
        </w:tc>
        <w:tc>
          <w:tcPr>
            <w:tcW w:w="2098" w:type="dxa"/>
            <w:vMerge w:val="restart"/>
            <w:tcBorders>
              <w:top w:val="single" w:sz="8" w:space="0" w:color="000000"/>
              <w:left w:val="single" w:sz="8" w:space="0" w:color="000000"/>
              <w:right w:val="single" w:sz="8" w:space="0" w:color="000000"/>
            </w:tcBorders>
          </w:tcPr>
          <w:p w:rsidR="00185DA9" w:rsidRDefault="00185DA9" w:rsidP="00FC048A">
            <w:pPr>
              <w:snapToGrid w:val="0"/>
              <w:ind w:firstLine="0"/>
              <w:rPr>
                <w:rFonts w:ascii="標楷體" w:eastAsia="標楷體" w:hAnsi="標楷體" w:cs="標楷體"/>
              </w:rPr>
            </w:pPr>
            <w:r>
              <w:rPr>
                <w:rFonts w:ascii="標楷體" w:eastAsia="標楷體" w:hAnsi="標楷體" w:cs="標楷體"/>
              </w:rPr>
              <w:t xml:space="preserve">N-7-6 </w:t>
            </w:r>
            <w:r w:rsidRPr="00CC6E14">
              <w:rPr>
                <w:rFonts w:ascii="標楷體" w:eastAsia="標楷體" w:hAnsi="標楷體" w:cs="標楷體"/>
              </w:rPr>
              <w:t>指數的意義：指數</w:t>
            </w:r>
            <w:proofErr w:type="gramStart"/>
            <w:r w:rsidRPr="00CC6E14">
              <w:rPr>
                <w:rFonts w:ascii="標楷體" w:eastAsia="標楷體" w:hAnsi="標楷體" w:cs="標楷體"/>
              </w:rPr>
              <w:t>為非負整數</w:t>
            </w:r>
            <w:proofErr w:type="gramEnd"/>
            <w:r w:rsidRPr="00CC6E14">
              <w:rPr>
                <w:rFonts w:ascii="標楷體" w:eastAsia="標楷體" w:hAnsi="標楷體" w:cs="標楷體"/>
              </w:rPr>
              <w:t>的次方；a≠0時a</w:t>
            </w:r>
            <w:r w:rsidRPr="00CC6E14">
              <w:rPr>
                <w:rFonts w:ascii="標楷體" w:eastAsia="標楷體" w:hAnsi="標楷體" w:cs="標楷體"/>
                <w:sz w:val="16"/>
                <w:szCs w:val="16"/>
                <w:vertAlign w:val="superscript"/>
              </w:rPr>
              <w:t>0</w:t>
            </w:r>
            <w:r w:rsidRPr="00CC6E14">
              <w:rPr>
                <w:rFonts w:ascii="標楷體" w:eastAsia="標楷體" w:hAnsi="標楷體" w:cs="標楷體"/>
              </w:rPr>
              <w:t>＝1；同底數的大小比較；指數的運算。</w:t>
            </w:r>
          </w:p>
          <w:p w:rsidR="00185DA9" w:rsidRDefault="00185DA9" w:rsidP="00FC048A">
            <w:pPr>
              <w:snapToGrid w:val="0"/>
              <w:ind w:firstLine="0"/>
              <w:rPr>
                <w:rFonts w:ascii="標楷體" w:eastAsia="標楷體" w:hAnsi="標楷體" w:cs="標楷體"/>
              </w:rPr>
            </w:pPr>
          </w:p>
          <w:p w:rsidR="00185DA9" w:rsidRDefault="00185DA9" w:rsidP="00FC048A">
            <w:pPr>
              <w:snapToGrid w:val="0"/>
              <w:ind w:firstLine="0"/>
              <w:rPr>
                <w:rFonts w:ascii="標楷體" w:eastAsia="標楷體" w:hAnsi="標楷體"/>
              </w:rPr>
            </w:pPr>
            <w:r>
              <w:rPr>
                <w:rFonts w:ascii="標楷體" w:eastAsia="標楷體" w:hAnsi="標楷體" w:cs="標楷體"/>
              </w:rPr>
              <w:t xml:space="preserve">N-7-8 </w:t>
            </w:r>
            <w:r w:rsidRPr="00CC6E14">
              <w:rPr>
                <w:rFonts w:ascii="標楷體" w:eastAsia="標楷體" w:hAnsi="標楷體" w:cs="標楷體"/>
              </w:rPr>
              <w:t>科學記號：以科學記號表達正數，此數可以是很大的數（次方為正整數），也可以是很小的數（次方為負整數）。</w:t>
            </w:r>
          </w:p>
        </w:tc>
        <w:tc>
          <w:tcPr>
            <w:tcW w:w="209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rsidR="00185DA9" w:rsidRDefault="00185DA9" w:rsidP="00FC048A">
            <w:pPr>
              <w:snapToGrid w:val="0"/>
              <w:ind w:firstLine="0"/>
              <w:rPr>
                <w:rFonts w:ascii="標楷體" w:eastAsia="標楷體" w:hAnsi="標楷體"/>
              </w:rPr>
            </w:pPr>
            <w:r>
              <w:rPr>
                <w:rFonts w:ascii="標楷體" w:eastAsia="標楷體" w:hAnsi="標楷體" w:cs="標楷體"/>
              </w:rPr>
              <w:t xml:space="preserve">n-Ⅳ-3 </w:t>
            </w:r>
            <w:proofErr w:type="gramStart"/>
            <w:r w:rsidRPr="00CC6E14">
              <w:rPr>
                <w:rFonts w:ascii="標楷體" w:eastAsia="標楷體" w:hAnsi="標楷體" w:cs="標楷體"/>
              </w:rPr>
              <w:t>理解非負整數</w:t>
            </w:r>
            <w:proofErr w:type="gramEnd"/>
            <w:r w:rsidRPr="00CC6E14">
              <w:rPr>
                <w:rFonts w:ascii="標楷體" w:eastAsia="標楷體" w:hAnsi="標楷體" w:cs="標楷體"/>
              </w:rPr>
              <w:t>次方的指數和指數律，應用於質因數分解與科學記號，並能運用到日常生活的情境解決問題。</w:t>
            </w:r>
          </w:p>
          <w:p w:rsidR="00185DA9" w:rsidRDefault="00185DA9" w:rsidP="00FC048A">
            <w:pPr>
              <w:snapToGrid w:val="0"/>
              <w:rPr>
                <w:rFonts w:ascii="標楷體" w:eastAsia="標楷體" w:hAnsi="標楷體"/>
              </w:rPr>
            </w:pPr>
          </w:p>
        </w:tc>
        <w:tc>
          <w:tcPr>
            <w:tcW w:w="2268" w:type="dxa"/>
            <w:vMerge w:val="restart"/>
            <w:tcBorders>
              <w:top w:val="single" w:sz="8" w:space="0" w:color="000000"/>
              <w:right w:val="single" w:sz="8" w:space="0" w:color="000000"/>
            </w:tcBorders>
            <w:shd w:val="clear" w:color="auto" w:fill="auto"/>
            <w:tcMar>
              <w:top w:w="100" w:type="dxa"/>
              <w:left w:w="20" w:type="dxa"/>
              <w:bottom w:w="100" w:type="dxa"/>
              <w:right w:w="20" w:type="dxa"/>
            </w:tcMar>
          </w:tcPr>
          <w:p w:rsidR="00185DA9" w:rsidRPr="00CC6E14" w:rsidRDefault="00185DA9" w:rsidP="00FC048A">
            <w:pPr>
              <w:snapToGrid w:val="0"/>
              <w:ind w:firstLine="0"/>
              <w:rPr>
                <w:rFonts w:ascii="標楷體" w:eastAsia="標楷體" w:hAnsi="標楷體"/>
                <w:color w:val="auto"/>
              </w:rPr>
            </w:pPr>
            <w:r w:rsidRPr="00CC6E14">
              <w:rPr>
                <w:rFonts w:ascii="標楷體" w:eastAsia="標楷體" w:hAnsi="標楷體" w:cs="標楷體"/>
                <w:color w:val="auto"/>
              </w:rPr>
              <w:t>1-4指數記法與科學記號</w:t>
            </w:r>
          </w:p>
          <w:p w:rsidR="00185DA9" w:rsidRPr="00DA591D" w:rsidRDefault="00185DA9" w:rsidP="00FC048A">
            <w:pPr>
              <w:snapToGrid w:val="0"/>
              <w:ind w:firstLine="0"/>
              <w:rPr>
                <w:rFonts w:ascii="標楷體" w:eastAsia="標楷體" w:hAnsi="標楷體"/>
                <w:color w:val="auto"/>
              </w:rPr>
            </w:pPr>
          </w:p>
          <w:p w:rsidR="00185DA9" w:rsidRPr="00695EE7" w:rsidRDefault="00185DA9" w:rsidP="00695EE7">
            <w:pPr>
              <w:pStyle w:val="ab"/>
              <w:numPr>
                <w:ilvl w:val="0"/>
                <w:numId w:val="37"/>
              </w:numPr>
              <w:snapToGrid w:val="0"/>
              <w:ind w:leftChars="0"/>
              <w:rPr>
                <w:rFonts w:ascii="標楷體" w:eastAsia="標楷體" w:hAnsi="標楷體" w:cs="標楷體"/>
                <w:color w:val="auto"/>
              </w:rPr>
            </w:pPr>
            <w:r w:rsidRPr="00695EE7">
              <w:rPr>
                <w:rFonts w:ascii="標楷體" w:eastAsia="標楷體" w:hAnsi="標楷體" w:cs="標楷體"/>
                <w:color w:val="auto"/>
              </w:rPr>
              <w:t>了解乘方的意義。</w:t>
            </w:r>
          </w:p>
          <w:p w:rsidR="00185DA9" w:rsidRPr="000A467E" w:rsidRDefault="00185DA9" w:rsidP="00695EE7">
            <w:pPr>
              <w:snapToGrid w:val="0"/>
              <w:ind w:firstLine="0"/>
              <w:rPr>
                <w:rFonts w:ascii="標楷體" w:eastAsia="標楷體" w:hAnsi="標楷體"/>
                <w:color w:val="auto"/>
              </w:rPr>
            </w:pPr>
            <w:r>
              <w:rPr>
                <w:rFonts w:ascii="標楷體" w:eastAsia="標楷體" w:hAnsi="標楷體" w:cs="標楷體" w:hint="eastAsia"/>
                <w:color w:val="auto"/>
              </w:rPr>
              <w:t>2</w:t>
            </w:r>
            <w:r>
              <w:rPr>
                <w:rFonts w:ascii="標楷體" w:eastAsia="標楷體" w:hAnsi="標楷體" w:cs="標楷體"/>
                <w:color w:val="auto"/>
              </w:rPr>
              <w:t>.</w:t>
            </w:r>
            <w:r w:rsidRPr="00CC6E14">
              <w:rPr>
                <w:rFonts w:ascii="標楷體" w:eastAsia="標楷體" w:hAnsi="標楷體" w:cs="標楷體"/>
                <w:color w:val="auto"/>
              </w:rPr>
              <w:t>知道當n為正整數時</w:t>
            </w:r>
            <w:r w:rsidRPr="00506AB7">
              <w:rPr>
                <w:rFonts w:ascii="標楷體" w:eastAsia="標楷體" w:hAnsi="標楷體" w:cs="標楷體"/>
                <w:color w:val="auto"/>
              </w:rPr>
              <w:fldChar w:fldCharType="begin"/>
            </w:r>
            <w:r w:rsidRPr="00506AB7">
              <w:rPr>
                <w:rFonts w:ascii="標楷體" w:eastAsia="標楷體" w:hAnsi="標楷體" w:cs="標楷體"/>
                <w:color w:val="auto"/>
              </w:rPr>
              <w:instrText>EQ \o\ac(　,\F(</w:instrText>
            </w:r>
            <w:r>
              <w:rPr>
                <w:rFonts w:ascii="標楷體" w:eastAsia="標楷體" w:hAnsi="標楷體" w:cs="標楷體"/>
                <w:color w:val="auto"/>
              </w:rPr>
              <w:instrText>1</w:instrText>
            </w:r>
            <w:r w:rsidRPr="00506AB7">
              <w:rPr>
                <w:rFonts w:ascii="標楷體" w:eastAsia="標楷體" w:hAnsi="標楷體" w:cs="標楷體"/>
                <w:color w:val="auto"/>
              </w:rPr>
              <w:instrText>,</w:instrText>
            </w:r>
            <w:r w:rsidRPr="00CC6E14">
              <w:rPr>
                <w:rFonts w:ascii="標楷體" w:eastAsia="標楷體" w:hAnsi="標楷體" w:cs="標楷體"/>
                <w:color w:val="auto"/>
              </w:rPr>
              <w:instrText>10</w:instrText>
            </w:r>
            <w:r w:rsidRPr="00CC6E14">
              <w:rPr>
                <w:rFonts w:ascii="標楷體" w:eastAsia="標楷體" w:hAnsi="標楷體" w:cs="標楷體"/>
                <w:i/>
                <w:sz w:val="16"/>
                <w:szCs w:val="16"/>
                <w:vertAlign w:val="superscript"/>
              </w:rPr>
              <w:instrText>n</w:instrText>
            </w:r>
            <w:r w:rsidRPr="00506AB7">
              <w:rPr>
                <w:rFonts w:ascii="標楷體" w:eastAsia="標楷體" w:hAnsi="標楷體" w:cs="標楷體"/>
                <w:color w:val="auto"/>
              </w:rPr>
              <w:instrText>))</w:instrText>
            </w:r>
            <w:r w:rsidRPr="00506AB7">
              <w:rPr>
                <w:rFonts w:ascii="標楷體" w:eastAsia="標楷體" w:hAnsi="標楷體" w:cs="標楷體"/>
                <w:color w:val="auto"/>
              </w:rPr>
              <w:fldChar w:fldCharType="end"/>
            </w:r>
            <w:r w:rsidRPr="00CC6E14">
              <w:rPr>
                <w:rFonts w:ascii="標楷體" w:eastAsia="標楷體" w:hAnsi="標楷體" w:cs="標楷體"/>
                <w:color w:val="auto"/>
              </w:rPr>
              <w:t>可記為10</w:t>
            </w:r>
            <w:r w:rsidRPr="00CC6E14">
              <w:rPr>
                <w:rFonts w:ascii="標楷體" w:eastAsia="標楷體" w:hAnsi="標楷體" w:cs="標楷體"/>
                <w:i/>
                <w:sz w:val="16"/>
                <w:szCs w:val="16"/>
                <w:vertAlign w:val="superscript"/>
              </w:rPr>
              <w:t>-n</w:t>
            </w:r>
            <w:r w:rsidRPr="000A467E">
              <w:rPr>
                <w:rFonts w:ascii="標楷體" w:eastAsia="標楷體" w:hAnsi="標楷體" w:cs="標楷體"/>
                <w:color w:val="auto"/>
              </w:rPr>
              <w:t>。</w:t>
            </w:r>
          </w:p>
          <w:p w:rsidR="00185DA9" w:rsidRPr="00CC6E14" w:rsidRDefault="00185DA9" w:rsidP="00695EE7">
            <w:pPr>
              <w:snapToGrid w:val="0"/>
              <w:ind w:firstLine="0"/>
              <w:rPr>
                <w:rFonts w:ascii="標楷體" w:eastAsia="標楷體" w:hAnsi="標楷體"/>
                <w:color w:val="auto"/>
              </w:rPr>
            </w:pPr>
            <w:r>
              <w:rPr>
                <w:rFonts w:ascii="標楷體" w:eastAsia="標楷體" w:hAnsi="標楷體" w:cs="標楷體"/>
                <w:color w:val="auto"/>
              </w:rPr>
              <w:t>3.</w:t>
            </w:r>
            <w:r w:rsidRPr="00CC6E14">
              <w:rPr>
                <w:rFonts w:ascii="標楷體" w:eastAsia="標楷體" w:hAnsi="標楷體" w:cs="標楷體"/>
                <w:color w:val="auto"/>
              </w:rPr>
              <w:t>能以小數點移動的方式，來表示一數乘以10的次方的情形。</w:t>
            </w:r>
          </w:p>
          <w:p w:rsidR="00185DA9" w:rsidRPr="00CC6E14" w:rsidRDefault="00185DA9" w:rsidP="00695EE7">
            <w:pPr>
              <w:snapToGrid w:val="0"/>
              <w:ind w:firstLine="0"/>
              <w:rPr>
                <w:rFonts w:ascii="標楷體" w:eastAsia="標楷體" w:hAnsi="標楷體"/>
                <w:color w:val="auto"/>
              </w:rPr>
            </w:pPr>
            <w:r>
              <w:rPr>
                <w:rFonts w:ascii="標楷體" w:eastAsia="標楷體" w:hAnsi="標楷體" w:cs="標楷體"/>
                <w:color w:val="auto"/>
              </w:rPr>
              <w:t>4.</w:t>
            </w:r>
            <w:r w:rsidRPr="00CC6E14">
              <w:rPr>
                <w:rFonts w:ascii="標楷體" w:eastAsia="標楷體" w:hAnsi="標楷體" w:cs="標楷體"/>
                <w:color w:val="auto"/>
              </w:rPr>
              <w:t>解科學記號的意義與使用。</w:t>
            </w:r>
          </w:p>
          <w:p w:rsidR="00185DA9" w:rsidRDefault="00185DA9" w:rsidP="00695EE7">
            <w:pPr>
              <w:snapToGrid w:val="0"/>
              <w:ind w:firstLine="0"/>
              <w:rPr>
                <w:rFonts w:ascii="標楷體" w:eastAsia="標楷體" w:hAnsi="標楷體" w:cs="標楷體"/>
                <w:color w:val="auto"/>
              </w:rPr>
            </w:pPr>
            <w:r>
              <w:rPr>
                <w:rFonts w:ascii="標楷體" w:eastAsia="標楷體" w:hAnsi="標楷體" w:cs="標楷體"/>
                <w:color w:val="auto"/>
              </w:rPr>
              <w:t>5.</w:t>
            </w:r>
            <w:r w:rsidRPr="00CC6E14">
              <w:rPr>
                <w:rFonts w:ascii="標楷體" w:eastAsia="標楷體" w:hAnsi="標楷體" w:cs="標楷體"/>
                <w:color w:val="auto"/>
              </w:rPr>
              <w:t>察覺和轉換科學記號的使用。</w:t>
            </w:r>
          </w:p>
          <w:p w:rsidR="00185DA9" w:rsidRDefault="00185DA9" w:rsidP="00695EE7">
            <w:pPr>
              <w:snapToGrid w:val="0"/>
              <w:ind w:firstLine="0"/>
              <w:rPr>
                <w:rFonts w:ascii="標楷體" w:eastAsia="標楷體" w:hAnsi="標楷體" w:cs="標楷體"/>
                <w:color w:val="auto"/>
              </w:rPr>
            </w:pPr>
          </w:p>
          <w:p w:rsidR="00185DA9" w:rsidRPr="00DA591D" w:rsidRDefault="00185DA9" w:rsidP="00FC048A">
            <w:pPr>
              <w:snapToGrid w:val="0"/>
              <w:ind w:firstLine="0"/>
              <w:rPr>
                <w:rFonts w:ascii="標楷體" w:eastAsia="標楷體" w:hAnsi="標楷體"/>
                <w:color w:val="auto"/>
              </w:rPr>
            </w:pPr>
            <w:r>
              <w:rPr>
                <w:rFonts w:ascii="標楷體" w:eastAsia="標楷體" w:hAnsi="標楷體" w:hint="eastAsia"/>
              </w:rPr>
              <w:t>複</w:t>
            </w:r>
            <w:r>
              <w:rPr>
                <w:rFonts w:ascii="標楷體" w:eastAsia="標楷體" w:hAnsi="標楷體"/>
              </w:rPr>
              <w:t>習評量(第一次段考)</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85DA9" w:rsidRPr="00DA591D" w:rsidRDefault="00185DA9" w:rsidP="00FC048A">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rsidR="00185DA9" w:rsidRPr="00396C32" w:rsidRDefault="00185DA9" w:rsidP="00695EE7">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4" w:space="0" w:color="auto"/>
              <w:right w:val="single" w:sz="8" w:space="0" w:color="000000"/>
            </w:tcBorders>
            <w:tcMar>
              <w:top w:w="100" w:type="dxa"/>
              <w:left w:w="20" w:type="dxa"/>
              <w:bottom w:w="100" w:type="dxa"/>
              <w:right w:w="20" w:type="dxa"/>
            </w:tcMar>
          </w:tcPr>
          <w:p w:rsidR="00185DA9" w:rsidRPr="00396C32" w:rsidRDefault="00185DA9" w:rsidP="00FC048A">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185DA9" w:rsidRPr="00396C32" w:rsidRDefault="00185DA9" w:rsidP="00FC048A">
            <w:pPr>
              <w:snapToGrid w:val="0"/>
              <w:ind w:firstLine="0"/>
              <w:rPr>
                <w:rFonts w:ascii="標楷體" w:eastAsia="標楷體" w:hAnsi="標楷體" w:cs="標楷體"/>
                <w:color w:val="FF0000"/>
                <w:sz w:val="24"/>
                <w:szCs w:val="24"/>
              </w:rPr>
            </w:pPr>
          </w:p>
        </w:tc>
        <w:tc>
          <w:tcPr>
            <w:tcW w:w="1559" w:type="dxa"/>
            <w:vMerge w:val="restart"/>
            <w:tcBorders>
              <w:top w:val="single" w:sz="8" w:space="0" w:color="000000"/>
              <w:right w:val="single" w:sz="8" w:space="0" w:color="000000"/>
            </w:tcBorders>
            <w:tcMar>
              <w:top w:w="100" w:type="dxa"/>
              <w:left w:w="20" w:type="dxa"/>
              <w:bottom w:w="100" w:type="dxa"/>
              <w:right w:w="20" w:type="dxa"/>
            </w:tcMar>
          </w:tcPr>
          <w:p w:rsidR="00185DA9" w:rsidRPr="00542424" w:rsidRDefault="00185DA9" w:rsidP="00FC048A">
            <w:pPr>
              <w:snapToGrid w:val="0"/>
              <w:ind w:firstLine="0"/>
              <w:rPr>
                <w:rFonts w:ascii="標楷體" w:eastAsia="標楷體" w:hAnsi="標楷體" w:cs="新細明體"/>
                <w:b/>
                <w:bCs/>
              </w:rPr>
            </w:pPr>
            <w:r w:rsidRPr="00542424">
              <w:rPr>
                <w:rFonts w:ascii="標楷體" w:eastAsia="標楷體" w:hAnsi="標楷體" w:cs="新細明體"/>
                <w:b/>
                <w:bCs/>
              </w:rPr>
              <w:t>【戶外教育】</w:t>
            </w:r>
          </w:p>
          <w:p w:rsidR="00185DA9" w:rsidRDefault="00185DA9" w:rsidP="00FC048A">
            <w:pPr>
              <w:snapToGrid w:val="0"/>
              <w:ind w:firstLine="0"/>
              <w:rPr>
                <w:rFonts w:ascii="標楷體" w:eastAsia="標楷體" w:hAnsi="標楷體" w:cs="標楷體"/>
              </w:rPr>
            </w:pPr>
            <w:r>
              <w:rPr>
                <w:rFonts w:ascii="標楷體" w:eastAsia="標楷體" w:hAnsi="標楷體" w:cs="標楷體"/>
              </w:rPr>
              <w:t>戶J2 擴充對環境的理解，運用所學的知識到生活當中，具備觀察、描述、測量、紀錄的能力。</w:t>
            </w:r>
          </w:p>
          <w:p w:rsidR="00185DA9" w:rsidRDefault="00185DA9" w:rsidP="00695EE7">
            <w:pPr>
              <w:snapToGrid w:val="0"/>
              <w:ind w:firstLine="0"/>
              <w:rPr>
                <w:rFonts w:ascii="標楷體" w:eastAsia="標楷體" w:hAnsi="標楷體" w:cs="標楷體"/>
              </w:rPr>
            </w:pPr>
          </w:p>
        </w:tc>
        <w:tc>
          <w:tcPr>
            <w:tcW w:w="1784" w:type="dxa"/>
            <w:tcBorders>
              <w:top w:val="single" w:sz="8" w:space="0" w:color="000000"/>
              <w:bottom w:val="single" w:sz="4" w:space="0" w:color="auto"/>
              <w:right w:val="single" w:sz="8" w:space="0" w:color="000000"/>
            </w:tcBorders>
          </w:tcPr>
          <w:p w:rsidR="00185DA9" w:rsidRPr="006571A0" w:rsidRDefault="00185DA9" w:rsidP="00FC048A">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p w:rsidR="00185DA9" w:rsidRPr="006571A0" w:rsidRDefault="00185DA9" w:rsidP="00C85E91">
            <w:pPr>
              <w:adjustRightInd w:val="0"/>
              <w:snapToGrid w:val="0"/>
              <w:jc w:val="left"/>
              <w:rPr>
                <w:rFonts w:ascii="標楷體" w:eastAsia="標楷體" w:hAnsi="標楷體" w:cs="標楷體"/>
                <w:u w:val="single"/>
              </w:rPr>
            </w:pPr>
          </w:p>
        </w:tc>
      </w:tr>
      <w:tr w:rsidR="00185DA9"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185DA9" w:rsidRPr="00616BD7" w:rsidRDefault="00185DA9" w:rsidP="00FC048A">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10/10~10/16</w:t>
            </w:r>
          </w:p>
        </w:tc>
        <w:tc>
          <w:tcPr>
            <w:tcW w:w="2098" w:type="dxa"/>
            <w:vMerge/>
            <w:tcBorders>
              <w:left w:val="single" w:sz="8" w:space="0" w:color="000000"/>
              <w:bottom w:val="single" w:sz="8" w:space="0" w:color="000000"/>
              <w:right w:val="single" w:sz="8" w:space="0" w:color="000000"/>
            </w:tcBorders>
          </w:tcPr>
          <w:p w:rsidR="00185DA9" w:rsidRDefault="00185DA9" w:rsidP="00FC048A">
            <w:pPr>
              <w:snapToGrid w:val="0"/>
              <w:ind w:firstLine="0"/>
              <w:rPr>
                <w:rFonts w:ascii="標楷體" w:eastAsia="標楷體" w:hAnsi="標楷體"/>
              </w:rPr>
            </w:pPr>
          </w:p>
        </w:tc>
        <w:tc>
          <w:tcPr>
            <w:tcW w:w="209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rsidR="00185DA9" w:rsidRDefault="00185DA9" w:rsidP="00FC048A">
            <w:pPr>
              <w:snapToGrid w:val="0"/>
              <w:ind w:firstLine="0"/>
              <w:rPr>
                <w:rFonts w:ascii="標楷體" w:eastAsia="標楷體" w:hAnsi="標楷體"/>
              </w:rPr>
            </w:pPr>
          </w:p>
        </w:tc>
        <w:tc>
          <w:tcPr>
            <w:tcW w:w="2268" w:type="dxa"/>
            <w:vMerge/>
            <w:tcBorders>
              <w:bottom w:val="single" w:sz="8" w:space="0" w:color="000000"/>
              <w:right w:val="single" w:sz="8" w:space="0" w:color="000000"/>
            </w:tcBorders>
            <w:shd w:val="clear" w:color="auto" w:fill="auto"/>
            <w:tcMar>
              <w:top w:w="100" w:type="dxa"/>
              <w:left w:w="20" w:type="dxa"/>
              <w:bottom w:w="100" w:type="dxa"/>
              <w:right w:w="20" w:type="dxa"/>
            </w:tcMar>
          </w:tcPr>
          <w:p w:rsidR="00185DA9" w:rsidRPr="00DA591D" w:rsidRDefault="00185DA9" w:rsidP="00FC048A">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85DA9" w:rsidRPr="00DA591D" w:rsidRDefault="00185DA9" w:rsidP="00FC048A">
            <w:pPr>
              <w:snapToGrid w:val="0"/>
              <w:ind w:firstLine="0"/>
              <w:jc w:val="center"/>
              <w:rPr>
                <w:rFonts w:ascii="標楷體" w:eastAsia="標楷體" w:hAnsi="標楷體"/>
              </w:rPr>
            </w:pPr>
            <w:r>
              <w:rPr>
                <w:rFonts w:ascii="標楷體" w:eastAsia="標楷體" w:hAnsi="標楷體" w:cs="標楷體"/>
              </w:rPr>
              <w:t>3</w:t>
            </w:r>
          </w:p>
        </w:tc>
        <w:tc>
          <w:tcPr>
            <w:tcW w:w="1559" w:type="dxa"/>
            <w:vMerge/>
            <w:tcBorders>
              <w:bottom w:val="single" w:sz="8" w:space="0" w:color="000000"/>
              <w:right w:val="single" w:sz="8" w:space="0" w:color="000000"/>
            </w:tcBorders>
            <w:tcMar>
              <w:top w:w="100" w:type="dxa"/>
              <w:left w:w="20" w:type="dxa"/>
              <w:bottom w:w="100" w:type="dxa"/>
              <w:right w:w="20" w:type="dxa"/>
            </w:tcMar>
          </w:tcPr>
          <w:p w:rsidR="00185DA9" w:rsidRPr="00396C32" w:rsidRDefault="00185DA9" w:rsidP="00FC048A">
            <w:pPr>
              <w:snapToGrid w:val="0"/>
              <w:ind w:firstLine="0"/>
              <w:rPr>
                <w:rFonts w:ascii="標楷體" w:eastAsia="標楷體" w:hAnsi="標楷體" w:cs="標楷體"/>
                <w:color w:val="FF0000"/>
                <w:sz w:val="24"/>
                <w:szCs w:val="24"/>
              </w:rPr>
            </w:pPr>
          </w:p>
        </w:tc>
        <w:tc>
          <w:tcPr>
            <w:tcW w:w="1559" w:type="dxa"/>
            <w:tcBorders>
              <w:top w:val="single" w:sz="4" w:space="0" w:color="auto"/>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紙筆測驗</w:t>
            </w:r>
          </w:p>
          <w:p w:rsidR="00185DA9" w:rsidRPr="00396C32" w:rsidRDefault="00185DA9" w:rsidP="00695EE7">
            <w:pPr>
              <w:snapToGrid w:val="0"/>
              <w:rPr>
                <w:rFonts w:ascii="標楷體" w:eastAsia="標楷體" w:hAnsi="標楷體" w:cs="標楷體"/>
                <w:color w:val="FF0000"/>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tcPr>
          <w:p w:rsidR="00185DA9" w:rsidRDefault="00185DA9" w:rsidP="00FC048A">
            <w:pPr>
              <w:snapToGrid w:val="0"/>
              <w:ind w:firstLine="0"/>
              <w:rPr>
                <w:rFonts w:ascii="標楷體" w:eastAsia="標楷體" w:hAnsi="標楷體" w:cs="標楷體"/>
              </w:rPr>
            </w:pPr>
          </w:p>
        </w:tc>
        <w:tc>
          <w:tcPr>
            <w:tcW w:w="1784" w:type="dxa"/>
            <w:tcBorders>
              <w:top w:val="single" w:sz="4" w:space="0" w:color="auto"/>
              <w:bottom w:val="single" w:sz="8" w:space="0" w:color="000000"/>
              <w:right w:val="single" w:sz="8" w:space="0" w:color="000000"/>
            </w:tcBorders>
          </w:tcPr>
          <w:p w:rsidR="00E875F8" w:rsidRDefault="00E875F8" w:rsidP="00317A38">
            <w:pPr>
              <w:adjustRightInd w:val="0"/>
              <w:snapToGrid w:val="0"/>
              <w:jc w:val="left"/>
              <w:rPr>
                <w:rFonts w:ascii="標楷體" w:eastAsia="標楷體" w:hAnsi="標楷體" w:cs="標楷體"/>
                <w:color w:val="00B050"/>
                <w:sz w:val="24"/>
                <w:szCs w:val="24"/>
              </w:rPr>
            </w:pPr>
            <w:r>
              <w:rPr>
                <w:rFonts w:ascii="標楷體" w:eastAsia="標楷體" w:hAnsi="標楷體" w:cs="標楷體" w:hint="eastAsia"/>
                <w:color w:val="00B050"/>
                <w:sz w:val="24"/>
                <w:szCs w:val="24"/>
              </w:rPr>
              <w:t>1</w:t>
            </w:r>
            <w:r>
              <w:rPr>
                <w:rFonts w:ascii="標楷體" w:eastAsia="標楷體" w:hAnsi="標楷體" w:cs="標楷體"/>
                <w:color w:val="00B050"/>
                <w:sz w:val="24"/>
                <w:szCs w:val="24"/>
              </w:rPr>
              <w:t>0/10</w:t>
            </w:r>
            <w:r>
              <w:rPr>
                <w:rFonts w:ascii="標楷體" w:eastAsia="標楷體" w:hAnsi="標楷體" w:cs="標楷體" w:hint="eastAsia"/>
                <w:color w:val="00B050"/>
                <w:sz w:val="24"/>
                <w:szCs w:val="24"/>
              </w:rPr>
              <w:t>雙十節放假</w:t>
            </w:r>
          </w:p>
          <w:p w:rsidR="00185DA9" w:rsidRPr="006571A0" w:rsidRDefault="00317A38" w:rsidP="00317A38">
            <w:pPr>
              <w:adjustRightInd w:val="0"/>
              <w:snapToGrid w:val="0"/>
              <w:jc w:val="left"/>
              <w:rPr>
                <w:rFonts w:ascii="標楷體" w:eastAsia="標楷體" w:hAnsi="標楷體" w:cs="標楷體"/>
                <w:u w:val="single"/>
              </w:rPr>
            </w:pPr>
            <w:r w:rsidRPr="008E1DD2">
              <w:rPr>
                <w:rFonts w:ascii="標楷體" w:eastAsia="標楷體" w:hAnsi="標楷體" w:cs="標楷體" w:hint="eastAsia"/>
                <w:color w:val="00B050"/>
                <w:sz w:val="24"/>
                <w:szCs w:val="24"/>
              </w:rPr>
              <w:t>10/12~13段考</w:t>
            </w:r>
          </w:p>
        </w:tc>
      </w:tr>
      <w:tr w:rsidR="00364030"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64030" w:rsidRPr="00616BD7" w:rsidRDefault="00364030" w:rsidP="00364030">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10/17~10/23</w:t>
            </w:r>
          </w:p>
        </w:tc>
        <w:tc>
          <w:tcPr>
            <w:tcW w:w="2098" w:type="dxa"/>
            <w:tcBorders>
              <w:top w:val="single" w:sz="8" w:space="0" w:color="000000"/>
              <w:left w:val="single" w:sz="8" w:space="0" w:color="000000"/>
              <w:bottom w:val="single" w:sz="8" w:space="0" w:color="000000"/>
              <w:right w:val="single" w:sz="8" w:space="0" w:color="000000"/>
            </w:tcBorders>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N-7-2 </w:t>
            </w:r>
            <w:r w:rsidRPr="00CC6E14">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n-Ⅳ-1 </w:t>
            </w:r>
            <w:r w:rsidRPr="00CC6E14">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64030"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2-1因數與倍數</w:t>
            </w:r>
          </w:p>
          <w:p w:rsidR="00364030" w:rsidRPr="00DA591D" w:rsidRDefault="00364030" w:rsidP="00364030">
            <w:pPr>
              <w:snapToGrid w:val="0"/>
              <w:ind w:firstLine="0"/>
              <w:rPr>
                <w:rFonts w:ascii="標楷體" w:eastAsia="標楷體" w:hAnsi="標楷體"/>
                <w:color w:val="auto"/>
              </w:rPr>
            </w:pPr>
          </w:p>
          <w:p w:rsidR="00364030" w:rsidRPr="00CC6E14"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1. 能利用除法判別一數是否是另一數的因數或倍數。</w:t>
            </w:r>
          </w:p>
          <w:p w:rsidR="00364030" w:rsidRPr="00CC6E14"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lastRenderedPageBreak/>
              <w:t>2. 能利用乘法判別一數是否是另一數的因數或倍數。</w:t>
            </w:r>
          </w:p>
          <w:p w:rsidR="00364030" w:rsidRPr="00CC6E14"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3. 能理解一個正整數的所有正、負因數或正、負倍數。</w:t>
            </w:r>
          </w:p>
          <w:p w:rsidR="00364030" w:rsidRPr="00CC6E14"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4. 能列出一個正整數的所有正因數。</w:t>
            </w:r>
          </w:p>
          <w:p w:rsidR="00364030" w:rsidRPr="00CC6E14"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5. 複習2、5的倍數判別法。</w:t>
            </w:r>
          </w:p>
          <w:p w:rsidR="00364030" w:rsidRPr="00CC6E14"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6. 能理解4、9、3、11的倍數判別法。</w:t>
            </w:r>
          </w:p>
          <w:p w:rsidR="00364030" w:rsidRPr="00DA591D" w:rsidRDefault="00364030" w:rsidP="00364030">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DA591D" w:rsidRDefault="00364030" w:rsidP="00364030">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64030" w:rsidRPr="00396C32" w:rsidRDefault="00364030" w:rsidP="00364030">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542424" w:rsidRDefault="00364030" w:rsidP="00364030">
            <w:pPr>
              <w:snapToGrid w:val="0"/>
              <w:ind w:firstLine="0"/>
              <w:rPr>
                <w:rFonts w:ascii="標楷體" w:eastAsia="標楷體" w:hAnsi="標楷體" w:cs="新細明體"/>
                <w:b/>
                <w:bCs/>
              </w:rPr>
            </w:pPr>
            <w:r w:rsidRPr="00542424">
              <w:rPr>
                <w:rFonts w:ascii="標楷體" w:eastAsia="標楷體" w:hAnsi="標楷體" w:cs="新細明體"/>
                <w:b/>
                <w:bCs/>
              </w:rPr>
              <w:t>【閱讀素養教育】</w:t>
            </w:r>
          </w:p>
          <w:p w:rsidR="00364030" w:rsidRDefault="00364030" w:rsidP="00364030">
            <w:pPr>
              <w:snapToGrid w:val="0"/>
              <w:ind w:firstLine="0"/>
              <w:rPr>
                <w:rFonts w:ascii="標楷體" w:eastAsia="標楷體" w:hAnsi="標楷體" w:cs="標楷體"/>
              </w:rPr>
            </w:pPr>
            <w:r>
              <w:rPr>
                <w:rFonts w:ascii="標楷體" w:eastAsia="標楷體" w:hAnsi="標楷體" w:cs="標楷體"/>
              </w:rPr>
              <w:t xml:space="preserve">閱J1 </w:t>
            </w:r>
            <w:r w:rsidRPr="00AE5A4A">
              <w:rPr>
                <w:rFonts w:ascii="標楷體" w:eastAsia="標楷體" w:hAnsi="標楷體" w:cs="標楷體"/>
              </w:rPr>
              <w:t>發展多元文本的閱讀策略。</w:t>
            </w:r>
          </w:p>
          <w:p w:rsidR="00364030" w:rsidRDefault="00364030" w:rsidP="00C83776">
            <w:pPr>
              <w:snapToGrid w:val="0"/>
              <w:ind w:firstLine="0"/>
              <w:rPr>
                <w:rFonts w:ascii="標楷體" w:eastAsia="標楷體" w:hAnsi="標楷體" w:cs="標楷體"/>
              </w:rPr>
            </w:pPr>
            <w:r>
              <w:rPr>
                <w:rFonts w:ascii="標楷體" w:eastAsia="標楷體" w:hAnsi="標楷體" w:cs="標楷體"/>
              </w:rPr>
              <w:t>閱</w:t>
            </w:r>
          </w:p>
        </w:tc>
        <w:tc>
          <w:tcPr>
            <w:tcW w:w="1784" w:type="dxa"/>
            <w:tcBorders>
              <w:top w:val="single" w:sz="8" w:space="0" w:color="000000"/>
              <w:bottom w:val="single" w:sz="8" w:space="0" w:color="000000"/>
              <w:right w:val="single" w:sz="8" w:space="0" w:color="000000"/>
            </w:tcBorders>
          </w:tcPr>
          <w:p w:rsidR="00C85E91" w:rsidRDefault="00C85E91" w:rsidP="00C85E91">
            <w:pPr>
              <w:adjustRightInd w:val="0"/>
              <w:snapToGrid w:val="0"/>
              <w:ind w:firstLine="0"/>
              <w:jc w:val="left"/>
              <w:rPr>
                <w:rFonts w:ascii="標楷體" w:eastAsia="標楷體" w:hAnsi="標楷體" w:cs="標楷體" w:hint="eastAsia"/>
                <w:color w:val="00B050"/>
                <w:sz w:val="24"/>
                <w:szCs w:val="24"/>
              </w:rPr>
            </w:pPr>
            <w:proofErr w:type="gramStart"/>
            <w:r>
              <w:rPr>
                <w:rFonts w:ascii="標楷體" w:eastAsia="標楷體" w:hAnsi="標楷體" w:cs="標楷體" w:hint="eastAsia"/>
                <w:color w:val="00B050"/>
                <w:sz w:val="24"/>
                <w:szCs w:val="24"/>
              </w:rPr>
              <w:t>實施線上教學</w:t>
            </w:r>
            <w:proofErr w:type="gramEnd"/>
            <w:r>
              <w:rPr>
                <w:rFonts w:ascii="標楷體" w:eastAsia="標楷體" w:hAnsi="標楷體" w:cs="標楷體" w:hint="eastAsia"/>
                <w:color w:val="00B050"/>
                <w:sz w:val="24"/>
                <w:szCs w:val="24"/>
              </w:rPr>
              <w:t>演練</w:t>
            </w:r>
          </w:p>
          <w:p w:rsidR="00C85E91" w:rsidRDefault="00C85E91" w:rsidP="00C85E91">
            <w:pPr>
              <w:adjustRightInd w:val="0"/>
              <w:snapToGrid w:val="0"/>
              <w:jc w:val="left"/>
              <w:rPr>
                <w:rFonts w:ascii="標楷體" w:eastAsia="標楷體" w:hAnsi="標楷體" w:cs="標楷體"/>
                <w:color w:val="00B050"/>
                <w:sz w:val="24"/>
                <w:szCs w:val="24"/>
              </w:rPr>
            </w:pPr>
          </w:p>
          <w:p w:rsidR="00364030" w:rsidRPr="006571A0" w:rsidRDefault="00364030" w:rsidP="00364030">
            <w:pPr>
              <w:adjustRightInd w:val="0"/>
              <w:snapToGrid w:val="0"/>
              <w:ind w:firstLine="0"/>
              <w:jc w:val="left"/>
              <w:rPr>
                <w:rFonts w:ascii="標楷體" w:eastAsia="標楷體" w:hAnsi="標楷體" w:cs="標楷體"/>
                <w:u w:val="single"/>
              </w:rPr>
            </w:pPr>
          </w:p>
        </w:tc>
      </w:tr>
      <w:tr w:rsidR="00364030"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64030" w:rsidRPr="00616BD7" w:rsidRDefault="00364030" w:rsidP="00364030">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10/24~10/30</w:t>
            </w:r>
          </w:p>
        </w:tc>
        <w:tc>
          <w:tcPr>
            <w:tcW w:w="2098" w:type="dxa"/>
            <w:tcBorders>
              <w:top w:val="single" w:sz="8" w:space="0" w:color="000000"/>
              <w:left w:val="single" w:sz="8" w:space="0" w:color="000000"/>
              <w:bottom w:val="single" w:sz="8" w:space="0" w:color="000000"/>
              <w:right w:val="single" w:sz="8" w:space="0" w:color="000000"/>
            </w:tcBorders>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N-7-1 </w:t>
            </w:r>
            <w:r w:rsidRPr="00CC6E14">
              <w:rPr>
                <w:rFonts w:ascii="標楷體" w:eastAsia="標楷體" w:hAnsi="標楷體" w:cs="標楷體"/>
              </w:rPr>
              <w:t>100以內的質數：質數和合數的定義；質數</w:t>
            </w:r>
            <w:proofErr w:type="gramStart"/>
            <w:r w:rsidRPr="00CC6E14">
              <w:rPr>
                <w:rFonts w:ascii="標楷體" w:eastAsia="標楷體" w:hAnsi="標楷體" w:cs="標楷體"/>
              </w:rPr>
              <w:t>的篩法</w:t>
            </w:r>
            <w:proofErr w:type="gramEnd"/>
            <w:r w:rsidRPr="00CC6E14">
              <w:rPr>
                <w:rFonts w:ascii="標楷體" w:eastAsia="標楷體" w:hAnsi="標楷體" w:cs="標楷體"/>
              </w:rPr>
              <w:t>。</w:t>
            </w:r>
          </w:p>
          <w:p w:rsidR="00364030" w:rsidRDefault="00364030" w:rsidP="00364030">
            <w:pPr>
              <w:snapToGrid w:val="0"/>
              <w:ind w:firstLine="0"/>
              <w:rPr>
                <w:rFonts w:ascii="標楷體" w:eastAsia="標楷體" w:hAnsi="標楷體"/>
              </w:rPr>
            </w:pPr>
            <w:r>
              <w:rPr>
                <w:rFonts w:ascii="標楷體" w:eastAsia="標楷體" w:hAnsi="標楷體" w:cs="標楷體"/>
              </w:rPr>
              <w:t xml:space="preserve">N-7-2 </w:t>
            </w:r>
            <w:r w:rsidRPr="00CC6E14">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n-Ⅳ-1 </w:t>
            </w:r>
            <w:r w:rsidRPr="00CC6E14">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64030" w:rsidRDefault="00364030" w:rsidP="00364030">
            <w:pPr>
              <w:snapToGrid w:val="0"/>
              <w:ind w:firstLine="0"/>
              <w:rPr>
                <w:rFonts w:ascii="標楷體" w:eastAsia="標楷體" w:hAnsi="標楷體" w:cs="標楷體"/>
                <w:color w:val="auto"/>
              </w:rPr>
            </w:pPr>
            <w:r w:rsidRPr="00CC6E14">
              <w:rPr>
                <w:rFonts w:ascii="標楷體" w:eastAsia="標楷體" w:hAnsi="標楷體" w:cs="標楷體"/>
                <w:color w:val="auto"/>
              </w:rPr>
              <w:t>2-1因數與倍數</w:t>
            </w:r>
          </w:p>
          <w:p w:rsidR="00C83776" w:rsidRPr="00C83776" w:rsidRDefault="00C83776" w:rsidP="00C83776">
            <w:pPr>
              <w:snapToGrid w:val="0"/>
              <w:ind w:firstLine="0"/>
              <w:rPr>
                <w:rFonts w:ascii="標楷體" w:eastAsia="標楷體" w:hAnsi="標楷體"/>
                <w:color w:val="auto"/>
              </w:rPr>
            </w:pPr>
            <w:r>
              <w:rPr>
                <w:rFonts w:ascii="標楷體" w:eastAsia="標楷體" w:hAnsi="標楷體" w:cs="標楷體" w:hint="eastAsia"/>
                <w:color w:val="auto"/>
              </w:rPr>
              <w:t>1</w:t>
            </w:r>
            <w:r>
              <w:rPr>
                <w:rFonts w:ascii="標楷體" w:eastAsia="標楷體" w:hAnsi="標楷體" w:cs="標楷體"/>
                <w:color w:val="auto"/>
              </w:rPr>
              <w:t>.</w:t>
            </w:r>
            <w:r w:rsidRPr="00C83776">
              <w:rPr>
                <w:rFonts w:ascii="標楷體" w:eastAsia="標楷體" w:hAnsi="標楷體" w:cs="標楷體"/>
                <w:color w:val="auto"/>
              </w:rPr>
              <w:t>能辨識質數與合數。</w:t>
            </w:r>
          </w:p>
          <w:p w:rsidR="00364030" w:rsidRPr="00C83776" w:rsidRDefault="00C83776" w:rsidP="00C83776">
            <w:pPr>
              <w:snapToGrid w:val="0"/>
              <w:ind w:firstLine="0"/>
              <w:rPr>
                <w:rFonts w:ascii="標楷體" w:eastAsia="標楷體" w:hAnsi="標楷體"/>
                <w:color w:val="auto"/>
              </w:rPr>
            </w:pPr>
            <w:r>
              <w:rPr>
                <w:rFonts w:ascii="標楷體" w:eastAsia="標楷體" w:hAnsi="標楷體" w:cs="標楷體" w:hint="eastAsia"/>
                <w:color w:val="auto"/>
              </w:rPr>
              <w:t>2</w:t>
            </w:r>
            <w:r>
              <w:rPr>
                <w:rFonts w:ascii="標楷體" w:eastAsia="標楷體" w:hAnsi="標楷體" w:cs="標楷體"/>
                <w:color w:val="auto"/>
              </w:rPr>
              <w:t>.</w:t>
            </w:r>
            <w:r w:rsidR="00364030" w:rsidRPr="00C83776">
              <w:rPr>
                <w:rFonts w:ascii="標楷體" w:eastAsia="標楷體" w:hAnsi="標楷體" w:cs="標楷體"/>
                <w:color w:val="auto"/>
              </w:rPr>
              <w:t>能辨識一個正整數的質因數。</w:t>
            </w:r>
          </w:p>
          <w:p w:rsidR="00364030" w:rsidRPr="00CC6E14" w:rsidRDefault="00C83776" w:rsidP="00364030">
            <w:pPr>
              <w:snapToGrid w:val="0"/>
              <w:ind w:firstLine="0"/>
              <w:rPr>
                <w:rFonts w:ascii="標楷體" w:eastAsia="標楷體" w:hAnsi="標楷體"/>
                <w:color w:val="auto"/>
              </w:rPr>
            </w:pPr>
            <w:r>
              <w:rPr>
                <w:rFonts w:ascii="標楷體" w:eastAsia="標楷體" w:hAnsi="標楷體" w:cs="標楷體"/>
                <w:color w:val="auto"/>
              </w:rPr>
              <w:t>3.</w:t>
            </w:r>
            <w:r w:rsidR="00364030" w:rsidRPr="00CC6E14">
              <w:rPr>
                <w:rFonts w:ascii="標楷體" w:eastAsia="標楷體" w:hAnsi="標楷體" w:cs="標楷體"/>
                <w:color w:val="auto"/>
              </w:rPr>
              <w:t>能對一個正整數做質因數分解，並寫成標準分解式。</w:t>
            </w:r>
          </w:p>
          <w:p w:rsidR="00364030" w:rsidRPr="00DA591D"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4. 能利用短除法對一個正整數做質因數分解。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DA591D" w:rsidRDefault="00364030" w:rsidP="00364030">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64030" w:rsidRPr="00396C32" w:rsidRDefault="00364030" w:rsidP="00364030">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309C4" w:rsidRPr="00542424" w:rsidRDefault="001309C4" w:rsidP="001309C4">
            <w:pPr>
              <w:ind w:firstLine="0"/>
              <w:jc w:val="left"/>
              <w:rPr>
                <w:rFonts w:ascii="標楷體" w:eastAsia="標楷體" w:hAnsi="標楷體" w:cs="新細明體"/>
                <w:b/>
                <w:bCs/>
              </w:rPr>
            </w:pPr>
            <w:r w:rsidRPr="00542424">
              <w:rPr>
                <w:rFonts w:ascii="標楷體" w:eastAsia="標楷體" w:hAnsi="標楷體" w:cs="新細明體"/>
                <w:b/>
                <w:bCs/>
              </w:rPr>
              <w:t>【生涯規劃教育】</w:t>
            </w:r>
          </w:p>
          <w:p w:rsidR="00D63FEA" w:rsidRPr="001309C4" w:rsidRDefault="001309C4" w:rsidP="001309C4">
            <w:pPr>
              <w:ind w:firstLine="0"/>
              <w:jc w:val="left"/>
              <w:rPr>
                <w:rFonts w:ascii="標楷體" w:eastAsia="標楷體" w:hAnsi="標楷體" w:cs="標楷體"/>
              </w:rPr>
            </w:pPr>
            <w:proofErr w:type="gramStart"/>
            <w:r w:rsidRPr="001309C4">
              <w:rPr>
                <w:rFonts w:ascii="標楷體" w:eastAsia="標楷體" w:hAnsi="標楷體" w:cs="標楷體"/>
              </w:rPr>
              <w:t>涯</w:t>
            </w:r>
            <w:proofErr w:type="gramEnd"/>
            <w:r w:rsidRPr="001309C4">
              <w:rPr>
                <w:rFonts w:ascii="標楷體" w:eastAsia="標楷體" w:hAnsi="標楷體" w:cs="標楷體"/>
              </w:rPr>
              <w:t>J3:覺察自己的能力與興趣</w:t>
            </w:r>
            <w:r w:rsidR="00D63FEA" w:rsidRPr="001309C4">
              <w:rPr>
                <w:rFonts w:ascii="標楷體" w:eastAsia="標楷體" w:hAnsi="標楷體" w:cs="標楷體"/>
              </w:rPr>
              <w:t>。</w:t>
            </w:r>
          </w:p>
          <w:p w:rsidR="00364030" w:rsidRPr="00D63FEA" w:rsidRDefault="00364030" w:rsidP="00364030">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64030" w:rsidRPr="006571A0" w:rsidRDefault="00364030" w:rsidP="00364030">
            <w:pPr>
              <w:adjustRightInd w:val="0"/>
              <w:snapToGrid w:val="0"/>
              <w:ind w:firstLine="0"/>
              <w:jc w:val="left"/>
              <w:rPr>
                <w:rFonts w:ascii="標楷體" w:eastAsia="標楷體" w:hAnsi="標楷體" w:cs="標楷體"/>
                <w:u w:val="single"/>
              </w:rPr>
            </w:pPr>
          </w:p>
        </w:tc>
      </w:tr>
      <w:tr w:rsidR="00364030"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64030" w:rsidRPr="00616BD7" w:rsidRDefault="00364030" w:rsidP="00364030">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10/31~11/6</w:t>
            </w:r>
          </w:p>
        </w:tc>
        <w:tc>
          <w:tcPr>
            <w:tcW w:w="2098" w:type="dxa"/>
            <w:tcBorders>
              <w:top w:val="single" w:sz="8" w:space="0" w:color="000000"/>
              <w:left w:val="single" w:sz="8" w:space="0" w:color="000000"/>
              <w:bottom w:val="single" w:sz="8" w:space="0" w:color="000000"/>
              <w:right w:val="single" w:sz="8" w:space="0" w:color="000000"/>
            </w:tcBorders>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N-7-2 </w:t>
            </w:r>
            <w:r w:rsidRPr="00DB098E">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n-Ⅳ-1 </w:t>
            </w:r>
            <w:r w:rsidRPr="00DB098E">
              <w:rPr>
                <w:rFonts w:ascii="標楷體" w:eastAsia="標楷體" w:hAnsi="標楷體" w:cs="標楷體"/>
              </w:rPr>
              <w:t>理解因數、倍數、質數、最大公因數、最小公倍數的意義及熟練其計算，並能運</w:t>
            </w:r>
            <w:r w:rsidRPr="00DB098E">
              <w:rPr>
                <w:rFonts w:ascii="標楷體" w:eastAsia="標楷體" w:hAnsi="標楷體" w:cs="標楷體"/>
              </w:rPr>
              <w:lastRenderedPageBreak/>
              <w:t>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64030" w:rsidRPr="00DA591D"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lastRenderedPageBreak/>
              <w:t>2-2最大公因數與最小公倍數</w:t>
            </w:r>
          </w:p>
          <w:p w:rsidR="00364030" w:rsidRPr="00CC6E14" w:rsidRDefault="00C83776" w:rsidP="00364030">
            <w:pPr>
              <w:snapToGrid w:val="0"/>
              <w:ind w:firstLine="0"/>
              <w:rPr>
                <w:rFonts w:ascii="標楷體" w:eastAsia="標楷體" w:hAnsi="標楷體"/>
                <w:color w:val="auto"/>
              </w:rPr>
            </w:pPr>
            <w:r>
              <w:rPr>
                <w:rFonts w:ascii="標楷體" w:eastAsia="標楷體" w:hAnsi="標楷體" w:cs="標楷體"/>
                <w:color w:val="auto"/>
              </w:rPr>
              <w:t>1.</w:t>
            </w:r>
            <w:r w:rsidR="00364030" w:rsidRPr="00CC6E14">
              <w:rPr>
                <w:rFonts w:ascii="標楷體" w:eastAsia="標楷體" w:hAnsi="標楷體" w:cs="標楷體"/>
                <w:color w:val="auto"/>
              </w:rPr>
              <w:t>以短除法求最大公因數，可以讓學生</w:t>
            </w:r>
            <w:proofErr w:type="gramStart"/>
            <w:r w:rsidR="00364030" w:rsidRPr="00CC6E14">
              <w:rPr>
                <w:rFonts w:ascii="標楷體" w:eastAsia="標楷體" w:hAnsi="標楷體" w:cs="標楷體"/>
                <w:color w:val="auto"/>
              </w:rPr>
              <w:t>清楚的</w:t>
            </w:r>
            <w:proofErr w:type="gramEnd"/>
            <w:r w:rsidR="00364030" w:rsidRPr="00CC6E14">
              <w:rPr>
                <w:rFonts w:ascii="標楷體" w:eastAsia="標楷體" w:hAnsi="標楷體" w:cs="標楷體"/>
                <w:color w:val="auto"/>
              </w:rPr>
              <w:t>理解：</w:t>
            </w:r>
          </w:p>
          <w:p w:rsidR="00364030" w:rsidRPr="00CC6E14" w:rsidRDefault="00C83776" w:rsidP="00364030">
            <w:pPr>
              <w:snapToGrid w:val="0"/>
              <w:ind w:firstLine="0"/>
              <w:rPr>
                <w:rFonts w:ascii="標楷體" w:eastAsia="標楷體" w:hAnsi="標楷體"/>
                <w:color w:val="auto"/>
              </w:rPr>
            </w:pPr>
            <w:r>
              <w:rPr>
                <w:rFonts w:ascii="標楷體" w:eastAsia="標楷體" w:hAnsi="標楷體" w:cs="標楷體"/>
                <w:color w:val="auto"/>
              </w:rPr>
              <w:lastRenderedPageBreak/>
              <w:t>2</w:t>
            </w:r>
            <w:r w:rsidR="00364030" w:rsidRPr="00CC6E14">
              <w:rPr>
                <w:rFonts w:ascii="標楷體" w:eastAsia="標楷體" w:hAnsi="標楷體" w:cs="標楷體"/>
                <w:color w:val="auto"/>
              </w:rPr>
              <w:t>. 以短除法求最小公倍數，可以讓學生清楚地理解：</w:t>
            </w:r>
          </w:p>
          <w:p w:rsidR="00364030" w:rsidRPr="00CC6E14" w:rsidRDefault="00364030" w:rsidP="00364030">
            <w:pPr>
              <w:snapToGrid w:val="0"/>
              <w:ind w:firstLine="0"/>
              <w:rPr>
                <w:rFonts w:ascii="標楷體" w:eastAsia="標楷體" w:hAnsi="標楷體"/>
                <w:color w:val="auto"/>
              </w:rPr>
            </w:pPr>
            <w:r w:rsidRPr="00CC6E14">
              <w:rPr>
                <w:rFonts w:ascii="新細明體" w:hAnsi="新細明體" w:cs="新細明體" w:hint="eastAsia"/>
                <w:color w:val="auto"/>
              </w:rPr>
              <w:t>⑴</w:t>
            </w:r>
            <w:r w:rsidRPr="00CC6E14">
              <w:rPr>
                <w:rFonts w:ascii="標楷體" w:eastAsia="標楷體" w:hAnsi="標楷體" w:cs="標楷體"/>
                <w:color w:val="auto"/>
              </w:rPr>
              <w:t>以短除法做質因數分解時，要分解到任兩數互質時才可停止。</w:t>
            </w:r>
          </w:p>
          <w:p w:rsidR="00364030" w:rsidRPr="00CC6E14" w:rsidRDefault="00364030" w:rsidP="00364030">
            <w:pPr>
              <w:snapToGrid w:val="0"/>
              <w:ind w:firstLine="0"/>
              <w:rPr>
                <w:rFonts w:ascii="標楷體" w:eastAsia="標楷體" w:hAnsi="標楷體"/>
                <w:color w:val="auto"/>
              </w:rPr>
            </w:pPr>
            <w:r w:rsidRPr="00CC6E14">
              <w:rPr>
                <w:rFonts w:ascii="新細明體" w:hAnsi="新細明體" w:cs="新細明體" w:hint="eastAsia"/>
                <w:color w:val="auto"/>
              </w:rPr>
              <w:t>⑵</w:t>
            </w:r>
            <w:r w:rsidRPr="00CC6E14">
              <w:rPr>
                <w:rFonts w:ascii="標楷體" w:eastAsia="標楷體" w:hAnsi="標楷體" w:cs="標楷體"/>
                <w:color w:val="auto"/>
              </w:rPr>
              <w:t>能理解當分子、分母都是以標準分解式呈現時如何約分，並以標準分解式判斷倍數、公倍數。</w:t>
            </w:r>
          </w:p>
          <w:p w:rsidR="00364030" w:rsidRPr="00DA591D" w:rsidRDefault="00364030" w:rsidP="00364030">
            <w:pPr>
              <w:snapToGrid w:val="0"/>
              <w:ind w:firstLine="0"/>
              <w:rPr>
                <w:rFonts w:ascii="標楷體" w:eastAsia="標楷體" w:hAnsi="標楷體"/>
                <w:color w:val="auto"/>
              </w:rPr>
            </w:pPr>
            <w:r w:rsidRPr="00CC6E14">
              <w:rPr>
                <w:rFonts w:ascii="新細明體" w:hAnsi="新細明體" w:cs="新細明體" w:hint="eastAsia"/>
                <w:color w:val="auto"/>
              </w:rPr>
              <w:t>⑶</w:t>
            </w:r>
            <w:r w:rsidRPr="00CC6E14">
              <w:rPr>
                <w:rFonts w:ascii="標楷體" w:eastAsia="標楷體" w:hAnsi="標楷體" w:cs="標楷體"/>
                <w:color w:val="auto"/>
              </w:rPr>
              <w:t>再以此為基礎學習利用標準分解式判斷兩個數或三個數的最小公倍數。</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DA591D" w:rsidRDefault="00364030" w:rsidP="00364030">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64030" w:rsidRPr="00396C32" w:rsidRDefault="00364030" w:rsidP="00364030">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542424" w:rsidRDefault="00364030" w:rsidP="00364030">
            <w:pPr>
              <w:snapToGrid w:val="0"/>
              <w:ind w:firstLine="0"/>
              <w:rPr>
                <w:rFonts w:ascii="標楷體" w:eastAsia="標楷體" w:hAnsi="標楷體" w:cs="新細明體"/>
                <w:b/>
                <w:bCs/>
              </w:rPr>
            </w:pPr>
            <w:r w:rsidRPr="00542424">
              <w:rPr>
                <w:rFonts w:ascii="標楷體" w:eastAsia="標楷體" w:hAnsi="標楷體" w:cs="新細明體"/>
                <w:b/>
                <w:bCs/>
              </w:rPr>
              <w:t>【閱讀素養教育】</w:t>
            </w:r>
          </w:p>
          <w:p w:rsidR="00364030" w:rsidRDefault="00364030" w:rsidP="00364030">
            <w:pPr>
              <w:snapToGrid w:val="0"/>
              <w:ind w:firstLine="0"/>
              <w:rPr>
                <w:rFonts w:ascii="標楷體" w:eastAsia="標楷體" w:hAnsi="標楷體" w:cs="標楷體"/>
              </w:rPr>
            </w:pPr>
            <w:r>
              <w:rPr>
                <w:rFonts w:ascii="標楷體" w:eastAsia="標楷體" w:hAnsi="標楷體" w:cs="標楷體"/>
              </w:rPr>
              <w:t xml:space="preserve">閱J5 </w:t>
            </w:r>
            <w:r w:rsidRPr="00AE5A4A">
              <w:rPr>
                <w:rFonts w:ascii="標楷體" w:eastAsia="標楷體" w:hAnsi="標楷體" w:cs="標楷體"/>
              </w:rPr>
              <w:t>活用文本，認識並運用滿足</w:t>
            </w:r>
            <w:r w:rsidRPr="00AE5A4A">
              <w:rPr>
                <w:rFonts w:ascii="標楷體" w:eastAsia="標楷體" w:hAnsi="標楷體" w:cs="標楷體"/>
              </w:rPr>
              <w:lastRenderedPageBreak/>
              <w:t>基本生活需求所使用之文本。</w:t>
            </w:r>
          </w:p>
          <w:p w:rsidR="00364030" w:rsidRDefault="00364030" w:rsidP="00364030">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64030" w:rsidRPr="006571A0" w:rsidRDefault="00364030" w:rsidP="00364030">
            <w:pPr>
              <w:adjustRightInd w:val="0"/>
              <w:snapToGrid w:val="0"/>
              <w:ind w:firstLine="0"/>
              <w:jc w:val="left"/>
              <w:rPr>
                <w:rFonts w:ascii="標楷體" w:eastAsia="標楷體" w:hAnsi="標楷體" w:cs="標楷體"/>
                <w:u w:val="single"/>
              </w:rPr>
            </w:pPr>
          </w:p>
        </w:tc>
      </w:tr>
      <w:tr w:rsidR="00364030"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64030" w:rsidRPr="00616BD7" w:rsidRDefault="00364030" w:rsidP="00364030">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第十一</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11/07~11/13</w:t>
            </w:r>
          </w:p>
        </w:tc>
        <w:tc>
          <w:tcPr>
            <w:tcW w:w="2098" w:type="dxa"/>
            <w:tcBorders>
              <w:top w:val="single" w:sz="8" w:space="0" w:color="000000"/>
              <w:left w:val="single" w:sz="8" w:space="0" w:color="000000"/>
              <w:bottom w:val="single" w:sz="8" w:space="0" w:color="000000"/>
              <w:right w:val="single" w:sz="8" w:space="0" w:color="000000"/>
            </w:tcBorders>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N-7-2 </w:t>
            </w:r>
            <w:r w:rsidRPr="00DB098E">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64030" w:rsidRDefault="00364030" w:rsidP="00364030">
            <w:pPr>
              <w:snapToGrid w:val="0"/>
              <w:ind w:firstLine="0"/>
              <w:rPr>
                <w:rFonts w:ascii="標楷體" w:eastAsia="標楷體" w:hAnsi="標楷體"/>
              </w:rPr>
            </w:pPr>
            <w:r>
              <w:rPr>
                <w:rFonts w:ascii="標楷體" w:eastAsia="標楷體" w:hAnsi="標楷體" w:cs="標楷體"/>
              </w:rPr>
              <w:t xml:space="preserve">n-Ⅳ-1 </w:t>
            </w:r>
            <w:r w:rsidRPr="00DB098E">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64030" w:rsidRPr="00DA591D" w:rsidRDefault="00364030" w:rsidP="00364030">
            <w:pPr>
              <w:snapToGrid w:val="0"/>
              <w:ind w:firstLine="0"/>
              <w:rPr>
                <w:rFonts w:ascii="標楷體" w:eastAsia="標楷體" w:hAnsi="標楷體"/>
                <w:color w:val="auto"/>
              </w:rPr>
            </w:pPr>
            <w:r w:rsidRPr="00CC6E14">
              <w:rPr>
                <w:rFonts w:ascii="標楷體" w:eastAsia="標楷體" w:hAnsi="標楷體" w:cs="標楷體"/>
                <w:color w:val="auto"/>
              </w:rPr>
              <w:t>2-2最大公因數與最小公倍數</w:t>
            </w:r>
          </w:p>
          <w:p w:rsidR="00C83776" w:rsidRPr="00CC6E14" w:rsidRDefault="00C83776" w:rsidP="00C83776">
            <w:pPr>
              <w:snapToGrid w:val="0"/>
              <w:ind w:firstLine="0"/>
              <w:rPr>
                <w:rFonts w:ascii="標楷體" w:eastAsia="標楷體" w:hAnsi="標楷體"/>
                <w:color w:val="auto"/>
              </w:rPr>
            </w:pPr>
            <w:r>
              <w:rPr>
                <w:rFonts w:ascii="標楷體" w:eastAsia="標楷體" w:hAnsi="標楷體" w:cs="標楷體"/>
                <w:color w:val="auto"/>
              </w:rPr>
              <w:t>1.</w:t>
            </w:r>
            <w:r w:rsidRPr="00CC6E14">
              <w:rPr>
                <w:rFonts w:ascii="標楷體" w:eastAsia="標楷體" w:hAnsi="標楷體" w:cs="標楷體"/>
                <w:color w:val="auto"/>
              </w:rPr>
              <w:t>以短除法求最小公倍數，可以讓學生清楚地理解：</w:t>
            </w:r>
          </w:p>
          <w:p w:rsidR="00C83776" w:rsidRPr="00CC6E14" w:rsidRDefault="00C83776" w:rsidP="00C83776">
            <w:pPr>
              <w:snapToGrid w:val="0"/>
              <w:ind w:firstLine="0"/>
              <w:rPr>
                <w:rFonts w:ascii="標楷體" w:eastAsia="標楷體" w:hAnsi="標楷體"/>
                <w:color w:val="auto"/>
              </w:rPr>
            </w:pPr>
            <w:r w:rsidRPr="00CC6E14">
              <w:rPr>
                <w:rFonts w:ascii="新細明體" w:hAnsi="新細明體" w:cs="新細明體" w:hint="eastAsia"/>
                <w:color w:val="auto"/>
              </w:rPr>
              <w:t>⑴</w:t>
            </w:r>
            <w:r w:rsidRPr="00CC6E14">
              <w:rPr>
                <w:rFonts w:ascii="標楷體" w:eastAsia="標楷體" w:hAnsi="標楷體" w:cs="標楷體"/>
                <w:color w:val="auto"/>
              </w:rPr>
              <w:t>以短除法做質因數分解時，要分解到任兩數互質時才可停止。</w:t>
            </w:r>
          </w:p>
          <w:p w:rsidR="00C83776" w:rsidRPr="00CC6E14" w:rsidRDefault="00C83776" w:rsidP="00C83776">
            <w:pPr>
              <w:snapToGrid w:val="0"/>
              <w:ind w:firstLine="0"/>
              <w:rPr>
                <w:rFonts w:ascii="標楷體" w:eastAsia="標楷體" w:hAnsi="標楷體"/>
                <w:color w:val="auto"/>
              </w:rPr>
            </w:pPr>
            <w:r w:rsidRPr="00CC6E14">
              <w:rPr>
                <w:rFonts w:ascii="新細明體" w:hAnsi="新細明體" w:cs="新細明體" w:hint="eastAsia"/>
                <w:color w:val="auto"/>
              </w:rPr>
              <w:t>⑵</w:t>
            </w:r>
            <w:r w:rsidRPr="00CC6E14">
              <w:rPr>
                <w:rFonts w:ascii="標楷體" w:eastAsia="標楷體" w:hAnsi="標楷體" w:cs="標楷體"/>
                <w:color w:val="auto"/>
              </w:rPr>
              <w:t>能理解當分子、分母都是以標準分解式呈現時如何約分，並以標準分解式判斷倍數、公倍數。</w:t>
            </w:r>
          </w:p>
          <w:p w:rsidR="00364030" w:rsidRPr="00DA591D" w:rsidRDefault="00C83776" w:rsidP="00C83776">
            <w:pPr>
              <w:snapToGrid w:val="0"/>
              <w:ind w:firstLine="0"/>
              <w:rPr>
                <w:rFonts w:ascii="標楷體" w:eastAsia="標楷體" w:hAnsi="標楷體"/>
                <w:color w:val="auto"/>
              </w:rPr>
            </w:pPr>
            <w:r w:rsidRPr="00CC6E14">
              <w:rPr>
                <w:rFonts w:ascii="新細明體" w:hAnsi="新細明體" w:cs="新細明體" w:hint="eastAsia"/>
                <w:color w:val="auto"/>
              </w:rPr>
              <w:t>⑶</w:t>
            </w:r>
            <w:r w:rsidRPr="00CC6E14">
              <w:rPr>
                <w:rFonts w:ascii="標楷體" w:eastAsia="標楷體" w:hAnsi="標楷體" w:cs="標楷體"/>
                <w:color w:val="auto"/>
              </w:rPr>
              <w:t>再以此為基礎學習利用標準分解式判斷兩個數或三個數的最小公倍數。</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DA591D" w:rsidRDefault="00364030" w:rsidP="00364030">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Pr="00396C32" w:rsidRDefault="00364030" w:rsidP="00364030">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64030" w:rsidRPr="00396C32" w:rsidRDefault="00364030" w:rsidP="00364030">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64030" w:rsidRDefault="00364030" w:rsidP="00C83776">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64030" w:rsidRPr="006571A0" w:rsidRDefault="00364030" w:rsidP="00364030">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11/14~11/20</w:t>
            </w:r>
          </w:p>
        </w:tc>
        <w:tc>
          <w:tcPr>
            <w:tcW w:w="2098" w:type="dxa"/>
            <w:tcBorders>
              <w:top w:val="single" w:sz="8" w:space="0" w:color="000000"/>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396C32" w:rsidRDefault="00396C32" w:rsidP="00396C32">
            <w:pPr>
              <w:snapToGrid w:val="0"/>
              <w:ind w:firstLine="0"/>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w:t>
            </w:r>
            <w:proofErr w:type="gramStart"/>
            <w:r w:rsidRPr="001C2EB2">
              <w:rPr>
                <w:rFonts w:ascii="標楷體" w:eastAsia="標楷體" w:hAnsi="標楷體" w:cs="標楷體"/>
              </w:rPr>
              <w:t>交換律</w:t>
            </w:r>
            <w:proofErr w:type="gramEnd"/>
            <w:r w:rsidRPr="001C2EB2">
              <w:rPr>
                <w:rFonts w:ascii="標楷體" w:eastAsia="標楷體" w:hAnsi="標楷體" w:cs="標楷體"/>
              </w:rPr>
              <w:t>；結合律；</w:t>
            </w:r>
            <w:proofErr w:type="gramStart"/>
            <w:r w:rsidRPr="001C2EB2">
              <w:rPr>
                <w:rFonts w:ascii="標楷體" w:eastAsia="標楷體" w:hAnsi="標楷體" w:cs="標楷體"/>
              </w:rPr>
              <w:t>分配律</w:t>
            </w:r>
            <w:proofErr w:type="gramEnd"/>
            <w:r w:rsidRPr="001C2EB2">
              <w:rPr>
                <w:rFonts w:ascii="標楷體" w:eastAsia="標楷體" w:hAnsi="標楷體" w:cs="標楷體"/>
              </w:rPr>
              <w:t>；－(a＋b)＝－a－b；－(a－b)＝－a＋b。</w:t>
            </w:r>
          </w:p>
          <w:p w:rsidR="00396C32" w:rsidRDefault="00396C32" w:rsidP="00396C32">
            <w:pPr>
              <w:snapToGrid w:val="0"/>
              <w:ind w:firstLine="0"/>
              <w:rPr>
                <w:rFonts w:ascii="標楷體" w:eastAsia="標楷體" w:hAnsi="標楷體"/>
              </w:rPr>
            </w:pPr>
            <w:r>
              <w:rPr>
                <w:rFonts w:ascii="標楷體" w:eastAsia="標楷體" w:hAnsi="標楷體" w:cs="標楷體"/>
              </w:rPr>
              <w:t xml:space="preserve">N-7-5 </w:t>
            </w:r>
            <w:proofErr w:type="gramStart"/>
            <w:r w:rsidRPr="001C2EB2">
              <w:rPr>
                <w:rFonts w:ascii="標楷體" w:eastAsia="標楷體" w:hAnsi="標楷體" w:cs="標楷體"/>
              </w:rPr>
              <w:t>數線</w:t>
            </w:r>
            <w:proofErr w:type="gramEnd"/>
            <w:r w:rsidRPr="001C2EB2">
              <w:rPr>
                <w:rFonts w:ascii="標楷體" w:eastAsia="標楷體" w:hAnsi="標楷體" w:cs="標楷體"/>
              </w:rPr>
              <w:t>：</w:t>
            </w:r>
            <w:proofErr w:type="gramStart"/>
            <w:r w:rsidRPr="001C2EB2">
              <w:rPr>
                <w:rFonts w:ascii="標楷體" w:eastAsia="標楷體" w:hAnsi="標楷體" w:cs="標楷體"/>
              </w:rPr>
              <w:t>擴充至含負數的數</w:t>
            </w:r>
            <w:proofErr w:type="gramEnd"/>
            <w:r w:rsidRPr="001C2EB2">
              <w:rPr>
                <w:rFonts w:ascii="標楷體" w:eastAsia="標楷體" w:hAnsi="標楷體" w:cs="標楷體"/>
              </w:rPr>
              <w:t>線；比較數的大小；絕對值的意義；以</w:t>
            </w:r>
            <w:proofErr w:type="gramStart"/>
            <w:r w:rsidRPr="001C2EB2">
              <w:rPr>
                <w:rFonts w:ascii="標楷體" w:eastAsia="標楷體" w:hAnsi="標楷體" w:cs="標楷體"/>
              </w:rPr>
              <w:t>│</w:t>
            </w:r>
            <w:proofErr w:type="gramEnd"/>
            <w:r w:rsidRPr="001C2EB2">
              <w:rPr>
                <w:rFonts w:ascii="標楷體" w:eastAsia="標楷體" w:hAnsi="標楷體" w:cs="標楷體"/>
              </w:rPr>
              <w:t>a－b│表示</w:t>
            </w:r>
            <w:proofErr w:type="gramStart"/>
            <w:r w:rsidRPr="001C2EB2">
              <w:rPr>
                <w:rFonts w:ascii="標楷體" w:eastAsia="標楷體" w:hAnsi="標楷體" w:cs="標楷體"/>
              </w:rPr>
              <w:t>數線</w:t>
            </w:r>
            <w:proofErr w:type="gramEnd"/>
            <w:r w:rsidRPr="001C2EB2">
              <w:rPr>
                <w:rFonts w:ascii="標楷體" w:eastAsia="標楷體" w:hAnsi="標楷體" w:cs="標楷體"/>
              </w:rPr>
              <w:t>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r w:rsidRPr="00CC6E14">
              <w:rPr>
                <w:rFonts w:ascii="標楷體" w:eastAsia="標楷體" w:hAnsi="標楷體" w:cs="標楷體"/>
                <w:color w:val="auto"/>
              </w:rPr>
              <w:t>2-3分數的四則運算</w:t>
            </w:r>
          </w:p>
          <w:p w:rsidR="00396C32" w:rsidRDefault="00396C32" w:rsidP="00396C32">
            <w:pPr>
              <w:jc w:val="left"/>
            </w:pPr>
            <w:r>
              <w:rPr>
                <w:rFonts w:ascii="標楷體" w:eastAsia="標楷體" w:hAnsi="標楷體" w:cs="新細明體"/>
              </w:rPr>
              <w:t>1.介紹負分數的各種表示法：</w:t>
            </w:r>
          </w:p>
          <w:p w:rsidR="00396C32" w:rsidRDefault="00396C32" w:rsidP="00396C32">
            <w:pPr>
              <w:jc w:val="left"/>
            </w:pPr>
            <w:r>
              <w:rPr>
                <w:noProof/>
              </w:rPr>
              <w:drawing>
                <wp:inline distT="0" distB="0" distL="0" distR="0" wp14:anchorId="530C783A" wp14:editId="206D3292">
                  <wp:extent cx="571500" cy="247646"/>
                  <wp:effectExtent l="0" t="0" r="0" b="4"/>
                  <wp:docPr id="7" name="圖片 7" descr="https://lh6.googleusercontent.com/UTIadWCV6RbDD1XXTNlwlsIeb82Dg4UI0qXBUlwYnI3Sk8Ca28yhTFs6-CdZtiFu17nYBNs_d7CALmaSxNTSEiPvE466Y8is7CWgOmsDfJ1vOybRzo0msfv978X-2rr3oCg8ya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1500" cy="247646"/>
                          </a:xfrm>
                          <a:prstGeom prst="rect">
                            <a:avLst/>
                          </a:prstGeom>
                          <a:noFill/>
                          <a:ln>
                            <a:noFill/>
                            <a:prstDash/>
                          </a:ln>
                        </pic:spPr>
                      </pic:pic>
                    </a:graphicData>
                  </a:graphic>
                </wp:inline>
              </w:drawing>
            </w:r>
            <w:r>
              <w:rPr>
                <w:rFonts w:ascii="標楷體" w:eastAsia="標楷體" w:hAnsi="標楷體" w:cs="新細明體"/>
              </w:rPr>
              <w:t>。</w:t>
            </w:r>
          </w:p>
          <w:p w:rsidR="00396C32" w:rsidRDefault="00396C32" w:rsidP="00396C32">
            <w:pPr>
              <w:jc w:val="left"/>
            </w:pPr>
            <w:r>
              <w:rPr>
                <w:rFonts w:ascii="標楷體" w:eastAsia="標楷體" w:hAnsi="標楷體" w:cs="新細明體"/>
              </w:rPr>
              <w:t>2.熟練約分、</w:t>
            </w:r>
            <w:proofErr w:type="gramStart"/>
            <w:r>
              <w:rPr>
                <w:rFonts w:ascii="標楷體" w:eastAsia="標楷體" w:hAnsi="標楷體" w:cs="新細明體"/>
              </w:rPr>
              <w:t>擴分</w:t>
            </w:r>
            <w:proofErr w:type="gramEnd"/>
            <w:r>
              <w:rPr>
                <w:rFonts w:ascii="標楷體" w:eastAsia="標楷體" w:hAnsi="標楷體" w:cs="新細明體"/>
              </w:rPr>
              <w:t>、最簡分數的運算規則並擴充至負分數。</w:t>
            </w:r>
          </w:p>
          <w:p w:rsidR="00396C32" w:rsidRPr="00E70C9F" w:rsidRDefault="00396C32" w:rsidP="00396C32">
            <w:pPr>
              <w:snapToGrid w:val="0"/>
              <w:ind w:firstLine="0"/>
              <w:rPr>
                <w:rFonts w:ascii="標楷體" w:eastAsia="標楷體" w:hAnsi="標楷體"/>
                <w:color w:val="auto"/>
              </w:rPr>
            </w:pPr>
            <w:r>
              <w:rPr>
                <w:rFonts w:ascii="標楷體" w:eastAsia="標楷體" w:hAnsi="標楷體" w:cs="標楷體"/>
                <w:color w:val="auto"/>
              </w:rPr>
              <w:t>3.</w:t>
            </w:r>
            <w:r w:rsidRPr="00E70C9F">
              <w:rPr>
                <w:rFonts w:ascii="標楷體" w:eastAsia="標楷體" w:hAnsi="標楷體" w:cs="標楷體"/>
                <w:color w:val="auto"/>
              </w:rPr>
              <w:t>理解對同分母正、負分數的加減運算，可以利用整數的</w:t>
            </w:r>
            <w:proofErr w:type="gramStart"/>
            <w:r w:rsidRPr="00E70C9F">
              <w:rPr>
                <w:rFonts w:ascii="標楷體" w:eastAsia="標楷體" w:hAnsi="標楷體" w:cs="標楷體"/>
                <w:color w:val="auto"/>
              </w:rPr>
              <w:t>加減算則</w:t>
            </w:r>
            <w:proofErr w:type="gramEnd"/>
            <w:r w:rsidRPr="00E70C9F">
              <w:rPr>
                <w:rFonts w:ascii="標楷體" w:eastAsia="標楷體" w:hAnsi="標楷體" w:cs="標楷體"/>
                <w:color w:val="auto"/>
              </w:rPr>
              <w:t>。</w:t>
            </w:r>
          </w:p>
          <w:p w:rsidR="00396C32" w:rsidRPr="00DA591D" w:rsidRDefault="00396C32" w:rsidP="00396C32">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5F3CEC">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542424" w:rsidRDefault="00396C32" w:rsidP="00396C32">
            <w:pPr>
              <w:snapToGrid w:val="0"/>
              <w:ind w:firstLine="0"/>
              <w:rPr>
                <w:rFonts w:ascii="標楷體" w:eastAsia="標楷體" w:hAnsi="標楷體" w:cs="新細明體"/>
                <w:b/>
                <w:bCs/>
              </w:rPr>
            </w:pPr>
            <w:r w:rsidRPr="00542424">
              <w:rPr>
                <w:rFonts w:ascii="標楷體" w:eastAsia="標楷體" w:hAnsi="標楷體" w:cs="新細明體"/>
                <w:b/>
                <w:bCs/>
              </w:rPr>
              <w:t>【閱讀素養教育】</w:t>
            </w:r>
          </w:p>
          <w:p w:rsidR="00396C32" w:rsidRDefault="00396C32" w:rsidP="00396C32">
            <w:pPr>
              <w:snapToGrid w:val="0"/>
              <w:ind w:firstLine="0"/>
              <w:rPr>
                <w:rFonts w:ascii="標楷體" w:eastAsia="標楷體" w:hAnsi="標楷體" w:cs="標楷體"/>
              </w:rPr>
            </w:pPr>
            <w:r>
              <w:rPr>
                <w:rFonts w:ascii="標楷體" w:eastAsia="標楷體" w:hAnsi="標楷體" w:cs="標楷體"/>
              </w:rPr>
              <w:t xml:space="preserve">閱J1 </w:t>
            </w:r>
            <w:r w:rsidRPr="00AE5A4A">
              <w:rPr>
                <w:rFonts w:ascii="標楷體" w:eastAsia="標楷體" w:hAnsi="標楷體" w:cs="標楷體"/>
              </w:rPr>
              <w:t>發展多元文本的閱讀策略。</w:t>
            </w:r>
          </w:p>
          <w:p w:rsidR="00396C32" w:rsidRDefault="00396C32" w:rsidP="00396C32">
            <w:pPr>
              <w:snapToGrid w:val="0"/>
              <w:ind w:firstLine="0"/>
              <w:rPr>
                <w:rFonts w:ascii="標楷體" w:eastAsia="標楷體" w:hAnsi="標楷體" w:cs="標楷體"/>
              </w:rPr>
            </w:pPr>
            <w:r>
              <w:rPr>
                <w:rFonts w:ascii="標楷體" w:eastAsia="標楷體" w:hAnsi="標楷體" w:cs="標楷體"/>
              </w:rPr>
              <w:t xml:space="preserve">閱J3 </w:t>
            </w:r>
            <w:r w:rsidRPr="00AE5A4A">
              <w:rPr>
                <w:rFonts w:ascii="標楷體" w:eastAsia="標楷體" w:hAnsi="標楷體" w:cs="標楷體"/>
              </w:rPr>
              <w:t>理解學科知識內的重要詞彙的意涵，並懂得如何運用該詞彙與他人進行溝通。</w:t>
            </w: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p>
          <w:p w:rsidR="00396C32" w:rsidRPr="006571A0" w:rsidRDefault="00396C32" w:rsidP="00396C32">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11/21~11/27</w:t>
            </w:r>
          </w:p>
        </w:tc>
        <w:tc>
          <w:tcPr>
            <w:tcW w:w="2098" w:type="dxa"/>
            <w:vMerge w:val="restart"/>
            <w:tcBorders>
              <w:top w:val="single" w:sz="8" w:space="0" w:color="000000"/>
              <w:left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396C32" w:rsidRDefault="00396C32" w:rsidP="00396C32">
            <w:pPr>
              <w:snapToGrid w:val="0"/>
              <w:ind w:firstLine="0"/>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w:t>
            </w:r>
            <w:proofErr w:type="gramStart"/>
            <w:r w:rsidRPr="001C2EB2">
              <w:rPr>
                <w:rFonts w:ascii="標楷體" w:eastAsia="標楷體" w:hAnsi="標楷體" w:cs="標楷體"/>
              </w:rPr>
              <w:t>交換律</w:t>
            </w:r>
            <w:proofErr w:type="gramEnd"/>
            <w:r w:rsidRPr="001C2EB2">
              <w:rPr>
                <w:rFonts w:ascii="標楷體" w:eastAsia="標楷體" w:hAnsi="標楷體" w:cs="標楷體"/>
              </w:rPr>
              <w:t>；結合律；</w:t>
            </w:r>
            <w:proofErr w:type="gramStart"/>
            <w:r w:rsidRPr="001C2EB2">
              <w:rPr>
                <w:rFonts w:ascii="標楷體" w:eastAsia="標楷體" w:hAnsi="標楷體" w:cs="標楷體"/>
              </w:rPr>
              <w:t>分配律</w:t>
            </w:r>
            <w:proofErr w:type="gramEnd"/>
            <w:r w:rsidRPr="001C2EB2">
              <w:rPr>
                <w:rFonts w:ascii="標楷體" w:eastAsia="標楷體" w:hAnsi="標楷體" w:cs="標楷體"/>
              </w:rPr>
              <w:t>；－(a＋b)＝－a－b；－(a－b)＝－a＋b。</w:t>
            </w:r>
          </w:p>
          <w:p w:rsidR="00396C32" w:rsidRDefault="00396C32" w:rsidP="00396C32">
            <w:pPr>
              <w:snapToGrid w:val="0"/>
              <w:ind w:firstLine="0"/>
              <w:rPr>
                <w:rFonts w:ascii="標楷體" w:eastAsia="標楷體" w:hAnsi="標楷體"/>
              </w:rPr>
            </w:pPr>
            <w:r>
              <w:rPr>
                <w:rFonts w:ascii="標楷體" w:eastAsia="標楷體" w:hAnsi="標楷體" w:cs="標楷體"/>
              </w:rPr>
              <w:lastRenderedPageBreak/>
              <w:t xml:space="preserve">N-7-6 </w:t>
            </w:r>
            <w:r w:rsidRPr="00CC6E14">
              <w:rPr>
                <w:rFonts w:ascii="標楷體" w:eastAsia="標楷體" w:hAnsi="標楷體" w:cs="標楷體"/>
              </w:rPr>
              <w:t>指數的意義：指數</w:t>
            </w:r>
            <w:proofErr w:type="gramStart"/>
            <w:r w:rsidRPr="00CC6E14">
              <w:rPr>
                <w:rFonts w:ascii="標楷體" w:eastAsia="標楷體" w:hAnsi="標楷體" w:cs="標楷體"/>
              </w:rPr>
              <w:t>為非負整數</w:t>
            </w:r>
            <w:proofErr w:type="gramEnd"/>
            <w:r w:rsidRPr="00CC6E14">
              <w:rPr>
                <w:rFonts w:ascii="標楷體" w:eastAsia="標楷體" w:hAnsi="標楷體" w:cs="標楷體"/>
              </w:rPr>
              <w:t>的次方；a≠0時a</w:t>
            </w:r>
            <w:r w:rsidRPr="00CC6E14">
              <w:rPr>
                <w:rFonts w:ascii="標楷體" w:eastAsia="標楷體" w:hAnsi="標楷體" w:cs="標楷體"/>
                <w:sz w:val="16"/>
                <w:szCs w:val="16"/>
                <w:vertAlign w:val="superscript"/>
              </w:rPr>
              <w:t>0</w:t>
            </w:r>
            <w:r w:rsidRPr="00CC6E14">
              <w:rPr>
                <w:rFonts w:ascii="標楷體" w:eastAsia="標楷體" w:hAnsi="標楷體" w:cs="標楷體"/>
              </w:rPr>
              <w:t>＝1；同底數的大小比較；指數的運算。</w:t>
            </w:r>
          </w:p>
          <w:p w:rsidR="00396C32" w:rsidRDefault="00396C32" w:rsidP="00396C32">
            <w:pPr>
              <w:snapToGrid w:val="0"/>
              <w:rPr>
                <w:rFonts w:ascii="標楷體" w:eastAsia="標楷體" w:hAnsi="標楷體"/>
              </w:rPr>
            </w:pPr>
            <w:r>
              <w:rPr>
                <w:rFonts w:ascii="標楷體" w:eastAsia="標楷體" w:hAnsi="標楷體" w:cs="標楷體"/>
              </w:rPr>
              <w:t xml:space="preserve">N-7-7 </w:t>
            </w:r>
            <w:r w:rsidRPr="00517E3F">
              <w:rPr>
                <w:rFonts w:ascii="標楷體" w:eastAsia="標楷體" w:hAnsi="標楷體" w:cs="標楷體"/>
              </w:rPr>
              <w:t>指數律：以數字例表示「同底數的乘法指數律」（</w:t>
            </w:r>
            <w:proofErr w:type="spellStart"/>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proofErr w:type="spellEnd"/>
            <w:r>
              <w:rPr>
                <w:rFonts w:ascii="標楷體" w:eastAsia="標楷體" w:hAnsi="標楷體" w:cs="標楷體"/>
              </w:rPr>
              <w:t>=</w:t>
            </w:r>
            <w:proofErr w:type="spellStart"/>
            <w:r w:rsidRPr="00CC6E14">
              <w:rPr>
                <w:rFonts w:ascii="標楷體" w:eastAsia="標楷體" w:hAnsi="標楷體" w:cs="標楷體"/>
              </w:rPr>
              <w:t>a</w:t>
            </w:r>
            <w:r>
              <w:rPr>
                <w:rFonts w:ascii="標楷體" w:eastAsia="標楷體" w:hAnsi="標楷體" w:cs="標楷體"/>
                <w:i/>
                <w:sz w:val="16"/>
                <w:szCs w:val="16"/>
                <w:vertAlign w:val="superscript"/>
              </w:rPr>
              <w:t>m+n</w:t>
            </w:r>
            <w:proofErr w:type="spellEnd"/>
            <w:r w:rsidRPr="00517E3F">
              <w:rPr>
                <w:rFonts w:ascii="標楷體" w:eastAsia="標楷體" w:hAnsi="標楷體" w:cs="標楷體"/>
              </w:rPr>
              <w:t>、(</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Pr>
                <w:rFonts w:ascii="標楷體" w:eastAsia="標楷體" w:hAnsi="標楷體" w:cs="標楷體"/>
                <w:i/>
                <w:sz w:val="16"/>
                <w:szCs w:val="16"/>
                <w:vertAlign w:val="superscript"/>
              </w:rPr>
              <w:t>n</w:t>
            </w:r>
            <w:r w:rsidRPr="00517E3F">
              <w:rPr>
                <w:rFonts w:ascii="標楷體" w:eastAsia="標楷體" w:hAnsi="標楷體" w:cs="標楷體"/>
              </w:rPr>
              <w:t>=</w:t>
            </w:r>
            <w:proofErr w:type="spellStart"/>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Pr>
                <w:rFonts w:ascii="標楷體" w:eastAsia="標楷體" w:hAnsi="標楷體" w:cs="標楷體"/>
                <w:i/>
                <w:sz w:val="16"/>
                <w:szCs w:val="16"/>
                <w:vertAlign w:val="superscript"/>
              </w:rPr>
              <w:t>n</w:t>
            </w:r>
            <w:proofErr w:type="spellEnd"/>
            <w:r w:rsidRPr="00517E3F">
              <w:rPr>
                <w:rFonts w:ascii="標楷體" w:eastAsia="標楷體" w:hAnsi="標楷體" w:cs="標楷體"/>
              </w:rPr>
              <w:t>、(</w:t>
            </w:r>
            <w:proofErr w:type="spellStart"/>
            <w:r w:rsidRPr="00CC6E14">
              <w:rPr>
                <w:rFonts w:ascii="標楷體" w:eastAsia="標楷體" w:hAnsi="標楷體" w:cs="標楷體"/>
              </w:rPr>
              <w:t>a</w:t>
            </w:r>
            <w:r>
              <w:rPr>
                <w:rFonts w:ascii="標楷體" w:eastAsia="標楷體" w:hAnsi="標楷體" w:cs="標楷體"/>
              </w:rPr>
              <w:t>×</w:t>
            </w:r>
            <w:r w:rsidRPr="00F56D45">
              <w:rPr>
                <w:rFonts w:ascii="標楷體" w:eastAsia="標楷體" w:hAnsi="標楷體" w:cs="標楷體"/>
              </w:rPr>
              <w:t>b</w:t>
            </w:r>
            <w:proofErr w:type="spellEnd"/>
            <w:r w:rsidRPr="00517E3F">
              <w:rPr>
                <w:rFonts w:ascii="標楷體" w:eastAsia="標楷體" w:hAnsi="標楷體" w:cs="標楷體"/>
              </w:rPr>
              <w:t>)</w:t>
            </w:r>
            <w:r>
              <w:rPr>
                <w:rFonts w:ascii="標楷體" w:eastAsia="標楷體" w:hAnsi="標楷體" w:cs="標楷體"/>
                <w:i/>
                <w:sz w:val="16"/>
                <w:szCs w:val="16"/>
                <w:vertAlign w:val="superscript"/>
              </w:rPr>
              <w:t>n</w:t>
            </w:r>
            <w:r w:rsidRPr="00517E3F">
              <w:rPr>
                <w:rFonts w:ascii="標楷體" w:eastAsia="標楷體" w:hAnsi="標楷體" w:cs="標楷體"/>
              </w:rPr>
              <w:t>=</w:t>
            </w:r>
            <w:proofErr w:type="spellStart"/>
            <w:r w:rsidRPr="00CC6E14">
              <w:rPr>
                <w:rFonts w:ascii="標楷體" w:eastAsia="標楷體" w:hAnsi="標楷體" w:cs="標楷體"/>
              </w:rPr>
              <w:t>a</w:t>
            </w:r>
            <w:r>
              <w:rPr>
                <w:rFonts w:ascii="標楷體" w:eastAsia="標楷體" w:hAnsi="標楷體" w:cs="標楷體"/>
                <w:i/>
                <w:sz w:val="16"/>
                <w:szCs w:val="16"/>
                <w:vertAlign w:val="superscript"/>
              </w:rPr>
              <w:t>n</w:t>
            </w:r>
            <w:r w:rsidRPr="00517E3F">
              <w:rPr>
                <w:rFonts w:ascii="標楷體" w:eastAsia="標楷體" w:hAnsi="標楷體" w:cs="標楷體"/>
              </w:rPr>
              <w:t>×</w:t>
            </w:r>
            <w:r w:rsidRPr="00F56D45">
              <w:rPr>
                <w:rFonts w:ascii="標楷體" w:eastAsia="標楷體" w:hAnsi="標楷體" w:cs="標楷體"/>
              </w:rPr>
              <w:t>b</w:t>
            </w:r>
            <w:r>
              <w:rPr>
                <w:rFonts w:ascii="標楷體" w:eastAsia="標楷體" w:hAnsi="標楷體" w:cs="標楷體"/>
                <w:i/>
                <w:sz w:val="16"/>
                <w:szCs w:val="16"/>
                <w:vertAlign w:val="superscript"/>
              </w:rPr>
              <w:t>n</w:t>
            </w:r>
            <w:proofErr w:type="spellEnd"/>
            <w:r w:rsidRPr="00517E3F">
              <w:rPr>
                <w:rFonts w:ascii="標楷體" w:eastAsia="標楷體" w:hAnsi="標楷體" w:cs="標楷體"/>
              </w:rPr>
              <w:t>，其中</w:t>
            </w:r>
            <w:proofErr w:type="spellStart"/>
            <w:r>
              <w:rPr>
                <w:rFonts w:ascii="標楷體" w:eastAsia="標楷體" w:hAnsi="標楷體" w:cs="標楷體"/>
              </w:rPr>
              <w:t>m</w:t>
            </w:r>
            <w:r w:rsidRPr="00517E3F">
              <w:rPr>
                <w:rFonts w:ascii="標楷體" w:eastAsia="標楷體" w:hAnsi="標楷體" w:cs="標楷體"/>
              </w:rPr>
              <w:t>,</w:t>
            </w:r>
            <w:r>
              <w:rPr>
                <w:rFonts w:ascii="標楷體" w:eastAsia="標楷體" w:hAnsi="標楷體" w:cs="標楷體"/>
              </w:rPr>
              <w:t>n</w:t>
            </w:r>
            <w:proofErr w:type="spellEnd"/>
            <w:r w:rsidRPr="00517E3F">
              <w:rPr>
                <w:rFonts w:ascii="標楷體" w:eastAsia="標楷體" w:hAnsi="標楷體" w:cs="標楷體"/>
              </w:rPr>
              <w:t>為非負整數</w:t>
            </w:r>
            <w:r>
              <w:rPr>
                <w:rFonts w:ascii="標楷體" w:eastAsia="標楷體" w:hAnsi="標楷體" w:cs="標楷體"/>
              </w:rPr>
              <w:t>）；</w:t>
            </w:r>
            <w:r w:rsidRPr="00517E3F">
              <w:rPr>
                <w:rFonts w:ascii="標楷體" w:eastAsia="標楷體" w:hAnsi="標楷體" w:cs="標楷體"/>
              </w:rPr>
              <w:t>以數字例表示「同底數的除法指數律」</w:t>
            </w:r>
            <w:proofErr w:type="gramStart"/>
            <w:r w:rsidRPr="00517E3F">
              <w:rPr>
                <w:rFonts w:ascii="標楷體" w:eastAsia="標楷體" w:hAnsi="標楷體" w:cs="標楷體"/>
              </w:rPr>
              <w:t>（</w:t>
            </w:r>
            <w:proofErr w:type="spellStart"/>
            <w:proofErr w:type="gramEnd"/>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proofErr w:type="spellEnd"/>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m-n</w:t>
            </w:r>
            <w:r w:rsidRPr="00517E3F">
              <w:rPr>
                <w:rFonts w:ascii="標楷體" w:eastAsia="標楷體" w:hAnsi="標楷體" w:cs="標楷體"/>
              </w:rPr>
              <w:t>，其中</w:t>
            </w:r>
            <w:proofErr w:type="spellStart"/>
            <w:r>
              <w:rPr>
                <w:rFonts w:ascii="標楷體" w:eastAsia="標楷體" w:hAnsi="標楷體" w:cs="標楷體"/>
              </w:rPr>
              <w:t>m</w:t>
            </w:r>
            <w:r w:rsidRPr="00517E3F">
              <w:rPr>
                <w:rFonts w:eastAsia="標楷體"/>
              </w:rPr>
              <w:t>≥</w:t>
            </w:r>
            <w:r>
              <w:rPr>
                <w:rFonts w:ascii="標楷體" w:eastAsia="標楷體" w:hAnsi="標楷體" w:cs="標楷體"/>
              </w:rPr>
              <w:t>n</w:t>
            </w:r>
            <w:proofErr w:type="spellEnd"/>
            <w:r w:rsidRPr="00517E3F">
              <w:rPr>
                <w:rFonts w:ascii="標楷體" w:eastAsia="標楷體" w:hAnsi="標楷體" w:cs="標楷體"/>
              </w:rPr>
              <w:t>且</w:t>
            </w:r>
            <w:proofErr w:type="spellStart"/>
            <w:r>
              <w:rPr>
                <w:rFonts w:ascii="標楷體" w:eastAsia="標楷體" w:hAnsi="標楷體" w:cs="標楷體"/>
              </w:rPr>
              <w:t>m</w:t>
            </w:r>
            <w:r w:rsidRPr="00517E3F">
              <w:rPr>
                <w:rFonts w:ascii="標楷體" w:eastAsia="標楷體" w:hAnsi="標楷體" w:cs="標楷體"/>
              </w:rPr>
              <w:t>,</w:t>
            </w:r>
            <w:r>
              <w:rPr>
                <w:rFonts w:ascii="標楷體" w:eastAsia="標楷體" w:hAnsi="標楷體" w:cs="標楷體"/>
              </w:rPr>
              <w:t>n</w:t>
            </w:r>
            <w:proofErr w:type="spellEnd"/>
            <w:r w:rsidRPr="00517E3F">
              <w:rPr>
                <w:rFonts w:ascii="標楷體" w:eastAsia="標楷體" w:hAnsi="標楷體" w:cs="標楷體"/>
              </w:rPr>
              <w:t>為非負整數）。</w:t>
            </w:r>
          </w:p>
        </w:tc>
        <w:tc>
          <w:tcPr>
            <w:tcW w:w="209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lastRenderedPageBreak/>
              <w:t>n-Ⅳ-2 理解負數之意義、符號與在</w:t>
            </w:r>
            <w:proofErr w:type="gramStart"/>
            <w:r>
              <w:rPr>
                <w:rFonts w:ascii="標楷體" w:eastAsia="標楷體" w:hAnsi="標楷體" w:cs="標楷體"/>
              </w:rPr>
              <w:t>數線上</w:t>
            </w:r>
            <w:proofErr w:type="gramEnd"/>
            <w:r>
              <w:rPr>
                <w:rFonts w:ascii="標楷體" w:eastAsia="標楷體" w:hAnsi="標楷體" w:cs="標楷體"/>
              </w:rPr>
              <w:t>的表示，並熟練其四則運算，且能運用到日常生活的情境解決問題。</w:t>
            </w:r>
          </w:p>
          <w:p w:rsidR="00396C32" w:rsidRDefault="00396C32" w:rsidP="00396C32">
            <w:pPr>
              <w:snapToGrid w:val="0"/>
              <w:rPr>
                <w:rFonts w:ascii="標楷體" w:eastAsia="標楷體" w:hAnsi="標楷體"/>
              </w:rPr>
            </w:pPr>
            <w:r>
              <w:rPr>
                <w:rFonts w:ascii="標楷體" w:eastAsia="標楷體" w:hAnsi="標楷體" w:cs="標楷體"/>
              </w:rPr>
              <w:t xml:space="preserve">n-Ⅳ-3 </w:t>
            </w:r>
            <w:proofErr w:type="gramStart"/>
            <w:r w:rsidRPr="00CC6E14">
              <w:rPr>
                <w:rFonts w:ascii="標楷體" w:eastAsia="標楷體" w:hAnsi="標楷體" w:cs="標楷體"/>
              </w:rPr>
              <w:t>理解非負整數</w:t>
            </w:r>
            <w:proofErr w:type="gramEnd"/>
            <w:r w:rsidRPr="00CC6E14">
              <w:rPr>
                <w:rFonts w:ascii="標楷體" w:eastAsia="標楷體" w:hAnsi="標楷體" w:cs="標楷體"/>
              </w:rPr>
              <w:t>次方的指數和指數律，應用於質因數分解與科學記號，並能運用到日常生活的情境解決問題。</w:t>
            </w:r>
          </w:p>
        </w:tc>
        <w:tc>
          <w:tcPr>
            <w:tcW w:w="2268" w:type="dxa"/>
            <w:vMerge w:val="restart"/>
            <w:tcBorders>
              <w:top w:val="single" w:sz="8" w:space="0" w:color="000000"/>
              <w:right w:val="single" w:sz="8" w:space="0" w:color="000000"/>
            </w:tcBorders>
            <w:shd w:val="clear" w:color="auto" w:fill="auto"/>
            <w:tcMar>
              <w:top w:w="100" w:type="dxa"/>
              <w:left w:w="20" w:type="dxa"/>
              <w:bottom w:w="100" w:type="dxa"/>
              <w:right w:w="20" w:type="dxa"/>
            </w:tcMar>
          </w:tcPr>
          <w:p w:rsidR="00396C32" w:rsidRDefault="00396C32" w:rsidP="00396C32">
            <w:pPr>
              <w:snapToGrid w:val="0"/>
              <w:ind w:firstLine="0"/>
              <w:rPr>
                <w:rFonts w:ascii="標楷體" w:eastAsia="標楷體" w:hAnsi="標楷體" w:cs="標楷體"/>
                <w:color w:val="auto"/>
              </w:rPr>
            </w:pPr>
            <w:r w:rsidRPr="00CC6E14">
              <w:rPr>
                <w:rFonts w:ascii="標楷體" w:eastAsia="標楷體" w:hAnsi="標楷體" w:cs="標楷體"/>
                <w:color w:val="auto"/>
              </w:rPr>
              <w:t>2-3分數的四則運算</w:t>
            </w:r>
          </w:p>
          <w:p w:rsidR="00396C32" w:rsidRDefault="00396C32" w:rsidP="00396C32">
            <w:pPr>
              <w:jc w:val="left"/>
            </w:pPr>
            <w:r>
              <w:rPr>
                <w:rFonts w:ascii="標楷體" w:eastAsia="標楷體" w:hAnsi="標楷體" w:cs="新細明體"/>
              </w:rPr>
              <w:t>1.熟練正負分數的乘法運算</w:t>
            </w:r>
            <w:proofErr w:type="gramStart"/>
            <w:r>
              <w:rPr>
                <w:rFonts w:ascii="標楷體" w:eastAsia="標楷體" w:hAnsi="標楷體" w:cs="新細明體"/>
              </w:rPr>
              <w:t>與連乘運算</w:t>
            </w:r>
            <w:proofErr w:type="gramEnd"/>
            <w:r>
              <w:rPr>
                <w:rFonts w:ascii="標楷體" w:eastAsia="標楷體" w:hAnsi="標楷體" w:cs="新細明體"/>
              </w:rPr>
              <w:t>。</w:t>
            </w:r>
          </w:p>
          <w:p w:rsidR="00396C32" w:rsidRPr="007C2D50" w:rsidRDefault="00396C32" w:rsidP="00396C32">
            <w:pPr>
              <w:jc w:val="left"/>
            </w:pPr>
            <w:r>
              <w:rPr>
                <w:rFonts w:ascii="標楷體" w:eastAsia="標楷體" w:hAnsi="標楷體" w:cs="標楷體"/>
                <w:color w:val="auto"/>
              </w:rPr>
              <w:t>2.</w:t>
            </w:r>
            <w:r w:rsidRPr="00E70C9F">
              <w:rPr>
                <w:rFonts w:ascii="標楷體" w:eastAsia="標楷體" w:hAnsi="標楷體" w:cs="標楷體"/>
                <w:color w:val="auto"/>
              </w:rPr>
              <w:t>能使用分數的四則運算解應用問題。</w:t>
            </w:r>
          </w:p>
          <w:p w:rsidR="00396C32" w:rsidRDefault="00396C32" w:rsidP="00396C32">
            <w:pPr>
              <w:snapToGrid w:val="0"/>
              <w:ind w:firstLine="0"/>
              <w:rPr>
                <w:rFonts w:ascii="標楷體" w:eastAsia="標楷體" w:hAnsi="標楷體" w:cs="標楷體"/>
                <w:color w:val="auto"/>
              </w:rPr>
            </w:pPr>
          </w:p>
          <w:p w:rsidR="00396C32" w:rsidRDefault="00396C32" w:rsidP="00396C32">
            <w:pPr>
              <w:snapToGrid w:val="0"/>
              <w:ind w:firstLine="0"/>
              <w:rPr>
                <w:rFonts w:ascii="標楷體" w:eastAsia="標楷體" w:hAnsi="標楷體" w:cs="標楷體"/>
                <w:color w:val="auto"/>
              </w:rPr>
            </w:pPr>
            <w:r w:rsidRPr="00517E3F">
              <w:rPr>
                <w:rFonts w:ascii="標楷體" w:eastAsia="標楷體" w:hAnsi="標楷體" w:cs="標楷體"/>
                <w:color w:val="auto"/>
              </w:rPr>
              <w:t>2-4指數律</w:t>
            </w:r>
          </w:p>
          <w:p w:rsidR="00396C32" w:rsidRDefault="00396C32" w:rsidP="00396C32">
            <w:pPr>
              <w:jc w:val="left"/>
            </w:pPr>
            <w:r>
              <w:rPr>
                <w:rFonts w:ascii="標楷體" w:eastAsia="標楷體" w:hAnsi="標楷體" w:cs="新細明體"/>
              </w:rPr>
              <w:t>1.熟練分數的指數記法。</w:t>
            </w:r>
          </w:p>
          <w:p w:rsidR="00396C32" w:rsidRDefault="00396C32" w:rsidP="00396C32">
            <w:pPr>
              <w:jc w:val="left"/>
            </w:pPr>
            <w:r>
              <w:rPr>
                <w:rFonts w:ascii="標楷體" w:eastAsia="標楷體" w:hAnsi="標楷體" w:cs="新細明體"/>
              </w:rPr>
              <w:t>2.理解負數的指數性質且熟練指數律的運算。</w:t>
            </w:r>
          </w:p>
          <w:p w:rsidR="00396C32" w:rsidRDefault="00396C32" w:rsidP="00396C32">
            <w:pPr>
              <w:jc w:val="left"/>
            </w:pPr>
            <w:r>
              <w:rPr>
                <w:rFonts w:ascii="標楷體" w:eastAsia="標楷體" w:hAnsi="標楷體" w:cs="新細明體"/>
              </w:rPr>
              <w:lastRenderedPageBreak/>
              <w:t>3.熟練底數相同</w:t>
            </w:r>
            <w:proofErr w:type="gramStart"/>
            <w:r>
              <w:rPr>
                <w:rFonts w:ascii="標楷體" w:eastAsia="標楷體" w:hAnsi="標楷體" w:cs="新細明體"/>
              </w:rPr>
              <w:t>的兩數相乘</w:t>
            </w:r>
            <w:proofErr w:type="gramEnd"/>
            <w:r>
              <w:rPr>
                <w:rFonts w:ascii="標楷體" w:eastAsia="標楷體" w:hAnsi="標楷體" w:cs="新細明體"/>
              </w:rPr>
              <w:t>或相除，其指數之和差關係。</w:t>
            </w:r>
          </w:p>
          <w:p w:rsidR="00396C32" w:rsidRDefault="00396C32" w:rsidP="00396C32">
            <w:pPr>
              <w:snapToGrid w:val="0"/>
              <w:ind w:firstLine="0"/>
              <w:rPr>
                <w:rFonts w:ascii="標楷體" w:eastAsia="標楷體" w:hAnsi="標楷體"/>
                <w:color w:val="auto"/>
              </w:rPr>
            </w:pPr>
            <w:r>
              <w:rPr>
                <w:rFonts w:ascii="標楷體" w:eastAsia="標楷體" w:hAnsi="標楷體" w:cs="標楷體"/>
                <w:color w:val="auto"/>
              </w:rPr>
              <w:t>4</w:t>
            </w:r>
            <w:r w:rsidRPr="005F70B8">
              <w:rPr>
                <w:rFonts w:ascii="標楷體" w:eastAsia="標楷體" w:hAnsi="標楷體" w:cs="標楷體"/>
                <w:color w:val="auto"/>
              </w:rPr>
              <w:t xml:space="preserve">. </w:t>
            </w:r>
            <w:r>
              <w:rPr>
                <w:rFonts w:ascii="標楷體" w:eastAsia="標楷體" w:hAnsi="標楷體" w:cs="標楷體"/>
                <w:color w:val="auto"/>
              </w:rPr>
              <w:t>能</w:t>
            </w:r>
            <w:r w:rsidRPr="005F70B8">
              <w:rPr>
                <w:rFonts w:ascii="標楷體" w:eastAsia="標楷體" w:hAnsi="標楷體" w:cs="標楷體"/>
                <w:color w:val="auto"/>
              </w:rPr>
              <w:t>熟悉指數律</w:t>
            </w:r>
            <w:r>
              <w:rPr>
                <w:rFonts w:ascii="標楷體" w:eastAsia="標楷體" w:hAnsi="標楷體" w:cs="標楷體"/>
                <w:color w:val="auto"/>
              </w:rPr>
              <w:t>。</w:t>
            </w:r>
          </w:p>
          <w:p w:rsidR="00396C32" w:rsidRDefault="00396C32" w:rsidP="00396C32">
            <w:pPr>
              <w:snapToGrid w:val="0"/>
              <w:ind w:firstLine="0"/>
              <w:rPr>
                <w:rFonts w:ascii="標楷體" w:eastAsia="標楷體" w:hAnsi="標楷體" w:cs="標楷體"/>
                <w:color w:val="auto"/>
              </w:rPr>
            </w:pPr>
          </w:p>
          <w:p w:rsidR="00396C32" w:rsidRPr="005F70B8" w:rsidRDefault="00396C32" w:rsidP="00396C32">
            <w:pPr>
              <w:snapToGrid w:val="0"/>
              <w:ind w:firstLine="0"/>
              <w:rPr>
                <w:rFonts w:ascii="標楷體" w:eastAsia="標楷體" w:hAnsi="標楷體"/>
                <w:color w:val="auto"/>
              </w:rPr>
            </w:pPr>
            <w:r>
              <w:rPr>
                <w:rFonts w:ascii="標楷體" w:eastAsia="標楷體" w:hAnsi="標楷體" w:hint="eastAsia"/>
              </w:rPr>
              <w:t>複</w:t>
            </w:r>
            <w:r>
              <w:rPr>
                <w:rFonts w:ascii="標楷體" w:eastAsia="標楷體" w:hAnsi="標楷體"/>
              </w:rPr>
              <w:t>習評量(第</w:t>
            </w:r>
            <w:r>
              <w:rPr>
                <w:rFonts w:ascii="標楷體" w:eastAsia="標楷體" w:hAnsi="標楷體" w:hint="eastAsia"/>
              </w:rPr>
              <w:t>二</w:t>
            </w:r>
            <w:r>
              <w:rPr>
                <w:rFonts w:ascii="標楷體" w:eastAsia="標楷體" w:hAnsi="標楷體"/>
              </w:rPr>
              <w:t>次段考)</w:t>
            </w:r>
          </w:p>
          <w:p w:rsidR="00396C32" w:rsidRPr="00DA591D" w:rsidRDefault="00396C32" w:rsidP="00396C32">
            <w:pPr>
              <w:snapToGrid w:val="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E70C9F">
              <w:rPr>
                <w:rFonts w:ascii="標楷體" w:eastAsia="標楷體" w:hAnsi="標楷體" w:cs="標楷體"/>
              </w:rPr>
              <w:lastRenderedPageBreak/>
              <w:t>4</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4" w:space="0" w:color="auto"/>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vMerge w:val="restart"/>
            <w:tcBorders>
              <w:top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cs="標楷體"/>
              </w:rPr>
            </w:pPr>
          </w:p>
        </w:tc>
        <w:tc>
          <w:tcPr>
            <w:tcW w:w="1784" w:type="dxa"/>
            <w:tcBorders>
              <w:top w:val="single" w:sz="8" w:space="0" w:color="000000"/>
              <w:bottom w:val="single" w:sz="4" w:space="0" w:color="auto"/>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11/28~12/4</w:t>
            </w:r>
          </w:p>
        </w:tc>
        <w:tc>
          <w:tcPr>
            <w:tcW w:w="2098" w:type="dxa"/>
            <w:vMerge/>
            <w:tcBorders>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p>
        </w:tc>
        <w:tc>
          <w:tcPr>
            <w:tcW w:w="209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p>
        </w:tc>
        <w:tc>
          <w:tcPr>
            <w:tcW w:w="2268" w:type="dxa"/>
            <w:vMerge/>
            <w:tcBorders>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5F70B8">
              <w:rPr>
                <w:rFonts w:ascii="標楷體" w:eastAsia="標楷體" w:hAnsi="標楷體" w:cs="標楷體"/>
              </w:rPr>
              <w:t>4</w:t>
            </w:r>
          </w:p>
        </w:tc>
        <w:tc>
          <w:tcPr>
            <w:tcW w:w="1559" w:type="dxa"/>
            <w:vMerge/>
            <w:tcBorders>
              <w:bottom w:val="single" w:sz="8" w:space="0" w:color="000000"/>
              <w:right w:val="single" w:sz="8" w:space="0" w:color="000000"/>
            </w:tcBorders>
            <w:tcMar>
              <w:top w:w="100" w:type="dxa"/>
              <w:left w:w="20" w:type="dxa"/>
              <w:bottom w:w="100" w:type="dxa"/>
              <w:right w:w="20" w:type="dxa"/>
            </w:tcMar>
          </w:tcPr>
          <w:p w:rsidR="00396C32" w:rsidRPr="00E84766" w:rsidRDefault="00396C32" w:rsidP="00396C32">
            <w:pPr>
              <w:snapToGrid w:val="0"/>
              <w:ind w:firstLine="0"/>
              <w:rPr>
                <w:rFonts w:ascii="標楷體" w:eastAsia="標楷體" w:hAnsi="標楷體" w:cs="標楷體"/>
                <w:color w:val="FF0000"/>
                <w:sz w:val="24"/>
                <w:szCs w:val="24"/>
              </w:rPr>
            </w:pPr>
          </w:p>
        </w:tc>
        <w:tc>
          <w:tcPr>
            <w:tcW w:w="1559" w:type="dxa"/>
            <w:tcBorders>
              <w:top w:val="single" w:sz="4" w:space="0" w:color="auto"/>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紙筆測驗</w:t>
            </w:r>
          </w:p>
          <w:p w:rsidR="00396C32" w:rsidRPr="00E84766" w:rsidRDefault="00396C32" w:rsidP="00396C32">
            <w:pPr>
              <w:snapToGrid w:val="0"/>
              <w:rPr>
                <w:rFonts w:ascii="標楷體" w:eastAsia="標楷體" w:hAnsi="標楷體" w:cs="標楷體"/>
                <w:color w:val="FF0000"/>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cs="標楷體"/>
              </w:rPr>
            </w:pPr>
          </w:p>
        </w:tc>
        <w:tc>
          <w:tcPr>
            <w:tcW w:w="1784" w:type="dxa"/>
            <w:tcBorders>
              <w:top w:val="single" w:sz="4" w:space="0" w:color="auto"/>
              <w:bottom w:val="single" w:sz="8" w:space="0" w:color="000000"/>
              <w:right w:val="single" w:sz="8" w:space="0" w:color="000000"/>
            </w:tcBorders>
          </w:tcPr>
          <w:p w:rsidR="00396C32" w:rsidRPr="006571A0" w:rsidRDefault="00396C32" w:rsidP="00396C32">
            <w:pPr>
              <w:adjustRightInd w:val="0"/>
              <w:snapToGrid w:val="0"/>
              <w:jc w:val="left"/>
              <w:rPr>
                <w:rFonts w:ascii="標楷體" w:eastAsia="標楷體" w:hAnsi="標楷體" w:cs="標楷體"/>
                <w:u w:val="single"/>
              </w:rPr>
            </w:pPr>
            <w:r w:rsidRPr="00556282">
              <w:rPr>
                <w:rFonts w:ascii="標楷體" w:eastAsia="標楷體" w:hAnsi="標楷體" w:cs="標楷體" w:hint="eastAsia"/>
                <w:color w:val="00B050"/>
                <w:sz w:val="24"/>
                <w:szCs w:val="24"/>
              </w:rPr>
              <w:t>11/29~30段考</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12/5~12/11</w:t>
            </w:r>
          </w:p>
        </w:tc>
        <w:tc>
          <w:tcPr>
            <w:tcW w:w="2098" w:type="dxa"/>
            <w:tcBorders>
              <w:top w:val="single" w:sz="8" w:space="0" w:color="000000"/>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A-7-1 </w:t>
            </w:r>
            <w:r w:rsidRPr="00F6338B">
              <w:rPr>
                <w:rFonts w:ascii="標楷體" w:eastAsia="標楷體" w:hAnsi="標楷體" w:cs="標楷體"/>
              </w:rPr>
              <w:t>代數符號：以代數符號表徵</w:t>
            </w:r>
            <w:proofErr w:type="gramStart"/>
            <w:r w:rsidRPr="00F6338B">
              <w:rPr>
                <w:rFonts w:ascii="標楷體" w:eastAsia="標楷體" w:hAnsi="標楷體" w:cs="標楷體"/>
              </w:rPr>
              <w:t>交換律、分配律</w:t>
            </w:r>
            <w:proofErr w:type="gramEnd"/>
            <w:r w:rsidRPr="00F6338B">
              <w:rPr>
                <w:rFonts w:ascii="標楷體" w:eastAsia="標楷體" w:hAnsi="標楷體" w:cs="標楷體"/>
              </w:rPr>
              <w:t>、結合律；一次</w:t>
            </w:r>
            <w:proofErr w:type="gramStart"/>
            <w:r w:rsidRPr="00F6338B">
              <w:rPr>
                <w:rFonts w:ascii="標楷體" w:eastAsia="標楷體" w:hAnsi="標楷體" w:cs="標楷體"/>
              </w:rPr>
              <w:t>式的化簡及</w:t>
            </w:r>
            <w:proofErr w:type="gramEnd"/>
            <w:r w:rsidRPr="00F6338B">
              <w:rPr>
                <w:rFonts w:ascii="標楷體" w:eastAsia="標楷體" w:hAnsi="標楷體" w:cs="標楷體"/>
              </w:rPr>
              <w:t>同類項；以符號記錄生活中的情境問題。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a-Ⅳ-1 </w:t>
            </w:r>
            <w:r w:rsidRPr="00F6338B">
              <w:rPr>
                <w:rFonts w:ascii="標楷體" w:eastAsia="標楷體" w:hAnsi="標楷體" w:cs="標楷體"/>
              </w:rPr>
              <w:t>理解並應用符號及文字敘述表達概念、運算、推理及證明。</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r w:rsidRPr="00F6338B">
              <w:rPr>
                <w:rFonts w:ascii="標楷體" w:eastAsia="標楷體" w:hAnsi="標楷體" w:cs="標楷體"/>
                <w:color w:val="auto"/>
              </w:rPr>
              <w:t>3-1代數式的化簡</w:t>
            </w:r>
          </w:p>
          <w:p w:rsidR="00396C32" w:rsidRPr="00C90E89" w:rsidRDefault="00396C32" w:rsidP="00396C32">
            <w:pPr>
              <w:snapToGrid w:val="0"/>
              <w:ind w:firstLine="0"/>
              <w:rPr>
                <w:rFonts w:ascii="標楷體" w:eastAsia="標楷體" w:hAnsi="標楷體"/>
                <w:color w:val="auto"/>
              </w:rPr>
            </w:pPr>
            <w:r>
              <w:rPr>
                <w:rFonts w:ascii="標楷體" w:eastAsia="標楷體" w:hAnsi="標楷體" w:cs="標楷體"/>
                <w:color w:val="auto"/>
              </w:rPr>
              <w:t>1.</w:t>
            </w:r>
            <w:r w:rsidRPr="00C90E89">
              <w:rPr>
                <w:rFonts w:ascii="標楷體" w:eastAsia="標楷體" w:hAnsi="標楷體" w:cs="標楷體"/>
                <w:color w:val="auto"/>
              </w:rPr>
              <w:t>了解文字符號代表數的意義。</w:t>
            </w:r>
          </w:p>
          <w:p w:rsidR="00396C32" w:rsidRPr="00C90E89" w:rsidRDefault="00396C32" w:rsidP="00396C32">
            <w:pPr>
              <w:snapToGrid w:val="0"/>
              <w:ind w:firstLine="0"/>
              <w:rPr>
                <w:rFonts w:ascii="標楷體" w:eastAsia="標楷體" w:hAnsi="標楷體"/>
                <w:color w:val="auto"/>
              </w:rPr>
            </w:pPr>
            <w:r>
              <w:rPr>
                <w:rFonts w:ascii="標楷體" w:eastAsia="標楷體" w:hAnsi="標楷體" w:cs="標楷體"/>
                <w:color w:val="auto"/>
              </w:rPr>
              <w:t>2.</w:t>
            </w:r>
            <w:r w:rsidRPr="00C90E89">
              <w:rPr>
                <w:rFonts w:ascii="標楷體" w:eastAsia="標楷體" w:hAnsi="標楷體" w:cs="標楷體"/>
                <w:color w:val="auto"/>
              </w:rPr>
              <w:t>能使用文字符號代表數，將日常生活中的數量關係列成代數式。</w:t>
            </w:r>
          </w:p>
          <w:p w:rsidR="00396C32" w:rsidRPr="00C90E89" w:rsidRDefault="00396C32" w:rsidP="00396C32">
            <w:pPr>
              <w:snapToGrid w:val="0"/>
              <w:ind w:firstLine="0"/>
              <w:rPr>
                <w:rFonts w:ascii="標楷體" w:eastAsia="標楷體" w:hAnsi="標楷體"/>
                <w:color w:val="auto"/>
              </w:rPr>
            </w:pPr>
            <w:r>
              <w:rPr>
                <w:rFonts w:ascii="標楷體" w:eastAsia="標楷體" w:hAnsi="標楷體" w:cs="標楷體"/>
                <w:color w:val="auto"/>
              </w:rPr>
              <w:t>4.</w:t>
            </w:r>
            <w:r w:rsidRPr="00C90E89">
              <w:rPr>
                <w:rFonts w:ascii="標楷體" w:eastAsia="標楷體" w:hAnsi="標楷體" w:cs="標楷體"/>
                <w:color w:val="auto"/>
              </w:rPr>
              <w:t>經由具體情境了解文字符號所代表的意義。</w:t>
            </w:r>
          </w:p>
          <w:p w:rsidR="00396C32" w:rsidRPr="00DA591D" w:rsidRDefault="00396C32" w:rsidP="00396C32">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F32F5F">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542424" w:rsidRDefault="00396C32" w:rsidP="00396C32">
            <w:pPr>
              <w:snapToGrid w:val="0"/>
              <w:ind w:firstLine="0"/>
              <w:rPr>
                <w:rFonts w:ascii="標楷體" w:eastAsia="標楷體" w:hAnsi="標楷體" w:cs="新細明體"/>
                <w:b/>
                <w:bCs/>
              </w:rPr>
            </w:pPr>
            <w:r w:rsidRPr="00542424">
              <w:rPr>
                <w:rFonts w:ascii="標楷體" w:eastAsia="標楷體" w:hAnsi="標楷體" w:cs="新細明體"/>
                <w:b/>
                <w:bCs/>
              </w:rPr>
              <w:t>【閱讀素養教育】</w:t>
            </w:r>
          </w:p>
          <w:p w:rsidR="00396C32" w:rsidRDefault="00396C32" w:rsidP="00396C32">
            <w:pPr>
              <w:snapToGrid w:val="0"/>
              <w:ind w:firstLine="0"/>
              <w:rPr>
                <w:rFonts w:ascii="標楷體" w:eastAsia="標楷體" w:hAnsi="標楷體" w:cs="標楷體"/>
              </w:rPr>
            </w:pPr>
            <w:r>
              <w:rPr>
                <w:rFonts w:ascii="標楷體" w:eastAsia="標楷體" w:hAnsi="標楷體" w:cs="標楷體"/>
              </w:rPr>
              <w:t xml:space="preserve">閱J1 </w:t>
            </w:r>
            <w:r w:rsidRPr="00A9515D">
              <w:rPr>
                <w:rFonts w:ascii="標楷體" w:eastAsia="標楷體" w:hAnsi="標楷體" w:cs="標楷體"/>
              </w:rPr>
              <w:t>發展多元文本的閱讀策略。</w:t>
            </w:r>
          </w:p>
          <w:p w:rsidR="00396C32" w:rsidRDefault="00396C32" w:rsidP="00396C32">
            <w:pPr>
              <w:snapToGrid w:val="0"/>
              <w:ind w:firstLine="0"/>
              <w:rPr>
                <w:rFonts w:ascii="標楷體" w:eastAsia="標楷體" w:hAnsi="標楷體" w:cs="標楷體"/>
              </w:rPr>
            </w:pPr>
            <w:r>
              <w:rPr>
                <w:rFonts w:ascii="標楷體" w:eastAsia="標楷體" w:hAnsi="標楷體" w:cs="標楷體"/>
              </w:rPr>
              <w:t xml:space="preserve">閱J3 </w:t>
            </w:r>
            <w:r w:rsidRPr="005B694A">
              <w:rPr>
                <w:rFonts w:ascii="標楷體" w:eastAsia="標楷體" w:hAnsi="標楷體" w:cs="標楷體"/>
              </w:rPr>
              <w:t>理解學科知識內的重要詞彙的意涵，並懂得如何運用該詞彙與他人進行溝通。</w:t>
            </w:r>
          </w:p>
          <w:p w:rsidR="00396C32" w:rsidRDefault="00396C32" w:rsidP="00396C32">
            <w:pPr>
              <w:snapToGrid w:val="0"/>
              <w:ind w:firstLine="0"/>
              <w:rPr>
                <w:rFonts w:ascii="標楷體" w:eastAsia="標楷體" w:hAnsi="標楷體" w:cs="標楷體"/>
              </w:rPr>
            </w:pPr>
            <w:r>
              <w:rPr>
                <w:rFonts w:ascii="標楷體" w:eastAsia="標楷體" w:hAnsi="標楷體" w:cs="標楷體"/>
              </w:rPr>
              <w:lastRenderedPageBreak/>
              <w:t xml:space="preserve">閱J5 </w:t>
            </w:r>
            <w:r w:rsidRPr="0066544E">
              <w:rPr>
                <w:rFonts w:ascii="標楷體" w:eastAsia="標楷體" w:hAnsi="標楷體" w:cs="標楷體"/>
              </w:rPr>
              <w:t>活用文本，認識並運用滿足基本生活需求所使用之文本。</w:t>
            </w:r>
          </w:p>
          <w:p w:rsidR="00396C32" w:rsidRDefault="00396C32" w:rsidP="00396C32">
            <w:pPr>
              <w:snapToGrid w:val="0"/>
              <w:ind w:firstLine="0"/>
              <w:rPr>
                <w:rFonts w:ascii="標楷體" w:eastAsia="標楷體" w:hAnsi="標楷體" w:cs="標楷體"/>
              </w:rPr>
            </w:pPr>
            <w:r w:rsidRPr="00542424">
              <w:rPr>
                <w:rFonts w:ascii="標楷體" w:eastAsia="標楷體" w:hAnsi="標楷體" w:cs="新細明體"/>
                <w:b/>
                <w:bCs/>
              </w:rPr>
              <w:t>【戶外教育】</w:t>
            </w:r>
          </w:p>
          <w:p w:rsidR="00396C32" w:rsidRDefault="00396C32" w:rsidP="00396C32">
            <w:pPr>
              <w:snapToGrid w:val="0"/>
              <w:ind w:firstLine="0"/>
              <w:rPr>
                <w:rFonts w:ascii="標楷體" w:eastAsia="標楷體" w:hAnsi="標楷體" w:cs="標楷體"/>
              </w:rPr>
            </w:pPr>
            <w:r>
              <w:rPr>
                <w:rFonts w:ascii="標楷體" w:eastAsia="標楷體" w:hAnsi="標楷體" w:cs="標楷體"/>
              </w:rPr>
              <w:t>戶J2 擴充對環境的理解，運用所學的知識到生活當中，具備觀察、描述、測量、紀錄的能力。</w:t>
            </w: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lastRenderedPageBreak/>
              <w:t xml:space="preserve"> </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12/12~12/18</w:t>
            </w:r>
          </w:p>
        </w:tc>
        <w:tc>
          <w:tcPr>
            <w:tcW w:w="2098" w:type="dxa"/>
            <w:tcBorders>
              <w:top w:val="single" w:sz="8" w:space="0" w:color="000000"/>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A-7-1 </w:t>
            </w:r>
            <w:r w:rsidRPr="00F6338B">
              <w:rPr>
                <w:rFonts w:ascii="標楷體" w:eastAsia="標楷體" w:hAnsi="標楷體" w:cs="標楷體"/>
              </w:rPr>
              <w:t>代數符號：以代數符號表徵</w:t>
            </w:r>
            <w:proofErr w:type="gramStart"/>
            <w:r w:rsidRPr="00F6338B">
              <w:rPr>
                <w:rFonts w:ascii="標楷體" w:eastAsia="標楷體" w:hAnsi="標楷體" w:cs="標楷體"/>
              </w:rPr>
              <w:t>交換律、分配律</w:t>
            </w:r>
            <w:proofErr w:type="gramEnd"/>
            <w:r w:rsidRPr="00F6338B">
              <w:rPr>
                <w:rFonts w:ascii="標楷體" w:eastAsia="標楷體" w:hAnsi="標楷體" w:cs="標楷體"/>
              </w:rPr>
              <w:t>、結合律；一次</w:t>
            </w:r>
            <w:proofErr w:type="gramStart"/>
            <w:r w:rsidRPr="00F6338B">
              <w:rPr>
                <w:rFonts w:ascii="標楷體" w:eastAsia="標楷體" w:hAnsi="標楷體" w:cs="標楷體"/>
              </w:rPr>
              <w:t>式的化簡及</w:t>
            </w:r>
            <w:proofErr w:type="gramEnd"/>
            <w:r w:rsidRPr="00F6338B">
              <w:rPr>
                <w:rFonts w:ascii="標楷體" w:eastAsia="標楷體" w:hAnsi="標楷體" w:cs="標楷體"/>
              </w:rPr>
              <w:t>同類項；以符號記錄生活中的情境問題。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a-Ⅳ-1 </w:t>
            </w:r>
            <w:r w:rsidRPr="00F6338B">
              <w:rPr>
                <w:rFonts w:ascii="標楷體" w:eastAsia="標楷體" w:hAnsi="標楷體" w:cs="標楷體"/>
              </w:rPr>
              <w:t>理解並應用符號及文字敘述表達概念、運算、推理及證明。</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6C32" w:rsidRDefault="00396C32" w:rsidP="00396C32">
            <w:pPr>
              <w:snapToGrid w:val="0"/>
              <w:ind w:firstLine="0"/>
              <w:rPr>
                <w:rFonts w:ascii="標楷體" w:eastAsia="標楷體" w:hAnsi="標楷體" w:cs="標楷體"/>
                <w:color w:val="auto"/>
              </w:rPr>
            </w:pPr>
            <w:r w:rsidRPr="00F6338B">
              <w:rPr>
                <w:rFonts w:ascii="標楷體" w:eastAsia="標楷體" w:hAnsi="標楷體" w:cs="標楷體"/>
                <w:color w:val="auto"/>
              </w:rPr>
              <w:t>3-1代數式的化簡</w:t>
            </w:r>
          </w:p>
          <w:p w:rsidR="00396C32" w:rsidRPr="005420E6" w:rsidRDefault="00396C32" w:rsidP="00396C32">
            <w:pPr>
              <w:snapToGrid w:val="0"/>
              <w:ind w:firstLine="0"/>
              <w:rPr>
                <w:rFonts w:ascii="標楷體" w:eastAsia="標楷體" w:hAnsi="標楷體"/>
                <w:color w:val="auto"/>
              </w:rPr>
            </w:pPr>
            <w:r>
              <w:rPr>
                <w:rFonts w:ascii="標楷體" w:eastAsia="標楷體" w:hAnsi="標楷體" w:cs="標楷體" w:hint="eastAsia"/>
                <w:color w:val="auto"/>
              </w:rPr>
              <w:t>1</w:t>
            </w:r>
            <w:r>
              <w:rPr>
                <w:rFonts w:ascii="標楷體" w:eastAsia="標楷體" w:hAnsi="標楷體" w:cs="標楷體"/>
                <w:color w:val="auto"/>
              </w:rPr>
              <w:t>.</w:t>
            </w:r>
            <w:r w:rsidRPr="005420E6">
              <w:rPr>
                <w:rFonts w:ascii="標楷體" w:eastAsia="標楷體" w:hAnsi="標楷體" w:cs="標楷體"/>
                <w:color w:val="auto"/>
              </w:rPr>
              <w:t>設定文字符號的數值時，能計算出代數式所代表的數值。</w:t>
            </w:r>
          </w:p>
          <w:p w:rsidR="00396C32" w:rsidRPr="005420E6" w:rsidRDefault="00396C32" w:rsidP="00396C32">
            <w:pPr>
              <w:snapToGrid w:val="0"/>
              <w:ind w:firstLine="0"/>
              <w:rPr>
                <w:rFonts w:ascii="標楷體" w:eastAsia="標楷體" w:hAnsi="標楷體"/>
                <w:color w:val="auto"/>
              </w:rPr>
            </w:pPr>
            <w:r>
              <w:rPr>
                <w:rFonts w:ascii="標楷體" w:eastAsia="標楷體" w:hAnsi="標楷體" w:cs="標楷體" w:hint="eastAsia"/>
                <w:color w:val="auto"/>
              </w:rPr>
              <w:t>2</w:t>
            </w:r>
            <w:r>
              <w:rPr>
                <w:rFonts w:ascii="標楷體" w:eastAsia="標楷體" w:hAnsi="標楷體" w:cs="標楷體"/>
                <w:color w:val="auto"/>
              </w:rPr>
              <w:t>.</w:t>
            </w:r>
            <w:r w:rsidRPr="005420E6">
              <w:rPr>
                <w:rFonts w:ascii="標楷體" w:eastAsia="標楷體" w:hAnsi="標楷體" w:cs="標楷體"/>
                <w:color w:val="auto"/>
              </w:rPr>
              <w:t>了解可利用數的運算規則來做代數式的運算或化簡。</w:t>
            </w:r>
          </w:p>
          <w:p w:rsidR="00396C32" w:rsidRPr="00C90E89" w:rsidRDefault="00396C32" w:rsidP="00396C32">
            <w:pPr>
              <w:snapToGrid w:val="0"/>
              <w:ind w:firstLine="0"/>
              <w:rPr>
                <w:rFonts w:ascii="標楷體" w:eastAsia="標楷體" w:hAnsi="標楷體"/>
                <w:color w:val="auto"/>
              </w:rPr>
            </w:pPr>
            <w:r>
              <w:rPr>
                <w:rFonts w:ascii="標楷體" w:eastAsia="標楷體" w:hAnsi="標楷體" w:cs="標楷體"/>
                <w:color w:val="auto"/>
              </w:rPr>
              <w:t>3.</w:t>
            </w:r>
            <w:r w:rsidRPr="00C90E89">
              <w:rPr>
                <w:rFonts w:ascii="標楷體" w:eastAsia="標楷體" w:hAnsi="標楷體" w:cs="標楷體"/>
                <w:color w:val="auto"/>
              </w:rPr>
              <w:t>應用</w:t>
            </w:r>
            <w:proofErr w:type="gramStart"/>
            <w:r w:rsidRPr="00C90E89">
              <w:rPr>
                <w:rFonts w:ascii="標楷體" w:eastAsia="標楷體" w:hAnsi="標楷體" w:cs="標楷體"/>
                <w:color w:val="auto"/>
              </w:rPr>
              <w:t>分配律化</w:t>
            </w:r>
            <w:proofErr w:type="gramEnd"/>
            <w:r w:rsidRPr="00C90E89">
              <w:rPr>
                <w:rFonts w:ascii="標楷體" w:eastAsia="標楷體" w:hAnsi="標楷體" w:cs="標楷體"/>
                <w:color w:val="auto"/>
              </w:rPr>
              <w:t>簡代數式。</w:t>
            </w:r>
          </w:p>
          <w:p w:rsidR="00396C32" w:rsidRPr="00C90E89" w:rsidRDefault="00396C32" w:rsidP="00396C32">
            <w:pPr>
              <w:snapToGrid w:val="0"/>
              <w:ind w:firstLine="0"/>
              <w:rPr>
                <w:rFonts w:ascii="標楷體" w:eastAsia="標楷體" w:hAnsi="標楷體"/>
                <w:color w:val="auto"/>
              </w:rPr>
            </w:pPr>
            <w:r>
              <w:rPr>
                <w:rFonts w:ascii="標楷體" w:eastAsia="標楷體" w:hAnsi="標楷體" w:cs="標楷體"/>
                <w:color w:val="auto"/>
              </w:rPr>
              <w:t>4.</w:t>
            </w:r>
            <w:r w:rsidRPr="00C90E89">
              <w:rPr>
                <w:rFonts w:ascii="標楷體" w:eastAsia="標楷體" w:hAnsi="標楷體" w:cs="標楷體"/>
                <w:color w:val="auto"/>
              </w:rPr>
              <w:t>經由具體情境了解以符號表徵進行</w:t>
            </w:r>
            <w:proofErr w:type="gramStart"/>
            <w:r w:rsidRPr="00C90E89">
              <w:rPr>
                <w:rFonts w:ascii="標楷體" w:eastAsia="標楷體" w:hAnsi="標楷體" w:cs="標楷體"/>
                <w:color w:val="auto"/>
              </w:rPr>
              <w:t>交換律</w:t>
            </w:r>
            <w:proofErr w:type="gramEnd"/>
            <w:r w:rsidRPr="00C90E89">
              <w:rPr>
                <w:rFonts w:ascii="標楷體" w:eastAsia="標楷體" w:hAnsi="標楷體" w:cs="標楷體"/>
                <w:color w:val="auto"/>
              </w:rPr>
              <w:t>、結合律、</w:t>
            </w:r>
            <w:proofErr w:type="gramStart"/>
            <w:r w:rsidRPr="00C90E89">
              <w:rPr>
                <w:rFonts w:ascii="標楷體" w:eastAsia="標楷體" w:hAnsi="標楷體" w:cs="標楷體"/>
                <w:color w:val="auto"/>
              </w:rPr>
              <w:t>分配</w:t>
            </w:r>
            <w:proofErr w:type="gramEnd"/>
            <w:r w:rsidRPr="00C90E89">
              <w:rPr>
                <w:rFonts w:ascii="標楷體" w:eastAsia="標楷體" w:hAnsi="標楷體" w:cs="標楷體"/>
                <w:color w:val="auto"/>
              </w:rPr>
              <w:t>律等運算。</w:t>
            </w:r>
          </w:p>
          <w:p w:rsidR="00396C32" w:rsidRPr="00396C32" w:rsidRDefault="00396C32" w:rsidP="00396C32">
            <w:pPr>
              <w:jc w:val="left"/>
            </w:pPr>
            <w:r>
              <w:rPr>
                <w:rFonts w:ascii="標楷體" w:eastAsia="標楷體" w:hAnsi="標楷體" w:cs="標楷體"/>
                <w:color w:val="auto"/>
              </w:rPr>
              <w:t>5</w:t>
            </w:r>
            <w:r w:rsidRPr="00C90E89">
              <w:rPr>
                <w:rFonts w:ascii="標楷體" w:eastAsia="標楷體" w:hAnsi="標楷體" w:cs="標楷體"/>
                <w:color w:val="auto"/>
              </w:rPr>
              <w:t xml:space="preserve">. </w:t>
            </w:r>
            <w:r>
              <w:rPr>
                <w:rFonts w:ascii="標楷體" w:eastAsia="標楷體" w:hAnsi="標楷體" w:cs="新細明體"/>
              </w:rPr>
              <w:t>根據應用問題的情境並配合給定的未知數x，由題目中逐句抽離已知條</w:t>
            </w:r>
            <w:r>
              <w:rPr>
                <w:rFonts w:ascii="標楷體" w:eastAsia="標楷體" w:hAnsi="標楷體" w:cs="新細明體"/>
              </w:rPr>
              <w:lastRenderedPageBreak/>
              <w:t>件及數量關係，進而列出一元一次方程式。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F32F5F">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12/19~12/25</w:t>
            </w:r>
          </w:p>
        </w:tc>
        <w:tc>
          <w:tcPr>
            <w:tcW w:w="2098" w:type="dxa"/>
            <w:tcBorders>
              <w:top w:val="single" w:sz="8" w:space="0" w:color="000000"/>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A-7-2 </w:t>
            </w:r>
            <w:r w:rsidRPr="008A45E9">
              <w:rPr>
                <w:rFonts w:ascii="標楷體" w:eastAsia="標楷體" w:hAnsi="標楷體" w:cs="標楷體"/>
              </w:rPr>
              <w:t>一元一次方程式的意義：一元一次方程式及其解的意義；具體情境中列出一元一次方程式。</w:t>
            </w:r>
          </w:p>
          <w:p w:rsidR="00396C32" w:rsidRDefault="00396C32" w:rsidP="00396C32">
            <w:pPr>
              <w:snapToGrid w:val="0"/>
              <w:ind w:firstLine="0"/>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2</w:t>
            </w:r>
            <w:proofErr w:type="gramStart"/>
            <w:r>
              <w:rPr>
                <w:rFonts w:ascii="標楷體" w:eastAsia="標楷體" w:hAnsi="標楷體" w:cs="標楷體"/>
                <w:color w:val="auto"/>
              </w:rPr>
              <w:t>一</w:t>
            </w:r>
            <w:proofErr w:type="gramEnd"/>
            <w:r>
              <w:rPr>
                <w:rFonts w:ascii="標楷體" w:eastAsia="標楷體" w:hAnsi="標楷體" w:cs="標楷體"/>
                <w:color w:val="auto"/>
              </w:rPr>
              <w:t>元一次方程式</w:t>
            </w:r>
          </w:p>
          <w:p w:rsidR="00396C32" w:rsidRDefault="00396C32" w:rsidP="00396C32">
            <w:pPr>
              <w:pStyle w:val="ab"/>
              <w:numPr>
                <w:ilvl w:val="0"/>
                <w:numId w:val="40"/>
              </w:numPr>
              <w:snapToGrid w:val="0"/>
              <w:ind w:leftChars="0"/>
              <w:rPr>
                <w:rFonts w:ascii="標楷體" w:eastAsia="標楷體" w:hAnsi="標楷體" w:cs="標楷體"/>
                <w:color w:val="auto"/>
              </w:rPr>
            </w:pPr>
            <w:r w:rsidRPr="002A5792">
              <w:rPr>
                <w:rFonts w:ascii="標楷體" w:eastAsia="標楷體" w:hAnsi="標楷體" w:cs="標楷體"/>
                <w:color w:val="auto"/>
              </w:rPr>
              <w:t>知道等式中的「未知</w:t>
            </w:r>
          </w:p>
          <w:p w:rsidR="00396C32" w:rsidRPr="00396C32" w:rsidRDefault="00396C32" w:rsidP="00396C32">
            <w:pPr>
              <w:snapToGrid w:val="0"/>
              <w:ind w:firstLine="0"/>
              <w:rPr>
                <w:rFonts w:ascii="標楷體" w:eastAsia="標楷體" w:hAnsi="標楷體" w:cs="標楷體"/>
                <w:color w:val="auto"/>
              </w:rPr>
            </w:pPr>
            <w:r w:rsidRPr="00396C32">
              <w:rPr>
                <w:rFonts w:ascii="標楷體" w:eastAsia="標楷體" w:hAnsi="標楷體" w:cs="標楷體"/>
                <w:color w:val="auto"/>
              </w:rPr>
              <w:t>數」、「一元一次方程式」名稱的意義。</w:t>
            </w:r>
          </w:p>
          <w:p w:rsidR="00396C32" w:rsidRPr="002A5792" w:rsidRDefault="00396C32" w:rsidP="00396C32">
            <w:pPr>
              <w:snapToGrid w:val="0"/>
              <w:ind w:firstLine="0"/>
              <w:rPr>
                <w:rFonts w:ascii="標楷體" w:eastAsia="標楷體" w:hAnsi="標楷體"/>
                <w:color w:val="auto"/>
              </w:rPr>
            </w:pPr>
            <w:r>
              <w:rPr>
                <w:rFonts w:ascii="標楷體" w:eastAsia="標楷體" w:hAnsi="標楷體" w:cs="標楷體" w:hint="eastAsia"/>
                <w:color w:val="auto"/>
              </w:rPr>
              <w:t>2</w:t>
            </w:r>
            <w:r>
              <w:rPr>
                <w:rFonts w:ascii="標楷體" w:eastAsia="標楷體" w:hAnsi="標楷體" w:cs="標楷體"/>
                <w:color w:val="auto"/>
              </w:rPr>
              <w:t>.</w:t>
            </w:r>
            <w:r w:rsidRPr="00AD09A1">
              <w:rPr>
                <w:rFonts w:ascii="標楷體" w:eastAsia="標楷體" w:hAnsi="標楷體" w:cs="標楷體"/>
                <w:color w:val="auto"/>
              </w:rPr>
              <w:t>能了解移項法則運算符號的變化原則及運算規律。</w:t>
            </w:r>
          </w:p>
          <w:p w:rsidR="00396C32" w:rsidRPr="00DA591D" w:rsidRDefault="00396C32" w:rsidP="00396C32">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AD09A1">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309C4" w:rsidRPr="001309C4" w:rsidRDefault="001309C4" w:rsidP="001309C4">
            <w:pPr>
              <w:ind w:firstLine="0"/>
              <w:jc w:val="left"/>
              <w:rPr>
                <w:rFonts w:ascii="標楷體" w:eastAsia="標楷體" w:hAnsi="標楷體" w:cs="標楷體"/>
              </w:rPr>
            </w:pPr>
            <w:r w:rsidRPr="00542424">
              <w:rPr>
                <w:rFonts w:ascii="標楷體" w:eastAsia="標楷體" w:hAnsi="標楷體" w:cs="新細明體"/>
                <w:b/>
                <w:bCs/>
              </w:rPr>
              <w:t>【生涯規劃教育】</w:t>
            </w:r>
          </w:p>
          <w:p w:rsidR="00D63FEA" w:rsidRDefault="001309C4" w:rsidP="001309C4">
            <w:pPr>
              <w:ind w:firstLine="0"/>
              <w:jc w:val="left"/>
            </w:pPr>
            <w:proofErr w:type="gramStart"/>
            <w:r w:rsidRPr="001309C4">
              <w:rPr>
                <w:rFonts w:ascii="標楷體" w:eastAsia="標楷體" w:hAnsi="標楷體" w:cs="標楷體"/>
              </w:rPr>
              <w:t>涯</w:t>
            </w:r>
            <w:proofErr w:type="gramEnd"/>
            <w:r w:rsidRPr="001309C4">
              <w:rPr>
                <w:rFonts w:ascii="標楷體" w:eastAsia="標楷體" w:hAnsi="標楷體" w:cs="標楷體"/>
              </w:rPr>
              <w:t>J3:覺察自己的能力與興趣</w:t>
            </w:r>
            <w:r w:rsidR="00D63FEA">
              <w:rPr>
                <w:rFonts w:ascii="標楷體" w:eastAsia="標楷體" w:hAnsi="標楷體" w:cs="新細明體"/>
                <w:color w:val="auto"/>
                <w:sz w:val="24"/>
                <w:szCs w:val="24"/>
              </w:rPr>
              <w:t>。</w:t>
            </w:r>
          </w:p>
          <w:p w:rsidR="00396C32" w:rsidRPr="00D63FEA" w:rsidRDefault="00396C32" w:rsidP="00396C32">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C85E91" w:rsidRDefault="00C85E91" w:rsidP="00C85E91">
            <w:pPr>
              <w:adjustRightInd w:val="0"/>
              <w:snapToGrid w:val="0"/>
              <w:ind w:firstLine="0"/>
              <w:jc w:val="left"/>
              <w:rPr>
                <w:rFonts w:ascii="標楷體" w:eastAsia="標楷體" w:hAnsi="標楷體" w:cs="標楷體" w:hint="eastAsia"/>
                <w:color w:val="00B050"/>
                <w:sz w:val="24"/>
                <w:szCs w:val="24"/>
              </w:rPr>
            </w:pPr>
            <w:proofErr w:type="gramStart"/>
            <w:r>
              <w:rPr>
                <w:rFonts w:ascii="標楷體" w:eastAsia="標楷體" w:hAnsi="標楷體" w:cs="標楷體" w:hint="eastAsia"/>
                <w:color w:val="00B050"/>
                <w:sz w:val="24"/>
                <w:szCs w:val="24"/>
              </w:rPr>
              <w:t>實施線上教學</w:t>
            </w:r>
            <w:proofErr w:type="gramEnd"/>
            <w:r>
              <w:rPr>
                <w:rFonts w:ascii="標楷體" w:eastAsia="標楷體" w:hAnsi="標楷體" w:cs="標楷體" w:hint="eastAsia"/>
                <w:color w:val="00B050"/>
                <w:sz w:val="24"/>
                <w:szCs w:val="24"/>
              </w:rPr>
              <w:t>演練</w:t>
            </w:r>
          </w:p>
          <w:p w:rsidR="00C85E91" w:rsidRDefault="00C85E91" w:rsidP="00C85E91">
            <w:pPr>
              <w:adjustRightInd w:val="0"/>
              <w:snapToGrid w:val="0"/>
              <w:jc w:val="left"/>
              <w:rPr>
                <w:rFonts w:ascii="標楷體" w:eastAsia="標楷體" w:hAnsi="標楷體" w:cs="標楷體"/>
                <w:color w:val="00B050"/>
                <w:sz w:val="24"/>
                <w:szCs w:val="24"/>
              </w:rPr>
            </w:pPr>
          </w:p>
          <w:p w:rsidR="00396C32" w:rsidRPr="006571A0" w:rsidRDefault="00396C32" w:rsidP="00396C32">
            <w:pPr>
              <w:adjustRightInd w:val="0"/>
              <w:snapToGrid w:val="0"/>
              <w:ind w:firstLine="0"/>
              <w:jc w:val="left"/>
              <w:rPr>
                <w:rFonts w:ascii="標楷體" w:eastAsia="標楷體" w:hAnsi="標楷體" w:cs="標楷體"/>
                <w:u w:val="single"/>
              </w:rPr>
            </w:pPr>
            <w:bookmarkStart w:id="0" w:name="_GoBack"/>
            <w:bookmarkEnd w:id="0"/>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12/26~1/1</w:t>
            </w:r>
          </w:p>
        </w:tc>
        <w:tc>
          <w:tcPr>
            <w:tcW w:w="2098" w:type="dxa"/>
            <w:tcBorders>
              <w:top w:val="single" w:sz="8" w:space="0" w:color="000000"/>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2</w:t>
            </w:r>
            <w:proofErr w:type="gramStart"/>
            <w:r>
              <w:rPr>
                <w:rFonts w:ascii="標楷體" w:eastAsia="標楷體" w:hAnsi="標楷體" w:cs="標楷體"/>
                <w:color w:val="auto"/>
              </w:rPr>
              <w:t>一</w:t>
            </w:r>
            <w:proofErr w:type="gramEnd"/>
            <w:r>
              <w:rPr>
                <w:rFonts w:ascii="標楷體" w:eastAsia="標楷體" w:hAnsi="標楷體" w:cs="標楷體"/>
                <w:color w:val="auto"/>
              </w:rPr>
              <w:t>元一次方程式</w:t>
            </w:r>
          </w:p>
          <w:p w:rsidR="00396C32" w:rsidRPr="00AD09A1" w:rsidRDefault="00396C32" w:rsidP="00396C32">
            <w:pPr>
              <w:snapToGrid w:val="0"/>
              <w:ind w:firstLine="0"/>
              <w:rPr>
                <w:rFonts w:ascii="標楷體" w:eastAsia="標楷體" w:hAnsi="標楷體"/>
                <w:color w:val="auto"/>
              </w:rPr>
            </w:pPr>
            <w:r w:rsidRPr="00AD09A1">
              <w:rPr>
                <w:rFonts w:ascii="標楷體" w:eastAsia="標楷體" w:hAnsi="標楷體" w:cs="標楷體"/>
                <w:color w:val="auto"/>
              </w:rPr>
              <w:t>1. 能了解移項法則運算符號的變化原則及運算規律。</w:t>
            </w:r>
          </w:p>
          <w:p w:rsidR="00396C32" w:rsidRPr="00DA591D" w:rsidRDefault="00396C32" w:rsidP="00396C32">
            <w:pPr>
              <w:snapToGrid w:val="0"/>
              <w:ind w:firstLine="0"/>
              <w:rPr>
                <w:rFonts w:ascii="標楷體" w:eastAsia="標楷體" w:hAnsi="標楷體"/>
                <w:color w:val="auto"/>
              </w:rPr>
            </w:pPr>
            <w:r w:rsidRPr="00AD09A1">
              <w:rPr>
                <w:rFonts w:ascii="標楷體" w:eastAsia="標楷體" w:hAnsi="標楷體" w:cs="標楷體"/>
                <w:color w:val="auto"/>
              </w:rPr>
              <w:t>2. 能利用等量公理、移項法則正確化簡一元一次方程式並求解。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AD09A1">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1/2~1/8</w:t>
            </w:r>
          </w:p>
        </w:tc>
        <w:tc>
          <w:tcPr>
            <w:tcW w:w="2098" w:type="dxa"/>
            <w:tcBorders>
              <w:top w:val="single" w:sz="8" w:space="0" w:color="000000"/>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3應用問題</w:t>
            </w:r>
          </w:p>
          <w:p w:rsidR="00396C32" w:rsidRPr="00396C32" w:rsidRDefault="00396C32" w:rsidP="00396C32">
            <w:pPr>
              <w:pStyle w:val="ab"/>
              <w:numPr>
                <w:ilvl w:val="0"/>
                <w:numId w:val="41"/>
              </w:numPr>
              <w:snapToGrid w:val="0"/>
              <w:ind w:leftChars="0"/>
              <w:rPr>
                <w:rFonts w:ascii="標楷體" w:eastAsia="標楷體" w:hAnsi="標楷體" w:cs="標楷體"/>
                <w:color w:val="auto"/>
              </w:rPr>
            </w:pPr>
            <w:r w:rsidRPr="00396C32">
              <w:rPr>
                <w:rFonts w:ascii="標楷體" w:eastAsia="標楷體" w:hAnsi="標楷體" w:cs="標楷體"/>
                <w:color w:val="auto"/>
              </w:rPr>
              <w:t>能以一元一次方程式解決具體情境中的數量關係問題。</w:t>
            </w:r>
          </w:p>
          <w:p w:rsidR="00396C32" w:rsidRPr="00396C32" w:rsidRDefault="00396C32" w:rsidP="00396C32">
            <w:pPr>
              <w:snapToGrid w:val="0"/>
              <w:ind w:firstLine="0"/>
              <w:rPr>
                <w:rFonts w:ascii="標楷體" w:eastAsia="標楷體" w:hAnsi="標楷體"/>
                <w:color w:val="auto"/>
              </w:rPr>
            </w:pPr>
          </w:p>
          <w:p w:rsidR="00396C32" w:rsidRPr="00DA591D" w:rsidRDefault="00396C32" w:rsidP="00396C32">
            <w:pPr>
              <w:snapToGrid w:val="0"/>
              <w:ind w:firstLine="0"/>
              <w:rPr>
                <w:rFonts w:ascii="標楷體" w:eastAsia="標楷體" w:hAnsi="標楷體"/>
                <w:color w:val="auto"/>
              </w:rPr>
            </w:pPr>
            <w:r w:rsidRPr="00360890">
              <w:rPr>
                <w:rFonts w:ascii="標楷體" w:eastAsia="標楷體" w:hAnsi="標楷體" w:cs="標楷體"/>
                <w:color w:val="auto"/>
              </w:rPr>
              <w:lastRenderedPageBreak/>
              <w:t>2. 能看出具體情境中的數量關係，並以此列出一元一次方程式再求解。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360890">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3FEA" w:rsidRDefault="00D63FEA" w:rsidP="00D63FEA">
            <w:pPr>
              <w:jc w:val="left"/>
            </w:pPr>
            <w:r>
              <w:rPr>
                <w:rFonts w:ascii="標楷體" w:eastAsia="標楷體" w:hAnsi="標楷體" w:cs="新細明體"/>
                <w:b/>
                <w:bCs/>
              </w:rPr>
              <w:t>【品德教育】</w:t>
            </w:r>
          </w:p>
          <w:p w:rsidR="00D63FEA" w:rsidRPr="00D63FEA" w:rsidRDefault="00D63FEA" w:rsidP="00D63FEA">
            <w:pPr>
              <w:jc w:val="left"/>
              <w:rPr>
                <w:rFonts w:ascii="標楷體" w:eastAsia="標楷體" w:hAnsi="標楷體" w:cs="新細明體"/>
              </w:rPr>
            </w:pPr>
            <w:r>
              <w:rPr>
                <w:rFonts w:ascii="標楷體" w:eastAsia="標楷體" w:hAnsi="標楷體" w:cs="新細明體"/>
              </w:rPr>
              <w:t>品J8 理性溝通與問題解決</w:t>
            </w:r>
          </w:p>
          <w:p w:rsidR="00396C32" w:rsidRPr="00542424" w:rsidRDefault="00396C32" w:rsidP="00396C32">
            <w:pPr>
              <w:snapToGrid w:val="0"/>
              <w:ind w:firstLine="0"/>
              <w:rPr>
                <w:rFonts w:ascii="標楷體" w:eastAsia="標楷體" w:hAnsi="標楷體" w:cs="新細明體"/>
                <w:b/>
                <w:bCs/>
              </w:rPr>
            </w:pPr>
            <w:r w:rsidRPr="00542424">
              <w:rPr>
                <w:rFonts w:ascii="標楷體" w:eastAsia="標楷體" w:hAnsi="標楷體" w:cs="新細明體"/>
                <w:b/>
                <w:bCs/>
              </w:rPr>
              <w:t>【閱讀素養教育】</w:t>
            </w:r>
          </w:p>
          <w:p w:rsidR="00396C32" w:rsidRDefault="00396C32" w:rsidP="00396C32">
            <w:pPr>
              <w:snapToGrid w:val="0"/>
              <w:ind w:firstLine="0"/>
              <w:rPr>
                <w:rFonts w:ascii="標楷體" w:eastAsia="標楷體" w:hAnsi="標楷體" w:cs="標楷體"/>
              </w:rPr>
            </w:pPr>
            <w:r>
              <w:rPr>
                <w:rFonts w:ascii="標楷體" w:eastAsia="標楷體" w:hAnsi="標楷體" w:cs="標楷體"/>
              </w:rPr>
              <w:t xml:space="preserve">閱J1 </w:t>
            </w:r>
            <w:r w:rsidRPr="00A9515D">
              <w:rPr>
                <w:rFonts w:ascii="標楷體" w:eastAsia="標楷體" w:hAnsi="標楷體" w:cs="標楷體"/>
              </w:rPr>
              <w:t>發展多元文本的閱讀策略。</w:t>
            </w:r>
          </w:p>
          <w:p w:rsidR="00396C32" w:rsidRDefault="00396C32" w:rsidP="00396C32">
            <w:pPr>
              <w:snapToGrid w:val="0"/>
              <w:ind w:firstLine="0"/>
              <w:rPr>
                <w:rFonts w:ascii="標楷體" w:eastAsia="標楷體" w:hAnsi="標楷體" w:cs="標楷體"/>
              </w:rPr>
            </w:pPr>
            <w:r>
              <w:rPr>
                <w:rFonts w:ascii="標楷體" w:eastAsia="標楷體" w:hAnsi="標楷體" w:cs="標楷體"/>
              </w:rPr>
              <w:lastRenderedPageBreak/>
              <w:t xml:space="preserve">閱J3 </w:t>
            </w:r>
            <w:r w:rsidRPr="005B694A">
              <w:rPr>
                <w:rFonts w:ascii="標楷體" w:eastAsia="標楷體" w:hAnsi="標楷體" w:cs="標楷體"/>
              </w:rPr>
              <w:t>理解學科知識內的重要詞彙的意涵，並懂得如何運用該詞彙與他人進行溝通。</w:t>
            </w:r>
          </w:p>
          <w:p w:rsidR="00396C32" w:rsidRDefault="00396C32" w:rsidP="00396C32">
            <w:pPr>
              <w:snapToGrid w:val="0"/>
              <w:ind w:firstLine="0"/>
              <w:rPr>
                <w:rFonts w:ascii="標楷體" w:eastAsia="標楷體" w:hAnsi="標楷體" w:cs="標楷體"/>
              </w:rPr>
            </w:pPr>
            <w:r>
              <w:rPr>
                <w:rFonts w:ascii="標楷體" w:eastAsia="標楷體" w:hAnsi="標楷體" w:cs="標楷體"/>
              </w:rPr>
              <w:t xml:space="preserve">閱J5 </w:t>
            </w:r>
            <w:r w:rsidRPr="0066544E">
              <w:rPr>
                <w:rFonts w:ascii="標楷體" w:eastAsia="標楷體" w:hAnsi="標楷體" w:cs="標楷體"/>
              </w:rPr>
              <w:t>活用文本，認識並運用滿足基本生活需求所使用之文本。</w:t>
            </w:r>
          </w:p>
          <w:p w:rsidR="00396C32" w:rsidRDefault="00396C32" w:rsidP="00396C32">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p>
          <w:p w:rsidR="00396C32" w:rsidRPr="006571A0" w:rsidRDefault="00396C32" w:rsidP="00396C32">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第二十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1/9~1/15</w:t>
            </w:r>
          </w:p>
        </w:tc>
        <w:tc>
          <w:tcPr>
            <w:tcW w:w="2098" w:type="dxa"/>
            <w:vMerge w:val="restart"/>
            <w:tcBorders>
              <w:top w:val="single" w:sz="8" w:space="0" w:color="000000"/>
              <w:left w:val="single" w:sz="8" w:space="0" w:color="000000"/>
              <w:right w:val="single" w:sz="8" w:space="0" w:color="000000"/>
            </w:tcBorders>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r>
              <w:rPr>
                <w:rFonts w:ascii="標楷體" w:eastAsia="標楷體" w:hAnsi="標楷體" w:cs="標楷體"/>
              </w:rPr>
              <w:t xml:space="preserve">a-Ⅳ-1 </w:t>
            </w:r>
            <w:r w:rsidRPr="00F6338B">
              <w:rPr>
                <w:rFonts w:ascii="標楷體" w:eastAsia="標楷體" w:hAnsi="標楷體" w:cs="標楷體"/>
              </w:rPr>
              <w:t>理解並應用符號及文字敘述表達概念、運算、推理及證明。</w:t>
            </w:r>
          </w:p>
          <w:p w:rsidR="00396C32" w:rsidRDefault="00396C32" w:rsidP="00396C32">
            <w:pPr>
              <w:snapToGrid w:val="0"/>
              <w:ind w:firstLine="0"/>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p w:rsidR="00396C32" w:rsidRDefault="00396C32" w:rsidP="00396C32">
            <w:pPr>
              <w:snapToGrid w:val="0"/>
              <w:ind w:firstLine="0"/>
              <w:rPr>
                <w:rFonts w:ascii="標楷體" w:eastAsia="標楷體" w:hAnsi="標楷體"/>
              </w:rPr>
            </w:pPr>
            <w:r>
              <w:rPr>
                <w:rFonts w:ascii="標楷體" w:eastAsia="標楷體" w:hAnsi="標楷體" w:cs="標楷體"/>
              </w:rPr>
              <w:t>n-</w:t>
            </w:r>
          </w:p>
          <w:p w:rsidR="00396C32" w:rsidRDefault="00396C32" w:rsidP="00396C32">
            <w:pPr>
              <w:snapToGrid w:val="0"/>
              <w:rPr>
                <w:rFonts w:ascii="標楷體" w:eastAsia="標楷體" w:hAnsi="標楷體"/>
              </w:rPr>
            </w:pPr>
          </w:p>
        </w:tc>
        <w:tc>
          <w:tcPr>
            <w:tcW w:w="2268" w:type="dxa"/>
            <w:vMerge w:val="restart"/>
            <w:tcBorders>
              <w:top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3應用問題</w:t>
            </w:r>
          </w:p>
          <w:p w:rsidR="00396C32" w:rsidRPr="00396C32" w:rsidRDefault="00396C32" w:rsidP="00396C32">
            <w:pPr>
              <w:snapToGrid w:val="0"/>
              <w:ind w:firstLine="0"/>
              <w:rPr>
                <w:rFonts w:ascii="標楷體" w:eastAsia="標楷體" w:hAnsi="標楷體" w:cs="標楷體"/>
                <w:color w:val="auto"/>
              </w:rPr>
            </w:pPr>
            <w:r>
              <w:rPr>
                <w:rFonts w:ascii="標楷體" w:eastAsia="標楷體" w:hAnsi="標楷體" w:cs="標楷體" w:hint="eastAsia"/>
                <w:color w:val="auto"/>
              </w:rPr>
              <w:t>1</w:t>
            </w:r>
            <w:r>
              <w:rPr>
                <w:rFonts w:ascii="標楷體" w:eastAsia="標楷體" w:hAnsi="標楷體" w:cs="標楷體"/>
                <w:color w:val="auto"/>
              </w:rPr>
              <w:t>.</w:t>
            </w:r>
            <w:r w:rsidRPr="00396C32">
              <w:rPr>
                <w:rFonts w:ascii="標楷體" w:eastAsia="標楷體" w:hAnsi="標楷體" w:cs="標楷體"/>
                <w:color w:val="auto"/>
              </w:rPr>
              <w:t>能看出具體情境中的數量關係，並以此列出一元一次方程式再求解。</w:t>
            </w:r>
          </w:p>
          <w:p w:rsidR="00396C32" w:rsidRPr="00396C32" w:rsidRDefault="00396C32" w:rsidP="00396C32">
            <w:pPr>
              <w:snapToGrid w:val="0"/>
              <w:ind w:firstLine="0"/>
              <w:rPr>
                <w:rFonts w:ascii="標楷體" w:eastAsia="標楷體" w:hAnsi="標楷體" w:cs="標楷體"/>
                <w:color w:val="auto"/>
              </w:rPr>
            </w:pPr>
            <w:r>
              <w:rPr>
                <w:rFonts w:ascii="標楷體" w:eastAsia="標楷體" w:hAnsi="標楷體" w:cs="標楷體" w:hint="eastAsia"/>
                <w:color w:val="auto"/>
              </w:rPr>
              <w:t>2</w:t>
            </w:r>
            <w:r>
              <w:rPr>
                <w:rFonts w:ascii="標楷體" w:eastAsia="標楷體" w:hAnsi="標楷體" w:cs="標楷體"/>
                <w:color w:val="auto"/>
              </w:rPr>
              <w:t>.</w:t>
            </w:r>
            <w:r w:rsidRPr="00396C32">
              <w:rPr>
                <w:rFonts w:ascii="標楷體" w:eastAsia="標楷體" w:hAnsi="標楷體" w:cs="標楷體"/>
                <w:color w:val="auto"/>
              </w:rPr>
              <w:t>在解完一元一次方程式後，須判斷解是否合乎應用問題的情境。</w:t>
            </w:r>
          </w:p>
          <w:p w:rsidR="00396C32" w:rsidRPr="005F70B8" w:rsidRDefault="00396C32" w:rsidP="00396C32">
            <w:pPr>
              <w:snapToGrid w:val="0"/>
              <w:ind w:firstLine="0"/>
              <w:rPr>
                <w:rFonts w:ascii="標楷體" w:eastAsia="標楷體" w:hAnsi="標楷體"/>
                <w:color w:val="auto"/>
              </w:rPr>
            </w:pPr>
            <w:r>
              <w:rPr>
                <w:rFonts w:ascii="標楷體" w:eastAsia="標楷體" w:hAnsi="標楷體" w:hint="eastAsia"/>
              </w:rPr>
              <w:t>複</w:t>
            </w:r>
            <w:r>
              <w:rPr>
                <w:rFonts w:ascii="標楷體" w:eastAsia="標楷體" w:hAnsi="標楷體"/>
              </w:rPr>
              <w:t>習評量(第</w:t>
            </w:r>
            <w:r>
              <w:rPr>
                <w:rFonts w:ascii="標楷體" w:eastAsia="標楷體" w:hAnsi="標楷體" w:hint="eastAsia"/>
              </w:rPr>
              <w:t>三</w:t>
            </w:r>
            <w:r>
              <w:rPr>
                <w:rFonts w:ascii="標楷體" w:eastAsia="標楷體" w:hAnsi="標楷體"/>
              </w:rPr>
              <w:t>次段考)</w:t>
            </w:r>
          </w:p>
          <w:p w:rsidR="00396C32" w:rsidRPr="00396C32" w:rsidRDefault="00396C32" w:rsidP="00396C32">
            <w:pPr>
              <w:snapToGrid w:val="0"/>
              <w:rPr>
                <w:rFonts w:ascii="標楷體" w:eastAsia="標楷體" w:hAnsi="標楷體" w:cs="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360890">
              <w:rPr>
                <w:rFonts w:ascii="標楷體" w:eastAsia="標楷體" w:hAnsi="標楷體" w:cs="標楷體"/>
              </w:rPr>
              <w:t>4</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rPr>
                <w:rFonts w:ascii="標楷體" w:eastAsia="標楷體" w:hAnsi="標楷體" w:cs="標楷體"/>
                <w:color w:val="FF0000"/>
                <w:sz w:val="24"/>
                <w:szCs w:val="24"/>
              </w:rPr>
            </w:pPr>
            <w:r>
              <w:rPr>
                <w:rFonts w:ascii="標楷體" w:eastAsia="標楷體" w:hAnsi="標楷體" w:cs="標楷體"/>
                <w:color w:val="FF0000"/>
                <w:sz w:val="24"/>
                <w:szCs w:val="24"/>
              </w:rPr>
              <w:t>課本、學習單、</w:t>
            </w:r>
            <w:r w:rsidRPr="00396C32">
              <w:rPr>
                <w:rFonts w:ascii="標楷體" w:eastAsia="標楷體" w:hAnsi="標楷體" w:cs="標楷體"/>
                <w:color w:val="FF0000"/>
                <w:sz w:val="24"/>
                <w:szCs w:val="24"/>
              </w:rPr>
              <w:t>教學資源光碟</w:t>
            </w:r>
          </w:p>
          <w:p w:rsidR="00396C32" w:rsidRPr="00396C32" w:rsidRDefault="00396C32" w:rsidP="00396C32">
            <w:pPr>
              <w:snapToGrid w:val="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口頭回答、討論、作業、操作、紙筆測驗</w:t>
            </w:r>
          </w:p>
          <w:p w:rsidR="00396C32" w:rsidRPr="00396C32"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3FEA" w:rsidRDefault="00D63FEA" w:rsidP="00D63FEA">
            <w:pPr>
              <w:jc w:val="left"/>
            </w:pPr>
            <w:r>
              <w:rPr>
                <w:rFonts w:ascii="標楷體" w:eastAsia="標楷體" w:hAnsi="標楷體" w:cs="新細明體"/>
                <w:b/>
                <w:bCs/>
              </w:rPr>
              <w:t>【品德教育】</w:t>
            </w:r>
          </w:p>
          <w:p w:rsidR="00D63FEA" w:rsidRDefault="00D63FEA" w:rsidP="00D63FEA">
            <w:pPr>
              <w:jc w:val="left"/>
              <w:rPr>
                <w:rFonts w:ascii="標楷體" w:eastAsia="標楷體" w:hAnsi="標楷體" w:cs="新細明體"/>
              </w:rPr>
            </w:pPr>
            <w:r>
              <w:rPr>
                <w:rFonts w:ascii="標楷體" w:eastAsia="標楷體" w:hAnsi="標楷體" w:cs="新細明體"/>
              </w:rPr>
              <w:t>品J8 理性溝通與問題解決</w:t>
            </w:r>
          </w:p>
          <w:p w:rsidR="00396C32" w:rsidRPr="00D63FEA" w:rsidRDefault="00396C32" w:rsidP="00396C32">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p>
          <w:p w:rsidR="00396C32" w:rsidRPr="006571A0" w:rsidRDefault="00396C32" w:rsidP="00396C32">
            <w:pPr>
              <w:adjustRightInd w:val="0"/>
              <w:snapToGrid w:val="0"/>
              <w:ind w:firstLine="0"/>
              <w:jc w:val="left"/>
              <w:rPr>
                <w:rFonts w:ascii="標楷體" w:eastAsia="標楷體" w:hAnsi="標楷體" w:cs="標楷體"/>
                <w:u w:val="single"/>
              </w:rPr>
            </w:pPr>
            <w:r w:rsidRPr="006571A0">
              <w:rPr>
                <w:rFonts w:ascii="標楷體" w:eastAsia="標楷體" w:hAnsi="標楷體" w:cs="標楷體"/>
                <w:u w:val="single"/>
              </w:rPr>
              <w:t xml:space="preserve">   </w:t>
            </w:r>
          </w:p>
        </w:tc>
      </w:tr>
      <w:tr w:rsidR="00396C32" w:rsidRPr="006571A0" w:rsidTr="001309C4">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vAlign w:val="center"/>
          </w:tcPr>
          <w:p w:rsidR="00396C32" w:rsidRPr="00616BD7" w:rsidRDefault="00396C32" w:rsidP="00396C3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第廿</w:t>
            </w:r>
            <w:proofErr w:type="gramStart"/>
            <w:r w:rsidRPr="00616BD7">
              <w:rPr>
                <w:rFonts w:ascii="標楷體" w:eastAsia="標楷體" w:hAnsi="標楷體" w:cs="標楷體" w:hint="eastAsia"/>
                <w:color w:val="auto"/>
                <w:sz w:val="24"/>
                <w:szCs w:val="24"/>
              </w:rPr>
              <w:t>一</w:t>
            </w:r>
            <w:proofErr w:type="gramEnd"/>
            <w:r w:rsidRPr="00616BD7">
              <w:rPr>
                <w:rFonts w:ascii="標楷體" w:eastAsia="標楷體" w:hAnsi="標楷體" w:cs="標楷體" w:hint="eastAsia"/>
                <w:color w:val="auto"/>
                <w:sz w:val="24"/>
                <w:szCs w:val="24"/>
              </w:rPr>
              <w:t>週1/16~1/19</w:t>
            </w:r>
          </w:p>
        </w:tc>
        <w:tc>
          <w:tcPr>
            <w:tcW w:w="2098" w:type="dxa"/>
            <w:vMerge/>
            <w:tcBorders>
              <w:left w:val="single" w:sz="8" w:space="0" w:color="000000"/>
              <w:bottom w:val="single" w:sz="8" w:space="0" w:color="000000"/>
              <w:right w:val="single" w:sz="8" w:space="0" w:color="000000"/>
            </w:tcBorders>
          </w:tcPr>
          <w:p w:rsidR="00396C32" w:rsidRDefault="00396C32" w:rsidP="00396C32">
            <w:pPr>
              <w:snapToGrid w:val="0"/>
              <w:ind w:firstLine="0"/>
              <w:rPr>
                <w:rFonts w:ascii="標楷體" w:eastAsia="標楷體" w:hAnsi="標楷體"/>
              </w:rPr>
            </w:pPr>
          </w:p>
        </w:tc>
        <w:tc>
          <w:tcPr>
            <w:tcW w:w="209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rPr>
            </w:pPr>
          </w:p>
        </w:tc>
        <w:tc>
          <w:tcPr>
            <w:tcW w:w="2268" w:type="dxa"/>
            <w:vMerge/>
            <w:tcBorders>
              <w:bottom w:val="single" w:sz="8" w:space="0" w:color="000000"/>
              <w:right w:val="single" w:sz="8" w:space="0" w:color="000000"/>
            </w:tcBorders>
            <w:shd w:val="clear" w:color="auto" w:fill="auto"/>
            <w:tcMar>
              <w:top w:w="100" w:type="dxa"/>
              <w:left w:w="20" w:type="dxa"/>
              <w:bottom w:w="100" w:type="dxa"/>
              <w:right w:w="20" w:type="dxa"/>
            </w:tcMar>
          </w:tcPr>
          <w:p w:rsidR="00396C32" w:rsidRPr="00DA591D" w:rsidRDefault="00396C32" w:rsidP="00396C32">
            <w:pPr>
              <w:snapToGrid w:val="0"/>
              <w:ind w:firstLine="0"/>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DA591D" w:rsidRDefault="00396C32" w:rsidP="00396C32">
            <w:pPr>
              <w:snapToGrid w:val="0"/>
              <w:ind w:firstLine="0"/>
              <w:jc w:val="center"/>
              <w:rPr>
                <w:rFonts w:ascii="標楷體" w:eastAsia="標楷體" w:hAnsi="標楷體"/>
              </w:rPr>
            </w:pPr>
            <w:r w:rsidRPr="00AF7E20">
              <w:rPr>
                <w:rFonts w:ascii="標楷體" w:eastAsia="標楷體" w:hAnsi="標楷體" w:cs="標楷體"/>
              </w:rPr>
              <w:t>4</w:t>
            </w:r>
          </w:p>
        </w:tc>
        <w:tc>
          <w:tcPr>
            <w:tcW w:w="1559" w:type="dxa"/>
            <w:vMerge/>
            <w:tcBorders>
              <w:bottom w:val="single" w:sz="8" w:space="0" w:color="000000"/>
              <w:right w:val="single" w:sz="8" w:space="0" w:color="000000"/>
            </w:tcBorders>
            <w:tcMar>
              <w:top w:w="100" w:type="dxa"/>
              <w:left w:w="20" w:type="dxa"/>
              <w:bottom w:w="100" w:type="dxa"/>
              <w:right w:w="20" w:type="dxa"/>
            </w:tcMar>
          </w:tcPr>
          <w:p w:rsidR="00396C32" w:rsidRPr="00E84766" w:rsidRDefault="00396C32" w:rsidP="00396C32">
            <w:pPr>
              <w:snapToGrid w:val="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Pr="00396C32" w:rsidRDefault="00396C32" w:rsidP="00396C32">
            <w:pPr>
              <w:snapToGrid w:val="0"/>
              <w:ind w:firstLine="0"/>
              <w:rPr>
                <w:rFonts w:ascii="標楷體" w:eastAsia="標楷體" w:hAnsi="標楷體" w:cs="標楷體"/>
                <w:color w:val="FF0000"/>
                <w:sz w:val="24"/>
                <w:szCs w:val="24"/>
              </w:rPr>
            </w:pPr>
            <w:r w:rsidRPr="00396C32">
              <w:rPr>
                <w:rFonts w:ascii="標楷體" w:eastAsia="標楷體" w:hAnsi="標楷體" w:cs="標楷體"/>
                <w:color w:val="FF0000"/>
                <w:sz w:val="24"/>
                <w:szCs w:val="24"/>
              </w:rPr>
              <w:t>紙筆測驗</w:t>
            </w:r>
          </w:p>
          <w:p w:rsidR="00396C32" w:rsidRPr="00E84766" w:rsidRDefault="00396C32" w:rsidP="00396C32">
            <w:pPr>
              <w:snapToGrid w:val="0"/>
              <w:ind w:firstLine="0"/>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6C32" w:rsidRDefault="00396C32" w:rsidP="00396C32">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396C32" w:rsidRPr="006571A0" w:rsidRDefault="00396C32" w:rsidP="00396C32">
            <w:pPr>
              <w:adjustRightInd w:val="0"/>
              <w:snapToGrid w:val="0"/>
              <w:ind w:firstLine="0"/>
              <w:jc w:val="left"/>
              <w:rPr>
                <w:rFonts w:ascii="標楷體" w:eastAsia="標楷體" w:hAnsi="標楷體" w:cs="標楷體"/>
                <w:u w:val="single"/>
              </w:rPr>
            </w:pPr>
            <w:r w:rsidRPr="00396C32">
              <w:rPr>
                <w:rFonts w:ascii="標楷體" w:eastAsia="標楷體" w:hAnsi="標楷體" w:cs="標楷體" w:hint="eastAsia"/>
                <w:color w:val="00B050"/>
                <w:sz w:val="24"/>
                <w:szCs w:val="24"/>
              </w:rPr>
              <w:t>1</w:t>
            </w:r>
            <w:r w:rsidRPr="00396C32">
              <w:rPr>
                <w:rFonts w:ascii="標楷體" w:eastAsia="標楷體" w:hAnsi="標楷體" w:cs="標楷體"/>
                <w:color w:val="00B050"/>
                <w:sz w:val="24"/>
                <w:szCs w:val="24"/>
              </w:rPr>
              <w:t>/19</w:t>
            </w:r>
            <w:r w:rsidRPr="00396C32">
              <w:rPr>
                <w:rFonts w:ascii="標楷體" w:eastAsia="標楷體" w:hAnsi="標楷體" w:cs="標楷體" w:hint="eastAsia"/>
                <w:color w:val="00B050"/>
                <w:sz w:val="24"/>
                <w:szCs w:val="24"/>
              </w:rPr>
              <w:t>結業式</w:t>
            </w:r>
          </w:p>
        </w:tc>
      </w:tr>
    </w:tbl>
    <w:p w:rsidR="00B10E16" w:rsidRDefault="00B10E16" w:rsidP="00B10E16">
      <w:pPr>
        <w:ind w:firstLine="0"/>
        <w:jc w:val="left"/>
        <w:rPr>
          <w:rFonts w:ascii="標楷體" w:eastAsia="標楷體" w:hAnsi="標楷體" w:cs="標楷體"/>
          <w:sz w:val="24"/>
          <w:szCs w:val="24"/>
        </w:rPr>
      </w:pPr>
    </w:p>
    <w:p w:rsidR="00B40EDC" w:rsidRDefault="00B40EDC" w:rsidP="00B40EDC">
      <w:pPr>
        <w:ind w:firstLine="0"/>
        <w:rPr>
          <w:rFonts w:ascii="標楷體" w:eastAsia="標楷體" w:hAnsi="標楷體" w:cs="標楷體"/>
          <w:sz w:val="24"/>
          <w:szCs w:val="24"/>
        </w:rPr>
      </w:pPr>
    </w:p>
    <w:p w:rsidR="00B40EDC" w:rsidRDefault="00B40EDC" w:rsidP="00B40EDC">
      <w:pPr>
        <w:ind w:firstLine="0"/>
        <w:rPr>
          <w:rFonts w:ascii="標楷體" w:eastAsia="標楷體" w:hAnsi="標楷體" w:cs="標楷體"/>
          <w:sz w:val="24"/>
          <w:szCs w:val="24"/>
        </w:rPr>
      </w:pPr>
    </w:p>
    <w:p w:rsidR="00B40EDC" w:rsidRDefault="00B40EDC" w:rsidP="00B40EDC">
      <w:pPr>
        <w:ind w:firstLine="0"/>
        <w:rPr>
          <w:rFonts w:ascii="標楷體" w:eastAsia="標楷體" w:hAnsi="標楷體" w:cs="標楷體"/>
          <w:sz w:val="24"/>
          <w:szCs w:val="24"/>
        </w:rPr>
      </w:pPr>
    </w:p>
    <w:p w:rsidR="00B40EDC" w:rsidRDefault="00B40EDC" w:rsidP="00B40EDC">
      <w:pPr>
        <w:ind w:firstLine="0"/>
        <w:rPr>
          <w:rFonts w:ascii="標楷體" w:eastAsia="標楷體" w:hAnsi="標楷體" w:cs="標楷體"/>
          <w:sz w:val="24"/>
          <w:szCs w:val="24"/>
        </w:rPr>
      </w:pPr>
    </w:p>
    <w:p w:rsidR="00B40EDC" w:rsidRDefault="00B40EDC" w:rsidP="00B40EDC">
      <w:pPr>
        <w:ind w:firstLine="0"/>
        <w:rPr>
          <w:rFonts w:ascii="標楷體" w:eastAsia="標楷體" w:hAnsi="標楷體" w:cs="標楷體"/>
          <w:sz w:val="24"/>
          <w:szCs w:val="24"/>
        </w:rPr>
      </w:pPr>
    </w:p>
    <w:p w:rsidR="00FC048A" w:rsidRDefault="00FC048A" w:rsidP="00B40EDC">
      <w:pPr>
        <w:ind w:firstLine="0"/>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e"/>
        <w:tblW w:w="0" w:type="auto"/>
        <w:jc w:val="center"/>
        <w:tblLook w:val="04A0" w:firstRow="1" w:lastRow="0" w:firstColumn="1" w:lastColumn="0" w:noHBand="0" w:noVBand="1"/>
      </w:tblPr>
      <w:tblGrid>
        <w:gridCol w:w="709"/>
        <w:gridCol w:w="3487"/>
        <w:gridCol w:w="851"/>
        <w:gridCol w:w="2410"/>
        <w:gridCol w:w="1190"/>
        <w:gridCol w:w="1276"/>
        <w:gridCol w:w="4197"/>
      </w:tblGrid>
      <w:tr w:rsidR="00FC048A" w:rsidRPr="00441B99" w:rsidTr="00955EF4">
        <w:trPr>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4451" w:type="dxa"/>
            <w:gridSpan w:val="3"/>
            <w:vAlign w:val="center"/>
          </w:tcPr>
          <w:p w:rsidR="00FC048A" w:rsidRPr="00441B99"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rsidR="00FC048A" w:rsidRPr="001A1D6E" w:rsidRDefault="00FC048A" w:rsidP="00B10E16">
            <w:pPr>
              <w:rPr>
                <w:rFonts w:ascii="標楷體" w:eastAsia="標楷體" w:hAnsi="標楷體" w:cs="標楷體"/>
                <w:b/>
                <w:color w:val="auto"/>
              </w:rPr>
            </w:pPr>
            <w:r w:rsidRPr="001A1D6E">
              <w:rPr>
                <w:rFonts w:ascii="標楷體" w:eastAsia="標楷體" w:hAnsi="標楷體" w:hint="eastAsia"/>
                <w:b/>
                <w:color w:val="FF0000"/>
              </w:rPr>
              <w:t>（請視實際情形自行增列，內容須與各年級領域學習或彈性學習課程計畫相符）</w:t>
            </w:r>
          </w:p>
        </w:tc>
        <w:tc>
          <w:tcPr>
            <w:tcW w:w="1276" w:type="dxa"/>
            <w:vMerge w:val="restart"/>
            <w:vAlign w:val="center"/>
          </w:tcPr>
          <w:p w:rsidR="00FC048A" w:rsidRPr="00441B99"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rsidR="00FC048A" w:rsidRPr="00441B99"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197" w:type="dxa"/>
            <w:vMerge w:val="restart"/>
            <w:vAlign w:val="center"/>
          </w:tcPr>
          <w:p w:rsidR="00FC048A" w:rsidRPr="00FB6D66" w:rsidRDefault="00FC048A" w:rsidP="00B10E16">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FC048A" w:rsidRPr="00441B99" w:rsidTr="00955EF4">
        <w:trPr>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vAlign w:val="center"/>
          </w:tcPr>
          <w:p w:rsidR="00FC048A" w:rsidRPr="00441B99"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190" w:type="dxa"/>
            <w:vAlign w:val="center"/>
          </w:tcPr>
          <w:p w:rsidR="00FC048A" w:rsidRDefault="00FC048A" w:rsidP="00B10E16">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rsidR="00FC048A" w:rsidRPr="00441B99" w:rsidRDefault="00FC048A" w:rsidP="00B10E16">
            <w:pPr>
              <w:jc w:val="center"/>
              <w:rPr>
                <w:rFonts w:ascii="標楷體" w:eastAsia="標楷體" w:hAnsi="標楷體" w:cs="標楷體"/>
                <w:color w:val="auto"/>
                <w:sz w:val="24"/>
                <w:szCs w:val="24"/>
              </w:rPr>
            </w:pPr>
            <w:proofErr w:type="gramStart"/>
            <w:r w:rsidRPr="00441B99">
              <w:rPr>
                <w:rFonts w:ascii="標楷體" w:eastAsia="標楷體" w:hAnsi="標楷體" w:cs="標楷體" w:hint="eastAsia"/>
                <w:color w:val="auto"/>
                <w:sz w:val="24"/>
                <w:szCs w:val="24"/>
              </w:rPr>
              <w:t>週</w:t>
            </w:r>
            <w:proofErr w:type="gramEnd"/>
            <w:r w:rsidRPr="00441B99">
              <w:rPr>
                <w:rFonts w:ascii="標楷體" w:eastAsia="標楷體" w:hAnsi="標楷體" w:cs="標楷體" w:hint="eastAsia"/>
                <w:color w:val="auto"/>
                <w:sz w:val="24"/>
                <w:szCs w:val="24"/>
              </w:rPr>
              <w:t>次</w:t>
            </w:r>
          </w:p>
        </w:tc>
        <w:tc>
          <w:tcPr>
            <w:tcW w:w="1276" w:type="dxa"/>
            <w:vMerge/>
            <w:vAlign w:val="center"/>
          </w:tcPr>
          <w:p w:rsidR="00FC048A" w:rsidRPr="00441B99" w:rsidRDefault="00FC048A" w:rsidP="00B10E16">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1309C4" w:rsidRPr="00441B99" w:rsidTr="00955EF4">
        <w:trPr>
          <w:trHeight w:val="593"/>
          <w:jc w:val="center"/>
        </w:trPr>
        <w:tc>
          <w:tcPr>
            <w:tcW w:w="709" w:type="dxa"/>
            <w:vMerge w:val="restart"/>
            <w:vAlign w:val="center"/>
          </w:tcPr>
          <w:p w:rsidR="001309C4" w:rsidRPr="00441B99" w:rsidRDefault="001309C4"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87" w:type="dxa"/>
            <w:vMerge w:val="restart"/>
            <w:vAlign w:val="center"/>
          </w:tcPr>
          <w:p w:rsidR="001309C4" w:rsidRPr="00441B99" w:rsidRDefault="001309C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性別平等教育課程或活動</w:t>
            </w:r>
          </w:p>
        </w:tc>
        <w:tc>
          <w:tcPr>
            <w:tcW w:w="851" w:type="dxa"/>
            <w:vAlign w:val="center"/>
          </w:tcPr>
          <w:p w:rsidR="001309C4" w:rsidRPr="00441B99" w:rsidRDefault="001309C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p>
        </w:tc>
        <w:tc>
          <w:tcPr>
            <w:tcW w:w="2410" w:type="dxa"/>
            <w:vAlign w:val="center"/>
          </w:tcPr>
          <w:p w:rsidR="001309C4" w:rsidRPr="00441B99" w:rsidRDefault="001309C4"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數學領域</w:t>
            </w:r>
          </w:p>
        </w:tc>
        <w:tc>
          <w:tcPr>
            <w:tcW w:w="1190" w:type="dxa"/>
            <w:vAlign w:val="center"/>
          </w:tcPr>
          <w:p w:rsidR="001309C4" w:rsidRPr="00441B99" w:rsidRDefault="001309C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1276" w:type="dxa"/>
            <w:vAlign w:val="center"/>
          </w:tcPr>
          <w:p w:rsidR="001309C4" w:rsidRPr="00441B99" w:rsidRDefault="0007653B"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97" w:type="dxa"/>
            <w:vMerge w:val="restart"/>
            <w:vAlign w:val="center"/>
          </w:tcPr>
          <w:p w:rsidR="001309C4" w:rsidRPr="00FB6D66" w:rsidRDefault="001309C4" w:rsidP="001309C4">
            <w:pPr>
              <w:jc w:val="left"/>
              <w:rPr>
                <w:rFonts w:ascii="標楷體" w:eastAsia="標楷體" w:hAnsi="標楷體" w:cs="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性別平等教育法第</w:t>
            </w:r>
            <w:r w:rsidRPr="00FB6D66">
              <w:rPr>
                <w:rFonts w:ascii="標楷體" w:eastAsia="標楷體" w:hAnsi="標楷體"/>
                <w:color w:val="auto"/>
                <w:sz w:val="24"/>
                <w:szCs w:val="24"/>
              </w:rPr>
              <w:t>17</w:t>
            </w:r>
            <w:r w:rsidRPr="00FB6D66">
              <w:rPr>
                <w:rFonts w:ascii="標楷體" w:eastAsia="標楷體" w:hAnsi="標楷體" w:hint="eastAsia"/>
                <w:color w:val="auto"/>
                <w:sz w:val="24"/>
                <w:szCs w:val="24"/>
              </w:rPr>
              <w:t>條</w:t>
            </w:r>
          </w:p>
          <w:p w:rsidR="001309C4" w:rsidRPr="00FB6D66" w:rsidRDefault="001309C4" w:rsidP="001309C4">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Pr="00FB6D66">
              <w:rPr>
                <w:rFonts w:ascii="標楷體" w:eastAsia="標楷體" w:hAnsi="標楷體" w:cs="標楷體" w:hint="eastAsia"/>
                <w:color w:val="auto"/>
                <w:sz w:val="24"/>
                <w:szCs w:val="24"/>
              </w:rPr>
              <w:t>每學期至少</w:t>
            </w:r>
            <w:r w:rsidRPr="00FB6D66">
              <w:rPr>
                <w:rFonts w:ascii="標楷體" w:eastAsia="標楷體" w:hAnsi="標楷體" w:cs="標楷體"/>
                <w:color w:val="auto"/>
                <w:sz w:val="24"/>
                <w:szCs w:val="24"/>
              </w:rPr>
              <w:t>4</w:t>
            </w:r>
            <w:r w:rsidRPr="00FB6D66">
              <w:rPr>
                <w:rFonts w:ascii="標楷體" w:eastAsia="標楷體" w:hAnsi="標楷體" w:cs="標楷體" w:hint="eastAsia"/>
                <w:color w:val="auto"/>
                <w:sz w:val="24"/>
                <w:szCs w:val="24"/>
              </w:rPr>
              <w:t>小時</w:t>
            </w:r>
          </w:p>
          <w:p w:rsidR="001309C4" w:rsidRPr="00FB6D66" w:rsidRDefault="001309C4" w:rsidP="001309C4">
            <w:pPr>
              <w:jc w:val="left"/>
              <w:rPr>
                <w:rFonts w:ascii="標楷體" w:eastAsia="標楷體" w:hAnsi="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兒童及少年性剝削防制條例第</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條</w:t>
            </w:r>
          </w:p>
          <w:p w:rsidR="001309C4" w:rsidRDefault="001309C4" w:rsidP="001309C4">
            <w:pPr>
              <w:jc w:val="left"/>
              <w:rPr>
                <w:rFonts w:ascii="標楷體" w:eastAsia="標楷體" w:hAnsi="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每學年應辦理兒童及少年性剝削防</w:t>
            </w:r>
            <w:r>
              <w:rPr>
                <w:rFonts w:ascii="標楷體" w:eastAsia="標楷體" w:hAnsi="標楷體"/>
                <w:color w:val="auto"/>
                <w:sz w:val="24"/>
                <w:szCs w:val="24"/>
              </w:rPr>
              <w:t xml:space="preserve">  </w:t>
            </w:r>
          </w:p>
          <w:p w:rsidR="001309C4" w:rsidRPr="00FB6D66" w:rsidRDefault="001309C4" w:rsidP="001309C4">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治教育課程或教育宣導</w:t>
            </w: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建議融入</w:t>
            </w:r>
            <w:r w:rsidRPr="00FB6D66">
              <w:rPr>
                <w:rFonts w:ascii="標楷體" w:eastAsia="標楷體" w:hAnsi="標楷體"/>
                <w:color w:val="auto"/>
                <w:sz w:val="24"/>
                <w:szCs w:val="24"/>
              </w:rPr>
              <w:t>)</w:t>
            </w:r>
          </w:p>
        </w:tc>
      </w:tr>
      <w:tr w:rsidR="00FC048A" w:rsidRPr="00441B99" w:rsidTr="00955EF4">
        <w:trPr>
          <w:trHeight w:val="593"/>
          <w:jc w:val="center"/>
        </w:trPr>
        <w:tc>
          <w:tcPr>
            <w:tcW w:w="709" w:type="dxa"/>
            <w:vMerge/>
            <w:vAlign w:val="center"/>
          </w:tcPr>
          <w:p w:rsidR="00FC048A" w:rsidRDefault="00FC048A" w:rsidP="00B10E16">
            <w:pPr>
              <w:jc w:val="center"/>
              <w:rPr>
                <w:rFonts w:ascii="標楷體" w:eastAsia="標楷體" w:hAnsi="標楷體" w:cs="標楷體"/>
                <w:color w:val="auto"/>
                <w:sz w:val="24"/>
                <w:szCs w:val="24"/>
              </w:rPr>
            </w:pPr>
          </w:p>
        </w:tc>
        <w:tc>
          <w:tcPr>
            <w:tcW w:w="3487" w:type="dxa"/>
            <w:vMerge/>
            <w:vAlign w:val="center"/>
          </w:tcPr>
          <w:p w:rsidR="00FC048A"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jc w:val="left"/>
              <w:rPr>
                <w:rFonts w:ascii="新細明體" w:hAnsi="新細明體"/>
                <w:color w:val="auto"/>
                <w:sz w:val="24"/>
                <w:szCs w:val="24"/>
              </w:rPr>
            </w:pPr>
          </w:p>
        </w:tc>
      </w:tr>
      <w:tr w:rsidR="00FC048A" w:rsidRPr="00441B99" w:rsidTr="00955EF4">
        <w:trPr>
          <w:trHeight w:val="594"/>
          <w:jc w:val="center"/>
        </w:trPr>
        <w:tc>
          <w:tcPr>
            <w:tcW w:w="709" w:type="dxa"/>
            <w:vMerge/>
            <w:vAlign w:val="center"/>
          </w:tcPr>
          <w:p w:rsidR="00FC048A" w:rsidRDefault="00FC048A" w:rsidP="00B10E16">
            <w:pPr>
              <w:jc w:val="center"/>
              <w:rPr>
                <w:rFonts w:ascii="標楷體" w:eastAsia="標楷體" w:hAnsi="標楷體" w:cs="標楷體"/>
                <w:color w:val="auto"/>
                <w:sz w:val="24"/>
                <w:szCs w:val="24"/>
              </w:rPr>
            </w:pPr>
          </w:p>
        </w:tc>
        <w:tc>
          <w:tcPr>
            <w:tcW w:w="3487" w:type="dxa"/>
            <w:vMerge/>
            <w:vAlign w:val="center"/>
          </w:tcPr>
          <w:p w:rsidR="00FC048A"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jc w:val="left"/>
              <w:rPr>
                <w:rFonts w:ascii="新細明體" w:hAnsi="新細明體"/>
                <w:color w:val="auto"/>
                <w:sz w:val="24"/>
                <w:szCs w:val="24"/>
              </w:rPr>
            </w:pPr>
          </w:p>
        </w:tc>
      </w:tr>
      <w:tr w:rsidR="00FC048A" w:rsidRPr="00441B99" w:rsidTr="00955EF4">
        <w:trPr>
          <w:trHeight w:val="340"/>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sidRPr="007C196E">
              <w:rPr>
                <w:rFonts w:ascii="標楷體" w:eastAsia="標楷體" w:hAnsi="標楷體" w:hint="eastAsia"/>
                <w:sz w:val="24"/>
                <w:szCs w:val="24"/>
              </w:rPr>
              <w:t>性侵害防治教育課程</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restart"/>
            <w:vAlign w:val="center"/>
          </w:tcPr>
          <w:p w:rsidR="00FC048A" w:rsidRPr="00FB6D66" w:rsidRDefault="00FC048A" w:rsidP="00B10E16">
            <w:pPr>
              <w:jc w:val="left"/>
              <w:rPr>
                <w:rFonts w:ascii="標楷體" w:eastAsia="標楷體" w:hAnsi="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性侵害犯罪防治法第</w:t>
            </w:r>
            <w:r w:rsidRPr="00FB6D66">
              <w:rPr>
                <w:rFonts w:ascii="標楷體" w:eastAsia="標楷體" w:hAnsi="標楷體"/>
                <w:color w:val="auto"/>
                <w:sz w:val="24"/>
                <w:szCs w:val="24"/>
              </w:rPr>
              <w:t>7</w:t>
            </w:r>
            <w:r w:rsidRPr="00FB6D66">
              <w:rPr>
                <w:rFonts w:ascii="標楷體" w:eastAsia="標楷體" w:hAnsi="標楷體" w:hint="eastAsia"/>
                <w:color w:val="auto"/>
                <w:sz w:val="24"/>
                <w:szCs w:val="24"/>
              </w:rPr>
              <w:t>條</w:t>
            </w:r>
          </w:p>
          <w:p w:rsidR="00FC048A" w:rsidRPr="00FB6D66" w:rsidRDefault="00FC048A" w:rsidP="00B10E16">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FC048A" w:rsidRPr="00441B99" w:rsidTr="00955EF4">
        <w:trPr>
          <w:trHeight w:val="593"/>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851" w:type="dxa"/>
            <w:vAlign w:val="center"/>
          </w:tcPr>
          <w:p w:rsidR="00FC048A" w:rsidRPr="00441B99" w:rsidRDefault="00955EF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p>
        </w:tc>
        <w:tc>
          <w:tcPr>
            <w:tcW w:w="2410" w:type="dxa"/>
            <w:vAlign w:val="center"/>
          </w:tcPr>
          <w:p w:rsidR="00FC048A" w:rsidRPr="00441B99" w:rsidRDefault="00955EF4"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數學領域</w:t>
            </w:r>
          </w:p>
        </w:tc>
        <w:tc>
          <w:tcPr>
            <w:tcW w:w="1190" w:type="dxa"/>
            <w:vAlign w:val="center"/>
          </w:tcPr>
          <w:p w:rsidR="00FC048A" w:rsidRPr="00441B99" w:rsidRDefault="00955EF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1276" w:type="dxa"/>
            <w:vAlign w:val="center"/>
          </w:tcPr>
          <w:p w:rsidR="00FC048A" w:rsidRPr="00441B99" w:rsidRDefault="0007653B"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97" w:type="dxa"/>
            <w:vMerge w:val="restart"/>
            <w:vAlign w:val="center"/>
          </w:tcPr>
          <w:p w:rsidR="00FC048A" w:rsidRPr="00FB6D66" w:rsidRDefault="00FC048A" w:rsidP="00B10E16">
            <w:pPr>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cs="標楷體" w:hint="eastAsia"/>
                <w:color w:val="auto"/>
                <w:sz w:val="24"/>
                <w:szCs w:val="24"/>
              </w:rPr>
              <w:t>環境教育法第</w:t>
            </w:r>
            <w:r w:rsidRPr="00FB6D66">
              <w:rPr>
                <w:rFonts w:ascii="標楷體" w:eastAsia="標楷體" w:hAnsi="標楷體" w:cs="標楷體"/>
                <w:color w:val="auto"/>
                <w:sz w:val="24"/>
                <w:szCs w:val="24"/>
              </w:rPr>
              <w:t>19</w:t>
            </w:r>
            <w:r w:rsidRPr="00FB6D66">
              <w:rPr>
                <w:rFonts w:ascii="標楷體" w:eastAsia="標楷體" w:hAnsi="標楷體" w:cs="標楷體" w:hint="eastAsia"/>
                <w:color w:val="auto"/>
                <w:sz w:val="24"/>
                <w:szCs w:val="24"/>
              </w:rPr>
              <w:t>條</w:t>
            </w:r>
          </w:p>
          <w:p w:rsidR="00FC048A" w:rsidRPr="00FB6D66" w:rsidRDefault="00FC048A" w:rsidP="00B10E16">
            <w:pPr>
              <w:rPr>
                <w:rFonts w:ascii="標楷體" w:eastAsia="標楷體" w:hAnsi="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p w:rsidR="00FC048A" w:rsidRPr="00FB6D66" w:rsidRDefault="00FC048A" w:rsidP="00B10E16">
            <w:pPr>
              <w:rPr>
                <w:rFonts w:ascii="標楷體" w:eastAsia="標楷體" w:hAnsi="標楷體" w:cs="標楷體"/>
                <w:color w:val="auto"/>
                <w:sz w:val="24"/>
                <w:szCs w:val="24"/>
              </w:rPr>
            </w:pP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含海洋教育</w:t>
            </w:r>
            <w:r w:rsidRPr="00FB6D66">
              <w:rPr>
                <w:rFonts w:ascii="標楷體" w:eastAsia="標楷體" w:hAnsi="標楷體"/>
                <w:color w:val="auto"/>
                <w:sz w:val="24"/>
                <w:szCs w:val="24"/>
              </w:rPr>
              <w:t>1</w:t>
            </w:r>
            <w:r w:rsidRPr="00FB6D66">
              <w:rPr>
                <w:rFonts w:ascii="標楷體" w:eastAsia="標楷體" w:hAnsi="標楷體" w:hint="eastAsia"/>
                <w:color w:val="auto"/>
                <w:sz w:val="24"/>
                <w:szCs w:val="24"/>
              </w:rPr>
              <w:t>小時，環境倫理、永續發展、氣候變遷、災害防救、能源資源永續利用</w:t>
            </w:r>
            <w:r w:rsidRPr="00FB6D66">
              <w:rPr>
                <w:rFonts w:ascii="標楷體" w:eastAsia="標楷體" w:hAnsi="標楷體"/>
                <w:color w:val="auto"/>
                <w:sz w:val="24"/>
                <w:szCs w:val="24"/>
              </w:rPr>
              <w:t>3</w:t>
            </w:r>
            <w:r w:rsidRPr="00FB6D66">
              <w:rPr>
                <w:rFonts w:ascii="標楷體" w:eastAsia="標楷體" w:hAnsi="標楷體" w:hint="eastAsia"/>
                <w:color w:val="auto"/>
                <w:sz w:val="24"/>
                <w:szCs w:val="24"/>
              </w:rPr>
              <w:t>小時</w:t>
            </w:r>
            <w:r w:rsidRPr="00FB6D66">
              <w:rPr>
                <w:rFonts w:ascii="標楷體" w:eastAsia="標楷體" w:hAnsi="標楷體"/>
                <w:color w:val="auto"/>
                <w:sz w:val="24"/>
                <w:szCs w:val="24"/>
              </w:rPr>
              <w:t>)</w:t>
            </w:r>
          </w:p>
        </w:tc>
      </w:tr>
      <w:tr w:rsidR="00FC048A" w:rsidRPr="00441B99" w:rsidTr="00955EF4">
        <w:trPr>
          <w:trHeight w:val="593"/>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FC048A" w:rsidRPr="00441B99" w:rsidTr="00955EF4">
        <w:trPr>
          <w:trHeight w:val="594"/>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FC048A" w:rsidRPr="00441B99" w:rsidTr="00955EF4">
        <w:trPr>
          <w:trHeight w:val="340"/>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restart"/>
          </w:tcPr>
          <w:p w:rsidR="00FC048A" w:rsidRPr="00FB6D66" w:rsidRDefault="00FC048A" w:rsidP="00B10E16">
            <w:pPr>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cs="標楷體" w:hint="eastAsia"/>
                <w:color w:val="auto"/>
                <w:sz w:val="24"/>
                <w:szCs w:val="24"/>
              </w:rPr>
              <w:t>家庭教育法第</w:t>
            </w:r>
            <w:r w:rsidRPr="00FB6D66">
              <w:rPr>
                <w:rFonts w:ascii="標楷體" w:eastAsia="標楷體" w:hAnsi="標楷體" w:cs="標楷體"/>
                <w:color w:val="auto"/>
                <w:sz w:val="24"/>
                <w:szCs w:val="24"/>
              </w:rPr>
              <w:t>12</w:t>
            </w:r>
            <w:r w:rsidRPr="00FB6D66">
              <w:rPr>
                <w:rFonts w:ascii="標楷體" w:eastAsia="標楷體" w:hAnsi="標楷體" w:cs="標楷體" w:hint="eastAsia"/>
                <w:color w:val="auto"/>
                <w:sz w:val="24"/>
                <w:szCs w:val="24"/>
              </w:rPr>
              <w:t>條</w:t>
            </w:r>
          </w:p>
          <w:p w:rsidR="00FC048A" w:rsidRPr="00FB6D66" w:rsidRDefault="00FC048A" w:rsidP="00B10E16">
            <w:pPr>
              <w:rPr>
                <w:rFonts w:ascii="標楷體" w:eastAsia="標楷體" w:hAnsi="標楷體" w:cs="標楷體"/>
                <w:dstrike/>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tcPr>
          <w:p w:rsidR="00FC048A" w:rsidRPr="00FB6D66" w:rsidRDefault="00FC048A" w:rsidP="00B10E16">
            <w:pPr>
              <w:jc w:val="center"/>
              <w:rPr>
                <w:rFonts w:ascii="標楷體" w:eastAsia="標楷體" w:hAnsi="標楷體" w:cs="標楷體"/>
                <w:color w:val="auto"/>
                <w:sz w:val="24"/>
                <w:szCs w:val="24"/>
              </w:rPr>
            </w:pPr>
          </w:p>
        </w:tc>
      </w:tr>
      <w:tr w:rsidR="00FC048A" w:rsidRPr="00441B99" w:rsidTr="00955EF4">
        <w:trPr>
          <w:trHeight w:val="340"/>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sidRPr="007C196E">
              <w:rPr>
                <w:rFonts w:ascii="標楷體" w:eastAsia="標楷體" w:hAnsi="標楷體" w:hint="eastAsia"/>
                <w:sz w:val="24"/>
                <w:szCs w:val="24"/>
              </w:rPr>
              <w:t>家庭暴力防治課程</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restart"/>
            <w:vAlign w:val="center"/>
          </w:tcPr>
          <w:p w:rsidR="00FC048A" w:rsidRPr="00FB6D66" w:rsidRDefault="00FC048A" w:rsidP="00B10E16">
            <w:pPr>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hint="eastAsia"/>
                <w:color w:val="auto"/>
                <w:sz w:val="24"/>
                <w:szCs w:val="24"/>
              </w:rPr>
              <w:t>家庭暴力防治法第</w:t>
            </w:r>
            <w:r w:rsidRPr="00FB6D66">
              <w:rPr>
                <w:rFonts w:ascii="標楷體" w:eastAsia="標楷體" w:hAnsi="標楷體"/>
                <w:color w:val="auto"/>
                <w:sz w:val="24"/>
                <w:szCs w:val="24"/>
              </w:rPr>
              <w:t>60</w:t>
            </w:r>
            <w:r w:rsidRPr="00FB6D66">
              <w:rPr>
                <w:rFonts w:ascii="標楷體" w:eastAsia="標楷體" w:hAnsi="標楷體" w:hint="eastAsia"/>
                <w:color w:val="auto"/>
                <w:sz w:val="24"/>
                <w:szCs w:val="24"/>
              </w:rPr>
              <w:t>條</w:t>
            </w:r>
            <w:r w:rsidRPr="00FB6D66">
              <w:rPr>
                <w:rFonts w:ascii="標楷體" w:eastAsia="標楷體" w:hAnsi="標楷體"/>
                <w:color w:val="auto"/>
                <w:sz w:val="24"/>
                <w:szCs w:val="24"/>
              </w:rPr>
              <w:t>)</w:t>
            </w:r>
          </w:p>
          <w:p w:rsidR="00FC048A" w:rsidRPr="00FB6D66" w:rsidRDefault="00FC048A" w:rsidP="00B10E16">
            <w:pPr>
              <w:rPr>
                <w:rFonts w:ascii="標楷體" w:eastAsia="標楷體" w:hAnsi="標楷體" w:cs="標楷體"/>
                <w:color w:val="auto"/>
                <w:sz w:val="24"/>
                <w:szCs w:val="24"/>
              </w:rPr>
            </w:pPr>
            <w:r>
              <w:rPr>
                <w:rFonts w:ascii="標楷體" w:eastAsia="標楷體" w:hAnsi="標楷體"/>
                <w:color w:val="auto"/>
                <w:sz w:val="24"/>
                <w:szCs w:val="24"/>
              </w:rPr>
              <w:lastRenderedPageBreak/>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340"/>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sidRPr="007C196E">
              <w:rPr>
                <w:rFonts w:ascii="標楷體" w:eastAsia="標楷體" w:hAnsi="標楷體" w:hint="eastAsia"/>
                <w:sz w:val="24"/>
                <w:szCs w:val="24"/>
              </w:rPr>
              <w:t>全民國防教育</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restart"/>
            <w:vAlign w:val="center"/>
          </w:tcPr>
          <w:p w:rsidR="00FC048A" w:rsidRPr="00FB6D66" w:rsidRDefault="00FC048A" w:rsidP="00B10E16">
            <w:pPr>
              <w:rPr>
                <w:rFonts w:ascii="標楷體" w:eastAsia="標楷體" w:hAnsi="標楷體" w:cs="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全民國防教育法第</w:t>
            </w:r>
            <w:r w:rsidRPr="00FB6D66">
              <w:rPr>
                <w:rFonts w:ascii="標楷體" w:eastAsia="標楷體" w:hAnsi="標楷體"/>
                <w:color w:val="auto"/>
                <w:sz w:val="24"/>
                <w:szCs w:val="24"/>
              </w:rPr>
              <w:t>7</w:t>
            </w:r>
            <w:r w:rsidRPr="00FB6D66">
              <w:rPr>
                <w:rFonts w:ascii="標楷體" w:eastAsia="標楷體" w:hAnsi="標楷體" w:hint="eastAsia"/>
                <w:color w:val="auto"/>
                <w:sz w:val="24"/>
                <w:szCs w:val="24"/>
              </w:rPr>
              <w:t>條</w:t>
            </w: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340"/>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713"/>
          <w:jc w:val="center"/>
        </w:trPr>
        <w:tc>
          <w:tcPr>
            <w:tcW w:w="709"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87" w:type="dxa"/>
            <w:vMerge w:val="restart"/>
            <w:vAlign w:val="center"/>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國際教育</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restart"/>
            <w:vAlign w:val="center"/>
          </w:tcPr>
          <w:p w:rsidR="00FC048A" w:rsidRPr="007028C6" w:rsidRDefault="00FC048A" w:rsidP="00B10E16">
            <w:pPr>
              <w:rPr>
                <w:rFonts w:ascii="標楷體" w:eastAsia="標楷體" w:hAnsi="標楷體"/>
                <w:color w:val="auto"/>
                <w:sz w:val="24"/>
                <w:szCs w:val="24"/>
              </w:rPr>
            </w:pPr>
            <w:r w:rsidRPr="007028C6">
              <w:rPr>
                <w:rFonts w:ascii="標楷體" w:eastAsia="標楷體" w:hAnsi="標楷體" w:hint="eastAsia"/>
                <w:color w:val="auto"/>
                <w:sz w:val="24"/>
                <w:szCs w:val="24"/>
              </w:rPr>
              <w:t>依本局</w:t>
            </w:r>
            <w:r w:rsidRPr="007028C6">
              <w:rPr>
                <w:rFonts w:ascii="標楷體" w:eastAsia="標楷體" w:hAnsi="標楷體"/>
                <w:color w:val="auto"/>
                <w:sz w:val="24"/>
                <w:szCs w:val="24"/>
              </w:rPr>
              <w:t>109</w:t>
            </w:r>
            <w:r w:rsidRPr="007028C6">
              <w:rPr>
                <w:rFonts w:ascii="標楷體" w:eastAsia="標楷體" w:hAnsi="標楷體" w:hint="eastAsia"/>
                <w:color w:val="auto"/>
                <w:sz w:val="24"/>
                <w:szCs w:val="24"/>
              </w:rPr>
              <w:t>年</w:t>
            </w:r>
            <w:r w:rsidRPr="007028C6">
              <w:rPr>
                <w:rFonts w:ascii="標楷體" w:eastAsia="標楷體" w:hAnsi="標楷體"/>
                <w:color w:val="auto"/>
                <w:sz w:val="24"/>
                <w:szCs w:val="24"/>
              </w:rPr>
              <w:t>2</w:t>
            </w:r>
            <w:r w:rsidRPr="007028C6">
              <w:rPr>
                <w:rFonts w:ascii="標楷體" w:eastAsia="標楷體" w:hAnsi="標楷體" w:hint="eastAsia"/>
                <w:color w:val="auto"/>
                <w:sz w:val="24"/>
                <w:szCs w:val="24"/>
              </w:rPr>
              <w:t>月</w:t>
            </w:r>
            <w:r w:rsidRPr="007028C6">
              <w:rPr>
                <w:rFonts w:ascii="標楷體" w:eastAsia="標楷體" w:hAnsi="標楷體"/>
                <w:color w:val="auto"/>
                <w:sz w:val="24"/>
                <w:szCs w:val="24"/>
              </w:rPr>
              <w:t>20</w:t>
            </w:r>
            <w:proofErr w:type="gramStart"/>
            <w:r w:rsidRPr="007028C6">
              <w:rPr>
                <w:rFonts w:ascii="標楷體" w:eastAsia="標楷體" w:hAnsi="標楷體" w:hint="eastAsia"/>
                <w:color w:val="auto"/>
                <w:sz w:val="24"/>
                <w:szCs w:val="24"/>
              </w:rPr>
              <w:t>日新北教新</w:t>
            </w:r>
            <w:proofErr w:type="gramEnd"/>
            <w:r w:rsidRPr="007028C6">
              <w:rPr>
                <w:rFonts w:ascii="標楷體" w:eastAsia="標楷體" w:hAnsi="標楷體" w:hint="eastAsia"/>
                <w:color w:val="auto"/>
                <w:sz w:val="24"/>
                <w:szCs w:val="24"/>
              </w:rPr>
              <w:t>字第</w:t>
            </w:r>
            <w:r w:rsidRPr="007028C6">
              <w:rPr>
                <w:rFonts w:ascii="標楷體" w:eastAsia="標楷體" w:hAnsi="標楷體"/>
                <w:color w:val="auto"/>
                <w:sz w:val="24"/>
                <w:szCs w:val="24"/>
              </w:rPr>
              <w:t>1090294487</w:t>
            </w:r>
            <w:r w:rsidRPr="007028C6">
              <w:rPr>
                <w:rFonts w:ascii="標楷體" w:eastAsia="標楷體" w:hAnsi="標楷體" w:hint="eastAsia"/>
                <w:color w:val="auto"/>
                <w:sz w:val="24"/>
                <w:szCs w:val="24"/>
              </w:rPr>
              <w:t>號函辦理，自</w:t>
            </w:r>
            <w:r w:rsidRPr="007028C6">
              <w:rPr>
                <w:rFonts w:ascii="標楷體" w:eastAsia="標楷體" w:hAnsi="標楷體"/>
                <w:color w:val="auto"/>
                <w:sz w:val="24"/>
                <w:szCs w:val="24"/>
              </w:rPr>
              <w:t>110</w:t>
            </w:r>
            <w:r w:rsidRPr="007028C6">
              <w:rPr>
                <w:rFonts w:ascii="標楷體" w:eastAsia="標楷體" w:hAnsi="標楷體" w:hint="eastAsia"/>
                <w:color w:val="auto"/>
                <w:sz w:val="24"/>
                <w:szCs w:val="24"/>
              </w:rPr>
              <w:t>學年度起實施國際教育</w:t>
            </w:r>
            <w:r w:rsidRPr="007028C6">
              <w:rPr>
                <w:rFonts w:ascii="標楷體" w:eastAsia="標楷體" w:hAnsi="標楷體"/>
                <w:color w:val="auto"/>
                <w:sz w:val="24"/>
                <w:szCs w:val="24"/>
              </w:rPr>
              <w:t>4</w:t>
            </w:r>
            <w:r w:rsidRPr="007028C6">
              <w:rPr>
                <w:rFonts w:ascii="標楷體" w:eastAsia="標楷體" w:hAnsi="標楷體" w:hint="eastAsia"/>
                <w:color w:val="auto"/>
                <w:sz w:val="24"/>
                <w:szCs w:val="24"/>
              </w:rPr>
              <w:t>堂課</w:t>
            </w:r>
            <w:r>
              <w:rPr>
                <w:rFonts w:ascii="標楷體" w:eastAsia="標楷體" w:hAnsi="標楷體" w:hint="eastAsia"/>
                <w:color w:val="auto"/>
                <w:sz w:val="24"/>
                <w:szCs w:val="24"/>
              </w:rPr>
              <w:t>。</w:t>
            </w:r>
          </w:p>
          <w:p w:rsidR="00FC048A" w:rsidRPr="00FB6D66" w:rsidRDefault="00FC048A" w:rsidP="00B10E16">
            <w:pPr>
              <w:rPr>
                <w:rFonts w:ascii="標楷體" w:eastAsia="標楷體" w:hAnsi="標楷體" w:cs="標楷體"/>
                <w:color w:val="auto"/>
                <w:sz w:val="24"/>
                <w:szCs w:val="24"/>
              </w:rPr>
            </w:pPr>
            <w:r w:rsidRPr="007028C6">
              <w:rPr>
                <w:rFonts w:ascii="標楷體" w:eastAsia="標楷體" w:hAnsi="標楷體" w:hint="eastAsia"/>
                <w:color w:val="auto"/>
                <w:sz w:val="24"/>
                <w:szCs w:val="24"/>
              </w:rPr>
              <w:t>每學年實施</w:t>
            </w:r>
            <w:r w:rsidRPr="007028C6">
              <w:rPr>
                <w:rFonts w:ascii="標楷體" w:eastAsia="標楷體" w:hAnsi="標楷體"/>
                <w:color w:val="auto"/>
                <w:sz w:val="24"/>
                <w:szCs w:val="24"/>
              </w:rPr>
              <w:t>4</w:t>
            </w:r>
            <w:r w:rsidRPr="007028C6">
              <w:rPr>
                <w:rFonts w:ascii="標楷體" w:eastAsia="標楷體" w:hAnsi="標楷體" w:hint="eastAsia"/>
                <w:color w:val="auto"/>
                <w:sz w:val="24"/>
                <w:szCs w:val="24"/>
              </w:rPr>
              <w:t>節課，原則每學期</w:t>
            </w:r>
            <w:r w:rsidRPr="007028C6">
              <w:rPr>
                <w:rFonts w:ascii="標楷體" w:eastAsia="標楷體" w:hAnsi="標楷體"/>
                <w:color w:val="auto"/>
                <w:sz w:val="24"/>
                <w:szCs w:val="24"/>
              </w:rPr>
              <w:t>2</w:t>
            </w:r>
            <w:r w:rsidRPr="007028C6">
              <w:rPr>
                <w:rFonts w:ascii="標楷體" w:eastAsia="標楷體" w:hAnsi="標楷體" w:hint="eastAsia"/>
                <w:color w:val="auto"/>
                <w:sz w:val="24"/>
                <w:szCs w:val="24"/>
              </w:rPr>
              <w:t>節課，惟經由各校課程委員會通過後，得彈性調整實施學期。</w:t>
            </w:r>
          </w:p>
        </w:tc>
      </w:tr>
      <w:tr w:rsidR="00FC048A" w:rsidRPr="00441B99" w:rsidTr="00955EF4">
        <w:trPr>
          <w:trHeight w:val="713"/>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714"/>
          <w:jc w:val="center"/>
        </w:trPr>
        <w:tc>
          <w:tcPr>
            <w:tcW w:w="709" w:type="dxa"/>
            <w:vMerge/>
          </w:tcPr>
          <w:p w:rsidR="00FC048A" w:rsidRPr="00441B99" w:rsidRDefault="00FC048A" w:rsidP="00B10E16">
            <w:pPr>
              <w:jc w:val="center"/>
              <w:rPr>
                <w:rFonts w:ascii="標楷體" w:eastAsia="標楷體" w:hAnsi="標楷體" w:cs="標楷體"/>
                <w:color w:val="auto"/>
                <w:sz w:val="24"/>
                <w:szCs w:val="24"/>
              </w:rPr>
            </w:pPr>
          </w:p>
        </w:tc>
        <w:tc>
          <w:tcPr>
            <w:tcW w:w="3487" w:type="dxa"/>
            <w:vMerge/>
          </w:tcPr>
          <w:p w:rsidR="00FC048A" w:rsidRPr="00441B99" w:rsidRDefault="00FC048A" w:rsidP="00B10E16">
            <w:pPr>
              <w:jc w:val="center"/>
              <w:rPr>
                <w:rFonts w:ascii="標楷體" w:eastAsia="標楷體" w:hAnsi="標楷體" w:cs="標楷體"/>
                <w:color w:val="auto"/>
                <w:sz w:val="24"/>
                <w:szCs w:val="24"/>
              </w:rPr>
            </w:pP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Merge/>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714"/>
          <w:jc w:val="center"/>
        </w:trPr>
        <w:tc>
          <w:tcPr>
            <w:tcW w:w="709" w:type="dxa"/>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3487" w:type="dxa"/>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安全教育</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714"/>
          <w:jc w:val="center"/>
        </w:trPr>
        <w:tc>
          <w:tcPr>
            <w:tcW w:w="709" w:type="dxa"/>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9</w:t>
            </w:r>
          </w:p>
        </w:tc>
        <w:tc>
          <w:tcPr>
            <w:tcW w:w="3487" w:type="dxa"/>
          </w:tcPr>
          <w:p w:rsidR="00FC048A" w:rsidRDefault="00FC048A" w:rsidP="00B10E1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生命教育</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Align w:val="center"/>
          </w:tcPr>
          <w:p w:rsidR="00FC048A" w:rsidRPr="00FB6D66" w:rsidRDefault="00FC048A" w:rsidP="00B10E16">
            <w:pPr>
              <w:rPr>
                <w:rFonts w:ascii="標楷體" w:eastAsia="標楷體" w:hAnsi="標楷體" w:cs="標楷體"/>
                <w:color w:val="auto"/>
                <w:sz w:val="24"/>
                <w:szCs w:val="24"/>
              </w:rPr>
            </w:pPr>
          </w:p>
        </w:tc>
      </w:tr>
      <w:tr w:rsidR="00FC048A" w:rsidRPr="00441B99" w:rsidTr="00955EF4">
        <w:trPr>
          <w:trHeight w:val="714"/>
          <w:jc w:val="center"/>
        </w:trPr>
        <w:tc>
          <w:tcPr>
            <w:tcW w:w="709" w:type="dxa"/>
          </w:tcPr>
          <w:p w:rsidR="00FC048A" w:rsidRPr="00441B99" w:rsidRDefault="00FC048A" w:rsidP="00B10E16">
            <w:pPr>
              <w:jc w:val="center"/>
              <w:rPr>
                <w:rFonts w:ascii="標楷體" w:eastAsia="標楷體" w:hAnsi="標楷體" w:cs="標楷體"/>
                <w:color w:val="auto"/>
                <w:sz w:val="24"/>
                <w:szCs w:val="24"/>
              </w:rPr>
            </w:pPr>
            <w:r>
              <w:rPr>
                <w:rFonts w:ascii="標楷體" w:eastAsia="標楷體" w:hAnsi="標楷體" w:cs="標楷體"/>
                <w:color w:val="auto"/>
                <w:sz w:val="24"/>
                <w:szCs w:val="24"/>
              </w:rPr>
              <w:t>10</w:t>
            </w:r>
          </w:p>
        </w:tc>
        <w:tc>
          <w:tcPr>
            <w:tcW w:w="3487" w:type="dxa"/>
          </w:tcPr>
          <w:p w:rsidR="00FC048A" w:rsidRDefault="00FC048A" w:rsidP="00B10E16">
            <w:pPr>
              <w:autoSpaceDE w:val="0"/>
              <w:autoSpaceDN w:val="0"/>
              <w:adjustRightInd w:val="0"/>
              <w:jc w:val="left"/>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閱</w:t>
            </w:r>
            <w:r w:rsidRPr="00097724">
              <w:rPr>
                <w:rFonts w:ascii="標楷體" w:eastAsia="標楷體" w:hAnsi="標楷體" w:cs="新細明體" w:hint="eastAsia"/>
                <w:color w:val="auto"/>
                <w:sz w:val="24"/>
                <w:szCs w:val="24"/>
              </w:rPr>
              <w:t>讀</w:t>
            </w:r>
            <w:r w:rsidRPr="00097724">
              <w:rPr>
                <w:rFonts w:ascii="標楷體" w:eastAsia="標楷體" w:hAnsi="標楷體" w:cs="AVGmdBU" w:hint="eastAsia"/>
                <w:color w:val="auto"/>
                <w:sz w:val="24"/>
                <w:szCs w:val="24"/>
              </w:rPr>
              <w:t>素養、</w:t>
            </w:r>
            <w:r w:rsidRPr="00097724">
              <w:rPr>
                <w:rFonts w:ascii="標楷體" w:eastAsia="標楷體" w:hAnsi="標楷體" w:cs="標楷體" w:hint="eastAsia"/>
                <w:color w:val="auto"/>
                <w:sz w:val="24"/>
                <w:szCs w:val="24"/>
              </w:rPr>
              <w:t>媒體素養教育</w:t>
            </w:r>
          </w:p>
        </w:tc>
        <w:tc>
          <w:tcPr>
            <w:tcW w:w="851" w:type="dxa"/>
            <w:vAlign w:val="center"/>
          </w:tcPr>
          <w:p w:rsidR="00FC048A" w:rsidRPr="00441B99" w:rsidRDefault="008F31F4"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10" w:type="dxa"/>
            <w:vAlign w:val="center"/>
          </w:tcPr>
          <w:p w:rsidR="0007653B" w:rsidRPr="00441B99" w:rsidRDefault="008F31F4" w:rsidP="0007653B">
            <w:pPr>
              <w:jc w:val="center"/>
              <w:rPr>
                <w:rFonts w:ascii="標楷體" w:eastAsia="標楷體" w:hAnsi="標楷體" w:cs="標楷體"/>
                <w:color w:val="auto"/>
                <w:sz w:val="24"/>
                <w:szCs w:val="24"/>
              </w:rPr>
            </w:pPr>
            <w:r>
              <w:rPr>
                <w:rFonts w:ascii="標楷體" w:eastAsia="標楷體" w:hAnsi="標楷體" w:cs="標楷體"/>
                <w:color w:val="auto"/>
                <w:sz w:val="24"/>
                <w:szCs w:val="24"/>
              </w:rPr>
              <w:t>數學領域</w:t>
            </w:r>
          </w:p>
        </w:tc>
        <w:tc>
          <w:tcPr>
            <w:tcW w:w="1190" w:type="dxa"/>
            <w:vAlign w:val="center"/>
          </w:tcPr>
          <w:p w:rsidR="00FC048A" w:rsidRPr="00441B99" w:rsidRDefault="008F31F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r>
              <w:rPr>
                <w:rFonts w:ascii="標楷體" w:eastAsia="標楷體" w:hAnsi="標楷體" w:cs="標楷體"/>
                <w:color w:val="auto"/>
                <w:sz w:val="24"/>
                <w:szCs w:val="24"/>
              </w:rPr>
              <w:t>10</w:t>
            </w:r>
            <w:r>
              <w:rPr>
                <w:rFonts w:ascii="標楷體" w:eastAsia="標楷體" w:hAnsi="標楷體" w:cs="標楷體" w:hint="eastAsia"/>
                <w:color w:val="auto"/>
                <w:sz w:val="24"/>
                <w:szCs w:val="24"/>
              </w:rPr>
              <w:t>、</w:t>
            </w:r>
            <w:r>
              <w:rPr>
                <w:rFonts w:ascii="標楷體" w:eastAsia="標楷體" w:hAnsi="標楷體" w:cs="標楷體"/>
                <w:color w:val="auto"/>
                <w:sz w:val="24"/>
                <w:szCs w:val="24"/>
              </w:rPr>
              <w:t>1</w:t>
            </w:r>
            <w:r>
              <w:rPr>
                <w:rFonts w:ascii="標楷體" w:eastAsia="標楷體" w:hAnsi="標楷體" w:cs="標楷體" w:hint="eastAsia"/>
                <w:color w:val="auto"/>
                <w:sz w:val="24"/>
                <w:szCs w:val="24"/>
              </w:rPr>
              <w:t>2、</w:t>
            </w:r>
            <w:r>
              <w:rPr>
                <w:rFonts w:ascii="標楷體" w:eastAsia="標楷體" w:hAnsi="標楷體" w:cs="標楷體"/>
                <w:color w:val="auto"/>
                <w:sz w:val="24"/>
                <w:szCs w:val="24"/>
              </w:rPr>
              <w:t>15</w:t>
            </w:r>
          </w:p>
        </w:tc>
        <w:tc>
          <w:tcPr>
            <w:tcW w:w="1276" w:type="dxa"/>
            <w:vAlign w:val="center"/>
          </w:tcPr>
          <w:p w:rsidR="00FC048A" w:rsidRPr="00441B99" w:rsidRDefault="0007662B"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97" w:type="dxa"/>
            <w:vAlign w:val="center"/>
          </w:tcPr>
          <w:p w:rsidR="00FC048A" w:rsidRPr="00FB6D66" w:rsidRDefault="00FC048A" w:rsidP="00B10E16">
            <w:pPr>
              <w:rPr>
                <w:rFonts w:ascii="標楷體" w:eastAsia="標楷體" w:hAnsi="標楷體" w:cs="標楷體"/>
                <w:color w:val="auto"/>
                <w:sz w:val="24"/>
                <w:szCs w:val="24"/>
              </w:rPr>
            </w:pPr>
          </w:p>
        </w:tc>
      </w:tr>
      <w:tr w:rsidR="00F02716" w:rsidRPr="00441B99" w:rsidTr="00955EF4">
        <w:trPr>
          <w:trHeight w:val="714"/>
          <w:jc w:val="center"/>
        </w:trPr>
        <w:tc>
          <w:tcPr>
            <w:tcW w:w="709" w:type="dxa"/>
          </w:tcPr>
          <w:p w:rsidR="00F02716" w:rsidRDefault="00F02716" w:rsidP="00F02716">
            <w:pPr>
              <w:jc w:val="center"/>
              <w:rPr>
                <w:rFonts w:ascii="標楷體" w:eastAsia="標楷體" w:hAnsi="標楷體" w:cs="標楷體"/>
                <w:color w:val="auto"/>
                <w:sz w:val="24"/>
                <w:szCs w:val="24"/>
              </w:rPr>
            </w:pPr>
          </w:p>
        </w:tc>
        <w:tc>
          <w:tcPr>
            <w:tcW w:w="3487" w:type="dxa"/>
          </w:tcPr>
          <w:p w:rsidR="00F02716" w:rsidRPr="00097724" w:rsidRDefault="00F02716" w:rsidP="00F02716">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c>
        <w:tc>
          <w:tcPr>
            <w:tcW w:w="851" w:type="dxa"/>
            <w:vAlign w:val="center"/>
          </w:tcPr>
          <w:p w:rsidR="00F02716" w:rsidRDefault="00F02716"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10" w:type="dxa"/>
            <w:vAlign w:val="center"/>
          </w:tcPr>
          <w:p w:rsidR="00F02716" w:rsidRDefault="00F02716"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數學領域</w:t>
            </w:r>
          </w:p>
        </w:tc>
        <w:tc>
          <w:tcPr>
            <w:tcW w:w="1190" w:type="dxa"/>
            <w:vAlign w:val="center"/>
          </w:tcPr>
          <w:p w:rsidR="00F02716" w:rsidRPr="00441B99" w:rsidRDefault="00955EF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1276" w:type="dxa"/>
            <w:vAlign w:val="center"/>
          </w:tcPr>
          <w:p w:rsidR="00F02716" w:rsidRPr="00441B99" w:rsidRDefault="0007653B"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97" w:type="dxa"/>
            <w:vAlign w:val="center"/>
          </w:tcPr>
          <w:p w:rsidR="00F02716" w:rsidRPr="00FB6D66" w:rsidRDefault="00F02716" w:rsidP="00F02716">
            <w:pPr>
              <w:rPr>
                <w:rFonts w:ascii="標楷體" w:eastAsia="標楷體" w:hAnsi="標楷體" w:cs="標楷體"/>
                <w:color w:val="auto"/>
                <w:sz w:val="24"/>
                <w:szCs w:val="24"/>
              </w:rPr>
            </w:pPr>
          </w:p>
        </w:tc>
      </w:tr>
      <w:tr w:rsidR="00FC048A" w:rsidRPr="00441B99" w:rsidTr="00955EF4">
        <w:trPr>
          <w:trHeight w:val="714"/>
          <w:jc w:val="center"/>
        </w:trPr>
        <w:tc>
          <w:tcPr>
            <w:tcW w:w="709" w:type="dxa"/>
          </w:tcPr>
          <w:p w:rsidR="00FC048A" w:rsidRDefault="00FC048A" w:rsidP="00B10E16">
            <w:pPr>
              <w:jc w:val="center"/>
              <w:rPr>
                <w:rFonts w:ascii="標楷體" w:eastAsia="標楷體" w:hAnsi="標楷體" w:cs="標楷體"/>
                <w:color w:val="auto"/>
                <w:sz w:val="24"/>
                <w:szCs w:val="24"/>
              </w:rPr>
            </w:pPr>
          </w:p>
        </w:tc>
        <w:tc>
          <w:tcPr>
            <w:tcW w:w="3487" w:type="dxa"/>
          </w:tcPr>
          <w:p w:rsidR="00FC048A" w:rsidRPr="00097724" w:rsidRDefault="00FC048A" w:rsidP="00B10E16">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DFKaiShu-SB-Estd-BF" w:hint="eastAsia"/>
                <w:color w:val="auto"/>
                <w:sz w:val="24"/>
                <w:szCs w:val="24"/>
              </w:rPr>
              <w:t>多元文化</w:t>
            </w:r>
            <w:r w:rsidRPr="00097724">
              <w:rPr>
                <w:rFonts w:ascii="標楷體" w:eastAsia="標楷體" w:hAnsi="標楷體" w:cs="AVGmdBU" w:hint="eastAsia"/>
                <w:color w:val="auto"/>
                <w:sz w:val="24"/>
                <w:szCs w:val="24"/>
              </w:rPr>
              <w:t>教育</w:t>
            </w:r>
          </w:p>
        </w:tc>
        <w:tc>
          <w:tcPr>
            <w:tcW w:w="851" w:type="dxa"/>
            <w:vAlign w:val="center"/>
          </w:tcPr>
          <w:p w:rsidR="00FC048A" w:rsidRPr="00441B99" w:rsidRDefault="00FC048A" w:rsidP="001309C4">
            <w:pPr>
              <w:jc w:val="center"/>
              <w:rPr>
                <w:rFonts w:ascii="標楷體" w:eastAsia="標楷體" w:hAnsi="標楷體" w:cs="標楷體"/>
                <w:color w:val="auto"/>
                <w:sz w:val="24"/>
                <w:szCs w:val="24"/>
              </w:rPr>
            </w:pPr>
          </w:p>
        </w:tc>
        <w:tc>
          <w:tcPr>
            <w:tcW w:w="241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190" w:type="dxa"/>
            <w:vAlign w:val="center"/>
          </w:tcPr>
          <w:p w:rsidR="00FC048A" w:rsidRPr="00441B99" w:rsidRDefault="00FC048A" w:rsidP="001309C4">
            <w:pPr>
              <w:jc w:val="center"/>
              <w:rPr>
                <w:rFonts w:ascii="標楷體" w:eastAsia="標楷體" w:hAnsi="標楷體" w:cs="標楷體"/>
                <w:color w:val="auto"/>
                <w:sz w:val="24"/>
                <w:szCs w:val="24"/>
              </w:rPr>
            </w:pPr>
          </w:p>
        </w:tc>
        <w:tc>
          <w:tcPr>
            <w:tcW w:w="1276" w:type="dxa"/>
            <w:vAlign w:val="center"/>
          </w:tcPr>
          <w:p w:rsidR="00FC048A" w:rsidRPr="00441B99" w:rsidRDefault="00FC048A" w:rsidP="001309C4">
            <w:pPr>
              <w:jc w:val="center"/>
              <w:rPr>
                <w:rFonts w:ascii="標楷體" w:eastAsia="標楷體" w:hAnsi="標楷體" w:cs="標楷體"/>
                <w:color w:val="auto"/>
                <w:sz w:val="24"/>
                <w:szCs w:val="24"/>
              </w:rPr>
            </w:pPr>
          </w:p>
        </w:tc>
        <w:tc>
          <w:tcPr>
            <w:tcW w:w="4197" w:type="dxa"/>
            <w:vAlign w:val="center"/>
          </w:tcPr>
          <w:p w:rsidR="00FC048A" w:rsidRPr="00FB6D66" w:rsidRDefault="00FC048A" w:rsidP="00B10E16">
            <w:pPr>
              <w:rPr>
                <w:rFonts w:ascii="標楷體" w:eastAsia="標楷體" w:hAnsi="標楷體" w:cs="標楷體"/>
                <w:color w:val="auto"/>
                <w:sz w:val="24"/>
                <w:szCs w:val="24"/>
              </w:rPr>
            </w:pPr>
          </w:p>
        </w:tc>
      </w:tr>
      <w:tr w:rsidR="00F02716" w:rsidRPr="00441B99" w:rsidTr="00955EF4">
        <w:trPr>
          <w:trHeight w:val="714"/>
          <w:jc w:val="center"/>
        </w:trPr>
        <w:tc>
          <w:tcPr>
            <w:tcW w:w="709" w:type="dxa"/>
          </w:tcPr>
          <w:p w:rsidR="00F02716" w:rsidRDefault="00F02716" w:rsidP="00F02716">
            <w:pPr>
              <w:jc w:val="center"/>
              <w:rPr>
                <w:rFonts w:ascii="標楷體" w:eastAsia="標楷體" w:hAnsi="標楷體" w:cs="標楷體"/>
                <w:color w:val="auto"/>
                <w:sz w:val="24"/>
                <w:szCs w:val="24"/>
              </w:rPr>
            </w:pPr>
          </w:p>
        </w:tc>
        <w:tc>
          <w:tcPr>
            <w:tcW w:w="3487" w:type="dxa"/>
          </w:tcPr>
          <w:p w:rsidR="00F02716" w:rsidRPr="00097724" w:rsidRDefault="00F02716" w:rsidP="00F02716">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AVGmdBU" w:hint="eastAsia"/>
                <w:color w:val="auto"/>
                <w:sz w:val="24"/>
                <w:szCs w:val="24"/>
              </w:rPr>
              <w:t>品德教育</w:t>
            </w:r>
          </w:p>
        </w:tc>
        <w:tc>
          <w:tcPr>
            <w:tcW w:w="851" w:type="dxa"/>
            <w:vAlign w:val="center"/>
          </w:tcPr>
          <w:p w:rsidR="00F02716" w:rsidRDefault="00F02716"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10" w:type="dxa"/>
            <w:vAlign w:val="center"/>
          </w:tcPr>
          <w:p w:rsidR="00F02716" w:rsidRDefault="00F02716"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數學領域</w:t>
            </w:r>
          </w:p>
        </w:tc>
        <w:tc>
          <w:tcPr>
            <w:tcW w:w="1190" w:type="dxa"/>
            <w:vAlign w:val="center"/>
          </w:tcPr>
          <w:p w:rsidR="00F02716" w:rsidRPr="00441B99" w:rsidRDefault="00955EF4"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ascii="標楷體" w:eastAsia="標楷體" w:hAnsi="標楷體" w:cs="標楷體"/>
                <w:color w:val="auto"/>
                <w:sz w:val="24"/>
                <w:szCs w:val="24"/>
              </w:rPr>
              <w:t>0</w:t>
            </w:r>
          </w:p>
        </w:tc>
        <w:tc>
          <w:tcPr>
            <w:tcW w:w="1276" w:type="dxa"/>
            <w:vAlign w:val="center"/>
          </w:tcPr>
          <w:p w:rsidR="00F02716" w:rsidRPr="00441B99" w:rsidRDefault="0007653B"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97" w:type="dxa"/>
            <w:vAlign w:val="center"/>
          </w:tcPr>
          <w:p w:rsidR="00F02716" w:rsidRPr="00FB6D66" w:rsidRDefault="00F02716" w:rsidP="00F02716">
            <w:pPr>
              <w:rPr>
                <w:rFonts w:ascii="標楷體" w:eastAsia="標楷體" w:hAnsi="標楷體" w:cs="標楷體"/>
                <w:color w:val="auto"/>
                <w:sz w:val="24"/>
                <w:szCs w:val="24"/>
              </w:rPr>
            </w:pPr>
          </w:p>
        </w:tc>
      </w:tr>
      <w:tr w:rsidR="00F02716" w:rsidRPr="00441B99" w:rsidTr="00955EF4">
        <w:trPr>
          <w:trHeight w:val="714"/>
          <w:jc w:val="center"/>
        </w:trPr>
        <w:tc>
          <w:tcPr>
            <w:tcW w:w="709" w:type="dxa"/>
          </w:tcPr>
          <w:p w:rsidR="00F02716" w:rsidRDefault="00F02716" w:rsidP="00F02716">
            <w:pPr>
              <w:jc w:val="center"/>
              <w:rPr>
                <w:rFonts w:ascii="標楷體" w:eastAsia="標楷體" w:hAnsi="標楷體" w:cs="標楷體"/>
                <w:color w:val="auto"/>
                <w:sz w:val="24"/>
                <w:szCs w:val="24"/>
              </w:rPr>
            </w:pPr>
          </w:p>
        </w:tc>
        <w:tc>
          <w:tcPr>
            <w:tcW w:w="3487" w:type="dxa"/>
          </w:tcPr>
          <w:p w:rsidR="00F02716" w:rsidRPr="00097724" w:rsidRDefault="00F02716" w:rsidP="00F02716">
            <w:pPr>
              <w:jc w:val="center"/>
              <w:rPr>
                <w:rFonts w:ascii="標楷體" w:eastAsia="標楷體" w:hAnsi="標楷體" w:cs="標楷體"/>
                <w:color w:val="auto"/>
                <w:sz w:val="24"/>
                <w:szCs w:val="24"/>
              </w:rPr>
            </w:pPr>
            <w:r w:rsidRPr="00097724">
              <w:rPr>
                <w:rFonts w:ascii="標楷體" w:eastAsia="標楷體" w:hAnsi="標楷體" w:cs="AVGmdBU" w:hint="eastAsia"/>
                <w:color w:val="auto"/>
                <w:sz w:val="24"/>
                <w:szCs w:val="24"/>
              </w:rPr>
              <w:t>戶外教育</w:t>
            </w:r>
          </w:p>
        </w:tc>
        <w:tc>
          <w:tcPr>
            <w:tcW w:w="851" w:type="dxa"/>
            <w:vAlign w:val="center"/>
          </w:tcPr>
          <w:p w:rsidR="00F02716" w:rsidRDefault="00F02716"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10" w:type="dxa"/>
            <w:vAlign w:val="center"/>
          </w:tcPr>
          <w:p w:rsidR="00F02716" w:rsidRDefault="00F02716"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數學領域</w:t>
            </w:r>
          </w:p>
        </w:tc>
        <w:tc>
          <w:tcPr>
            <w:tcW w:w="1190" w:type="dxa"/>
            <w:vAlign w:val="center"/>
          </w:tcPr>
          <w:p w:rsidR="001309C4" w:rsidRDefault="001309C4" w:rsidP="000765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07653B">
              <w:rPr>
                <w:rFonts w:ascii="標楷體" w:eastAsia="標楷體" w:hAnsi="標楷體" w:cs="標楷體" w:hint="eastAsia"/>
                <w:color w:val="auto"/>
                <w:sz w:val="24"/>
                <w:szCs w:val="24"/>
              </w:rPr>
              <w:t>、</w:t>
            </w:r>
            <w:r>
              <w:rPr>
                <w:rFonts w:ascii="標楷體" w:eastAsia="標楷體" w:hAnsi="標楷體" w:cs="標楷體"/>
                <w:color w:val="auto"/>
                <w:sz w:val="24"/>
                <w:szCs w:val="24"/>
              </w:rPr>
              <w:t>6-7</w:t>
            </w:r>
          </w:p>
          <w:p w:rsidR="001309C4" w:rsidRPr="00441B99" w:rsidRDefault="0007653B" w:rsidP="001309C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1309C4">
              <w:rPr>
                <w:rFonts w:ascii="標楷體" w:eastAsia="標楷體" w:hAnsi="標楷體" w:cs="標楷體"/>
                <w:color w:val="auto"/>
                <w:sz w:val="24"/>
                <w:szCs w:val="24"/>
              </w:rPr>
              <w:t>15</w:t>
            </w:r>
          </w:p>
        </w:tc>
        <w:tc>
          <w:tcPr>
            <w:tcW w:w="1276" w:type="dxa"/>
            <w:vAlign w:val="center"/>
          </w:tcPr>
          <w:p w:rsidR="00F02716" w:rsidRPr="00441B99" w:rsidRDefault="0007662B" w:rsidP="001309C4">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97" w:type="dxa"/>
            <w:vAlign w:val="center"/>
          </w:tcPr>
          <w:p w:rsidR="00F02716" w:rsidRPr="00FB6D66" w:rsidRDefault="00F02716" w:rsidP="00F02716">
            <w:pPr>
              <w:rPr>
                <w:rFonts w:ascii="標楷體" w:eastAsia="標楷體" w:hAnsi="標楷體" w:cs="標楷體"/>
                <w:color w:val="auto"/>
                <w:sz w:val="24"/>
                <w:szCs w:val="24"/>
              </w:rPr>
            </w:pPr>
          </w:p>
        </w:tc>
      </w:tr>
    </w:tbl>
    <w:p w:rsidR="00FC048A" w:rsidRDefault="00FC048A" w:rsidP="00FC048A">
      <w:pPr>
        <w:rPr>
          <w:rFonts w:ascii="標楷體" w:eastAsia="標楷體" w:hAnsi="標楷體" w:cs="標楷體"/>
          <w:b/>
          <w:sz w:val="24"/>
          <w:szCs w:val="24"/>
        </w:rPr>
      </w:pPr>
    </w:p>
    <w:p w:rsidR="00BB02EC" w:rsidRDefault="00BB02EC" w:rsidP="00BB02EC">
      <w:pPr>
        <w:rPr>
          <w:rFonts w:ascii="標楷體" w:eastAsia="標楷體" w:hAnsi="標楷體" w:cs="標楷體"/>
          <w:b/>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4"/>
        <w:gridCol w:w="3544"/>
        <w:gridCol w:w="709"/>
        <w:gridCol w:w="2551"/>
        <w:gridCol w:w="1276"/>
        <w:gridCol w:w="1134"/>
        <w:gridCol w:w="4269"/>
      </w:tblGrid>
      <w:tr w:rsidR="00BB02EC" w:rsidRPr="001155D1" w:rsidTr="00BB02EC">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序號</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納入課程規劃實施情形</w:t>
            </w:r>
          </w:p>
          <w:p w:rsidR="00BB02EC" w:rsidRPr="001155D1" w:rsidRDefault="00BB02EC" w:rsidP="006D4403">
            <w:pPr>
              <w:rPr>
                <w:rFonts w:ascii="標楷體" w:eastAsia="標楷體" w:hAnsi="標楷體"/>
              </w:rPr>
            </w:pPr>
            <w:r w:rsidRPr="001155D1">
              <w:rPr>
                <w:rFonts w:ascii="標楷體" w:eastAsia="標楷體" w:hAnsi="標楷體"/>
                <w:b/>
                <w:color w:val="FF0000"/>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本學期</w:t>
            </w:r>
          </w:p>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Pr>
                <w:rFonts w:ascii="標楷體" w:eastAsia="標楷體" w:hAnsi="標楷體" w:hint="eastAsia"/>
                <w:b/>
              </w:rPr>
              <w:t>請註明課程單元及</w:t>
            </w:r>
            <w:r w:rsidRPr="001155D1">
              <w:rPr>
                <w:rFonts w:ascii="標楷體" w:eastAsia="標楷體" w:hAnsi="標楷體" w:hint="eastAsia"/>
                <w:b/>
              </w:rPr>
              <w:t>實質內涵</w:t>
            </w:r>
            <w:r>
              <w:rPr>
                <w:rFonts w:ascii="標楷體" w:eastAsia="標楷體" w:hAnsi="標楷體" w:hint="eastAsia"/>
                <w:b/>
              </w:rPr>
              <w:t>指標</w:t>
            </w:r>
            <w:r w:rsidRPr="001155D1">
              <w:rPr>
                <w:rFonts w:ascii="標楷體" w:eastAsia="標楷體" w:hAnsi="標楷體" w:hint="eastAsia"/>
                <w:b/>
              </w:rPr>
              <w:t>表</w:t>
            </w:r>
          </w:p>
        </w:tc>
      </w:tr>
      <w:tr w:rsidR="00BB02EC" w:rsidRPr="001155D1" w:rsidTr="00BB02EC">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實施年級</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領域學習或彈性學習課程別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sidRPr="001155D1">
              <w:rPr>
                <w:rFonts w:ascii="標楷體" w:eastAsia="標楷體" w:hAnsi="標楷體" w:cs="標楷體"/>
              </w:rPr>
              <w:t>實施</w:t>
            </w:r>
          </w:p>
          <w:p w:rsidR="00BB02EC" w:rsidRPr="001155D1" w:rsidRDefault="00BB02EC" w:rsidP="006D4403">
            <w:pPr>
              <w:jc w:val="center"/>
              <w:rPr>
                <w:rFonts w:ascii="標楷體" w:eastAsia="標楷體" w:hAnsi="標楷體" w:cs="標楷體"/>
              </w:rPr>
            </w:pPr>
            <w:proofErr w:type="gramStart"/>
            <w:r w:rsidRPr="001155D1">
              <w:rPr>
                <w:rFonts w:ascii="標楷體" w:eastAsia="標楷體" w:hAnsi="標楷體" w:cs="標楷體"/>
              </w:rPr>
              <w:t>週</w:t>
            </w:r>
            <w:proofErr w:type="gramEnd"/>
            <w:r w:rsidRPr="001155D1">
              <w:rPr>
                <w:rFonts w:ascii="標楷體" w:eastAsia="標楷體" w:hAnsi="標楷體" w:cs="標楷體"/>
              </w:rPr>
              <w:t>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r>
      <w:tr w:rsidR="00BB02EC" w:rsidRPr="001155D1" w:rsidTr="00B06494">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rPr>
            </w:pPr>
            <w:r w:rsidRPr="00BD3BA6">
              <w:rPr>
                <w:rFonts w:ascii="標楷體" w:eastAsia="標楷體" w:hAnsi="標楷體"/>
              </w:rPr>
              <w:t>生涯規劃教育</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r w:rsidRPr="00BD3BA6">
              <w:rPr>
                <w:rFonts w:ascii="標楷體" w:eastAsia="標楷體" w:hAnsi="標楷體" w:cs="標楷體" w:hint="eastAsia"/>
              </w:rPr>
              <w:t>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snapToGrid w:val="0"/>
              <w:spacing w:line="240" w:lineRule="exact"/>
              <w:jc w:val="center"/>
              <w:rPr>
                <w:rFonts w:ascii="標楷體" w:eastAsia="標楷體" w:hAnsi="標楷體"/>
              </w:rPr>
            </w:pPr>
            <w:r>
              <w:rPr>
                <w:rFonts w:ascii="標楷體" w:eastAsia="標楷體" w:hAnsi="標楷體" w:hint="eastAsia"/>
              </w:rPr>
              <w:t>數學領域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BB02EC">
            <w:pPr>
              <w:jc w:val="center"/>
              <w:rPr>
                <w:rFonts w:ascii="標楷體" w:eastAsia="標楷體" w:hAnsi="標楷體" w:cs="標楷體"/>
              </w:rPr>
            </w:pPr>
            <w:r>
              <w:rPr>
                <w:rFonts w:ascii="標楷體" w:eastAsia="標楷體" w:hAnsi="標楷體" w:cs="標楷體" w:hint="eastAsia"/>
              </w:rPr>
              <w:t>3</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r>
              <w:rPr>
                <w:rFonts w:ascii="標楷體" w:eastAsia="標楷體" w:hAnsi="標楷體" w:cs="標楷體" w:hint="eastAsia"/>
              </w:rPr>
              <w:t>2</w:t>
            </w:r>
          </w:p>
        </w:tc>
        <w:tc>
          <w:tcPr>
            <w:tcW w:w="4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B02EC" w:rsidRPr="00BB02EC" w:rsidRDefault="00BB02EC" w:rsidP="00BB02EC">
            <w:pPr>
              <w:snapToGrid w:val="0"/>
              <w:ind w:firstLine="0"/>
              <w:rPr>
                <w:rFonts w:ascii="標楷體" w:eastAsia="標楷體" w:hAnsi="標楷體"/>
                <w:color w:val="auto"/>
              </w:rPr>
            </w:pPr>
            <w:r w:rsidRPr="003E446A">
              <w:rPr>
                <w:rFonts w:ascii="標楷體" w:eastAsia="標楷體" w:hAnsi="標楷體" w:cs="標楷體"/>
                <w:color w:val="auto"/>
              </w:rPr>
              <w:t>1-2</w:t>
            </w:r>
            <w:r>
              <w:rPr>
                <w:rFonts w:ascii="標楷體" w:eastAsia="標楷體" w:hAnsi="標楷體" w:cs="標楷體"/>
                <w:color w:val="auto"/>
              </w:rPr>
              <w:t>整</w:t>
            </w:r>
            <w:r w:rsidRPr="003E446A">
              <w:rPr>
                <w:rFonts w:ascii="標楷體" w:eastAsia="標楷體" w:hAnsi="標楷體" w:cs="標楷體"/>
                <w:color w:val="auto"/>
              </w:rPr>
              <w:t>數的加減</w:t>
            </w:r>
          </w:p>
        </w:tc>
      </w:tr>
      <w:tr w:rsidR="00BB02EC" w:rsidRPr="001155D1" w:rsidTr="00B06494">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p>
        </w:tc>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r>
              <w:rPr>
                <w:rFonts w:ascii="標楷體" w:eastAsia="標楷體" w:hAnsi="標楷體" w:hint="eastAsia"/>
              </w:rPr>
              <w:t>數學領域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r>
              <w:rPr>
                <w:rFonts w:ascii="標楷體" w:eastAsia="標楷體" w:hAnsi="標楷體" w:cs="標楷體" w:hint="eastAsia"/>
              </w:rPr>
              <w:t>9</w:t>
            </w: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BB02EC" w:rsidRPr="00BD3BA6" w:rsidRDefault="00BB02EC" w:rsidP="006D4403">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B02EC" w:rsidRPr="00BB02EC" w:rsidRDefault="00BB02EC" w:rsidP="00BB02EC">
            <w:pPr>
              <w:snapToGrid w:val="0"/>
              <w:ind w:firstLine="0"/>
              <w:rPr>
                <w:rFonts w:ascii="標楷體" w:eastAsia="標楷體" w:hAnsi="標楷體" w:cs="標楷體"/>
                <w:color w:val="auto"/>
              </w:rPr>
            </w:pPr>
            <w:r w:rsidRPr="00CC6E14">
              <w:rPr>
                <w:rFonts w:ascii="標楷體" w:eastAsia="標楷體" w:hAnsi="標楷體" w:cs="標楷體"/>
                <w:color w:val="auto"/>
              </w:rPr>
              <w:t>2-1因數與倍數</w:t>
            </w:r>
          </w:p>
        </w:tc>
      </w:tr>
      <w:tr w:rsidR="00BB02EC" w:rsidRPr="001155D1" w:rsidTr="00B06494">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Pr>
                <w:rFonts w:ascii="標楷體" w:eastAsia="標楷體" w:hAnsi="標楷體" w:hint="eastAsia"/>
              </w:rPr>
              <w:t>數學領域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7</w:t>
            </w:r>
          </w:p>
        </w:tc>
        <w:tc>
          <w:tcPr>
            <w:tcW w:w="113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B02EC" w:rsidRPr="001155D1" w:rsidRDefault="00BB02EC" w:rsidP="006D4403">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B02EC" w:rsidRPr="00BB02EC" w:rsidRDefault="00BB02EC" w:rsidP="00BB02EC">
            <w:pPr>
              <w:snapToGrid w:val="0"/>
              <w:ind w:firstLine="0"/>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2</w:t>
            </w:r>
            <w:proofErr w:type="gramStart"/>
            <w:r>
              <w:rPr>
                <w:rFonts w:ascii="標楷體" w:eastAsia="標楷體" w:hAnsi="標楷體" w:cs="標楷體"/>
                <w:color w:val="auto"/>
              </w:rPr>
              <w:t>一</w:t>
            </w:r>
            <w:proofErr w:type="gramEnd"/>
            <w:r>
              <w:rPr>
                <w:rFonts w:ascii="標楷體" w:eastAsia="標楷體" w:hAnsi="標楷體" w:cs="標楷體"/>
                <w:color w:val="auto"/>
              </w:rPr>
              <w:t>元一次方程式</w:t>
            </w:r>
          </w:p>
        </w:tc>
      </w:tr>
    </w:tbl>
    <w:p w:rsidR="00BB02EC" w:rsidRPr="00BB02EC" w:rsidRDefault="00BB02EC" w:rsidP="00FC048A">
      <w:pPr>
        <w:rPr>
          <w:rFonts w:ascii="標楷體" w:eastAsia="標楷體" w:hAnsi="標楷體" w:cs="標楷體"/>
          <w:b/>
          <w:sz w:val="24"/>
          <w:szCs w:val="24"/>
        </w:rPr>
      </w:pPr>
    </w:p>
    <w:p w:rsidR="00BB02EC" w:rsidRDefault="00BB02EC" w:rsidP="00646F96">
      <w:pPr>
        <w:ind w:firstLine="0"/>
        <w:rPr>
          <w:rFonts w:ascii="標楷體" w:eastAsia="標楷體" w:hAnsi="標楷體" w:cs="標楷體"/>
          <w:b/>
          <w:sz w:val="24"/>
          <w:szCs w:val="24"/>
        </w:rPr>
      </w:pPr>
    </w:p>
    <w:p w:rsidR="00FC048A" w:rsidRPr="00BF31BC" w:rsidRDefault="00FC048A" w:rsidP="00FC048A">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Pr="00BF31BC">
        <w:rPr>
          <w:rFonts w:ascii="標楷體" w:eastAsia="標楷體" w:hAnsi="標楷體" w:cs="標楷體" w:hint="eastAsia"/>
          <w:color w:val="auto"/>
          <w:sz w:val="24"/>
          <w:szCs w:val="24"/>
        </w:rPr>
        <w:t>、本課程是否有校外人士協助教學</w:t>
      </w:r>
    </w:p>
    <w:p w:rsidR="00FC048A" w:rsidRPr="00BF31BC" w:rsidRDefault="00A46D07" w:rsidP="00FC048A">
      <w:pPr>
        <w:rPr>
          <w:rFonts w:ascii="標楷體" w:eastAsia="標楷體" w:hAnsi="標楷體" w:cs="標楷體"/>
          <w:color w:val="auto"/>
          <w:sz w:val="24"/>
          <w:szCs w:val="24"/>
        </w:rPr>
      </w:pPr>
      <w:r w:rsidRPr="00A46D07">
        <w:rPr>
          <w:rFonts w:ascii="標楷體" w:eastAsia="標楷體" w:hAnsi="標楷體" w:cs="標楷體" w:hint="eastAsia"/>
          <w:color w:val="auto"/>
          <w:sz w:val="24"/>
          <w:szCs w:val="24"/>
          <w:highlight w:val="yellow"/>
        </w:rPr>
        <w:t xml:space="preserve">V </w:t>
      </w:r>
      <w:r w:rsidR="00FC048A" w:rsidRPr="00A46D07">
        <w:rPr>
          <w:rFonts w:ascii="標楷體" w:eastAsia="標楷體" w:hAnsi="標楷體" w:cs="標楷體" w:hint="eastAsia"/>
          <w:color w:val="auto"/>
          <w:sz w:val="24"/>
          <w:szCs w:val="24"/>
          <w:highlight w:val="yellow"/>
        </w:rPr>
        <w:t>否，全學年都沒有</w:t>
      </w:r>
      <w:r w:rsidR="00FC048A" w:rsidRPr="00BF31BC">
        <w:rPr>
          <w:rFonts w:ascii="標楷體" w:eastAsia="標楷體" w:hAnsi="標楷體" w:cs="標楷體"/>
          <w:color w:val="auto"/>
          <w:sz w:val="24"/>
          <w:szCs w:val="24"/>
        </w:rPr>
        <w:t>(</w:t>
      </w:r>
      <w:proofErr w:type="gramStart"/>
      <w:r w:rsidR="00FC048A" w:rsidRPr="00BF31BC">
        <w:rPr>
          <w:rFonts w:ascii="標楷體" w:eastAsia="標楷體" w:hAnsi="標楷體" w:cs="標楷體" w:hint="eastAsia"/>
          <w:color w:val="auto"/>
          <w:sz w:val="24"/>
          <w:szCs w:val="24"/>
        </w:rPr>
        <w:t>以下免填</w:t>
      </w:r>
      <w:proofErr w:type="gramEnd"/>
      <w:r w:rsidR="00FC048A" w:rsidRPr="00BF31BC">
        <w:rPr>
          <w:rFonts w:ascii="標楷體" w:eastAsia="標楷體" w:hAnsi="標楷體" w:cs="標楷體"/>
          <w:color w:val="auto"/>
          <w:sz w:val="24"/>
          <w:szCs w:val="24"/>
        </w:rPr>
        <w:t>)</w:t>
      </w:r>
    </w:p>
    <w:p w:rsidR="00FC048A" w:rsidRPr="00BF31BC" w:rsidRDefault="00FC048A" w:rsidP="00FC048A">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FC048A" w:rsidRPr="00BF31BC" w:rsidRDefault="00FC048A" w:rsidP="00FC048A">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e"/>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FC048A" w:rsidRPr="00BF31BC" w:rsidTr="00B10E16">
        <w:tc>
          <w:tcPr>
            <w:tcW w:w="1292" w:type="dxa"/>
          </w:tcPr>
          <w:p w:rsidR="00FC048A" w:rsidRPr="00BF31BC" w:rsidRDefault="00FC048A" w:rsidP="00B10E16">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rsidR="00FC048A" w:rsidRPr="00BF31BC" w:rsidRDefault="00FC048A" w:rsidP="00B10E16">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FC048A" w:rsidRPr="00BF31BC" w:rsidRDefault="00FC048A" w:rsidP="00B10E1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FC048A" w:rsidRPr="00BF31BC" w:rsidRDefault="00FC048A" w:rsidP="00B10E1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FC048A" w:rsidRPr="00BF31BC" w:rsidRDefault="00FC048A" w:rsidP="00B10E1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FC048A" w:rsidRPr="00BF31BC" w:rsidRDefault="00FC048A" w:rsidP="00B10E1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FC048A" w:rsidRPr="00BF31BC" w:rsidTr="00B10E16">
        <w:tc>
          <w:tcPr>
            <w:tcW w:w="1292" w:type="dxa"/>
          </w:tcPr>
          <w:p w:rsidR="00FC048A" w:rsidRPr="00BF31BC" w:rsidRDefault="00FC048A" w:rsidP="00B10E16">
            <w:pPr>
              <w:ind w:firstLine="0"/>
              <w:rPr>
                <w:rFonts w:ascii="標楷體" w:eastAsia="標楷體" w:hAnsi="標楷體" w:cs="標楷體"/>
                <w:color w:val="auto"/>
                <w:sz w:val="24"/>
                <w:szCs w:val="24"/>
              </w:rPr>
            </w:pPr>
          </w:p>
        </w:tc>
        <w:tc>
          <w:tcPr>
            <w:tcW w:w="3416" w:type="dxa"/>
          </w:tcPr>
          <w:p w:rsidR="00FC048A" w:rsidRPr="00BF31BC" w:rsidRDefault="00FC048A" w:rsidP="00B10E16">
            <w:pPr>
              <w:ind w:firstLine="0"/>
              <w:rPr>
                <w:rFonts w:ascii="標楷體" w:eastAsia="標楷體" w:hAnsi="標楷體" w:cs="標楷體"/>
                <w:color w:val="auto"/>
                <w:sz w:val="24"/>
                <w:szCs w:val="24"/>
              </w:rPr>
            </w:pPr>
          </w:p>
        </w:tc>
        <w:tc>
          <w:tcPr>
            <w:tcW w:w="3513" w:type="dxa"/>
          </w:tcPr>
          <w:p w:rsidR="00FC048A" w:rsidRPr="00BF31BC" w:rsidRDefault="00FC048A" w:rsidP="00B10E16">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FC048A" w:rsidRPr="00BF31BC" w:rsidRDefault="00FC048A" w:rsidP="00B10E16">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rsidR="00FC048A" w:rsidRPr="00BF31BC" w:rsidRDefault="00FC048A" w:rsidP="00B10E16">
            <w:pPr>
              <w:ind w:firstLine="0"/>
              <w:rPr>
                <w:rFonts w:ascii="標楷體" w:eastAsia="標楷體" w:hAnsi="標楷體" w:cs="標楷體"/>
                <w:color w:val="auto"/>
                <w:sz w:val="24"/>
                <w:szCs w:val="24"/>
              </w:rPr>
            </w:pPr>
          </w:p>
        </w:tc>
        <w:tc>
          <w:tcPr>
            <w:tcW w:w="1399" w:type="dxa"/>
          </w:tcPr>
          <w:p w:rsidR="00FC048A" w:rsidRPr="00BF31BC" w:rsidRDefault="00FC048A" w:rsidP="00B10E16">
            <w:pPr>
              <w:ind w:firstLine="0"/>
              <w:rPr>
                <w:rFonts w:ascii="標楷體" w:eastAsia="標楷體" w:hAnsi="標楷體" w:cs="標楷體"/>
                <w:color w:val="auto"/>
                <w:sz w:val="24"/>
                <w:szCs w:val="24"/>
              </w:rPr>
            </w:pPr>
          </w:p>
        </w:tc>
        <w:tc>
          <w:tcPr>
            <w:tcW w:w="3192" w:type="dxa"/>
          </w:tcPr>
          <w:p w:rsidR="00FC048A" w:rsidRPr="00BF31BC" w:rsidRDefault="00FC048A" w:rsidP="00B10E16">
            <w:pPr>
              <w:ind w:firstLine="0"/>
              <w:rPr>
                <w:rFonts w:ascii="標楷體" w:eastAsia="標楷體" w:hAnsi="標楷體" w:cs="標楷體"/>
                <w:color w:val="auto"/>
                <w:sz w:val="24"/>
                <w:szCs w:val="24"/>
              </w:rPr>
            </w:pPr>
          </w:p>
        </w:tc>
      </w:tr>
      <w:tr w:rsidR="00FC048A" w:rsidRPr="00BF31BC" w:rsidTr="00B10E16">
        <w:tc>
          <w:tcPr>
            <w:tcW w:w="1292" w:type="dxa"/>
          </w:tcPr>
          <w:p w:rsidR="00FC048A" w:rsidRPr="00BF31BC" w:rsidRDefault="00FC048A" w:rsidP="00B10E16">
            <w:pPr>
              <w:ind w:firstLine="0"/>
              <w:rPr>
                <w:rFonts w:ascii="標楷體" w:eastAsia="標楷體" w:hAnsi="標楷體" w:cs="標楷體"/>
                <w:color w:val="auto"/>
                <w:sz w:val="24"/>
                <w:szCs w:val="24"/>
              </w:rPr>
            </w:pPr>
          </w:p>
        </w:tc>
        <w:tc>
          <w:tcPr>
            <w:tcW w:w="3416" w:type="dxa"/>
          </w:tcPr>
          <w:p w:rsidR="00FC048A" w:rsidRPr="00BF31BC" w:rsidRDefault="00FC048A" w:rsidP="00B10E16">
            <w:pPr>
              <w:ind w:firstLine="0"/>
              <w:rPr>
                <w:rFonts w:ascii="標楷體" w:eastAsia="標楷體" w:hAnsi="標楷體" w:cs="標楷體"/>
                <w:color w:val="auto"/>
                <w:sz w:val="24"/>
                <w:szCs w:val="24"/>
              </w:rPr>
            </w:pPr>
          </w:p>
        </w:tc>
        <w:tc>
          <w:tcPr>
            <w:tcW w:w="3513" w:type="dxa"/>
          </w:tcPr>
          <w:p w:rsidR="00FC048A" w:rsidRPr="00BF31BC" w:rsidRDefault="00FC048A" w:rsidP="00B10E16">
            <w:pPr>
              <w:ind w:firstLine="0"/>
              <w:rPr>
                <w:rFonts w:ascii="標楷體" w:eastAsia="標楷體" w:hAnsi="標楷體" w:cs="標楷體"/>
                <w:color w:val="auto"/>
                <w:sz w:val="24"/>
                <w:szCs w:val="24"/>
              </w:rPr>
            </w:pPr>
          </w:p>
        </w:tc>
        <w:tc>
          <w:tcPr>
            <w:tcW w:w="2296" w:type="dxa"/>
          </w:tcPr>
          <w:p w:rsidR="00FC048A" w:rsidRPr="00BF31BC" w:rsidRDefault="00FC048A" w:rsidP="00B10E16">
            <w:pPr>
              <w:ind w:firstLine="0"/>
              <w:rPr>
                <w:rFonts w:ascii="標楷體" w:eastAsia="標楷體" w:hAnsi="標楷體" w:cs="標楷體"/>
                <w:color w:val="auto"/>
                <w:sz w:val="24"/>
                <w:szCs w:val="24"/>
              </w:rPr>
            </w:pPr>
          </w:p>
        </w:tc>
        <w:tc>
          <w:tcPr>
            <w:tcW w:w="1399" w:type="dxa"/>
          </w:tcPr>
          <w:p w:rsidR="00FC048A" w:rsidRPr="00BF31BC" w:rsidRDefault="00FC048A" w:rsidP="00B10E16">
            <w:pPr>
              <w:ind w:firstLine="0"/>
              <w:rPr>
                <w:rFonts w:ascii="標楷體" w:eastAsia="標楷體" w:hAnsi="標楷體" w:cs="標楷體"/>
                <w:color w:val="auto"/>
                <w:sz w:val="24"/>
                <w:szCs w:val="24"/>
              </w:rPr>
            </w:pPr>
          </w:p>
        </w:tc>
        <w:tc>
          <w:tcPr>
            <w:tcW w:w="3192" w:type="dxa"/>
          </w:tcPr>
          <w:p w:rsidR="00FC048A" w:rsidRPr="00BF31BC" w:rsidRDefault="00FC048A" w:rsidP="00B10E16">
            <w:pPr>
              <w:ind w:firstLine="0"/>
              <w:rPr>
                <w:rFonts w:ascii="標楷體" w:eastAsia="標楷體" w:hAnsi="標楷體" w:cs="標楷體"/>
                <w:color w:val="auto"/>
                <w:sz w:val="24"/>
                <w:szCs w:val="24"/>
              </w:rPr>
            </w:pPr>
          </w:p>
        </w:tc>
      </w:tr>
      <w:tr w:rsidR="00FC048A" w:rsidRPr="00BF31BC" w:rsidTr="00B10E16">
        <w:tc>
          <w:tcPr>
            <w:tcW w:w="1292" w:type="dxa"/>
          </w:tcPr>
          <w:p w:rsidR="00FC048A" w:rsidRPr="00BF31BC" w:rsidRDefault="00FC048A" w:rsidP="00B10E16">
            <w:pPr>
              <w:ind w:firstLine="0"/>
              <w:rPr>
                <w:rFonts w:ascii="標楷體" w:eastAsia="標楷體" w:hAnsi="標楷體" w:cs="標楷體"/>
                <w:color w:val="auto"/>
                <w:sz w:val="24"/>
                <w:szCs w:val="24"/>
              </w:rPr>
            </w:pPr>
          </w:p>
        </w:tc>
        <w:tc>
          <w:tcPr>
            <w:tcW w:w="3416" w:type="dxa"/>
          </w:tcPr>
          <w:p w:rsidR="00FC048A" w:rsidRPr="00BF31BC" w:rsidRDefault="00FC048A" w:rsidP="00B10E16">
            <w:pPr>
              <w:ind w:firstLine="0"/>
              <w:rPr>
                <w:rFonts w:ascii="標楷體" w:eastAsia="標楷體" w:hAnsi="標楷體" w:cs="標楷體"/>
                <w:color w:val="auto"/>
                <w:sz w:val="24"/>
                <w:szCs w:val="24"/>
              </w:rPr>
            </w:pPr>
          </w:p>
        </w:tc>
        <w:tc>
          <w:tcPr>
            <w:tcW w:w="3513" w:type="dxa"/>
          </w:tcPr>
          <w:p w:rsidR="00FC048A" w:rsidRPr="00BF31BC" w:rsidRDefault="00FC048A" w:rsidP="00B10E16">
            <w:pPr>
              <w:ind w:firstLine="0"/>
              <w:rPr>
                <w:rFonts w:ascii="標楷體" w:eastAsia="標楷體" w:hAnsi="標楷體" w:cs="標楷體"/>
                <w:color w:val="auto"/>
                <w:sz w:val="24"/>
                <w:szCs w:val="24"/>
              </w:rPr>
            </w:pPr>
          </w:p>
        </w:tc>
        <w:tc>
          <w:tcPr>
            <w:tcW w:w="2296" w:type="dxa"/>
          </w:tcPr>
          <w:p w:rsidR="00FC048A" w:rsidRPr="00BF31BC" w:rsidRDefault="00FC048A" w:rsidP="00B10E16">
            <w:pPr>
              <w:ind w:firstLine="0"/>
              <w:rPr>
                <w:rFonts w:ascii="標楷體" w:eastAsia="標楷體" w:hAnsi="標楷體" w:cs="標楷體"/>
                <w:color w:val="auto"/>
                <w:sz w:val="24"/>
                <w:szCs w:val="24"/>
              </w:rPr>
            </w:pPr>
          </w:p>
        </w:tc>
        <w:tc>
          <w:tcPr>
            <w:tcW w:w="1399" w:type="dxa"/>
          </w:tcPr>
          <w:p w:rsidR="00FC048A" w:rsidRPr="00BF31BC" w:rsidRDefault="00FC048A" w:rsidP="00B10E16">
            <w:pPr>
              <w:ind w:firstLine="0"/>
              <w:rPr>
                <w:rFonts w:ascii="標楷體" w:eastAsia="標楷體" w:hAnsi="標楷體" w:cs="標楷體"/>
                <w:color w:val="auto"/>
                <w:sz w:val="24"/>
                <w:szCs w:val="24"/>
              </w:rPr>
            </w:pPr>
          </w:p>
        </w:tc>
        <w:tc>
          <w:tcPr>
            <w:tcW w:w="3192" w:type="dxa"/>
          </w:tcPr>
          <w:p w:rsidR="00FC048A" w:rsidRPr="00BF31BC" w:rsidRDefault="00FC048A" w:rsidP="00B10E16">
            <w:pPr>
              <w:ind w:firstLine="0"/>
              <w:rPr>
                <w:rFonts w:ascii="標楷體" w:eastAsia="標楷體" w:hAnsi="標楷體" w:cs="標楷體"/>
                <w:color w:val="auto"/>
                <w:sz w:val="24"/>
                <w:szCs w:val="24"/>
              </w:rPr>
            </w:pPr>
          </w:p>
        </w:tc>
      </w:tr>
    </w:tbl>
    <w:p w:rsidR="00FC048A" w:rsidRPr="00BF31BC" w:rsidRDefault="00FC048A" w:rsidP="00FC048A">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FC048A" w:rsidRPr="00217DCF" w:rsidRDefault="00FC048A" w:rsidP="00FC048A">
      <w:pPr>
        <w:rPr>
          <w:rFonts w:ascii="標楷體" w:eastAsia="標楷體" w:hAnsi="標楷體" w:cs="標楷體"/>
          <w:b/>
          <w:sz w:val="24"/>
          <w:szCs w:val="24"/>
        </w:rPr>
      </w:pPr>
    </w:p>
    <w:p w:rsidR="00FC048A" w:rsidRPr="00FC048A" w:rsidRDefault="00FC048A" w:rsidP="00B10E16">
      <w:pPr>
        <w:ind w:firstLine="0"/>
        <w:jc w:val="left"/>
        <w:rPr>
          <w:rFonts w:ascii="標楷體" w:eastAsia="標楷體" w:hAnsi="標楷體" w:cs="標楷體"/>
          <w:sz w:val="24"/>
          <w:szCs w:val="24"/>
        </w:rPr>
      </w:pPr>
    </w:p>
    <w:sectPr w:rsidR="00FC048A" w:rsidRPr="00FC048A" w:rsidSect="00B10E16">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E16" w:rsidRDefault="00B10E16">
      <w:r>
        <w:separator/>
      </w:r>
    </w:p>
  </w:endnote>
  <w:endnote w:type="continuationSeparator" w:id="0">
    <w:p w:rsidR="00B10E16" w:rsidRDefault="00B1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16" w:rsidRDefault="00B10E16">
    <w:pPr>
      <w:pStyle w:val="a5"/>
      <w:jc w:val="center"/>
    </w:pPr>
    <w:r>
      <w:fldChar w:fldCharType="begin"/>
    </w:r>
    <w:r>
      <w:instrText>PAGE   \* MERGEFORMAT</w:instrText>
    </w:r>
    <w:r>
      <w:fldChar w:fldCharType="separate"/>
    </w:r>
    <w:r w:rsidR="00BB02EC" w:rsidRPr="00BB02EC">
      <w:rPr>
        <w:noProof/>
        <w:lang w:val="zh-TW"/>
      </w:rPr>
      <w:t>1</w:t>
    </w:r>
    <w:r>
      <w:fldChar w:fldCharType="end"/>
    </w:r>
  </w:p>
  <w:p w:rsidR="00B10E16" w:rsidRDefault="00B10E16">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E16" w:rsidRDefault="00B10E16">
      <w:r>
        <w:separator/>
      </w:r>
    </w:p>
  </w:footnote>
  <w:footnote w:type="continuationSeparator" w:id="0">
    <w:p w:rsidR="00B10E16" w:rsidRDefault="00B1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44D750E"/>
    <w:multiLevelType w:val="hybridMultilevel"/>
    <w:tmpl w:val="75049358"/>
    <w:lvl w:ilvl="0" w:tplc="4F12D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2"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15:restartNumberingAfterBreak="0">
    <w:nsid w:val="2FE05511"/>
    <w:multiLevelType w:val="hybridMultilevel"/>
    <w:tmpl w:val="B07E7114"/>
    <w:lvl w:ilvl="0" w:tplc="ECCE4FAA">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2"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3F7A62"/>
    <w:multiLevelType w:val="hybridMultilevel"/>
    <w:tmpl w:val="843C9B2E"/>
    <w:lvl w:ilvl="0" w:tplc="6374AF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6" w15:restartNumberingAfterBreak="0">
    <w:nsid w:val="41FF1D5F"/>
    <w:multiLevelType w:val="hybridMultilevel"/>
    <w:tmpl w:val="64CC70CA"/>
    <w:lvl w:ilvl="0" w:tplc="166C9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83C7A59"/>
    <w:multiLevelType w:val="hybridMultilevel"/>
    <w:tmpl w:val="43407D1A"/>
    <w:lvl w:ilvl="0" w:tplc="E208F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E0A77CC"/>
    <w:multiLevelType w:val="hybridMultilevel"/>
    <w:tmpl w:val="DFEAA5DC"/>
    <w:lvl w:ilvl="0" w:tplc="03AE9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6" w15:restartNumberingAfterBreak="0">
    <w:nsid w:val="604C0988"/>
    <w:multiLevelType w:val="hybridMultilevel"/>
    <w:tmpl w:val="EAC4F2C0"/>
    <w:lvl w:ilvl="0" w:tplc="707A5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8"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9"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0"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7857772D"/>
    <w:multiLevelType w:val="hybridMultilevel"/>
    <w:tmpl w:val="4F328490"/>
    <w:lvl w:ilvl="0" w:tplc="AE7C469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40"/>
  </w:num>
  <w:num w:numId="3">
    <w:abstractNumId w:val="27"/>
  </w:num>
  <w:num w:numId="4">
    <w:abstractNumId w:val="35"/>
  </w:num>
  <w:num w:numId="5">
    <w:abstractNumId w:val="31"/>
  </w:num>
  <w:num w:numId="6">
    <w:abstractNumId w:val="30"/>
  </w:num>
  <w:num w:numId="7">
    <w:abstractNumId w:val="2"/>
  </w:num>
  <w:num w:numId="8">
    <w:abstractNumId w:val="22"/>
  </w:num>
  <w:num w:numId="9">
    <w:abstractNumId w:val="19"/>
  </w:num>
  <w:num w:numId="10">
    <w:abstractNumId w:val="33"/>
  </w:num>
  <w:num w:numId="11">
    <w:abstractNumId w:val="38"/>
  </w:num>
  <w:num w:numId="12">
    <w:abstractNumId w:val="39"/>
  </w:num>
  <w:num w:numId="13">
    <w:abstractNumId w:val="21"/>
  </w:num>
  <w:num w:numId="14">
    <w:abstractNumId w:val="12"/>
  </w:num>
  <w:num w:numId="15">
    <w:abstractNumId w:val="9"/>
  </w:num>
  <w:num w:numId="16">
    <w:abstractNumId w:val="29"/>
  </w:num>
  <w:num w:numId="17">
    <w:abstractNumId w:val="11"/>
  </w:num>
  <w:num w:numId="18">
    <w:abstractNumId w:val="0"/>
  </w:num>
  <w:num w:numId="19">
    <w:abstractNumId w:val="23"/>
  </w:num>
  <w:num w:numId="20">
    <w:abstractNumId w:val="25"/>
  </w:num>
  <w:num w:numId="21">
    <w:abstractNumId w:val="16"/>
  </w:num>
  <w:num w:numId="22">
    <w:abstractNumId w:val="5"/>
  </w:num>
  <w:num w:numId="23">
    <w:abstractNumId w:val="3"/>
  </w:num>
  <w:num w:numId="24">
    <w:abstractNumId w:val="37"/>
  </w:num>
  <w:num w:numId="25">
    <w:abstractNumId w:val="13"/>
  </w:num>
  <w:num w:numId="26">
    <w:abstractNumId w:val="8"/>
  </w:num>
  <w:num w:numId="27">
    <w:abstractNumId w:val="7"/>
  </w:num>
  <w:num w:numId="28">
    <w:abstractNumId w:val="15"/>
  </w:num>
  <w:num w:numId="29">
    <w:abstractNumId w:val="17"/>
  </w:num>
  <w:num w:numId="30">
    <w:abstractNumId w:val="1"/>
  </w:num>
  <w:num w:numId="31">
    <w:abstractNumId w:val="32"/>
  </w:num>
  <w:num w:numId="32">
    <w:abstractNumId w:val="14"/>
  </w:num>
  <w:num w:numId="33">
    <w:abstractNumId w:val="4"/>
  </w:num>
  <w:num w:numId="34">
    <w:abstractNumId w:val="6"/>
  </w:num>
  <w:num w:numId="35">
    <w:abstractNumId w:val="24"/>
  </w:num>
  <w:num w:numId="36">
    <w:abstractNumId w:val="34"/>
  </w:num>
  <w:num w:numId="37">
    <w:abstractNumId w:val="36"/>
  </w:num>
  <w:num w:numId="38">
    <w:abstractNumId w:val="41"/>
  </w:num>
  <w:num w:numId="39">
    <w:abstractNumId w:val="18"/>
  </w:num>
  <w:num w:numId="40">
    <w:abstractNumId w:val="26"/>
  </w:num>
  <w:num w:numId="41">
    <w:abstractNumId w:val="1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6B"/>
    <w:rsid w:val="00020825"/>
    <w:rsid w:val="0007653B"/>
    <w:rsid w:val="0007662B"/>
    <w:rsid w:val="0012126B"/>
    <w:rsid w:val="001309C4"/>
    <w:rsid w:val="00185DA9"/>
    <w:rsid w:val="001C098A"/>
    <w:rsid w:val="002A5792"/>
    <w:rsid w:val="00317A38"/>
    <w:rsid w:val="00364030"/>
    <w:rsid w:val="00367526"/>
    <w:rsid w:val="00396C32"/>
    <w:rsid w:val="005420E6"/>
    <w:rsid w:val="00542424"/>
    <w:rsid w:val="00646F96"/>
    <w:rsid w:val="00695EE7"/>
    <w:rsid w:val="007C2D50"/>
    <w:rsid w:val="008A7E6F"/>
    <w:rsid w:val="008F31F4"/>
    <w:rsid w:val="00955EF4"/>
    <w:rsid w:val="00A018BE"/>
    <w:rsid w:val="00A46D07"/>
    <w:rsid w:val="00AF45B8"/>
    <w:rsid w:val="00B10E16"/>
    <w:rsid w:val="00B40EDC"/>
    <w:rsid w:val="00BB02EC"/>
    <w:rsid w:val="00C34B5A"/>
    <w:rsid w:val="00C83776"/>
    <w:rsid w:val="00C85E91"/>
    <w:rsid w:val="00C86164"/>
    <w:rsid w:val="00D37FCC"/>
    <w:rsid w:val="00D63FEA"/>
    <w:rsid w:val="00E84766"/>
    <w:rsid w:val="00E875F8"/>
    <w:rsid w:val="00EF0AA8"/>
    <w:rsid w:val="00EF7666"/>
    <w:rsid w:val="00F02716"/>
    <w:rsid w:val="00F91077"/>
    <w:rsid w:val="00FC0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944F9"/>
  <w15:docId w15:val="{7B4F0A00-B2F8-49B7-999E-C37E495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YuHao Yan</dc:creator>
  <cp:lastModifiedBy>user</cp:lastModifiedBy>
  <cp:revision>36</cp:revision>
  <dcterms:created xsi:type="dcterms:W3CDTF">2022-06-19T12:14:00Z</dcterms:created>
  <dcterms:modified xsi:type="dcterms:W3CDTF">2022-06-20T01:24:00Z</dcterms:modified>
</cp:coreProperties>
</file>