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DFKai-SB" w:cs="DFKai-SB" w:eastAsia="DFKai-SB" w:hAnsi="DFKai-SB"/>
          <w:b w:val="1"/>
          <w:color w:val="000000"/>
          <w:sz w:val="28"/>
          <w:szCs w:val="28"/>
          <w:u w:val="single"/>
        </w:rPr>
      </w:pPr>
      <w:bookmarkStart w:colFirst="0" w:colLast="0" w:name="_heading=h.gjdgxs" w:id="0"/>
      <w:bookmarkEnd w:id="0"/>
      <w:r w:rsidDel="00000000" w:rsidR="00000000" w:rsidRPr="00000000">
        <w:rPr>
          <w:rFonts w:ascii="DFKai-SB" w:cs="DFKai-SB" w:eastAsia="DFKai-SB" w:hAnsi="DFKai-SB"/>
          <w:b w:val="1"/>
          <w:color w:val="000000"/>
          <w:sz w:val="28"/>
          <w:szCs w:val="28"/>
          <w:rtl w:val="0"/>
        </w:rPr>
        <w:t xml:space="preserve">新北市</w:t>
      </w:r>
      <w:r w:rsidDel="00000000" w:rsidR="00000000" w:rsidRPr="00000000">
        <w:rPr>
          <w:rFonts w:ascii="DFKai-SB" w:cs="DFKai-SB" w:eastAsia="DFKai-SB" w:hAnsi="DFKai-SB"/>
          <w:b w:val="1"/>
          <w:color w:val="000000"/>
          <w:sz w:val="28"/>
          <w:szCs w:val="28"/>
          <w:u w:val="single"/>
          <w:rtl w:val="0"/>
        </w:rPr>
        <w:t xml:space="preserve"> 溪崑  </w:t>
      </w:r>
      <w:r w:rsidDel="00000000" w:rsidR="00000000" w:rsidRPr="00000000">
        <w:rPr>
          <w:rFonts w:ascii="DFKai-SB" w:cs="DFKai-SB" w:eastAsia="DFKai-SB" w:hAnsi="DFKai-SB"/>
          <w:b w:val="1"/>
          <w:color w:val="000000"/>
          <w:sz w:val="28"/>
          <w:szCs w:val="28"/>
          <w:rtl w:val="0"/>
        </w:rPr>
        <w:t xml:space="preserve">國民中學111學年度</w:t>
      </w:r>
      <w:r w:rsidDel="00000000" w:rsidR="00000000" w:rsidRPr="00000000">
        <w:rPr>
          <w:rFonts w:ascii="DFKai-SB" w:cs="DFKai-SB" w:eastAsia="DFKai-SB" w:hAnsi="DFKai-SB"/>
          <w:b w:val="1"/>
          <w:color w:val="000000"/>
          <w:sz w:val="28"/>
          <w:szCs w:val="28"/>
          <w:u w:val="single"/>
          <w:rtl w:val="0"/>
        </w:rPr>
        <w:t xml:space="preserve"> 8,9 </w:t>
      </w:r>
      <w:r w:rsidDel="00000000" w:rsidR="00000000" w:rsidRPr="00000000">
        <w:rPr>
          <w:rFonts w:ascii="DFKai-SB" w:cs="DFKai-SB" w:eastAsia="DFKai-SB" w:hAnsi="DFKai-SB"/>
          <w:b w:val="1"/>
          <w:color w:val="000000"/>
          <w:sz w:val="28"/>
          <w:szCs w:val="28"/>
          <w:rtl w:val="0"/>
        </w:rPr>
        <w:t xml:space="preserve">年級第一學期</w:t>
      </w:r>
      <w:r w:rsidDel="00000000" w:rsidR="00000000" w:rsidRPr="00000000">
        <w:rPr>
          <w:rFonts w:ascii="DFKai-SB" w:cs="DFKai-SB" w:eastAsia="DFKai-SB" w:hAnsi="DFKai-SB"/>
          <w:b w:val="1"/>
          <w:color w:val="000000"/>
          <w:sz w:val="28"/>
          <w:szCs w:val="28"/>
          <w:u w:val="single"/>
          <w:rtl w:val="0"/>
        </w:rPr>
        <w:t xml:space="preserve">部定</w:t>
      </w:r>
      <w:r w:rsidDel="00000000" w:rsidR="00000000" w:rsidRPr="00000000">
        <w:rPr>
          <w:rFonts w:ascii="DFKai-SB" w:cs="DFKai-SB" w:eastAsia="DFKai-SB" w:hAnsi="DFKai-SB"/>
          <w:b w:val="1"/>
          <w:color w:val="000000"/>
          <w:sz w:val="28"/>
          <w:szCs w:val="28"/>
          <w:rtl w:val="0"/>
        </w:rPr>
        <w:t xml:space="preserve">課程計畫  設計者：</w:t>
      </w:r>
      <w:r w:rsidDel="00000000" w:rsidR="00000000" w:rsidRPr="00000000">
        <w:rPr>
          <w:rFonts w:ascii="DFKai-SB" w:cs="DFKai-SB" w:eastAsia="DFKai-SB" w:hAnsi="DFKai-SB"/>
          <w:b w:val="1"/>
          <w:color w:val="000000"/>
          <w:sz w:val="28"/>
          <w:szCs w:val="28"/>
          <w:u w:val="single"/>
          <w:rtl w:val="0"/>
        </w:rPr>
        <w:t xml:space="preserve">＿何秀玫＿</w:t>
      </w:r>
    </w:p>
    <w:p w:rsidR="00000000" w:rsidDel="00000000" w:rsidP="00000000" w:rsidRDefault="00000000" w:rsidRPr="00000000" w14:paraId="00000002">
      <w:pPr>
        <w:jc w:val="center"/>
        <w:rPr>
          <w:rFonts w:ascii="DFKai-SB" w:cs="DFKai-SB" w:eastAsia="DFKai-SB" w:hAnsi="DFKai-SB"/>
          <w:b w:val="1"/>
          <w:color w:val="000000"/>
          <w:sz w:val="28"/>
          <w:szCs w:val="28"/>
        </w:rPr>
      </w:pPr>
      <w:r w:rsidDel="00000000" w:rsidR="00000000" w:rsidRPr="00000000">
        <w:rPr>
          <w:rtl w:val="0"/>
        </w:rPr>
      </w:r>
    </w:p>
    <w:p w:rsidR="00000000" w:rsidDel="00000000" w:rsidP="00000000" w:rsidRDefault="00000000" w:rsidRPr="00000000" w14:paraId="00000003">
      <w:pPr>
        <w:tabs>
          <w:tab w:val="left" w:pos="4320"/>
        </w:tabs>
        <w:spacing w:line="36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一、課程類別：</w:t>
        <w:tab/>
      </w:r>
    </w:p>
    <w:p w:rsidR="00000000" w:rsidDel="00000000" w:rsidP="00000000" w:rsidRDefault="00000000" w:rsidRPr="00000000" w14:paraId="00000004">
      <w:pPr>
        <w:spacing w:line="36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1.□國語文   2.□英語文 3. □本土語______  3.□健康與體育   4.□數學   5.□社會   6.□藝術  7.□自然科學 8.□科技 </w:t>
      </w:r>
    </w:p>
    <w:p w:rsidR="00000000" w:rsidDel="00000000" w:rsidP="00000000" w:rsidRDefault="00000000" w:rsidRPr="00000000" w14:paraId="00000005">
      <w:pPr>
        <w:spacing w:line="36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9.□綜合活動10.■特殊需求-職業</w:t>
      </w:r>
      <w:r w:rsidDel="00000000" w:rsidR="00000000" w:rsidRPr="00000000">
        <w:rPr>
          <w:rFonts w:ascii="DFKai-SB" w:cs="DFKai-SB" w:eastAsia="DFKai-SB" w:hAnsi="DFKai-SB"/>
          <w:sz w:val="24"/>
          <w:szCs w:val="24"/>
          <w:rtl w:val="0"/>
        </w:rPr>
        <w:t xml:space="preserve">教育</w:t>
      </w:r>
      <w:r w:rsidDel="00000000" w:rsidR="00000000" w:rsidRPr="00000000">
        <w:rPr>
          <w:rtl w:val="0"/>
        </w:rPr>
      </w:r>
    </w:p>
    <w:p w:rsidR="00000000" w:rsidDel="00000000" w:rsidP="00000000" w:rsidRDefault="00000000" w:rsidRPr="00000000" w14:paraId="00000006">
      <w:pPr>
        <w:spacing w:line="360" w:lineRule="auto"/>
        <w:rPr>
          <w:rFonts w:ascii="DFKai-SB" w:cs="DFKai-SB" w:eastAsia="DFKai-SB" w:hAnsi="DFKai-SB"/>
          <w:sz w:val="24"/>
          <w:szCs w:val="24"/>
          <w:u w:val="single"/>
        </w:rPr>
      </w:pPr>
      <w:r w:rsidDel="00000000" w:rsidR="00000000" w:rsidRPr="00000000">
        <w:rPr>
          <w:rFonts w:ascii="DFKai-SB" w:cs="DFKai-SB" w:eastAsia="DFKai-SB" w:hAnsi="DFKai-SB"/>
          <w:color w:val="000000"/>
          <w:sz w:val="24"/>
          <w:szCs w:val="24"/>
          <w:rtl w:val="0"/>
        </w:rPr>
        <w:t xml:space="preserve">二、學習節數：每週( 1 )節，實施( 21 )週，共( 21 )節。 </w:t>
      </w:r>
      <w:r w:rsidDel="00000000" w:rsidR="00000000" w:rsidRPr="00000000">
        <w:rPr>
          <w:rFonts w:ascii="DFKai-SB" w:cs="DFKai-SB" w:eastAsia="DFKai-SB" w:hAnsi="DFKai-SB"/>
          <w:sz w:val="24"/>
          <w:szCs w:val="24"/>
          <w:rtl w:val="0"/>
        </w:rPr>
        <w:t xml:space="preserve"> </w:t>
      </w:r>
      <w:r w:rsidDel="00000000" w:rsidR="00000000" w:rsidRPr="00000000">
        <w:rPr>
          <w:rtl w:val="0"/>
        </w:rPr>
      </w:r>
    </w:p>
    <w:p w:rsidR="00000000" w:rsidDel="00000000" w:rsidP="00000000" w:rsidRDefault="00000000" w:rsidRPr="00000000" w14:paraId="00000007">
      <w:pPr>
        <w:tabs>
          <w:tab w:val="left" w:pos="8980"/>
        </w:tabs>
        <w:spacing w:line="360"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三、課程內涵：(至多勾選3項)</w:t>
        <w:tab/>
      </w:r>
    </w:p>
    <w:tbl>
      <w:tblPr>
        <w:tblStyle w:val="Table1"/>
        <w:tblW w:w="14541.0" w:type="dxa"/>
        <w:jc w:val="center"/>
        <w:tblLayout w:type="fixed"/>
        <w:tblLook w:val="0600"/>
      </w:tblPr>
      <w:tblGrid>
        <w:gridCol w:w="3111"/>
        <w:gridCol w:w="11430"/>
        <w:tblGridChange w:id="0">
          <w:tblGrid>
            <w:gridCol w:w="3111"/>
            <w:gridCol w:w="11430"/>
          </w:tblGrid>
        </w:tblGridChange>
      </w:tblGrid>
      <w:tr>
        <w:trPr>
          <w:cantSplit w:val="0"/>
          <w:trHeight w:val="844" w:hRule="atLeast"/>
          <w:tblHeader w:val="0"/>
        </w:trPr>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8">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總綱核心素養</w:t>
            </w:r>
          </w:p>
        </w:tc>
        <w:tc>
          <w:tcPr>
            <w:tcBorders>
              <w:top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學習領域核心素養</w:t>
            </w:r>
          </w:p>
        </w:tc>
      </w:tr>
      <w:tr>
        <w:trPr>
          <w:cantSplit w:val="0"/>
          <w:trHeight w:val="39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A1身心素質與自我精進</w:t>
            </w:r>
          </w:p>
          <w:p w:rsidR="00000000" w:rsidDel="00000000" w:rsidP="00000000" w:rsidRDefault="00000000" w:rsidRPr="00000000" w14:paraId="0000000B">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A2系統思考與解決問題</w:t>
            </w:r>
          </w:p>
          <w:p w:rsidR="00000000" w:rsidDel="00000000" w:rsidP="00000000" w:rsidRDefault="00000000" w:rsidRPr="00000000" w14:paraId="0000000C">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A3規劃執行與創新應變</w:t>
            </w:r>
          </w:p>
          <w:p w:rsidR="00000000" w:rsidDel="00000000" w:rsidP="00000000" w:rsidRDefault="00000000" w:rsidRPr="00000000" w14:paraId="0000000D">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B1符號運用與溝通表達</w:t>
            </w:r>
          </w:p>
          <w:p w:rsidR="00000000" w:rsidDel="00000000" w:rsidP="00000000" w:rsidRDefault="00000000" w:rsidRPr="00000000" w14:paraId="0000000E">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B2科技資訊與媒體素養</w:t>
            </w:r>
          </w:p>
          <w:p w:rsidR="00000000" w:rsidDel="00000000" w:rsidP="00000000" w:rsidRDefault="00000000" w:rsidRPr="00000000" w14:paraId="0000000F">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B3藝術涵養與美感素養</w:t>
            </w:r>
          </w:p>
          <w:p w:rsidR="00000000" w:rsidDel="00000000" w:rsidP="00000000" w:rsidRDefault="00000000" w:rsidRPr="00000000" w14:paraId="00000010">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C1道德實踐與公民意識</w:t>
            </w:r>
          </w:p>
          <w:p w:rsidR="00000000" w:rsidDel="00000000" w:rsidP="00000000" w:rsidRDefault="00000000" w:rsidRPr="00000000" w14:paraId="00000011">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C2人際關係與團隊合作</w:t>
            </w:r>
          </w:p>
          <w:p w:rsidR="00000000" w:rsidDel="00000000" w:rsidP="00000000" w:rsidRDefault="00000000" w:rsidRPr="00000000" w14:paraId="00000012">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rFonts w:ascii="DFKai-SB" w:cs="DFKai-SB" w:eastAsia="DFKai-SB" w:hAnsi="DFKai-SB"/>
                <w:color w:val="000000"/>
                <w:sz w:val="24"/>
                <w:szCs w:val="24"/>
                <w:rtl w:val="0"/>
              </w:rPr>
              <w:t xml:space="preserve">C3多元文化與國際理解</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3">
            <w:pP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特職-J-C1 培養職業道德 思辨與實踐能 力，具備與職 業相關的民主 素養、法治觀 念與環境意 識，並主動參 與職場中公益 團體活動，關 懷職業倫理議 題及職業生態 環境。</w:t>
            </w:r>
          </w:p>
          <w:p w:rsidR="00000000" w:rsidDel="00000000" w:rsidP="00000000" w:rsidRDefault="00000000" w:rsidRPr="00000000" w14:paraId="00000014">
            <w:pPr>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015">
      <w:pPr>
        <w:spacing w:line="360" w:lineRule="auto"/>
        <w:rPr>
          <w:rFonts w:ascii="DFKai-SB" w:cs="DFKai-SB" w:eastAsia="DFKai-SB" w:hAnsi="DFKai-SB"/>
          <w:color w:val="ff0000"/>
          <w:sz w:val="24"/>
          <w:szCs w:val="24"/>
          <w:u w:val="single"/>
        </w:rPr>
      </w:pPr>
      <w:r w:rsidDel="00000000" w:rsidR="00000000" w:rsidRPr="00000000">
        <w:rPr>
          <w:rtl w:val="0"/>
        </w:rPr>
      </w:r>
    </w:p>
    <w:p w:rsidR="00000000" w:rsidDel="00000000" w:rsidP="00000000" w:rsidRDefault="00000000" w:rsidRPr="00000000" w14:paraId="00000016">
      <w:pPr>
        <w:spacing w:line="360" w:lineRule="auto"/>
        <w:rPr>
          <w:rFonts w:ascii="DFKai-SB" w:cs="DFKai-SB" w:eastAsia="DFKai-SB" w:hAnsi="DFKai-SB"/>
          <w:color w:val="ff0000"/>
          <w:sz w:val="24"/>
          <w:szCs w:val="24"/>
          <w:u w:val="single"/>
        </w:rPr>
      </w:pPr>
      <w:r w:rsidDel="00000000" w:rsidR="00000000" w:rsidRPr="00000000">
        <w:rPr>
          <w:rtl w:val="0"/>
        </w:rPr>
      </w:r>
    </w:p>
    <w:p w:rsidR="00000000" w:rsidDel="00000000" w:rsidP="00000000" w:rsidRDefault="00000000" w:rsidRPr="00000000" w14:paraId="00000017">
      <w:pPr>
        <w:spacing w:line="360" w:lineRule="auto"/>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四、課程架構：無</w:t>
      </w:r>
      <w:r w:rsidDel="00000000" w:rsidR="00000000" w:rsidRPr="00000000">
        <w:rPr>
          <w:rtl w:val="0"/>
        </w:rPr>
      </w:r>
    </w:p>
    <w:p w:rsidR="00000000" w:rsidDel="00000000" w:rsidP="00000000" w:rsidRDefault="00000000" w:rsidRPr="00000000" w14:paraId="00000018">
      <w:pPr>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五、素養導向教學規劃：</w:t>
      </w:r>
      <w:r w:rsidDel="00000000" w:rsidR="00000000" w:rsidRPr="00000000">
        <w:rPr>
          <w:rtl w:val="0"/>
        </w:rPr>
      </w:r>
    </w:p>
    <w:tbl>
      <w:tblPr>
        <w:tblStyle w:val="Table2"/>
        <w:tblW w:w="15006.0" w:type="dxa"/>
        <w:jc w:val="center"/>
        <w:tblLayout w:type="fixed"/>
        <w:tblLook w:val="0600"/>
      </w:tblPr>
      <w:tblGrid>
        <w:gridCol w:w="1401"/>
        <w:gridCol w:w="1391"/>
        <w:gridCol w:w="4534"/>
        <w:gridCol w:w="1693"/>
        <w:gridCol w:w="564"/>
        <w:gridCol w:w="1411"/>
        <w:gridCol w:w="1270"/>
        <w:gridCol w:w="1410"/>
        <w:gridCol w:w="1332"/>
        <w:tblGridChange w:id="0">
          <w:tblGrid>
            <w:gridCol w:w="1401"/>
            <w:gridCol w:w="1391"/>
            <w:gridCol w:w="4534"/>
            <w:gridCol w:w="1693"/>
            <w:gridCol w:w="564"/>
            <w:gridCol w:w="1411"/>
            <w:gridCol w:w="1270"/>
            <w:gridCol w:w="1410"/>
            <w:gridCol w:w="1332"/>
          </w:tblGrid>
        </w:tblGridChange>
      </w:tblGrid>
      <w:tr>
        <w:trPr>
          <w:cantSplit w:val="0"/>
          <w:trHeight w:val="288"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1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教學期程</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學習重點</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1C">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單元/主題名稱與活動內容</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1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節數</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1E">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教學資源/學習策略</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1F">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評量方式</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融入議題</w:t>
            </w:r>
          </w:p>
        </w:tc>
        <w:tc>
          <w:tcPr>
            <w:vMerge w:val="restart"/>
            <w:tcBorders>
              <w:top w:color="000000" w:space="0" w:sz="8" w:val="single"/>
              <w:right w:color="000000" w:space="0" w:sz="8" w:val="single"/>
            </w:tcBorders>
            <w:vAlign w:val="center"/>
          </w:tcPr>
          <w:p w:rsidR="00000000" w:rsidDel="00000000" w:rsidP="00000000" w:rsidRDefault="00000000" w:rsidRPr="00000000" w14:paraId="0000002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備註</w:t>
            </w:r>
          </w:p>
        </w:tc>
      </w:tr>
      <w:tr>
        <w:trPr>
          <w:cantSplit w:val="0"/>
          <w:trHeight w:val="288"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學習內容</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24">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學習表現</w:t>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91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第一週</w:t>
            </w:r>
          </w:p>
          <w:p w:rsidR="00000000" w:rsidDel="00000000" w:rsidP="00000000" w:rsidRDefault="00000000" w:rsidRPr="00000000" w14:paraId="0000002C">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2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第七週</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rPr>
                <w:rFonts w:ascii="DFKai-SB" w:cs="DFKai-SB" w:eastAsia="DFKai-SB" w:hAnsi="DFKai-SB"/>
              </w:rPr>
            </w:pPr>
            <w:r w:rsidDel="00000000" w:rsidR="00000000" w:rsidRPr="00000000">
              <w:rPr>
                <w:rFonts w:ascii="DFKai-SB" w:cs="DFKai-SB" w:eastAsia="DFKai-SB" w:hAnsi="DFKai-SB"/>
                <w:rtl w:val="0"/>
              </w:rPr>
              <w:t xml:space="preserve">工作態度</w:t>
            </w:r>
          </w:p>
          <w:p w:rsidR="00000000" w:rsidDel="00000000" w:rsidP="00000000" w:rsidRDefault="00000000" w:rsidRPr="00000000" w14:paraId="0000002F">
            <w:pPr>
              <w:rPr>
                <w:color w:val="ff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20.0" w:type="dxa"/>
              <w:bottom w:w="100.0" w:type="dxa"/>
              <w:right w:w="20.0" w:type="dxa"/>
            </w:tcMar>
            <w:vAlign w:val="center"/>
          </w:tcPr>
          <w:p w:rsidR="00000000" w:rsidDel="00000000" w:rsidP="00000000" w:rsidRDefault="00000000" w:rsidRPr="00000000" w14:paraId="00000030">
            <w:pPr>
              <w:rPr>
                <w:rFonts w:ascii="DFKai-SB" w:cs="DFKai-SB" w:eastAsia="DFKai-SB" w:hAnsi="DFKai-SB"/>
              </w:rPr>
            </w:pPr>
            <w:r w:rsidDel="00000000" w:rsidR="00000000" w:rsidRPr="00000000">
              <w:rPr>
                <w:rFonts w:ascii="DFKai-SB" w:cs="DFKai-SB" w:eastAsia="DFKai-SB" w:hAnsi="DFKai-SB"/>
                <w:rtl w:val="0"/>
              </w:rPr>
              <w:t xml:space="preserve">3–3–1–1能妥善保管工作場域中的工作器具</w:t>
            </w:r>
          </w:p>
          <w:p w:rsidR="00000000" w:rsidDel="00000000" w:rsidP="00000000" w:rsidRDefault="00000000" w:rsidRPr="00000000" w14:paraId="00000031">
            <w:pPr>
              <w:rPr>
                <w:rFonts w:ascii="DFKai-SB" w:cs="DFKai-SB" w:eastAsia="DFKai-SB" w:hAnsi="DFKai-SB"/>
              </w:rPr>
            </w:pPr>
            <w:r w:rsidDel="00000000" w:rsidR="00000000" w:rsidRPr="00000000">
              <w:rPr>
                <w:rFonts w:ascii="DFKai-SB" w:cs="DFKai-SB" w:eastAsia="DFKai-SB" w:hAnsi="DFKai-SB"/>
                <w:rtl w:val="0"/>
              </w:rPr>
              <w:t xml:space="preserve">3–3–1–2能主動表達需求以增進工作效率</w:t>
            </w:r>
          </w:p>
          <w:p w:rsidR="00000000" w:rsidDel="00000000" w:rsidP="00000000" w:rsidRDefault="00000000" w:rsidRPr="00000000" w14:paraId="00000032">
            <w:pPr>
              <w:rPr>
                <w:rFonts w:ascii="DFKai-SB" w:cs="DFKai-SB" w:eastAsia="DFKai-SB" w:hAnsi="DFKai-SB"/>
              </w:rPr>
            </w:pPr>
            <w:r w:rsidDel="00000000" w:rsidR="00000000" w:rsidRPr="00000000">
              <w:rPr>
                <w:rFonts w:ascii="DFKai-SB" w:cs="DFKai-SB" w:eastAsia="DFKai-SB" w:hAnsi="DFKai-SB"/>
                <w:rtl w:val="0"/>
              </w:rPr>
              <w:t xml:space="preserve">3–3–1–3能接受臨時工作指令完成工作</w:t>
            </w:r>
          </w:p>
          <w:p w:rsidR="00000000" w:rsidDel="00000000" w:rsidP="00000000" w:rsidRDefault="00000000" w:rsidRPr="00000000" w14:paraId="00000033">
            <w:pPr>
              <w:rPr>
                <w:rFonts w:ascii="DFKai-SB" w:cs="DFKai-SB" w:eastAsia="DFKai-SB" w:hAnsi="DFKai-SB"/>
              </w:rPr>
            </w:pPr>
            <w:r w:rsidDel="00000000" w:rsidR="00000000" w:rsidRPr="00000000">
              <w:rPr>
                <w:rFonts w:ascii="DFKai-SB" w:cs="DFKai-SB" w:eastAsia="DFKai-SB" w:hAnsi="DFKai-SB"/>
                <w:rtl w:val="0"/>
              </w:rPr>
              <w:t xml:space="preserve">3–3–1–4能遵守工作時間規範</w:t>
            </w:r>
          </w:p>
          <w:p w:rsidR="00000000" w:rsidDel="00000000" w:rsidP="00000000" w:rsidRDefault="00000000" w:rsidRPr="00000000" w14:paraId="00000034">
            <w:pPr>
              <w:rPr>
                <w:rFonts w:ascii="DFKai-SB" w:cs="DFKai-SB" w:eastAsia="DFKai-SB" w:hAnsi="DFKai-SB"/>
              </w:rPr>
            </w:pPr>
            <w:r w:rsidDel="00000000" w:rsidR="00000000" w:rsidRPr="00000000">
              <w:rPr>
                <w:rFonts w:ascii="DFKai-SB" w:cs="DFKai-SB" w:eastAsia="DFKai-SB" w:hAnsi="DFKai-SB"/>
                <w:rtl w:val="0"/>
              </w:rPr>
              <w:t xml:space="preserve">3–3–1–5能調適工作變動之壓力</w:t>
            </w:r>
          </w:p>
          <w:p w:rsidR="00000000" w:rsidDel="00000000" w:rsidP="00000000" w:rsidRDefault="00000000" w:rsidRPr="00000000" w14:paraId="00000035">
            <w:pPr>
              <w:rPr>
                <w:rFonts w:ascii="DFKai-SB" w:cs="DFKai-SB" w:eastAsia="DFKai-SB" w:hAnsi="DFKai-SB"/>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6">
            <w:pPr>
              <w:rPr>
                <w:rFonts w:ascii="DFKai-SB" w:cs="DFKai-SB" w:eastAsia="DFKai-SB" w:hAnsi="DFKai-SB"/>
              </w:rPr>
            </w:pPr>
            <w:r w:rsidDel="00000000" w:rsidR="00000000" w:rsidRPr="00000000">
              <w:rPr>
                <w:rFonts w:ascii="DFKai-SB" w:cs="DFKai-SB" w:eastAsia="DFKai-SB" w:hAnsi="DFKai-SB"/>
                <w:rtl w:val="0"/>
              </w:rPr>
              <w:t xml:space="preserve">1.學生分組練習，整理檔案資料夾。</w:t>
            </w:r>
          </w:p>
          <w:p w:rsidR="00000000" w:rsidDel="00000000" w:rsidP="00000000" w:rsidRDefault="00000000" w:rsidRPr="00000000" w14:paraId="00000037">
            <w:pPr>
              <w:rPr>
                <w:rFonts w:ascii="DFKai-SB" w:cs="DFKai-SB" w:eastAsia="DFKai-SB" w:hAnsi="DFKai-SB"/>
              </w:rPr>
            </w:pPr>
            <w:r w:rsidDel="00000000" w:rsidR="00000000" w:rsidRPr="00000000">
              <w:rPr>
                <w:rFonts w:ascii="DFKai-SB" w:cs="DFKai-SB" w:eastAsia="DFKai-SB" w:hAnsi="DFKai-SB"/>
                <w:rtl w:val="0"/>
              </w:rPr>
              <w:t xml:space="preserve">2.大、小肌肉練習和基本體能能力養成。</w:t>
            </w:r>
          </w:p>
          <w:p w:rsidR="00000000" w:rsidDel="00000000" w:rsidP="00000000" w:rsidRDefault="00000000" w:rsidRPr="00000000" w14:paraId="00000038">
            <w:pPr>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9">
            <w:pPr>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身心障礙學生十二年適性輔導安置就學管道智能障礙能力評估歷屆操作試題練習</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自編教材</w:t>
            </w:r>
          </w:p>
          <w:p w:rsidR="00000000" w:rsidDel="00000000" w:rsidP="00000000" w:rsidRDefault="00000000" w:rsidRPr="00000000" w14:paraId="0000003C">
            <w:pPr>
              <w:jc w:val="center"/>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3D">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操作</w:t>
            </w:r>
          </w:p>
          <w:p w:rsidR="00000000" w:rsidDel="00000000" w:rsidP="00000000" w:rsidRDefault="00000000" w:rsidRPr="00000000" w14:paraId="0000003E">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觀察</w:t>
            </w:r>
          </w:p>
          <w:p w:rsidR="00000000" w:rsidDel="00000000" w:rsidP="00000000" w:rsidRDefault="00000000" w:rsidRPr="00000000" w14:paraId="0000003F">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參與態度</w:t>
            </w:r>
          </w:p>
          <w:p w:rsidR="00000000" w:rsidDel="00000000" w:rsidP="00000000" w:rsidRDefault="00000000" w:rsidRPr="00000000" w14:paraId="00000040">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學習態度</w:t>
            </w:r>
          </w:p>
          <w:p w:rsidR="00000000" w:rsidDel="00000000" w:rsidP="00000000" w:rsidRDefault="00000000" w:rsidRPr="00000000" w14:paraId="00000041">
            <w:pPr>
              <w:ind w:left="-22" w:hanging="7.000000000000002"/>
              <w:jc w:val="center"/>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2">
            <w:pPr>
              <w:jc w:val="left"/>
              <w:rPr>
                <w:rFonts w:ascii="PMingLiu" w:cs="PMingLiu" w:eastAsia="PMingLiu" w:hAnsi="PMingLiu"/>
                <w:sz w:val="18"/>
                <w:szCs w:val="18"/>
              </w:rPr>
            </w:pPr>
            <w:r w:rsidDel="00000000" w:rsidR="00000000" w:rsidRPr="00000000">
              <w:rPr>
                <w:rFonts w:ascii="DFKai-SB" w:cs="DFKai-SB" w:eastAsia="DFKai-SB" w:hAnsi="DFKai-SB"/>
                <w:sz w:val="18"/>
                <w:szCs w:val="18"/>
                <w:rtl w:val="0"/>
              </w:rPr>
              <w:t xml:space="preserve">【生涯發展教育】</w:t>
            </w:r>
            <w:r w:rsidDel="00000000" w:rsidR="00000000" w:rsidRPr="00000000">
              <w:rPr>
                <w:rFonts w:ascii="PMingLiu" w:cs="PMingLiu" w:eastAsia="PMingLiu" w:hAnsi="PMingLiu"/>
                <w:sz w:val="18"/>
                <w:szCs w:val="18"/>
                <w:rtl w:val="0"/>
              </w:rPr>
              <w:t xml:space="preserve">3-3-1</w:t>
            </w:r>
          </w:p>
          <w:p w:rsidR="00000000" w:rsidDel="00000000" w:rsidP="00000000" w:rsidRDefault="00000000" w:rsidRPr="00000000" w14:paraId="00000043">
            <w:pPr>
              <w:jc w:val="left"/>
              <w:rPr>
                <w:rFonts w:ascii="PMingLiu" w:cs="PMingLiu" w:eastAsia="PMingLiu" w:hAnsi="PMingLiu"/>
                <w:sz w:val="18"/>
                <w:szCs w:val="18"/>
              </w:rPr>
            </w:pPr>
            <w:r w:rsidDel="00000000" w:rsidR="00000000" w:rsidRPr="00000000">
              <w:rPr>
                <w:rFonts w:ascii="PMingLiu" w:cs="PMingLiu" w:eastAsia="PMingLiu" w:hAnsi="PMingLiu"/>
                <w:sz w:val="18"/>
                <w:szCs w:val="18"/>
                <w:rtl w:val="0"/>
              </w:rPr>
              <w:t xml:space="preserve">【</w:t>
            </w:r>
            <w:r w:rsidDel="00000000" w:rsidR="00000000" w:rsidRPr="00000000">
              <w:rPr>
                <w:rFonts w:ascii="DFKai-SB" w:cs="DFKai-SB" w:eastAsia="DFKai-SB" w:hAnsi="DFKai-SB"/>
                <w:sz w:val="18"/>
                <w:szCs w:val="18"/>
                <w:rtl w:val="0"/>
              </w:rPr>
              <w:t xml:space="preserve">家庭教育</w:t>
            </w:r>
            <w:r w:rsidDel="00000000" w:rsidR="00000000" w:rsidRPr="00000000">
              <w:rPr>
                <w:rFonts w:ascii="PMingLiu" w:cs="PMingLiu" w:eastAsia="PMingLiu" w:hAnsi="PMingLiu"/>
                <w:sz w:val="18"/>
                <w:szCs w:val="18"/>
                <w:rtl w:val="0"/>
              </w:rPr>
              <w:t xml:space="preserve">】</w:t>
            </w:r>
          </w:p>
          <w:p w:rsidR="00000000" w:rsidDel="00000000" w:rsidP="00000000" w:rsidRDefault="00000000" w:rsidRPr="00000000" w14:paraId="00000044">
            <w:pPr>
              <w:jc w:val="left"/>
              <w:rPr>
                <w:rFonts w:ascii="DFKai-SB" w:cs="DFKai-SB" w:eastAsia="DFKai-SB" w:hAnsi="DFKai-SB"/>
                <w:color w:val="ff0000"/>
                <w:sz w:val="24"/>
                <w:szCs w:val="24"/>
              </w:rPr>
            </w:pPr>
            <w:r w:rsidDel="00000000" w:rsidR="00000000" w:rsidRPr="00000000">
              <w:rPr>
                <w:rFonts w:ascii="PMingLiu" w:cs="PMingLiu" w:eastAsia="PMingLiu" w:hAnsi="PMingLiu"/>
                <w:sz w:val="18"/>
                <w:szCs w:val="18"/>
                <w:rtl w:val="0"/>
              </w:rPr>
              <w:t xml:space="preserve">【</w:t>
            </w:r>
            <w:r w:rsidDel="00000000" w:rsidR="00000000" w:rsidRPr="00000000">
              <w:rPr>
                <w:rFonts w:ascii="DFKai-SB" w:cs="DFKai-SB" w:eastAsia="DFKai-SB" w:hAnsi="DFKai-SB"/>
                <w:sz w:val="18"/>
                <w:szCs w:val="18"/>
                <w:rtl w:val="0"/>
              </w:rPr>
              <w:t xml:space="preserve">性別平等教育</w:t>
            </w:r>
            <w:r w:rsidDel="00000000" w:rsidR="00000000" w:rsidRPr="00000000">
              <w:rPr>
                <w:rFonts w:ascii="PMingLiu" w:cs="PMingLiu" w:eastAsia="PMingLiu" w:hAnsi="PMingLiu"/>
                <w:sz w:val="18"/>
                <w:szCs w:val="18"/>
                <w:rtl w:val="0"/>
              </w:rPr>
              <w:t xml:space="preserve">】</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45">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9/6~7九年級複習考</w:t>
            </w:r>
          </w:p>
          <w:p w:rsidR="00000000" w:rsidDel="00000000" w:rsidP="00000000" w:rsidRDefault="00000000" w:rsidRPr="00000000" w14:paraId="00000046">
            <w:pPr>
              <w:ind w:hanging="7"/>
              <w:jc w:val="left"/>
              <w:rPr>
                <w:rFonts w:ascii="DFKai-SB" w:cs="DFKai-SB" w:eastAsia="DFKai-SB" w:hAnsi="DFKai-SB"/>
                <w:color w:val="00b050"/>
                <w:sz w:val="24"/>
                <w:szCs w:val="24"/>
              </w:rPr>
            </w:pPr>
            <w:r w:rsidDel="00000000" w:rsidR="00000000" w:rsidRPr="00000000">
              <w:rPr>
                <w:rtl w:val="0"/>
              </w:rPr>
            </w:r>
          </w:p>
          <w:p w:rsidR="00000000" w:rsidDel="00000000" w:rsidP="00000000" w:rsidRDefault="00000000" w:rsidRPr="00000000" w14:paraId="00000047">
            <w:pPr>
              <w:ind w:hanging="7"/>
              <w:jc w:val="left"/>
              <w:rPr>
                <w:rFonts w:ascii="DFKai-SB" w:cs="DFKai-SB" w:eastAsia="DFKai-SB" w:hAnsi="DFKai-SB"/>
                <w:color w:val="00b050"/>
                <w:sz w:val="24"/>
                <w:szCs w:val="24"/>
              </w:rPr>
            </w:pPr>
            <w:r w:rsidDel="00000000" w:rsidR="00000000" w:rsidRPr="00000000">
              <w:rPr>
                <w:rtl w:val="0"/>
              </w:rPr>
            </w:r>
          </w:p>
          <w:p w:rsidR="00000000" w:rsidDel="00000000" w:rsidP="00000000" w:rsidRDefault="00000000" w:rsidRPr="00000000" w14:paraId="00000048">
            <w:pPr>
              <w:ind w:hanging="7"/>
              <w:jc w:val="left"/>
              <w:rPr>
                <w:rFonts w:ascii="DFKai-SB" w:cs="DFKai-SB" w:eastAsia="DFKai-SB" w:hAnsi="DFKai-SB"/>
                <w:sz w:val="24"/>
                <w:szCs w:val="24"/>
              </w:rPr>
            </w:pPr>
            <w:r w:rsidDel="00000000" w:rsidR="00000000" w:rsidRPr="00000000">
              <w:rPr>
                <w:rFonts w:ascii="DFKai-SB" w:cs="DFKai-SB" w:eastAsia="DFKai-SB" w:hAnsi="DFKai-SB"/>
                <w:color w:val="00b050"/>
                <w:sz w:val="24"/>
                <w:szCs w:val="24"/>
                <w:rtl w:val="0"/>
              </w:rPr>
              <w:t xml:space="preserve">10/12~13段考</w:t>
            </w:r>
            <w:r w:rsidDel="00000000" w:rsidR="00000000" w:rsidRPr="00000000">
              <w:rPr>
                <w:rtl w:val="0"/>
              </w:rPr>
            </w:r>
          </w:p>
        </w:tc>
      </w:tr>
      <w:tr>
        <w:trPr>
          <w:cantSplit w:val="0"/>
          <w:trHeight w:val="91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第八週</w:t>
            </w:r>
          </w:p>
          <w:p w:rsidR="00000000" w:rsidDel="00000000" w:rsidP="00000000" w:rsidRDefault="00000000" w:rsidRPr="00000000" w14:paraId="0000004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4B">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第十四週</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rPr>
                <w:rFonts w:ascii="DFKai-SB" w:cs="DFKai-SB" w:eastAsia="DFKai-SB" w:hAnsi="DFKai-SB"/>
              </w:rPr>
            </w:pPr>
            <w:r w:rsidDel="00000000" w:rsidR="00000000" w:rsidRPr="00000000">
              <w:rPr>
                <w:rFonts w:ascii="DFKai-SB" w:cs="DFKai-SB" w:eastAsia="DFKai-SB" w:hAnsi="DFKai-SB"/>
                <w:rtl w:val="0"/>
              </w:rPr>
              <w:t xml:space="preserve">工作技能</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E">
            <w:pPr>
              <w:rPr>
                <w:rFonts w:ascii="DFKai-SB" w:cs="DFKai-SB" w:eastAsia="DFKai-SB" w:hAnsi="DFKai-SB"/>
              </w:rPr>
            </w:pPr>
            <w:r w:rsidDel="00000000" w:rsidR="00000000" w:rsidRPr="00000000">
              <w:rPr>
                <w:rFonts w:ascii="DFKai-SB" w:cs="DFKai-SB" w:eastAsia="DFKai-SB" w:hAnsi="DFKai-SB"/>
                <w:rtl w:val="0"/>
              </w:rPr>
              <w:t xml:space="preserve">2–3–1–1能閱讀手冊進行操作工作</w:t>
            </w:r>
          </w:p>
          <w:p w:rsidR="00000000" w:rsidDel="00000000" w:rsidP="00000000" w:rsidRDefault="00000000" w:rsidRPr="00000000" w14:paraId="0000004F">
            <w:pPr>
              <w:rPr>
                <w:rFonts w:ascii="DFKai-SB" w:cs="DFKai-SB" w:eastAsia="DFKai-SB" w:hAnsi="DFKai-SB"/>
              </w:rPr>
            </w:pPr>
            <w:r w:rsidDel="00000000" w:rsidR="00000000" w:rsidRPr="00000000">
              <w:rPr>
                <w:rFonts w:ascii="DFKai-SB" w:cs="DFKai-SB" w:eastAsia="DFKai-SB" w:hAnsi="DFKai-SB"/>
                <w:rtl w:val="0"/>
              </w:rPr>
              <w:t xml:space="preserve">2–3–1–2能依據步驟說明組合拼裝物品</w:t>
            </w:r>
          </w:p>
          <w:p w:rsidR="00000000" w:rsidDel="00000000" w:rsidP="00000000" w:rsidRDefault="00000000" w:rsidRPr="00000000" w14:paraId="00000050">
            <w:pPr>
              <w:rPr>
                <w:rFonts w:ascii="DFKai-SB" w:cs="DFKai-SB" w:eastAsia="DFKai-SB" w:hAnsi="DFKai-SB"/>
              </w:rPr>
            </w:pPr>
            <w:r w:rsidDel="00000000" w:rsidR="00000000" w:rsidRPr="00000000">
              <w:rPr>
                <w:rFonts w:ascii="DFKai-SB" w:cs="DFKai-SB" w:eastAsia="DFKai-SB" w:hAnsi="DFKai-SB"/>
                <w:rtl w:val="0"/>
              </w:rPr>
              <w:t xml:space="preserve">2–3–1–3能依據工作流程與步驟完成成品</w:t>
            </w:r>
          </w:p>
          <w:p w:rsidR="00000000" w:rsidDel="00000000" w:rsidP="00000000" w:rsidRDefault="00000000" w:rsidRPr="00000000" w14:paraId="00000051">
            <w:pPr>
              <w:rPr>
                <w:rFonts w:ascii="DFKai-SB" w:cs="DFKai-SB" w:eastAsia="DFKai-SB" w:hAnsi="DFKai-SB"/>
              </w:rPr>
            </w:pPr>
            <w:r w:rsidDel="00000000" w:rsidR="00000000" w:rsidRPr="00000000">
              <w:rPr>
                <w:rFonts w:ascii="DFKai-SB" w:cs="DFKai-SB" w:eastAsia="DFKai-SB" w:hAnsi="DFKai-SB"/>
                <w:rtl w:val="0"/>
              </w:rPr>
              <w:t xml:space="preserve">2–3–1–4能依據工作要求維持作業速度</w:t>
            </w:r>
          </w:p>
          <w:p w:rsidR="00000000" w:rsidDel="00000000" w:rsidP="00000000" w:rsidRDefault="00000000" w:rsidRPr="00000000" w14:paraId="00000052">
            <w:pPr>
              <w:rPr>
                <w:rFonts w:ascii="DFKai-SB" w:cs="DFKai-SB" w:eastAsia="DFKai-SB" w:hAnsi="DFKai-SB"/>
              </w:rPr>
            </w:pPr>
            <w:r w:rsidDel="00000000" w:rsidR="00000000" w:rsidRPr="00000000">
              <w:rPr>
                <w:rFonts w:ascii="DFKai-SB" w:cs="DFKai-SB" w:eastAsia="DFKai-SB" w:hAnsi="DFKai-SB"/>
                <w:rtl w:val="0"/>
              </w:rPr>
              <w:t xml:space="preserve">2–3–1–5能依據工作要求在時限內完成工作</w:t>
            </w:r>
          </w:p>
          <w:p w:rsidR="00000000" w:rsidDel="00000000" w:rsidP="00000000" w:rsidRDefault="00000000" w:rsidRPr="00000000" w14:paraId="00000053">
            <w:pPr>
              <w:jc w:val="left"/>
              <w:rPr>
                <w:rFonts w:ascii="DFKai-SB" w:cs="DFKai-SB" w:eastAsia="DFKai-SB" w:hAnsi="DFKai-SB"/>
                <w:color w:val="ff0000"/>
                <w:sz w:val="24"/>
                <w:szCs w:val="24"/>
              </w:rPr>
            </w:pPr>
            <w:r w:rsidDel="00000000" w:rsidR="00000000" w:rsidRPr="00000000">
              <w:rPr>
                <w:rFonts w:ascii="DFKai-SB" w:cs="DFKai-SB" w:eastAsia="DFKai-SB" w:hAnsi="DFKai-SB"/>
                <w:rtl w:val="0"/>
              </w:rPr>
              <w:t xml:space="preserve">2–3–1–6能參照標準檢視個人工作正確性</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4">
            <w:pPr>
              <w:rPr>
                <w:rFonts w:ascii="DFKai-SB" w:cs="DFKai-SB" w:eastAsia="DFKai-SB" w:hAnsi="DFKai-SB"/>
              </w:rPr>
            </w:pPr>
            <w:r w:rsidDel="00000000" w:rsidR="00000000" w:rsidRPr="00000000">
              <w:rPr>
                <w:rFonts w:ascii="DFKai-SB" w:cs="DFKai-SB" w:eastAsia="DFKai-SB" w:hAnsi="DFKai-SB"/>
                <w:rtl w:val="0"/>
              </w:rPr>
              <w:t xml:space="preserve">1.學生分組練習</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整理、清潔資源班教室</w:t>
            </w:r>
            <w:r w:rsidDel="00000000" w:rsidR="00000000" w:rsidRPr="00000000">
              <w:rPr>
                <w:rFonts w:ascii="PMingLiu" w:cs="PMingLiu" w:eastAsia="PMingLiu" w:hAnsi="PMingLiu"/>
                <w:rtl w:val="0"/>
              </w:rPr>
              <w:t xml:space="preserve">。</w:t>
            </w:r>
            <w:r w:rsidDel="00000000" w:rsidR="00000000" w:rsidRPr="00000000">
              <w:rPr>
                <w:rtl w:val="0"/>
              </w:rPr>
            </w:r>
          </w:p>
          <w:p w:rsidR="00000000" w:rsidDel="00000000" w:rsidP="00000000" w:rsidRDefault="00000000" w:rsidRPr="00000000" w14:paraId="00000055">
            <w:pPr>
              <w:rPr>
                <w:rFonts w:ascii="DFKai-SB" w:cs="DFKai-SB" w:eastAsia="DFKai-SB" w:hAnsi="DFKai-SB"/>
              </w:rPr>
            </w:pPr>
            <w:r w:rsidDel="00000000" w:rsidR="00000000" w:rsidRPr="00000000">
              <w:rPr>
                <w:rFonts w:ascii="DFKai-SB" w:cs="DFKai-SB" w:eastAsia="DFKai-SB" w:hAnsi="DFKai-SB"/>
                <w:rtl w:val="0"/>
              </w:rPr>
              <w:t xml:space="preserve">2.大</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小肌肉練習和基本體能能力養成</w:t>
            </w:r>
            <w:r w:rsidDel="00000000" w:rsidR="00000000" w:rsidRPr="00000000">
              <w:rPr>
                <w:rFonts w:ascii="PMingLiu" w:cs="PMingLiu" w:eastAsia="PMingLiu" w:hAnsi="PMingLiu"/>
                <w:rtl w:val="0"/>
              </w:rPr>
              <w:t xml:space="preserve">。</w:t>
            </w:r>
            <w:r w:rsidDel="00000000" w:rsidR="00000000" w:rsidRPr="00000000">
              <w:rPr>
                <w:rtl w:val="0"/>
              </w:rPr>
            </w:r>
          </w:p>
          <w:p w:rsidR="00000000" w:rsidDel="00000000" w:rsidP="00000000" w:rsidRDefault="00000000" w:rsidRPr="00000000" w14:paraId="00000056">
            <w:pPr>
              <w:jc w:val="left"/>
              <w:rPr>
                <w:rFonts w:ascii="DFKai-SB" w:cs="DFKai-SB" w:eastAsia="DFKai-SB" w:hAnsi="DFKai-SB"/>
                <w:color w:val="ff0000"/>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7">
            <w:pPr>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身心障礙學生十二年適性輔導安置就學管道智能障礙能力評估歷屆操作試題練習</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自編教材</w:t>
            </w:r>
          </w:p>
          <w:p w:rsidR="00000000" w:rsidDel="00000000" w:rsidP="00000000" w:rsidRDefault="00000000" w:rsidRPr="00000000" w14:paraId="0000005A">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B">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操作</w:t>
            </w:r>
          </w:p>
          <w:p w:rsidR="00000000" w:rsidDel="00000000" w:rsidP="00000000" w:rsidRDefault="00000000" w:rsidRPr="00000000" w14:paraId="0000005C">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觀察</w:t>
            </w:r>
          </w:p>
          <w:p w:rsidR="00000000" w:rsidDel="00000000" w:rsidP="00000000" w:rsidRDefault="00000000" w:rsidRPr="00000000" w14:paraId="0000005D">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參與態度</w:t>
            </w:r>
          </w:p>
          <w:p w:rsidR="00000000" w:rsidDel="00000000" w:rsidP="00000000" w:rsidRDefault="00000000" w:rsidRPr="00000000" w14:paraId="0000005E">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學習態度</w:t>
            </w:r>
          </w:p>
          <w:p w:rsidR="00000000" w:rsidDel="00000000" w:rsidP="00000000" w:rsidRDefault="00000000" w:rsidRPr="00000000" w14:paraId="0000005F">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60">
            <w:pPr>
              <w:jc w:val="left"/>
              <w:rPr>
                <w:rFonts w:ascii="PMingLiu" w:cs="PMingLiu" w:eastAsia="PMingLiu" w:hAnsi="PMingLiu"/>
                <w:sz w:val="18"/>
                <w:szCs w:val="18"/>
              </w:rPr>
            </w:pPr>
            <w:r w:rsidDel="00000000" w:rsidR="00000000" w:rsidRPr="00000000">
              <w:rPr>
                <w:rFonts w:ascii="DFKai-SB" w:cs="DFKai-SB" w:eastAsia="DFKai-SB" w:hAnsi="DFKai-SB"/>
                <w:sz w:val="18"/>
                <w:szCs w:val="18"/>
                <w:rtl w:val="0"/>
              </w:rPr>
              <w:t xml:space="preserve">【生涯發展教育】</w:t>
            </w:r>
            <w:r w:rsidDel="00000000" w:rsidR="00000000" w:rsidRPr="00000000">
              <w:rPr>
                <w:rFonts w:ascii="PMingLiu" w:cs="PMingLiu" w:eastAsia="PMingLiu" w:hAnsi="PMingLiu"/>
                <w:sz w:val="18"/>
                <w:szCs w:val="18"/>
                <w:rtl w:val="0"/>
              </w:rPr>
              <w:t xml:space="preserve">2-3-2</w:t>
            </w:r>
          </w:p>
          <w:p w:rsidR="00000000" w:rsidDel="00000000" w:rsidP="00000000" w:rsidRDefault="00000000" w:rsidRPr="00000000" w14:paraId="00000061">
            <w:pPr>
              <w:jc w:val="left"/>
              <w:rPr>
                <w:rFonts w:ascii="PMingLiu" w:cs="PMingLiu" w:eastAsia="PMingLiu" w:hAnsi="PMingLiu"/>
                <w:sz w:val="18"/>
                <w:szCs w:val="18"/>
              </w:rPr>
            </w:pPr>
            <w:r w:rsidDel="00000000" w:rsidR="00000000" w:rsidRPr="00000000">
              <w:rPr>
                <w:rFonts w:ascii="PMingLiu" w:cs="PMingLiu" w:eastAsia="PMingLiu" w:hAnsi="PMingLiu"/>
                <w:sz w:val="18"/>
                <w:szCs w:val="18"/>
                <w:rtl w:val="0"/>
              </w:rPr>
              <w:t xml:space="preserve">【</w:t>
            </w:r>
            <w:r w:rsidDel="00000000" w:rsidR="00000000" w:rsidRPr="00000000">
              <w:rPr>
                <w:rFonts w:ascii="DFKai-SB" w:cs="DFKai-SB" w:eastAsia="DFKai-SB" w:hAnsi="DFKai-SB"/>
                <w:sz w:val="18"/>
                <w:szCs w:val="18"/>
                <w:rtl w:val="0"/>
              </w:rPr>
              <w:t xml:space="preserve">家庭教育</w:t>
            </w:r>
            <w:r w:rsidDel="00000000" w:rsidR="00000000" w:rsidRPr="00000000">
              <w:rPr>
                <w:rFonts w:ascii="PMingLiu" w:cs="PMingLiu" w:eastAsia="PMingLiu" w:hAnsi="PMingLiu"/>
                <w:sz w:val="18"/>
                <w:szCs w:val="18"/>
                <w:rtl w:val="0"/>
              </w:rPr>
              <w:t xml:space="preserve">】</w:t>
            </w:r>
          </w:p>
          <w:p w:rsidR="00000000" w:rsidDel="00000000" w:rsidP="00000000" w:rsidRDefault="00000000" w:rsidRPr="00000000" w14:paraId="00000062">
            <w:pPr>
              <w:jc w:val="left"/>
              <w:rPr>
                <w:rFonts w:ascii="DFKai-SB" w:cs="DFKai-SB" w:eastAsia="DFKai-SB" w:hAnsi="DFKai-SB"/>
                <w:color w:val="ff0000"/>
                <w:sz w:val="24"/>
                <w:szCs w:val="24"/>
              </w:rPr>
            </w:pPr>
            <w:r w:rsidDel="00000000" w:rsidR="00000000" w:rsidRPr="00000000">
              <w:rPr>
                <w:rFonts w:ascii="PMingLiu" w:cs="PMingLiu" w:eastAsia="PMingLiu" w:hAnsi="PMingLiu"/>
                <w:sz w:val="18"/>
                <w:szCs w:val="18"/>
                <w:rtl w:val="0"/>
              </w:rPr>
              <w:t xml:space="preserve">【</w:t>
            </w:r>
            <w:r w:rsidDel="00000000" w:rsidR="00000000" w:rsidRPr="00000000">
              <w:rPr>
                <w:rFonts w:ascii="DFKai-SB" w:cs="DFKai-SB" w:eastAsia="DFKai-SB" w:hAnsi="DFKai-SB"/>
                <w:sz w:val="18"/>
                <w:szCs w:val="18"/>
                <w:rtl w:val="0"/>
              </w:rPr>
              <w:t xml:space="preserve">性別平等教育</w:t>
            </w:r>
            <w:r w:rsidDel="00000000" w:rsidR="00000000" w:rsidRPr="00000000">
              <w:rPr>
                <w:rFonts w:ascii="PMingLiu" w:cs="PMingLiu" w:eastAsia="PMingLiu" w:hAnsi="PMingLiu"/>
                <w:sz w:val="18"/>
                <w:szCs w:val="18"/>
                <w:rtl w:val="0"/>
              </w:rPr>
              <w:t xml:space="preserve">】</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63">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11/29~30段考</w:t>
            </w:r>
          </w:p>
          <w:p w:rsidR="00000000" w:rsidDel="00000000" w:rsidP="00000000" w:rsidRDefault="00000000" w:rsidRPr="00000000" w14:paraId="00000064">
            <w:pPr>
              <w:ind w:hanging="7"/>
              <w:jc w:val="left"/>
              <w:rPr>
                <w:rFonts w:ascii="DFKai-SB" w:cs="DFKai-SB" w:eastAsia="DFKai-SB" w:hAnsi="DFKai-SB"/>
                <w:color w:val="00b050"/>
                <w:sz w:val="24"/>
                <w:szCs w:val="24"/>
              </w:rPr>
            </w:pPr>
            <w:r w:rsidDel="00000000" w:rsidR="00000000" w:rsidRPr="00000000">
              <w:rPr>
                <w:rtl w:val="0"/>
              </w:rPr>
            </w:r>
          </w:p>
          <w:p w:rsidR="00000000" w:rsidDel="00000000" w:rsidP="00000000" w:rsidRDefault="00000000" w:rsidRPr="00000000" w14:paraId="00000065">
            <w:pPr>
              <w:ind w:hanging="7"/>
              <w:jc w:val="left"/>
              <w:rPr>
                <w:rFonts w:ascii="DFKai-SB" w:cs="DFKai-SB" w:eastAsia="DFKai-SB" w:hAnsi="DFKai-SB"/>
                <w:color w:val="00b050"/>
                <w:sz w:val="24"/>
                <w:szCs w:val="24"/>
              </w:rPr>
            </w:pPr>
            <w:r w:rsidDel="00000000" w:rsidR="00000000" w:rsidRPr="00000000">
              <w:rPr>
                <w:rtl w:val="0"/>
              </w:rPr>
            </w:r>
          </w:p>
          <w:p w:rsidR="00000000" w:rsidDel="00000000" w:rsidP="00000000" w:rsidRDefault="00000000" w:rsidRPr="00000000" w14:paraId="00000066">
            <w:pPr>
              <w:ind w:hanging="7"/>
              <w:jc w:val="left"/>
              <w:rPr>
                <w:rFonts w:ascii="DFKai-SB" w:cs="DFKai-SB" w:eastAsia="DFKai-SB" w:hAnsi="DFKai-SB"/>
                <w:color w:val="00b050"/>
                <w:sz w:val="24"/>
                <w:szCs w:val="24"/>
              </w:rPr>
            </w:pPr>
            <w:r w:rsidDel="00000000" w:rsidR="00000000" w:rsidRPr="00000000">
              <w:rPr>
                <w:rtl w:val="0"/>
              </w:rPr>
            </w:r>
          </w:p>
          <w:p w:rsidR="00000000" w:rsidDel="00000000" w:rsidP="00000000" w:rsidRDefault="00000000" w:rsidRPr="00000000" w14:paraId="00000067">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第十三週</w:t>
            </w:r>
          </w:p>
          <w:p w:rsidR="00000000" w:rsidDel="00000000" w:rsidP="00000000" w:rsidRDefault="00000000" w:rsidRPr="00000000" w14:paraId="00000068">
            <w:pPr>
              <w:ind w:hanging="7"/>
              <w:jc w:val="left"/>
              <w:rPr>
                <w:rFonts w:ascii="DFKai-SB" w:cs="DFKai-SB" w:eastAsia="DFKai-SB" w:hAnsi="DFKai-SB"/>
                <w:color w:val="00b050"/>
                <w:sz w:val="24"/>
                <w:szCs w:val="24"/>
              </w:rPr>
            </w:pPr>
            <w:r w:rsidDel="00000000" w:rsidR="00000000" w:rsidRPr="00000000">
              <w:rPr>
                <w:rFonts w:ascii="DFKai-SB" w:cs="DFKai-SB" w:eastAsia="DFKai-SB" w:hAnsi="DFKai-SB"/>
                <w:color w:val="00b050"/>
                <w:sz w:val="24"/>
                <w:szCs w:val="24"/>
                <w:rtl w:val="0"/>
              </w:rPr>
              <w:t xml:space="preserve">實施線上教學演練</w:t>
            </w:r>
          </w:p>
        </w:tc>
      </w:tr>
      <w:tr>
        <w:trPr>
          <w:cantSplit w:val="0"/>
          <w:trHeight w:val="91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第十五週</w:t>
            </w:r>
          </w:p>
          <w:p w:rsidR="00000000" w:rsidDel="00000000" w:rsidP="00000000" w:rsidRDefault="00000000" w:rsidRPr="00000000" w14:paraId="0000006A">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6B">
            <w:pPr>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第廿一週</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rPr>
                <w:rFonts w:ascii="DFKai-SB" w:cs="DFKai-SB" w:eastAsia="DFKai-SB" w:hAnsi="DFKai-SB"/>
              </w:rPr>
            </w:pPr>
            <w:r w:rsidDel="00000000" w:rsidR="00000000" w:rsidRPr="00000000">
              <w:rPr>
                <w:rFonts w:ascii="DFKai-SB" w:cs="DFKai-SB" w:eastAsia="DFKai-SB" w:hAnsi="DFKai-SB"/>
                <w:rtl w:val="0"/>
              </w:rPr>
              <w:t xml:space="preserve">工作知識</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6E">
            <w:pPr>
              <w:rPr>
                <w:rFonts w:ascii="DFKai-SB" w:cs="DFKai-SB" w:eastAsia="DFKai-SB" w:hAnsi="DFKai-SB"/>
              </w:rPr>
            </w:pPr>
            <w:r w:rsidDel="00000000" w:rsidR="00000000" w:rsidRPr="00000000">
              <w:rPr>
                <w:rFonts w:ascii="DFKai-SB" w:cs="DFKai-SB" w:eastAsia="DFKai-SB" w:hAnsi="DFKai-SB"/>
                <w:rtl w:val="0"/>
              </w:rPr>
              <w:t xml:space="preserve">1﹣3﹣1﹣1能列舉查詢工作資訊的管道</w:t>
            </w:r>
          </w:p>
          <w:p w:rsidR="00000000" w:rsidDel="00000000" w:rsidP="00000000" w:rsidRDefault="00000000" w:rsidRPr="00000000" w14:paraId="0000006F">
            <w:pPr>
              <w:rPr>
                <w:rFonts w:ascii="DFKai-SB" w:cs="DFKai-SB" w:eastAsia="DFKai-SB" w:hAnsi="DFKai-SB"/>
              </w:rPr>
            </w:pPr>
            <w:r w:rsidDel="00000000" w:rsidR="00000000" w:rsidRPr="00000000">
              <w:rPr>
                <w:rFonts w:ascii="DFKai-SB" w:cs="DFKai-SB" w:eastAsia="DFKai-SB" w:hAnsi="DFKai-SB"/>
                <w:rtl w:val="0"/>
              </w:rPr>
              <w:t xml:space="preserve">1﹣3﹣1﹣2能列舉常見職業應具備的工作條件</w:t>
            </w:r>
          </w:p>
          <w:p w:rsidR="00000000" w:rsidDel="00000000" w:rsidP="00000000" w:rsidRDefault="00000000" w:rsidRPr="00000000" w14:paraId="00000070">
            <w:pPr>
              <w:rPr>
                <w:rFonts w:ascii="DFKai-SB" w:cs="DFKai-SB" w:eastAsia="DFKai-SB" w:hAnsi="DFKai-SB"/>
              </w:rPr>
            </w:pPr>
            <w:r w:rsidDel="00000000" w:rsidR="00000000" w:rsidRPr="00000000">
              <w:rPr>
                <w:rFonts w:ascii="DFKai-SB" w:cs="DFKai-SB" w:eastAsia="DFKai-SB" w:hAnsi="DFKai-SB"/>
                <w:rtl w:val="0"/>
              </w:rPr>
              <w:t xml:space="preserve">1﹣3﹣1﹣3能從失業現象中分析出導致失業的原因</w:t>
            </w:r>
          </w:p>
          <w:p w:rsidR="00000000" w:rsidDel="00000000" w:rsidP="00000000" w:rsidRDefault="00000000" w:rsidRPr="00000000" w14:paraId="00000071">
            <w:pPr>
              <w:rPr>
                <w:rFonts w:ascii="DFKai-SB" w:cs="DFKai-SB" w:eastAsia="DFKai-SB" w:hAnsi="DFKai-SB"/>
              </w:rPr>
            </w:pPr>
            <w:r w:rsidDel="00000000" w:rsidR="00000000" w:rsidRPr="00000000">
              <w:rPr>
                <w:rFonts w:ascii="DFKai-SB" w:cs="DFKai-SB" w:eastAsia="DFKai-SB" w:hAnsi="DFKai-SB"/>
                <w:rtl w:val="0"/>
              </w:rPr>
              <w:t xml:space="preserve">1﹣3﹣1﹣4能列舉個人薪資管理重點</w:t>
            </w:r>
          </w:p>
          <w:p w:rsidR="00000000" w:rsidDel="00000000" w:rsidP="00000000" w:rsidRDefault="00000000" w:rsidRPr="00000000" w14:paraId="00000072">
            <w:pPr>
              <w:rPr>
                <w:rFonts w:ascii="DFKai-SB" w:cs="DFKai-SB" w:eastAsia="DFKai-SB" w:hAnsi="DFKai-SB"/>
              </w:rPr>
            </w:pPr>
            <w:r w:rsidDel="00000000" w:rsidR="00000000" w:rsidRPr="00000000">
              <w:rPr>
                <w:rFonts w:ascii="DFKai-SB" w:cs="DFKai-SB" w:eastAsia="DFKai-SB" w:hAnsi="DFKai-SB"/>
                <w:rtl w:val="0"/>
              </w:rPr>
              <w:t xml:space="preserve">1﹣3﹣1﹣5能描述自己有意願從事工作的入行基本條件</w:t>
            </w:r>
          </w:p>
          <w:p w:rsidR="00000000" w:rsidDel="00000000" w:rsidP="00000000" w:rsidRDefault="00000000" w:rsidRPr="00000000" w14:paraId="00000073">
            <w:pPr>
              <w:rPr>
                <w:rFonts w:ascii="DFKai-SB" w:cs="DFKai-SB" w:eastAsia="DFKai-SB" w:hAnsi="DFKai-SB"/>
              </w:rPr>
            </w:pPr>
            <w:r w:rsidDel="00000000" w:rsidR="00000000" w:rsidRPr="00000000">
              <w:rPr>
                <w:rFonts w:ascii="DFKai-SB" w:cs="DFKai-SB" w:eastAsia="DFKai-SB" w:hAnsi="DFKai-SB"/>
                <w:rtl w:val="0"/>
              </w:rPr>
              <w:t xml:space="preserve">1﹣3﹣1﹣6能查詢適合自己培訓工作能力的進修管道</w:t>
            </w:r>
          </w:p>
          <w:p w:rsidR="00000000" w:rsidDel="00000000" w:rsidP="00000000" w:rsidRDefault="00000000" w:rsidRPr="00000000" w14:paraId="00000074">
            <w:pPr>
              <w:rPr>
                <w:rFonts w:ascii="DFKai-SB" w:cs="DFKai-SB" w:eastAsia="DFKai-SB" w:hAnsi="DFKai-SB"/>
              </w:rPr>
            </w:pPr>
            <w:r w:rsidDel="00000000" w:rsidR="00000000" w:rsidRPr="00000000">
              <w:rPr>
                <w:rFonts w:ascii="DFKai-SB" w:cs="DFKai-SB" w:eastAsia="DFKai-SB" w:hAnsi="DFKai-SB"/>
                <w:rtl w:val="0"/>
              </w:rPr>
              <w:t xml:space="preserve">1﹣3﹣1﹣7能列舉特定職業的潛在職業疾病</w:t>
            </w:r>
          </w:p>
          <w:p w:rsidR="00000000" w:rsidDel="00000000" w:rsidP="00000000" w:rsidRDefault="00000000" w:rsidRPr="00000000" w14:paraId="00000075">
            <w:pPr>
              <w:rPr>
                <w:rFonts w:ascii="DFKai-SB" w:cs="DFKai-SB" w:eastAsia="DFKai-SB" w:hAnsi="DFKai-SB"/>
                <w:color w:val="ff0000"/>
                <w:sz w:val="24"/>
                <w:szCs w:val="24"/>
              </w:rPr>
            </w:pPr>
            <w:r w:rsidDel="00000000" w:rsidR="00000000" w:rsidRPr="00000000">
              <w:rPr>
                <w:rFonts w:ascii="DFKai-SB" w:cs="DFKai-SB" w:eastAsia="DFKai-SB" w:hAnsi="DFKai-SB"/>
                <w:rtl w:val="0"/>
              </w:rPr>
              <w:t xml:space="preserve">1﹣3﹣1﹣8能辨識各種工作資訊中可能的求職陷阱</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6">
            <w:pPr>
              <w:rPr>
                <w:rFonts w:ascii="DFKai-SB" w:cs="DFKai-SB" w:eastAsia="DFKai-SB" w:hAnsi="DFKai-SB"/>
              </w:rPr>
            </w:pPr>
            <w:r w:rsidDel="00000000" w:rsidR="00000000" w:rsidRPr="00000000">
              <w:rPr>
                <w:rFonts w:ascii="DFKai-SB" w:cs="DFKai-SB" w:eastAsia="DFKai-SB" w:hAnsi="DFKai-SB"/>
                <w:rtl w:val="0"/>
              </w:rPr>
              <w:t xml:space="preserve">1.學生分組練習</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整理檔案資料夾</w:t>
            </w:r>
            <w:r w:rsidDel="00000000" w:rsidR="00000000" w:rsidRPr="00000000">
              <w:rPr>
                <w:rFonts w:ascii="PMingLiu" w:cs="PMingLiu" w:eastAsia="PMingLiu" w:hAnsi="PMingLiu"/>
                <w:rtl w:val="0"/>
              </w:rPr>
              <w:t xml:space="preserve">。</w:t>
            </w:r>
            <w:r w:rsidDel="00000000" w:rsidR="00000000" w:rsidRPr="00000000">
              <w:rPr>
                <w:rtl w:val="0"/>
              </w:rPr>
            </w:r>
          </w:p>
          <w:p w:rsidR="00000000" w:rsidDel="00000000" w:rsidP="00000000" w:rsidRDefault="00000000" w:rsidRPr="00000000" w14:paraId="00000077">
            <w:pPr>
              <w:rPr>
                <w:rFonts w:ascii="DFKai-SB" w:cs="DFKai-SB" w:eastAsia="DFKai-SB" w:hAnsi="DFKai-SB"/>
              </w:rPr>
            </w:pPr>
            <w:r w:rsidDel="00000000" w:rsidR="00000000" w:rsidRPr="00000000">
              <w:rPr>
                <w:rFonts w:ascii="DFKai-SB" w:cs="DFKai-SB" w:eastAsia="DFKai-SB" w:hAnsi="DFKai-SB"/>
                <w:rtl w:val="0"/>
              </w:rPr>
              <w:t xml:space="preserve">2.學生分組練習</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整理、清潔資源班教室</w:t>
            </w:r>
            <w:r w:rsidDel="00000000" w:rsidR="00000000" w:rsidRPr="00000000">
              <w:rPr>
                <w:rFonts w:ascii="PMingLiu" w:cs="PMingLiu" w:eastAsia="PMingLiu" w:hAnsi="PMingLiu"/>
                <w:rtl w:val="0"/>
              </w:rPr>
              <w:t xml:space="preserve">。</w:t>
            </w:r>
            <w:r w:rsidDel="00000000" w:rsidR="00000000" w:rsidRPr="00000000">
              <w:rPr>
                <w:rtl w:val="0"/>
              </w:rPr>
            </w:r>
          </w:p>
          <w:p w:rsidR="00000000" w:rsidDel="00000000" w:rsidP="00000000" w:rsidRDefault="00000000" w:rsidRPr="00000000" w14:paraId="00000078">
            <w:pPr>
              <w:rPr>
                <w:rFonts w:ascii="DFKai-SB" w:cs="DFKai-SB" w:eastAsia="DFKai-SB" w:hAnsi="DFKai-SB"/>
              </w:rPr>
            </w:pPr>
            <w:r w:rsidDel="00000000" w:rsidR="00000000" w:rsidRPr="00000000">
              <w:rPr>
                <w:rFonts w:ascii="DFKai-SB" w:cs="DFKai-SB" w:eastAsia="DFKai-SB" w:hAnsi="DFKai-SB"/>
                <w:rtl w:val="0"/>
              </w:rPr>
              <w:t xml:space="preserve">3.大</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小肌肉練習和基本體能能力養成</w:t>
            </w:r>
            <w:r w:rsidDel="00000000" w:rsidR="00000000" w:rsidRPr="00000000">
              <w:rPr>
                <w:rFonts w:ascii="PMingLiu" w:cs="PMingLiu" w:eastAsia="PMingLiu" w:hAnsi="PMingLiu"/>
                <w:rtl w:val="0"/>
              </w:rPr>
              <w:t xml:space="preserve">。</w:t>
            </w:r>
            <w:r w:rsidDel="00000000" w:rsidR="00000000" w:rsidRPr="00000000">
              <w:rPr>
                <w:rtl w:val="0"/>
              </w:rPr>
            </w:r>
          </w:p>
          <w:p w:rsidR="00000000" w:rsidDel="00000000" w:rsidP="00000000" w:rsidRDefault="00000000" w:rsidRPr="00000000" w14:paraId="00000079">
            <w:pPr>
              <w:jc w:val="left"/>
              <w:rPr>
                <w:rFonts w:ascii="DFKai-SB" w:cs="DFKai-SB" w:eastAsia="DFKai-SB" w:hAnsi="DFKai-SB"/>
                <w:color w:val="ff0000"/>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A">
            <w:pPr>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身心障礙學生十二年適性輔導安置就學管道智能障礙能力評估歷屆操作試題練習</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自編教材</w:t>
            </w:r>
          </w:p>
          <w:p w:rsidR="00000000" w:rsidDel="00000000" w:rsidP="00000000" w:rsidRDefault="00000000" w:rsidRPr="00000000" w14:paraId="0000007D">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E">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操作</w:t>
            </w:r>
          </w:p>
          <w:p w:rsidR="00000000" w:rsidDel="00000000" w:rsidP="00000000" w:rsidRDefault="00000000" w:rsidRPr="00000000" w14:paraId="0000007F">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觀察</w:t>
            </w:r>
          </w:p>
          <w:p w:rsidR="00000000" w:rsidDel="00000000" w:rsidP="00000000" w:rsidRDefault="00000000" w:rsidRPr="00000000" w14:paraId="00000080">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參與態度</w:t>
            </w:r>
          </w:p>
          <w:p w:rsidR="00000000" w:rsidDel="00000000" w:rsidP="00000000" w:rsidRDefault="00000000" w:rsidRPr="00000000" w14:paraId="00000081">
            <w:pPr>
              <w:ind w:left="-22" w:hanging="7.000000000000002"/>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學習態度</w:t>
            </w:r>
          </w:p>
          <w:p w:rsidR="00000000" w:rsidDel="00000000" w:rsidP="00000000" w:rsidRDefault="00000000" w:rsidRPr="00000000" w14:paraId="00000082">
            <w:pPr>
              <w:ind w:left="-22" w:hanging="7.000000000000002"/>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3">
            <w:pPr>
              <w:jc w:val="left"/>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【生涯發展教育】</w:t>
            </w:r>
          </w:p>
          <w:p w:rsidR="00000000" w:rsidDel="00000000" w:rsidP="00000000" w:rsidRDefault="00000000" w:rsidRPr="00000000" w14:paraId="00000084">
            <w:pPr>
              <w:jc w:val="left"/>
              <w:rPr/>
            </w:pPr>
            <w:r w:rsidDel="00000000" w:rsidR="00000000" w:rsidRPr="00000000">
              <w:rPr>
                <w:sz w:val="18"/>
                <w:szCs w:val="18"/>
                <w:rtl w:val="0"/>
              </w:rPr>
              <w:t xml:space="preserve">1</w:t>
            </w:r>
            <w:r w:rsidDel="00000000" w:rsidR="00000000" w:rsidRPr="00000000">
              <w:rPr>
                <w:rFonts w:ascii="PMingLiu" w:cs="PMingLiu" w:eastAsia="PMingLiu" w:hAnsi="PMingLiu"/>
                <w:sz w:val="18"/>
                <w:szCs w:val="18"/>
                <w:rtl w:val="0"/>
              </w:rPr>
              <w:t xml:space="preserve">-</w:t>
            </w:r>
            <w:r w:rsidDel="00000000" w:rsidR="00000000" w:rsidRPr="00000000">
              <w:rPr>
                <w:sz w:val="18"/>
                <w:szCs w:val="18"/>
                <w:rtl w:val="0"/>
              </w:rPr>
              <w:t xml:space="preserve">3</w:t>
            </w:r>
            <w:r w:rsidDel="00000000" w:rsidR="00000000" w:rsidRPr="00000000">
              <w:rPr>
                <w:rFonts w:ascii="PMingLiu" w:cs="PMingLiu" w:eastAsia="PMingLiu" w:hAnsi="PMingLiu"/>
                <w:sz w:val="18"/>
                <w:szCs w:val="18"/>
                <w:rtl w:val="0"/>
              </w:rPr>
              <w:t xml:space="preserve">-</w:t>
            </w:r>
            <w:r w:rsidDel="00000000" w:rsidR="00000000" w:rsidRPr="00000000">
              <w:rPr>
                <w:sz w:val="18"/>
                <w:szCs w:val="18"/>
                <w:rtl w:val="0"/>
              </w:rPr>
              <w:t xml:space="preserve">1</w:t>
            </w:r>
            <w:r w:rsidDel="00000000" w:rsidR="00000000" w:rsidRPr="00000000">
              <w:rPr>
                <w:rtl w:val="0"/>
              </w:rPr>
            </w:r>
          </w:p>
          <w:p w:rsidR="00000000" w:rsidDel="00000000" w:rsidP="00000000" w:rsidRDefault="00000000" w:rsidRPr="00000000" w14:paraId="00000085">
            <w:pPr>
              <w:jc w:val="left"/>
              <w:rPr>
                <w:rFonts w:ascii="PMingLiu" w:cs="PMingLiu" w:eastAsia="PMingLiu" w:hAnsi="PMingLiu"/>
                <w:sz w:val="18"/>
                <w:szCs w:val="18"/>
              </w:rPr>
            </w:pPr>
            <w:r w:rsidDel="00000000" w:rsidR="00000000" w:rsidRPr="00000000">
              <w:rPr>
                <w:rFonts w:ascii="PMingLiu" w:cs="PMingLiu" w:eastAsia="PMingLiu" w:hAnsi="PMingLiu"/>
                <w:sz w:val="18"/>
                <w:szCs w:val="18"/>
                <w:rtl w:val="0"/>
              </w:rPr>
              <w:t xml:space="preserve">【</w:t>
            </w:r>
            <w:r w:rsidDel="00000000" w:rsidR="00000000" w:rsidRPr="00000000">
              <w:rPr>
                <w:rFonts w:ascii="DFKai-SB" w:cs="DFKai-SB" w:eastAsia="DFKai-SB" w:hAnsi="DFKai-SB"/>
                <w:sz w:val="18"/>
                <w:szCs w:val="18"/>
                <w:rtl w:val="0"/>
              </w:rPr>
              <w:t xml:space="preserve">家庭教育</w:t>
            </w:r>
            <w:r w:rsidDel="00000000" w:rsidR="00000000" w:rsidRPr="00000000">
              <w:rPr>
                <w:rFonts w:ascii="PMingLiu" w:cs="PMingLiu" w:eastAsia="PMingLiu" w:hAnsi="PMingLiu"/>
                <w:sz w:val="18"/>
                <w:szCs w:val="18"/>
                <w:rtl w:val="0"/>
              </w:rPr>
              <w:t xml:space="preserve">】</w:t>
            </w:r>
          </w:p>
          <w:p w:rsidR="00000000" w:rsidDel="00000000" w:rsidP="00000000" w:rsidRDefault="00000000" w:rsidRPr="00000000" w14:paraId="00000086">
            <w:pPr>
              <w:jc w:val="left"/>
              <w:rPr>
                <w:rFonts w:ascii="DFKai-SB" w:cs="DFKai-SB" w:eastAsia="DFKai-SB" w:hAnsi="DFKai-SB"/>
                <w:color w:val="ff0000"/>
                <w:sz w:val="24"/>
                <w:szCs w:val="24"/>
              </w:rPr>
            </w:pPr>
            <w:r w:rsidDel="00000000" w:rsidR="00000000" w:rsidRPr="00000000">
              <w:rPr>
                <w:rFonts w:ascii="PMingLiu" w:cs="PMingLiu" w:eastAsia="PMingLiu" w:hAnsi="PMingLiu"/>
                <w:sz w:val="18"/>
                <w:szCs w:val="18"/>
                <w:rtl w:val="0"/>
              </w:rPr>
              <w:t xml:space="preserve">【</w:t>
            </w:r>
            <w:r w:rsidDel="00000000" w:rsidR="00000000" w:rsidRPr="00000000">
              <w:rPr>
                <w:rFonts w:ascii="DFKai-SB" w:cs="DFKai-SB" w:eastAsia="DFKai-SB" w:hAnsi="DFKai-SB"/>
                <w:sz w:val="18"/>
                <w:szCs w:val="18"/>
                <w:rtl w:val="0"/>
              </w:rPr>
              <w:t xml:space="preserve">性別平等教育</w:t>
            </w:r>
            <w:r w:rsidDel="00000000" w:rsidR="00000000" w:rsidRPr="00000000">
              <w:rPr>
                <w:rFonts w:ascii="PMingLiu" w:cs="PMingLiu" w:eastAsia="PMingLiu" w:hAnsi="PMingLiu"/>
                <w:sz w:val="18"/>
                <w:szCs w:val="18"/>
                <w:rtl w:val="0"/>
              </w:rPr>
              <w:t xml:space="preserve">】</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87">
            <w:pPr>
              <w:ind w:hanging="7"/>
              <w:jc w:val="left"/>
              <w:rPr>
                <w:rFonts w:ascii="DFKai-SB" w:cs="DFKai-SB" w:eastAsia="DFKai-SB" w:hAnsi="DFKai-SB"/>
                <w:sz w:val="24"/>
                <w:szCs w:val="24"/>
              </w:rPr>
            </w:pPr>
            <w:r w:rsidDel="00000000" w:rsidR="00000000" w:rsidRPr="00000000">
              <w:rPr>
                <w:rFonts w:ascii="DFKai-SB" w:cs="DFKai-SB" w:eastAsia="DFKai-SB" w:hAnsi="DFKai-SB"/>
                <w:color w:val="00b050"/>
                <w:sz w:val="24"/>
                <w:szCs w:val="24"/>
                <w:rtl w:val="0"/>
              </w:rPr>
              <w:t xml:space="preserve">12/22~23九年級複習考</w:t>
              <w:br w:type="textWrapping"/>
              <w:t xml:space="preserve">12/23八年級英文歌唱比賽</w:t>
            </w:r>
            <w:r w:rsidDel="00000000" w:rsidR="00000000" w:rsidRPr="00000000">
              <w:rPr>
                <w:rtl w:val="0"/>
              </w:rPr>
            </w:r>
          </w:p>
        </w:tc>
      </w:tr>
    </w:tbl>
    <w:p w:rsidR="00000000" w:rsidDel="00000000" w:rsidP="00000000" w:rsidRDefault="00000000" w:rsidRPr="00000000" w14:paraId="00000088">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89">
      <w:pPr>
        <w:rPr/>
      </w:pPr>
      <w:r w:rsidDel="00000000" w:rsidR="00000000" w:rsidRPr="00000000">
        <w:rPr>
          <w:rFonts w:ascii="DFKai-SB" w:cs="DFKai-SB" w:eastAsia="DFKai-SB" w:hAnsi="DFKai-SB"/>
          <w:rtl w:val="0"/>
        </w:rPr>
        <w:t xml:space="preserve">六、法律規定教育議題實施規劃</w:t>
      </w:r>
      <w:r w:rsidDel="00000000" w:rsidR="00000000" w:rsidRPr="00000000">
        <w:rPr>
          <w:rtl w:val="0"/>
        </w:rPr>
      </w:r>
    </w:p>
    <w:tbl>
      <w:tblPr>
        <w:tblStyle w:val="Table3"/>
        <w:tblW w:w="1573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4"/>
        <w:gridCol w:w="3261"/>
        <w:gridCol w:w="2457"/>
        <w:gridCol w:w="2699"/>
        <w:gridCol w:w="1178"/>
        <w:gridCol w:w="1263"/>
        <w:gridCol w:w="4140"/>
        <w:tblGridChange w:id="0">
          <w:tblGrid>
            <w:gridCol w:w="734"/>
            <w:gridCol w:w="3261"/>
            <w:gridCol w:w="2457"/>
            <w:gridCol w:w="2699"/>
            <w:gridCol w:w="1178"/>
            <w:gridCol w:w="1263"/>
            <w:gridCol w:w="414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center"/>
              <w:rPr>
                <w:rFonts w:ascii="DFKai-SB" w:cs="DFKai-SB" w:eastAsia="DFKai-SB" w:hAnsi="DFKai-SB"/>
              </w:rPr>
            </w:pPr>
            <w:r w:rsidDel="00000000" w:rsidR="00000000" w:rsidRPr="00000000">
              <w:rPr>
                <w:rFonts w:ascii="DFKai-SB" w:cs="DFKai-SB" w:eastAsia="DFKai-SB" w:hAnsi="DFKai-SB"/>
                <w:rtl w:val="0"/>
              </w:rPr>
              <w:t xml:space="preserve">序號</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jc w:val="center"/>
              <w:rPr>
                <w:rFonts w:ascii="DFKai-SB" w:cs="DFKai-SB" w:eastAsia="DFKai-SB" w:hAnsi="DFKai-SB"/>
              </w:rPr>
            </w:pPr>
            <w:r w:rsidDel="00000000" w:rsidR="00000000" w:rsidRPr="00000000">
              <w:rPr>
                <w:rFonts w:ascii="DFKai-SB" w:cs="DFKai-SB" w:eastAsia="DFKai-SB" w:hAnsi="DFKai-SB"/>
                <w:rtl w:val="0"/>
              </w:rPr>
              <w:t xml:space="preserve">重要教育工作</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rFonts w:ascii="DFKai-SB" w:cs="DFKai-SB" w:eastAsia="DFKai-SB" w:hAnsi="DFKai-SB"/>
              </w:rPr>
            </w:pPr>
            <w:r w:rsidDel="00000000" w:rsidR="00000000" w:rsidRPr="00000000">
              <w:rPr>
                <w:rFonts w:ascii="DFKai-SB" w:cs="DFKai-SB" w:eastAsia="DFKai-SB" w:hAnsi="DFKai-SB"/>
                <w:rtl w:val="0"/>
              </w:rPr>
              <w:t xml:space="preserve">納入課程規劃實施情形</w:t>
            </w:r>
          </w:p>
          <w:p w:rsidR="00000000" w:rsidDel="00000000" w:rsidP="00000000" w:rsidRDefault="00000000" w:rsidRPr="00000000" w14:paraId="0000008D">
            <w:pPr>
              <w:jc w:val="center"/>
              <w:rPr/>
            </w:pPr>
            <w:r w:rsidDel="00000000" w:rsidR="00000000" w:rsidRPr="00000000">
              <w:rPr>
                <w:rFonts w:ascii="DFKai-SB" w:cs="DFKai-SB" w:eastAsia="DFKai-SB" w:hAnsi="DFKai-SB"/>
                <w:rtl w:val="0"/>
              </w:rPr>
              <w:t xml:space="preserve">（請視實際情形自行增列，內容須與各年級領域學習或彈性學習課程計畫相符）</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jc w:val="center"/>
              <w:rPr>
                <w:rFonts w:ascii="DFKai-SB" w:cs="DFKai-SB" w:eastAsia="DFKai-SB" w:hAnsi="DFKai-SB"/>
              </w:rPr>
            </w:pPr>
            <w:r w:rsidDel="00000000" w:rsidR="00000000" w:rsidRPr="00000000">
              <w:rPr>
                <w:rFonts w:ascii="DFKai-SB" w:cs="DFKai-SB" w:eastAsia="DFKai-SB" w:hAnsi="DFKai-SB"/>
                <w:rtl w:val="0"/>
              </w:rPr>
              <w:t xml:space="preserve">本學期</w:t>
            </w:r>
          </w:p>
          <w:p w:rsidR="00000000" w:rsidDel="00000000" w:rsidP="00000000" w:rsidRDefault="00000000" w:rsidRPr="00000000" w14:paraId="00000091">
            <w:pPr>
              <w:jc w:val="center"/>
              <w:rPr>
                <w:rFonts w:ascii="DFKai-SB" w:cs="DFKai-SB" w:eastAsia="DFKai-SB" w:hAnsi="DFKai-SB"/>
              </w:rPr>
            </w:pPr>
            <w:r w:rsidDel="00000000" w:rsidR="00000000" w:rsidRPr="00000000">
              <w:rPr>
                <w:rFonts w:ascii="DFKai-SB" w:cs="DFKai-SB" w:eastAsia="DFKai-SB" w:hAnsi="DFKai-SB"/>
                <w:rtl w:val="0"/>
              </w:rPr>
              <w:t xml:space="preserve">實施時數</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jc w:val="center"/>
              <w:rPr>
                <w:rFonts w:ascii="DFKai-SB" w:cs="DFKai-SB" w:eastAsia="DFKai-SB" w:hAnsi="DFKai-SB"/>
              </w:rPr>
            </w:pPr>
            <w:r w:rsidDel="00000000" w:rsidR="00000000" w:rsidRPr="00000000">
              <w:rPr>
                <w:rFonts w:ascii="DFKai-SB" w:cs="DFKai-SB" w:eastAsia="DFKai-SB" w:hAnsi="DFKai-SB"/>
                <w:rtl w:val="0"/>
              </w:rPr>
              <w:t xml:space="preserve">相關規定說明</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jc w:val="center"/>
              <w:rPr>
                <w:rFonts w:ascii="DFKai-SB" w:cs="DFKai-SB" w:eastAsia="DFKai-SB" w:hAnsi="DFKai-SB"/>
              </w:rPr>
            </w:pPr>
            <w:r w:rsidDel="00000000" w:rsidR="00000000" w:rsidRPr="00000000">
              <w:rPr>
                <w:rFonts w:ascii="DFKai-SB" w:cs="DFKai-SB" w:eastAsia="DFKai-SB" w:hAnsi="DFKai-SB"/>
                <w:rtl w:val="0"/>
              </w:rPr>
              <w:t xml:space="preserve">實施年級</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jc w:val="center"/>
              <w:rPr>
                <w:rFonts w:ascii="DFKai-SB" w:cs="DFKai-SB" w:eastAsia="DFKai-SB" w:hAnsi="DFKai-SB"/>
              </w:rPr>
            </w:pPr>
            <w:r w:rsidDel="00000000" w:rsidR="00000000" w:rsidRPr="00000000">
              <w:rPr>
                <w:rFonts w:ascii="DFKai-SB" w:cs="DFKai-SB" w:eastAsia="DFKai-SB" w:hAnsi="DFKai-SB"/>
                <w:rtl w:val="0"/>
              </w:rPr>
              <w:t xml:space="preserve">領域學習或彈性學習課程別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jc w:val="center"/>
              <w:rPr>
                <w:rFonts w:ascii="DFKai-SB" w:cs="DFKai-SB" w:eastAsia="DFKai-SB" w:hAnsi="DFKai-SB"/>
              </w:rPr>
            </w:pPr>
            <w:r w:rsidDel="00000000" w:rsidR="00000000" w:rsidRPr="00000000">
              <w:rPr>
                <w:rFonts w:ascii="DFKai-SB" w:cs="DFKai-SB" w:eastAsia="DFKai-SB" w:hAnsi="DFKai-SB"/>
                <w:rtl w:val="0"/>
              </w:rPr>
              <w:t xml:space="preserve">實施</w:t>
            </w:r>
          </w:p>
          <w:p w:rsidR="00000000" w:rsidDel="00000000" w:rsidP="00000000" w:rsidRDefault="00000000" w:rsidRPr="00000000" w14:paraId="00000098">
            <w:pPr>
              <w:jc w:val="center"/>
              <w:rPr>
                <w:rFonts w:ascii="DFKai-SB" w:cs="DFKai-SB" w:eastAsia="DFKai-SB" w:hAnsi="DFKai-SB"/>
              </w:rPr>
            </w:pPr>
            <w:r w:rsidDel="00000000" w:rsidR="00000000" w:rsidRPr="00000000">
              <w:rPr>
                <w:rFonts w:ascii="DFKai-SB" w:cs="DFKai-SB" w:eastAsia="DFKai-SB" w:hAnsi="DFKai-SB"/>
                <w:rtl w:val="0"/>
              </w:rPr>
              <w:t xml:space="preserve">週次</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0"/>
          <w:trHeight w:val="13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生涯教育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八</w:t>
            </w:r>
            <w:r w:rsidDel="00000000" w:rsidR="00000000" w:rsidRPr="00000000">
              <w:rPr>
                <w:rFonts w:ascii="PMingLiu" w:cs="PMingLiu" w:eastAsia="PMingLiu" w:hAnsi="PMingLiu"/>
                <w:color w:val="000000"/>
                <w:rtl w:val="0"/>
              </w:rPr>
              <w:t xml:space="preserve">、</w:t>
            </w:r>
            <w:r w:rsidDel="00000000" w:rsidR="00000000" w:rsidRPr="00000000">
              <w:rPr>
                <w:rFonts w:ascii="DFKai-SB" w:cs="DFKai-SB" w:eastAsia="DFKai-SB" w:hAnsi="DFKai-SB"/>
                <w:color w:val="000000"/>
                <w:rtl w:val="0"/>
              </w:rPr>
              <w:t xml:space="preserve">九</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rFonts w:ascii="DFKai-SB" w:cs="DFKai-SB" w:eastAsia="DFKai-SB" w:hAnsi="DFKai-SB"/>
              </w:rPr>
            </w:pPr>
            <w:r w:rsidDel="00000000" w:rsidR="00000000" w:rsidRPr="00000000">
              <w:rPr>
                <w:rFonts w:ascii="DFKai-SB" w:cs="DFKai-SB" w:eastAsia="DFKai-SB" w:hAnsi="DFKai-SB"/>
                <w:rtl w:val="0"/>
              </w:rPr>
              <w:t xml:space="preserve">職業教育-八九年級混班教學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jc w:val="center"/>
              <w:rPr>
                <w:rFonts w:ascii="DFKai-SB" w:cs="DFKai-SB" w:eastAsia="DFKai-SB" w:hAnsi="DFKai-SB"/>
              </w:rPr>
            </w:pPr>
            <w:r w:rsidDel="00000000" w:rsidR="00000000" w:rsidRPr="00000000">
              <w:rPr>
                <w:rFonts w:ascii="DFKai-SB" w:cs="DFKai-SB" w:eastAsia="DFKai-SB" w:hAnsi="DFKai-SB"/>
                <w:rtl w:val="0"/>
              </w:rPr>
              <w:t xml:space="preserve">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rPr>
                <w:rFonts w:ascii="DFKai-SB" w:cs="DFKai-SB" w:eastAsia="DFKai-SB" w:hAnsi="DFKai-SB"/>
              </w:rPr>
            </w:pPr>
            <w:r w:rsidDel="00000000" w:rsidR="00000000" w:rsidRPr="00000000">
              <w:rPr>
                <w:rFonts w:ascii="DFKai-SB" w:cs="DFKai-SB" w:eastAsia="DFKai-SB" w:hAnsi="DFKai-SB"/>
                <w:rtl w:val="0"/>
              </w:rPr>
              <w:t xml:space="preserve">工作知識-1-3-1探索自己的興趣、性向、價值觀及人格特質。</w:t>
            </w:r>
          </w:p>
          <w:p w:rsidR="00000000" w:rsidDel="00000000" w:rsidP="00000000" w:rsidRDefault="00000000" w:rsidRPr="00000000" w14:paraId="000000A2">
            <w:pPr>
              <w:rPr>
                <w:rFonts w:ascii="DFKai-SB" w:cs="DFKai-SB" w:eastAsia="DFKai-SB" w:hAnsi="DFKai-SB"/>
              </w:rPr>
            </w:pPr>
            <w:r w:rsidDel="00000000" w:rsidR="00000000" w:rsidRPr="00000000">
              <w:rPr>
                <w:rFonts w:ascii="DFKai-SB" w:cs="DFKai-SB" w:eastAsia="DFKai-SB" w:hAnsi="DFKai-SB"/>
                <w:rtl w:val="0"/>
              </w:rPr>
              <w:t xml:space="preserve">工作技能-2-3-2瞭解自己的興趣、性向、價值觀及人格特質所適合發展的方向。</w:t>
            </w:r>
          </w:p>
          <w:p w:rsidR="00000000" w:rsidDel="00000000" w:rsidP="00000000" w:rsidRDefault="00000000" w:rsidRPr="00000000" w14:paraId="000000A3">
            <w:pPr>
              <w:rPr/>
            </w:pPr>
            <w:r w:rsidDel="00000000" w:rsidR="00000000" w:rsidRPr="00000000">
              <w:rPr>
                <w:rFonts w:ascii="DFKai-SB" w:cs="DFKai-SB" w:eastAsia="DFKai-SB" w:hAnsi="DFKai-SB"/>
                <w:rtl w:val="0"/>
              </w:rPr>
              <w:t xml:space="preserve">工作態度-3-3-1培養正確工作態度及價值觀。</w:t>
            </w:r>
            <w:r w:rsidDel="00000000" w:rsidR="00000000" w:rsidRPr="00000000">
              <w:rPr>
                <w:rtl w:val="0"/>
              </w:rPr>
            </w:r>
          </w:p>
        </w:tc>
      </w:tr>
      <w:tr>
        <w:trPr>
          <w:cantSplit w:val="0"/>
          <w:trHeight w:val="1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家庭教育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八</w:t>
            </w:r>
            <w:r w:rsidDel="00000000" w:rsidR="00000000" w:rsidRPr="00000000">
              <w:rPr>
                <w:rFonts w:ascii="PMingLiu" w:cs="PMingLiu" w:eastAsia="PMingLiu" w:hAnsi="PMingLiu"/>
                <w:color w:val="000000"/>
                <w:rtl w:val="0"/>
              </w:rPr>
              <w:t xml:space="preserve">、</w:t>
            </w:r>
            <w:r w:rsidDel="00000000" w:rsidR="00000000" w:rsidRPr="00000000">
              <w:rPr>
                <w:rFonts w:ascii="DFKai-SB" w:cs="DFKai-SB" w:eastAsia="DFKai-SB" w:hAnsi="DFKai-SB"/>
                <w:color w:val="000000"/>
                <w:rtl w:val="0"/>
              </w:rPr>
              <w:t xml:space="preserve">九</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rPr>
                <w:rFonts w:ascii="DFKai-SB" w:cs="DFKai-SB" w:eastAsia="DFKai-SB" w:hAnsi="DFKai-SB"/>
              </w:rPr>
            </w:pPr>
            <w:r w:rsidDel="00000000" w:rsidR="00000000" w:rsidRPr="00000000">
              <w:rPr>
                <w:rFonts w:ascii="DFKai-SB" w:cs="DFKai-SB" w:eastAsia="DFKai-SB" w:hAnsi="DFKai-SB"/>
                <w:rtl w:val="0"/>
              </w:rPr>
              <w:t xml:space="preserve">職業教育-八九年級混班教學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jc w:val="center"/>
              <w:rPr>
                <w:rFonts w:ascii="DFKai-SB" w:cs="DFKai-SB" w:eastAsia="DFKai-SB" w:hAnsi="DFKai-SB"/>
              </w:rPr>
            </w:pPr>
            <w:r w:rsidDel="00000000" w:rsidR="00000000" w:rsidRPr="00000000">
              <w:rPr>
                <w:rFonts w:ascii="DFKai-SB" w:cs="DFKai-SB" w:eastAsia="DFKai-SB" w:hAnsi="DFKai-SB"/>
                <w:rtl w:val="0"/>
              </w:rPr>
              <w:t xml:space="preserve">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rPr>
                <w:rFonts w:ascii="DFKai-SB" w:cs="DFKai-SB" w:eastAsia="DFKai-SB" w:hAnsi="DFKai-SB"/>
              </w:rPr>
            </w:pPr>
            <w:r w:rsidDel="00000000" w:rsidR="00000000" w:rsidRPr="00000000">
              <w:rPr>
                <w:rFonts w:ascii="DFKai-SB" w:cs="DFKai-SB" w:eastAsia="DFKai-SB" w:hAnsi="DFKai-SB"/>
                <w:rtl w:val="0"/>
              </w:rPr>
              <w:t xml:space="preserve">家人關係與互動-</w:t>
            </w:r>
          </w:p>
          <w:p w:rsidR="00000000" w:rsidDel="00000000" w:rsidP="00000000" w:rsidRDefault="00000000" w:rsidRPr="00000000" w14:paraId="000000AB">
            <w:pPr>
              <w:rPr>
                <w:rFonts w:ascii="DFKai-SB" w:cs="DFKai-SB" w:eastAsia="DFKai-SB" w:hAnsi="DFKai-SB"/>
              </w:rPr>
            </w:pPr>
            <w:r w:rsidDel="00000000" w:rsidR="00000000" w:rsidRPr="00000000">
              <w:rPr>
                <w:rFonts w:ascii="DFKai-SB" w:cs="DFKai-SB" w:eastAsia="DFKai-SB" w:hAnsi="DFKai-SB"/>
                <w:rtl w:val="0"/>
              </w:rPr>
              <w:t xml:space="preserve">家J6 覺察與實踐青少年在家庭中的角色責 任。</w:t>
            </w:r>
          </w:p>
          <w:p w:rsidR="00000000" w:rsidDel="00000000" w:rsidP="00000000" w:rsidRDefault="00000000" w:rsidRPr="00000000" w14:paraId="000000AC">
            <w:pPr>
              <w:rPr>
                <w:rFonts w:ascii="DFKai-SB" w:cs="DFKai-SB" w:eastAsia="DFKai-SB" w:hAnsi="DFKai-SB"/>
              </w:rPr>
            </w:pPr>
            <w:r w:rsidDel="00000000" w:rsidR="00000000" w:rsidRPr="00000000">
              <w:rPr>
                <w:rFonts w:ascii="DFKai-SB" w:cs="DFKai-SB" w:eastAsia="DFKai-SB" w:hAnsi="DFKai-SB"/>
                <w:rtl w:val="0"/>
              </w:rPr>
              <w:t xml:space="preserve">家庭活動與社區參與-</w:t>
            </w:r>
          </w:p>
          <w:p w:rsidR="00000000" w:rsidDel="00000000" w:rsidP="00000000" w:rsidRDefault="00000000" w:rsidRPr="00000000" w14:paraId="000000AD">
            <w:pPr>
              <w:rPr>
                <w:rFonts w:ascii="DFKai-SB" w:cs="DFKai-SB" w:eastAsia="DFKai-SB" w:hAnsi="DFKai-SB"/>
              </w:rPr>
            </w:pPr>
            <w:r w:rsidDel="00000000" w:rsidR="00000000" w:rsidRPr="00000000">
              <w:rPr>
                <w:rFonts w:ascii="DFKai-SB" w:cs="DFKai-SB" w:eastAsia="DFKai-SB" w:hAnsi="DFKai-SB"/>
                <w:rtl w:val="0"/>
              </w:rPr>
              <w:t xml:space="preserve">家J10 參與家庭與社區的相關活動。</w:t>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jc w:val="center"/>
              <w:rPr>
                <w:rFonts w:ascii="DFKai-SB" w:cs="DFKai-SB" w:eastAsia="DFKai-SB" w:hAnsi="DFKai-SB"/>
              </w:rPr>
            </w:pPr>
            <w:r w:rsidDel="00000000" w:rsidR="00000000" w:rsidRPr="00000000">
              <w:rPr>
                <w:rFonts w:ascii="DFKai-SB" w:cs="DFKai-SB" w:eastAsia="DFKai-SB" w:hAnsi="DFKai-SB"/>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jc w:val="center"/>
              <w:rPr>
                <w:rFonts w:ascii="DFKai-SB" w:cs="DFKai-SB" w:eastAsia="DFKai-SB" w:hAnsi="DFKai-SB"/>
              </w:rPr>
            </w:pPr>
            <w:r w:rsidDel="00000000" w:rsidR="00000000" w:rsidRPr="00000000">
              <w:rPr>
                <w:rFonts w:ascii="DFKai-SB" w:cs="DFKai-SB" w:eastAsia="DFKai-SB" w:hAnsi="DFKai-SB"/>
                <w:rtl w:val="0"/>
              </w:rPr>
              <w:t xml:space="preserve">性別平等教育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center"/>
              <w:rPr>
                <w:rFonts w:ascii="DFKai-SB" w:cs="DFKai-SB" w:eastAsia="DFKai-SB" w:hAnsi="DFKai-SB"/>
              </w:rPr>
            </w:pPr>
            <w:r w:rsidDel="00000000" w:rsidR="00000000" w:rsidRPr="00000000">
              <w:rPr>
                <w:rFonts w:ascii="DFKai-SB" w:cs="DFKai-SB" w:eastAsia="DFKai-SB" w:hAnsi="DFKai-SB"/>
                <w:rtl w:val="0"/>
              </w:rPr>
              <w:t xml:space="preserve">八</w:t>
            </w:r>
            <w:r w:rsidDel="00000000" w:rsidR="00000000" w:rsidRPr="00000000">
              <w:rPr>
                <w:rFonts w:ascii="PMingLiu" w:cs="PMingLiu" w:eastAsia="PMingLiu" w:hAnsi="PMingLiu"/>
                <w:rtl w:val="0"/>
              </w:rPr>
              <w:t xml:space="preserve">、</w:t>
            </w:r>
            <w:r w:rsidDel="00000000" w:rsidR="00000000" w:rsidRPr="00000000">
              <w:rPr>
                <w:rFonts w:ascii="DFKai-SB" w:cs="DFKai-SB" w:eastAsia="DFKai-SB" w:hAnsi="DFKai-SB"/>
                <w:rtl w:val="0"/>
              </w:rPr>
              <w:t xml:space="preserve">九</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rPr>
                <w:rFonts w:ascii="DFKai-SB" w:cs="DFKai-SB" w:eastAsia="DFKai-SB" w:hAnsi="DFKai-SB"/>
              </w:rPr>
            </w:pPr>
            <w:r w:rsidDel="00000000" w:rsidR="00000000" w:rsidRPr="00000000">
              <w:rPr>
                <w:rFonts w:ascii="DFKai-SB" w:cs="DFKai-SB" w:eastAsia="DFKai-SB" w:hAnsi="DFKai-SB"/>
                <w:rtl w:val="0"/>
              </w:rPr>
              <w:t xml:space="preserve">職業教育-八九年級混班教學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jc w:val="center"/>
              <w:rPr>
                <w:rFonts w:ascii="DFKai-SB" w:cs="DFKai-SB" w:eastAsia="DFKai-SB" w:hAnsi="DFKai-SB"/>
              </w:rPr>
            </w:pPr>
            <w:r w:rsidDel="00000000" w:rsidR="00000000" w:rsidRPr="00000000">
              <w:rPr>
                <w:rFonts w:ascii="DFKai-SB" w:cs="DFKai-SB" w:eastAsia="DFKai-SB" w:hAnsi="DFKai-SB"/>
                <w:rtl w:val="0"/>
              </w:rPr>
              <w:t xml:space="preserve">1-20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rPr>
                <w:rFonts w:ascii="DFKai-SB" w:cs="DFKai-SB" w:eastAsia="DFKai-SB" w:hAnsi="DFKai-SB"/>
              </w:rPr>
            </w:pPr>
            <w:r w:rsidDel="00000000" w:rsidR="00000000" w:rsidRPr="00000000">
              <w:rPr>
                <w:rFonts w:ascii="DFKai-SB" w:cs="DFKai-SB" w:eastAsia="DFKai-SB" w:hAnsi="DFKai-SB"/>
                <w:rtl w:val="0"/>
              </w:rPr>
              <w:t xml:space="preserve">性別角色 的突破與 性別歧視 的消除-性 J3 檢視家庭、學校、職場中基 於性別刻板印象產生的偏 見與歧視。</w:t>
            </w:r>
          </w:p>
        </w:tc>
      </w:tr>
    </w:tb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B7">
      <w:pPr>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B8">
      <w:pPr>
        <w:rPr>
          <w:rFonts w:ascii="DFKai-SB" w:cs="DFKai-SB" w:eastAsia="DFKai-SB" w:hAnsi="DFKai-SB"/>
          <w:b w:val="1"/>
          <w:sz w:val="24"/>
          <w:szCs w:val="24"/>
        </w:rPr>
      </w:pPr>
      <w:r w:rsidDel="00000000" w:rsidR="00000000" w:rsidRPr="00000000">
        <w:rPr>
          <w:rFonts w:ascii="DFKai-SB" w:cs="DFKai-SB" w:eastAsia="DFKai-SB" w:hAnsi="DFKai-SB"/>
          <w:color w:val="000000"/>
          <w:sz w:val="24"/>
          <w:szCs w:val="24"/>
          <w:rtl w:val="0"/>
        </w:rPr>
        <w:t xml:space="preserve">生涯規劃教育</w:t>
      </w:r>
      <w:r w:rsidDel="00000000" w:rsidR="00000000" w:rsidRPr="00000000">
        <w:rPr>
          <w:rtl w:val="0"/>
        </w:rPr>
      </w:r>
    </w:p>
    <w:tbl>
      <w:tblPr>
        <w:tblStyle w:val="Table4"/>
        <w:tblW w:w="14186.999999999998" w:type="dxa"/>
        <w:jc w:val="center"/>
        <w:tblLayout w:type="fixed"/>
        <w:tblLook w:val="0000"/>
      </w:tblPr>
      <w:tblGrid>
        <w:gridCol w:w="704"/>
        <w:gridCol w:w="3544"/>
        <w:gridCol w:w="709"/>
        <w:gridCol w:w="2551"/>
        <w:gridCol w:w="1276"/>
        <w:gridCol w:w="1134"/>
        <w:gridCol w:w="4269"/>
        <w:tblGridChange w:id="0">
          <w:tblGrid>
            <w:gridCol w:w="704"/>
            <w:gridCol w:w="3544"/>
            <w:gridCol w:w="709"/>
            <w:gridCol w:w="2551"/>
            <w:gridCol w:w="1276"/>
            <w:gridCol w:w="1134"/>
            <w:gridCol w:w="4269"/>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9">
            <w:pPr>
              <w:jc w:val="center"/>
              <w:rPr>
                <w:rFonts w:ascii="DFKai-SB" w:cs="DFKai-SB" w:eastAsia="DFKai-SB" w:hAnsi="DFKai-SB"/>
              </w:rPr>
            </w:pPr>
            <w:r w:rsidDel="00000000" w:rsidR="00000000" w:rsidRPr="00000000">
              <w:rPr>
                <w:rFonts w:ascii="DFKai-SB" w:cs="DFKai-SB" w:eastAsia="DFKai-SB" w:hAnsi="DFKai-SB"/>
                <w:rtl w:val="0"/>
              </w:rPr>
              <w:t xml:space="preserve">序號</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A">
            <w:pPr>
              <w:jc w:val="center"/>
              <w:rPr>
                <w:rFonts w:ascii="DFKai-SB" w:cs="DFKai-SB" w:eastAsia="DFKai-SB" w:hAnsi="DFKai-SB"/>
              </w:rPr>
            </w:pPr>
            <w:r w:rsidDel="00000000" w:rsidR="00000000" w:rsidRPr="00000000">
              <w:rPr>
                <w:rFonts w:ascii="DFKai-SB" w:cs="DFKai-SB" w:eastAsia="DFKai-SB" w:hAnsi="DFKai-SB"/>
                <w:rtl w:val="0"/>
              </w:rPr>
              <w:t xml:space="preserve">重要教育工作</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B">
            <w:pPr>
              <w:jc w:val="center"/>
              <w:rPr>
                <w:rFonts w:ascii="DFKai-SB" w:cs="DFKai-SB" w:eastAsia="DFKai-SB" w:hAnsi="DFKai-SB"/>
              </w:rPr>
            </w:pPr>
            <w:r w:rsidDel="00000000" w:rsidR="00000000" w:rsidRPr="00000000">
              <w:rPr>
                <w:rFonts w:ascii="DFKai-SB" w:cs="DFKai-SB" w:eastAsia="DFKai-SB" w:hAnsi="DFKai-SB"/>
                <w:rtl w:val="0"/>
              </w:rPr>
              <w:t xml:space="preserve">納入課程規劃實施情形</w:t>
            </w:r>
          </w:p>
          <w:p w:rsidR="00000000" w:rsidDel="00000000" w:rsidP="00000000" w:rsidRDefault="00000000" w:rsidRPr="00000000" w14:paraId="000000BC">
            <w:pPr>
              <w:rPr>
                <w:rFonts w:ascii="DFKai-SB" w:cs="DFKai-SB" w:eastAsia="DFKai-SB" w:hAnsi="DFKai-SB"/>
              </w:rPr>
            </w:pPr>
            <w:r w:rsidDel="00000000" w:rsidR="00000000" w:rsidRPr="00000000">
              <w:rPr>
                <w:rFonts w:ascii="DFKai-SB" w:cs="DFKai-SB" w:eastAsia="DFKai-SB" w:hAnsi="DFKai-SB"/>
                <w:b w:val="1"/>
                <w:color w:val="ff0000"/>
                <w:rtl w:val="0"/>
              </w:rPr>
              <w:t xml:space="preserve">（請視實際情形自行增列，內容須與各年級領域學習或彈性學習課程計畫相符）</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F">
            <w:pPr>
              <w:jc w:val="center"/>
              <w:rPr>
                <w:rFonts w:ascii="DFKai-SB" w:cs="DFKai-SB" w:eastAsia="DFKai-SB" w:hAnsi="DFKai-SB"/>
              </w:rPr>
            </w:pPr>
            <w:r w:rsidDel="00000000" w:rsidR="00000000" w:rsidRPr="00000000">
              <w:rPr>
                <w:rFonts w:ascii="DFKai-SB" w:cs="DFKai-SB" w:eastAsia="DFKai-SB" w:hAnsi="DFKai-SB"/>
                <w:rtl w:val="0"/>
              </w:rPr>
              <w:t xml:space="preserve">本學期</w:t>
            </w:r>
          </w:p>
          <w:p w:rsidR="00000000" w:rsidDel="00000000" w:rsidP="00000000" w:rsidRDefault="00000000" w:rsidRPr="00000000" w14:paraId="000000C0">
            <w:pPr>
              <w:jc w:val="center"/>
              <w:rPr>
                <w:rFonts w:ascii="DFKai-SB" w:cs="DFKai-SB" w:eastAsia="DFKai-SB" w:hAnsi="DFKai-SB"/>
              </w:rPr>
            </w:pPr>
            <w:r w:rsidDel="00000000" w:rsidR="00000000" w:rsidRPr="00000000">
              <w:rPr>
                <w:rFonts w:ascii="DFKai-SB" w:cs="DFKai-SB" w:eastAsia="DFKai-SB" w:hAnsi="DFKai-SB"/>
                <w:rtl w:val="0"/>
              </w:rPr>
              <w:t xml:space="preserve">實施時數</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1">
            <w:pPr>
              <w:jc w:val="center"/>
              <w:rPr>
                <w:rFonts w:ascii="DFKai-SB" w:cs="DFKai-SB" w:eastAsia="DFKai-SB" w:hAnsi="DFKai-SB"/>
              </w:rPr>
            </w:pPr>
            <w:r w:rsidDel="00000000" w:rsidR="00000000" w:rsidRPr="00000000">
              <w:rPr>
                <w:rFonts w:ascii="DFKai-SB" w:cs="DFKai-SB" w:eastAsia="DFKai-SB" w:hAnsi="DFKai-SB"/>
                <w:b w:val="1"/>
                <w:rtl w:val="0"/>
              </w:rPr>
              <w:t xml:space="preserve">請註明課程單元及實質內涵指標表</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4">
            <w:pPr>
              <w:jc w:val="center"/>
              <w:rPr>
                <w:rFonts w:ascii="DFKai-SB" w:cs="DFKai-SB" w:eastAsia="DFKai-SB" w:hAnsi="DFKai-SB"/>
              </w:rPr>
            </w:pPr>
            <w:r w:rsidDel="00000000" w:rsidR="00000000" w:rsidRPr="00000000">
              <w:rPr>
                <w:rFonts w:ascii="DFKai-SB" w:cs="DFKai-SB" w:eastAsia="DFKai-SB" w:hAnsi="DFKai-SB"/>
                <w:rtl w:val="0"/>
              </w:rPr>
              <w:t xml:space="preserve">實施年級</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5">
            <w:pPr>
              <w:jc w:val="center"/>
              <w:rPr>
                <w:rFonts w:ascii="DFKai-SB" w:cs="DFKai-SB" w:eastAsia="DFKai-SB" w:hAnsi="DFKai-SB"/>
              </w:rPr>
            </w:pPr>
            <w:r w:rsidDel="00000000" w:rsidR="00000000" w:rsidRPr="00000000">
              <w:rPr>
                <w:rFonts w:ascii="DFKai-SB" w:cs="DFKai-SB" w:eastAsia="DFKai-SB" w:hAnsi="DFKai-SB"/>
                <w:rtl w:val="0"/>
              </w:rPr>
              <w:t xml:space="preserve">領域學習或彈性學習課程別</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6">
            <w:pPr>
              <w:jc w:val="center"/>
              <w:rPr>
                <w:rFonts w:ascii="DFKai-SB" w:cs="DFKai-SB" w:eastAsia="DFKai-SB" w:hAnsi="DFKai-SB"/>
              </w:rPr>
            </w:pPr>
            <w:r w:rsidDel="00000000" w:rsidR="00000000" w:rsidRPr="00000000">
              <w:rPr>
                <w:rFonts w:ascii="DFKai-SB" w:cs="DFKai-SB" w:eastAsia="DFKai-SB" w:hAnsi="DFKai-SB"/>
                <w:rtl w:val="0"/>
              </w:rPr>
              <w:t xml:space="preserve">實施</w:t>
            </w:r>
          </w:p>
          <w:p w:rsidR="00000000" w:rsidDel="00000000" w:rsidP="00000000" w:rsidRDefault="00000000" w:rsidRPr="00000000" w14:paraId="000000C7">
            <w:pPr>
              <w:jc w:val="center"/>
              <w:rPr>
                <w:rFonts w:ascii="DFKai-SB" w:cs="DFKai-SB" w:eastAsia="DFKai-SB" w:hAnsi="DFKai-SB"/>
              </w:rPr>
            </w:pPr>
            <w:r w:rsidDel="00000000" w:rsidR="00000000" w:rsidRPr="00000000">
              <w:rPr>
                <w:rFonts w:ascii="DFKai-SB" w:cs="DFKai-SB" w:eastAsia="DFKai-SB" w:hAnsi="DFKai-SB"/>
                <w:rtl w:val="0"/>
              </w:rPr>
              <w:t xml:space="preserve">週次</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r>
      <w:tr>
        <w:trPr>
          <w:cantSplit w:val="0"/>
          <w:trHeight w:val="3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A">
            <w:pPr>
              <w:jc w:val="center"/>
              <w:rPr>
                <w:rFonts w:ascii="DFKai-SB" w:cs="DFKai-SB" w:eastAsia="DFKai-SB" w:hAnsi="DFKai-SB"/>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B">
            <w:pPr>
              <w:jc w:val="center"/>
              <w:rPr>
                <w:rFonts w:ascii="DFKai-SB" w:cs="DFKai-SB" w:eastAsia="DFKai-SB" w:hAnsi="DFKai-SB"/>
              </w:rPr>
            </w:pPr>
            <w:r w:rsidDel="00000000" w:rsidR="00000000" w:rsidRPr="00000000">
              <w:rPr>
                <w:rFonts w:ascii="DFKai-SB" w:cs="DFKai-SB" w:eastAsia="DFKai-SB" w:hAnsi="DFKai-SB"/>
                <w:rtl w:val="0"/>
              </w:rPr>
              <w:t xml:space="preserve">生涯規劃教育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C">
            <w:pPr>
              <w:jc w:val="center"/>
              <w:rPr>
                <w:rFonts w:ascii="DFKai-SB" w:cs="DFKai-SB" w:eastAsia="DFKai-SB" w:hAnsi="DFKai-SB"/>
              </w:rPr>
            </w:pPr>
            <w:r w:rsidDel="00000000" w:rsidR="00000000" w:rsidRPr="00000000">
              <w:rPr>
                <w:rFonts w:ascii="DFKai-SB" w:cs="DFKai-SB" w:eastAsia="DFKai-SB" w:hAnsi="DFKai-SB"/>
                <w:rtl w:val="0"/>
              </w:rPr>
              <w:t xml:space="preserve">8,9</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D">
            <w:pPr>
              <w:spacing w:line="240" w:lineRule="auto"/>
              <w:jc w:val="center"/>
              <w:rPr>
                <w:rFonts w:ascii="DFKai-SB" w:cs="DFKai-SB" w:eastAsia="DFKai-SB" w:hAnsi="DFKai-SB"/>
              </w:rPr>
            </w:pPr>
            <w:r w:rsidDel="00000000" w:rsidR="00000000" w:rsidRPr="00000000">
              <w:rPr>
                <w:rFonts w:ascii="DFKai-SB" w:cs="DFKai-SB" w:eastAsia="DFKai-SB" w:hAnsi="DFKai-SB"/>
                <w:rtl w:val="0"/>
              </w:rPr>
              <w:t xml:space="preserve">職業教育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E">
            <w:pPr>
              <w:jc w:val="center"/>
              <w:rPr>
                <w:rFonts w:ascii="DFKai-SB" w:cs="DFKai-SB" w:eastAsia="DFKai-SB" w:hAnsi="DFKai-SB"/>
              </w:rPr>
            </w:pPr>
            <w:r w:rsidDel="00000000" w:rsidR="00000000" w:rsidRPr="00000000">
              <w:rPr>
                <w:rFonts w:ascii="DFKai-SB" w:cs="DFKai-SB" w:eastAsia="DFKai-SB" w:hAnsi="DFKai-SB"/>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F">
            <w:pPr>
              <w:jc w:val="center"/>
              <w:rPr>
                <w:rFonts w:ascii="DFKai-SB" w:cs="DFKai-SB" w:eastAsia="DFKai-SB" w:hAnsi="DFKai-SB"/>
              </w:rPr>
            </w:pPr>
            <w:r w:rsidDel="00000000" w:rsidR="00000000" w:rsidRPr="00000000">
              <w:rPr>
                <w:rFonts w:ascii="DFKai-SB" w:cs="DFKai-SB" w:eastAsia="DFKai-SB" w:hAnsi="DFKai-SB"/>
                <w:rtl w:val="0"/>
              </w:rPr>
              <w:t xml:space="preserve">2</w:t>
            </w:r>
          </w:p>
        </w:tc>
        <w:tc>
          <w:tcPr>
            <w:tcMar>
              <w:top w:w="0.0" w:type="dxa"/>
              <w:left w:w="108.0" w:type="dxa"/>
              <w:bottom w:w="0.0" w:type="dxa"/>
              <w:right w:w="108.0" w:type="dxa"/>
            </w:tcMar>
          </w:tcPr>
          <w:p w:rsidR="00000000" w:rsidDel="00000000" w:rsidP="00000000" w:rsidRDefault="00000000" w:rsidRPr="00000000" w14:paraId="000000D0">
            <w:pP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涯1-3-1 探索自己的興趣、性向、價值觀及人格特質。</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3">
            <w:pPr>
              <w:jc w:val="center"/>
              <w:rPr/>
            </w:pPr>
            <w:r w:rsidDel="00000000" w:rsidR="00000000" w:rsidRPr="00000000">
              <w:rPr>
                <w:rFonts w:ascii="DFKai-SB" w:cs="DFKai-SB" w:eastAsia="DFKai-SB" w:hAnsi="DFKai-SB"/>
                <w:rtl w:val="0"/>
              </w:rPr>
              <w:t xml:space="preserve">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4">
            <w:pPr>
              <w:jc w:val="center"/>
              <w:rPr>
                <w:rFonts w:ascii="DFKai-SB" w:cs="DFKai-SB" w:eastAsia="DFKai-SB" w:hAnsi="DFKai-SB"/>
              </w:rPr>
            </w:pPr>
            <w:r w:rsidDel="00000000" w:rsidR="00000000" w:rsidRPr="00000000">
              <w:rPr>
                <w:rFonts w:ascii="DFKai-SB" w:cs="DFKai-SB" w:eastAsia="DFKai-SB" w:hAnsi="DFKai-SB"/>
                <w:rtl w:val="0"/>
              </w:rPr>
              <w:t xml:space="preserve">職業教育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5">
            <w:pPr>
              <w:jc w:val="center"/>
              <w:rPr>
                <w:rFonts w:ascii="DFKai-SB" w:cs="DFKai-SB" w:eastAsia="DFKai-SB" w:hAnsi="DFKai-SB"/>
              </w:rPr>
            </w:pPr>
            <w:r w:rsidDel="00000000" w:rsidR="00000000" w:rsidRPr="00000000">
              <w:rPr>
                <w:rFonts w:ascii="DFKai-SB" w:cs="DFKai-SB" w:eastAsia="DFKai-SB" w:hAnsi="DFKai-SB"/>
                <w:rtl w:val="0"/>
              </w:rPr>
              <w:t xml:space="preserve">8-14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6">
            <w:pPr>
              <w:jc w:val="center"/>
              <w:rPr>
                <w:rFonts w:ascii="DFKai-SB" w:cs="DFKai-SB" w:eastAsia="DFKai-SB" w:hAnsi="DFKai-SB"/>
              </w:rPr>
            </w:pPr>
            <w:r w:rsidDel="00000000" w:rsidR="00000000" w:rsidRPr="00000000">
              <w:rPr>
                <w:rFonts w:ascii="DFKai-SB" w:cs="DFKai-SB" w:eastAsia="DFKai-SB" w:hAnsi="DFKai-SB"/>
                <w:rtl w:val="0"/>
              </w:rPr>
              <w:t xml:space="preserve">1</w:t>
            </w:r>
          </w:p>
        </w:tc>
        <w:tc>
          <w:tcPr>
            <w:tcMar>
              <w:top w:w="0.0" w:type="dxa"/>
              <w:left w:w="108.0" w:type="dxa"/>
              <w:bottom w:w="0.0" w:type="dxa"/>
              <w:right w:w="108.0" w:type="dxa"/>
            </w:tcMar>
          </w:tcPr>
          <w:p w:rsidR="00000000" w:rsidDel="00000000" w:rsidP="00000000" w:rsidRDefault="00000000" w:rsidRPr="00000000" w14:paraId="000000D7">
            <w:pP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涯2-3-2瞭解自己的興趣、性向、價值觀及人格特質所適合發展的方向。</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A">
            <w:pPr>
              <w:jc w:val="center"/>
              <w:rPr/>
            </w:pPr>
            <w:r w:rsidDel="00000000" w:rsidR="00000000" w:rsidRPr="00000000">
              <w:rPr>
                <w:rFonts w:ascii="DFKai-SB" w:cs="DFKai-SB" w:eastAsia="DFKai-SB" w:hAnsi="DFKai-SB"/>
                <w:rtl w:val="0"/>
              </w:rPr>
              <w:t xml:space="preserve">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B">
            <w:pPr>
              <w:jc w:val="center"/>
              <w:rPr>
                <w:rFonts w:ascii="DFKai-SB" w:cs="DFKai-SB" w:eastAsia="DFKai-SB" w:hAnsi="DFKai-SB"/>
              </w:rPr>
            </w:pPr>
            <w:r w:rsidDel="00000000" w:rsidR="00000000" w:rsidRPr="00000000">
              <w:rPr>
                <w:rFonts w:ascii="DFKai-SB" w:cs="DFKai-SB" w:eastAsia="DFKai-SB" w:hAnsi="DFKai-SB"/>
                <w:rtl w:val="0"/>
              </w:rPr>
              <w:t xml:space="preserve">職業教育</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C">
            <w:pPr>
              <w:jc w:val="center"/>
              <w:rPr>
                <w:rFonts w:ascii="DFKai-SB" w:cs="DFKai-SB" w:eastAsia="DFKai-SB" w:hAnsi="DFKai-SB"/>
              </w:rPr>
            </w:pPr>
            <w:r w:rsidDel="00000000" w:rsidR="00000000" w:rsidRPr="00000000">
              <w:rPr>
                <w:rFonts w:ascii="DFKai-SB" w:cs="DFKai-SB" w:eastAsia="DFKai-SB" w:hAnsi="DFKai-SB"/>
                <w:rtl w:val="0"/>
              </w:rPr>
              <w:t xml:space="preserve">15-21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D">
            <w:pPr>
              <w:jc w:val="center"/>
              <w:rPr>
                <w:rFonts w:ascii="DFKai-SB" w:cs="DFKai-SB" w:eastAsia="DFKai-SB" w:hAnsi="DFKai-SB"/>
              </w:rPr>
            </w:pPr>
            <w:r w:rsidDel="00000000" w:rsidR="00000000" w:rsidRPr="00000000">
              <w:rPr>
                <w:rFonts w:ascii="DFKai-SB" w:cs="DFKai-SB" w:eastAsia="DFKai-SB" w:hAnsi="DFKai-SB"/>
                <w:rtl w:val="0"/>
              </w:rPr>
              <w:t xml:space="preserve">2</w:t>
            </w:r>
          </w:p>
        </w:tc>
        <w:tc>
          <w:tcPr>
            <w:tcMar>
              <w:top w:w="0.0" w:type="dxa"/>
              <w:left w:w="108.0" w:type="dxa"/>
              <w:bottom w:w="0.0" w:type="dxa"/>
              <w:right w:w="108.0" w:type="dxa"/>
            </w:tcMar>
          </w:tcPr>
          <w:p w:rsidR="00000000" w:rsidDel="00000000" w:rsidP="00000000" w:rsidRDefault="00000000" w:rsidRPr="00000000" w14:paraId="000000DE">
            <w:pP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涯3-3-1培養正確工作態度及價值觀。</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2">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3">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4">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5">
            <w:pPr>
              <w:rPr>
                <w:rFonts w:ascii="DFKai-SB" w:cs="DFKai-SB" w:eastAsia="DFKai-SB" w:hAnsi="DFKai-SB"/>
              </w:rPr>
            </w:pPr>
            <w:r w:rsidDel="00000000" w:rsidR="00000000" w:rsidRPr="00000000">
              <w:rPr>
                <w:rtl w:val="0"/>
              </w:rPr>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9">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A">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B">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C">
            <w:pPr>
              <w:rPr>
                <w:rFonts w:ascii="DFKai-SB" w:cs="DFKai-SB" w:eastAsia="DFKai-SB" w:hAnsi="DFKai-SB"/>
              </w:rPr>
            </w:pPr>
            <w:r w:rsidDel="00000000" w:rsidR="00000000" w:rsidRPr="00000000">
              <w:rPr>
                <w:rtl w:val="0"/>
              </w:rPr>
            </w:r>
          </w:p>
        </w:tc>
      </w:tr>
      <w:tr>
        <w:trPr>
          <w:cantSplit w:val="0"/>
          <w:trHeight w:val="40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0">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1">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2">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3">
            <w:pPr>
              <w:rPr>
                <w:rFonts w:ascii="DFKai-SB" w:cs="DFKai-SB" w:eastAsia="DFKai-SB" w:hAnsi="DFKai-SB"/>
              </w:rPr>
            </w:pPr>
            <w:r w:rsidDel="00000000" w:rsidR="00000000" w:rsidRPr="00000000">
              <w:rPr>
                <w:rtl w:val="0"/>
              </w:rPr>
            </w:r>
          </w:p>
        </w:tc>
      </w:tr>
    </w:tbl>
    <w:p w:rsidR="00000000" w:rsidDel="00000000" w:rsidP="00000000" w:rsidRDefault="00000000" w:rsidRPr="00000000" w14:paraId="000000F4">
      <w:pPr>
        <w:rPr>
          <w:rFonts w:ascii="DFKai-SB" w:cs="DFKai-SB" w:eastAsia="DFKai-SB" w:hAnsi="DFKai-SB"/>
          <w:b w:val="1"/>
          <w:sz w:val="24"/>
          <w:szCs w:val="24"/>
        </w:rPr>
      </w:pPr>
      <w:r w:rsidDel="00000000" w:rsidR="00000000" w:rsidRPr="00000000">
        <w:rPr>
          <w:rtl w:val="0"/>
        </w:rPr>
      </w:r>
    </w:p>
    <w:sectPr>
      <w:footerReference r:id="rId7" w:type="default"/>
      <w:pgSz w:h="11907" w:w="16839" w:orient="landscape"/>
      <w:pgMar w:bottom="851"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Microsoft JhengHei"/>
  <w:font w:name="PMingLiu"/>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23"/>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tabs>
        <w:tab w:val="center" w:pos="4153"/>
        <w:tab w:val="right" w:pos="8306"/>
      </w:tabs>
      <w:spacing w:after="992"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83" w:hanging="360"/>
      </w:pPr>
      <w:rPr/>
    </w:lvl>
    <w:lvl w:ilvl="1">
      <w:start w:val="1"/>
      <w:numFmt w:val="decimal"/>
      <w:lvlText w:val="%2、"/>
      <w:lvlJc w:val="left"/>
      <w:pPr>
        <w:ind w:left="983" w:hanging="480"/>
      </w:pPr>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abstractNum w:abstractNumId="2">
    <w:lvl w:ilvl="0">
      <w:start w:val="1"/>
      <w:numFmt w:val="decimal"/>
      <w:lvlText w:val="%1."/>
      <w:lvlJc w:val="left"/>
      <w:pPr>
        <w:ind w:left="383" w:hanging="360"/>
      </w:pPr>
      <w:rPr/>
    </w:lvl>
    <w:lvl w:ilvl="1">
      <w:start w:val="1"/>
      <w:numFmt w:val="decimal"/>
      <w:lvlText w:val="%2、"/>
      <w:lvlJc w:val="left"/>
      <w:pPr>
        <w:ind w:left="983" w:hanging="480"/>
      </w:pPr>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abstractNum w:abstractNumId="3">
    <w:lvl w:ilvl="0">
      <w:start w:val="1"/>
      <w:numFmt w:val="decimal"/>
      <w:lvlText w:val="%1."/>
      <w:lvlJc w:val="left"/>
      <w:pPr>
        <w:ind w:left="383" w:hanging="360"/>
      </w:pPr>
      <w:rPr/>
    </w:lvl>
    <w:lvl w:ilvl="1">
      <w:start w:val="1"/>
      <w:numFmt w:val="decimal"/>
      <w:lvlText w:val="%2、"/>
      <w:lvlJc w:val="left"/>
      <w:pPr>
        <w:ind w:left="983" w:hanging="480"/>
      </w:pPr>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firstLine="2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link w:val="10"/>
    <w:uiPriority w:val="9"/>
    <w:pPr>
      <w:keepNext w:val="1"/>
      <w:keepLines w:val="1"/>
      <w:spacing w:after="120" w:before="480"/>
      <w:contextualSpacing w:val="1"/>
      <w:outlineLvl w:val="0"/>
    </w:pPr>
    <w:rPr>
      <w:b w:val="1"/>
      <w:sz w:val="48"/>
      <w:szCs w:val="48"/>
    </w:rPr>
  </w:style>
  <w:style w:type="paragraph" w:styleId="2">
    <w:name w:val="heading 2"/>
    <w:basedOn w:val="a"/>
    <w:next w:val="a"/>
    <w:link w:val="20"/>
    <w:uiPriority w:val="9"/>
    <w:pPr>
      <w:keepNext w:val="1"/>
      <w:keepLines w:val="1"/>
      <w:spacing w:after="80" w:before="360"/>
      <w:contextualSpacing w:val="1"/>
      <w:outlineLvl w:val="1"/>
    </w:pPr>
    <w:rPr>
      <w:b w:val="1"/>
      <w:sz w:val="36"/>
      <w:szCs w:val="36"/>
    </w:rPr>
  </w:style>
  <w:style w:type="paragraph" w:styleId="3">
    <w:name w:val="heading 3"/>
    <w:basedOn w:val="a"/>
    <w:next w:val="a"/>
    <w:link w:val="30"/>
    <w:uiPriority w:val="9"/>
    <w:pPr>
      <w:keepNext w:val="1"/>
      <w:keepLines w:val="1"/>
      <w:spacing w:after="80" w:before="280"/>
      <w:contextualSpacing w:val="1"/>
      <w:outlineLvl w:val="2"/>
    </w:pPr>
    <w:rPr>
      <w:b w:val="1"/>
      <w:sz w:val="28"/>
      <w:szCs w:val="28"/>
    </w:rPr>
  </w:style>
  <w:style w:type="paragraph" w:styleId="4">
    <w:name w:val="heading 4"/>
    <w:basedOn w:val="a"/>
    <w:next w:val="a"/>
    <w:link w:val="40"/>
    <w:uiPriority w:val="9"/>
    <w:pPr>
      <w:keepNext w:val="1"/>
      <w:keepLines w:val="1"/>
      <w:spacing w:after="40" w:before="240"/>
      <w:contextualSpacing w:val="1"/>
      <w:outlineLvl w:val="3"/>
    </w:pPr>
    <w:rPr>
      <w:b w:val="1"/>
      <w:sz w:val="24"/>
      <w:szCs w:val="24"/>
    </w:rPr>
  </w:style>
  <w:style w:type="paragraph" w:styleId="5">
    <w:name w:val="heading 5"/>
    <w:basedOn w:val="a"/>
    <w:next w:val="a"/>
    <w:link w:val="50"/>
    <w:uiPriority w:val="9"/>
    <w:pPr>
      <w:keepNext w:val="1"/>
      <w:keepLines w:val="1"/>
      <w:spacing w:after="40" w:before="220"/>
      <w:contextualSpacing w:val="1"/>
      <w:outlineLvl w:val="4"/>
    </w:pPr>
    <w:rPr>
      <w:b w:val="1"/>
      <w:sz w:val="22"/>
      <w:szCs w:val="22"/>
    </w:rPr>
  </w:style>
  <w:style w:type="paragraph" w:styleId="6">
    <w:name w:val="heading 6"/>
    <w:basedOn w:val="a"/>
    <w:next w:val="a"/>
    <w:link w:val="60"/>
    <w:uiPriority w:val="9"/>
    <w:pPr>
      <w:keepNext w:val="1"/>
      <w:keepLines w:val="1"/>
      <w:spacing w:after="40" w:before="200"/>
      <w:contextualSpacing w:val="1"/>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rPr>
      <w:rFonts w:asciiTheme="majorHAnsi" w:cstheme="majorBidi" w:eastAsiaTheme="majorEastAsia" w:hAnsiTheme="majorHAnsi"/>
      <w:b w:val="1"/>
      <w:bCs w:val="1"/>
      <w:kern w:val="52"/>
      <w:sz w:val="52"/>
      <w:szCs w:val="52"/>
    </w:rPr>
  </w:style>
  <w:style w:type="character" w:styleId="20" w:customStyle="1">
    <w:name w:val="標題 2 字元"/>
    <w:basedOn w:val="a0"/>
    <w:link w:val="2"/>
    <w:uiPriority w:val="9"/>
    <w:semiHidden w:val="1"/>
    <w:rPr>
      <w:rFonts w:asciiTheme="majorHAnsi" w:cstheme="majorBidi" w:eastAsiaTheme="majorEastAsia" w:hAnsiTheme="majorHAnsi"/>
      <w:b w:val="1"/>
      <w:bCs w:val="1"/>
      <w:sz w:val="48"/>
      <w:szCs w:val="48"/>
    </w:rPr>
  </w:style>
  <w:style w:type="character" w:styleId="30" w:customStyle="1">
    <w:name w:val="標題 3 字元"/>
    <w:basedOn w:val="a0"/>
    <w:link w:val="3"/>
    <w:uiPriority w:val="9"/>
    <w:semiHidden w:val="1"/>
    <w:rPr>
      <w:rFonts w:asciiTheme="majorHAnsi" w:cstheme="majorBidi" w:eastAsiaTheme="majorEastAsia" w:hAnsiTheme="majorHAnsi"/>
      <w:b w:val="1"/>
      <w:bCs w:val="1"/>
      <w:sz w:val="36"/>
      <w:szCs w:val="36"/>
    </w:rPr>
  </w:style>
  <w:style w:type="character" w:styleId="40" w:customStyle="1">
    <w:name w:val="標題 4 字元"/>
    <w:basedOn w:val="a0"/>
    <w:link w:val="4"/>
    <w:uiPriority w:val="9"/>
    <w:semiHidden w:val="1"/>
    <w:rPr>
      <w:rFonts w:asciiTheme="majorHAnsi" w:cstheme="majorBidi" w:eastAsiaTheme="majorEastAsia" w:hAnsiTheme="majorHAnsi"/>
      <w:sz w:val="36"/>
      <w:szCs w:val="36"/>
    </w:rPr>
  </w:style>
  <w:style w:type="character" w:styleId="50" w:customStyle="1">
    <w:name w:val="標題 5 字元"/>
    <w:basedOn w:val="a0"/>
    <w:link w:val="5"/>
    <w:uiPriority w:val="9"/>
    <w:semiHidden w:val="1"/>
    <w:rPr>
      <w:rFonts w:asciiTheme="majorHAnsi" w:cstheme="majorBidi" w:eastAsiaTheme="majorEastAsia" w:hAnsiTheme="majorHAnsi"/>
      <w:b w:val="1"/>
      <w:bCs w:val="1"/>
      <w:sz w:val="36"/>
      <w:szCs w:val="36"/>
    </w:rPr>
  </w:style>
  <w:style w:type="character" w:styleId="60" w:customStyle="1">
    <w:name w:val="標題 6 字元"/>
    <w:basedOn w:val="a0"/>
    <w:link w:val="6"/>
    <w:uiPriority w:val="9"/>
    <w:semiHidden w:val="1"/>
    <w:rPr>
      <w:rFonts w:asciiTheme="majorHAnsi" w:cstheme="majorBidi" w:eastAsiaTheme="majorEastAsia" w:hAnsiTheme="majorHAnsi"/>
      <w:sz w:val="36"/>
      <w:szCs w:val="36"/>
    </w:rPr>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pPr>
      <w:keepNext w:val="1"/>
      <w:keepLines w:val="1"/>
      <w:spacing w:after="120" w:before="480"/>
      <w:contextualSpacing w:val="1"/>
    </w:pPr>
    <w:rPr>
      <w:b w:val="1"/>
      <w:sz w:val="72"/>
      <w:szCs w:val="72"/>
    </w:rPr>
  </w:style>
  <w:style w:type="character" w:styleId="a4" w:customStyle="1">
    <w:name w:val="標題 字元"/>
    <w:basedOn w:val="a0"/>
    <w:link w:val="a3"/>
    <w:uiPriority w:val="10"/>
    <w:rPr>
      <w:rFonts w:eastAsia="新細明體" w:asciiTheme="majorHAnsi" w:cstheme="majorBidi" w:hAnsiTheme="majorHAnsi"/>
      <w:b w:val="1"/>
      <w:bCs w:val="1"/>
      <w:sz w:val="32"/>
      <w:szCs w:val="32"/>
    </w:rPr>
  </w:style>
  <w:style w:type="paragraph" w:styleId="a5">
    <w:name w:val="Subtitle"/>
    <w:basedOn w:val="a"/>
    <w:next w:val="a"/>
    <w:link w:val="a6"/>
    <w:uiPriority w:val="11"/>
    <w:pPr>
      <w:keepNext w:val="1"/>
      <w:keepLines w:val="1"/>
      <w:spacing w:after="80" w:before="360"/>
      <w:contextualSpacing w:val="1"/>
    </w:pPr>
    <w:rPr>
      <w:rFonts w:ascii="Georgia" w:cs="Georgia" w:eastAsia="Times New Roman" w:hAnsi="Georgia"/>
      <w:i w:val="1"/>
      <w:color w:val="666666"/>
      <w:sz w:val="48"/>
      <w:szCs w:val="48"/>
    </w:rPr>
  </w:style>
  <w:style w:type="character" w:styleId="a6" w:customStyle="1">
    <w:name w:val="副標題 字元"/>
    <w:basedOn w:val="a0"/>
    <w:link w:val="a5"/>
    <w:uiPriority w:val="11"/>
    <w:rPr>
      <w:rFonts w:eastAsia="新細明體" w:asciiTheme="majorHAnsi" w:cstheme="majorBidi" w:hAnsiTheme="majorHAnsi"/>
      <w:i w:val="1"/>
      <w:iCs w:val="1"/>
      <w:sz w:val="24"/>
      <w:szCs w:val="24"/>
    </w:rPr>
  </w:style>
  <w:style w:type="table" w:styleId="a7" w:customStyle="1">
    <w:name w:val="樣式"/>
    <w:basedOn w:val="TableNormal"/>
    <w:tblPr>
      <w:tblStyleRowBandSize w:val="1"/>
      <w:tblStyleColBandSize w:val="1"/>
      <w:tblCellMar>
        <w:left w:w="28.0" w:type="dxa"/>
        <w:right w:w="28.0" w:type="dxa"/>
      </w:tblCellMar>
    </w:tblPr>
  </w:style>
  <w:style w:type="table" w:styleId="26" w:customStyle="1">
    <w:name w:val="樣式26"/>
    <w:basedOn w:val="TableNormal"/>
    <w:tblPr>
      <w:tblStyleRowBandSize w:val="1"/>
      <w:tblStyleColBandSize w:val="1"/>
      <w:tblCellMar>
        <w:left w:w="28.0" w:type="dxa"/>
        <w:right w:w="28.0" w:type="dxa"/>
      </w:tblCellMar>
    </w:tblPr>
  </w:style>
  <w:style w:type="table" w:styleId="25" w:customStyle="1">
    <w:name w:val="樣式25"/>
    <w:basedOn w:val="TableNormal"/>
    <w:tblPr>
      <w:tblStyleRowBandSize w:val="1"/>
      <w:tblStyleColBandSize w:val="1"/>
      <w:tblCellMar>
        <w:left w:w="108.0" w:type="dxa"/>
        <w:right w:w="108.0" w:type="dxa"/>
      </w:tblCellMar>
    </w:tblPr>
  </w:style>
  <w:style w:type="table" w:styleId="24" w:customStyle="1">
    <w:name w:val="樣式24"/>
    <w:basedOn w:val="TableNormal"/>
    <w:tblPr>
      <w:tblStyleRowBandSize w:val="1"/>
      <w:tblStyleColBandSize w:val="1"/>
      <w:tblCellMar>
        <w:left w:w="28.0" w:type="dxa"/>
        <w:right w:w="28.0" w:type="dxa"/>
      </w:tblCellMar>
    </w:tblPr>
  </w:style>
  <w:style w:type="table" w:styleId="23" w:customStyle="1">
    <w:name w:val="樣式23"/>
    <w:basedOn w:val="TableNormal"/>
    <w:tblPr>
      <w:tblStyleRowBandSize w:val="1"/>
      <w:tblStyleColBandSize w:val="1"/>
    </w:tblPr>
  </w:style>
  <w:style w:type="table" w:styleId="22" w:customStyle="1">
    <w:name w:val="樣式22"/>
    <w:basedOn w:val="TableNormal"/>
    <w:tblPr>
      <w:tblStyleRowBandSize w:val="1"/>
      <w:tblStyleColBandSize w:val="1"/>
    </w:tblPr>
  </w:style>
  <w:style w:type="table" w:styleId="21" w:customStyle="1">
    <w:name w:val="樣式21"/>
    <w:basedOn w:val="TableNormal"/>
    <w:tblPr>
      <w:tblStyleRowBandSize w:val="1"/>
      <w:tblStyleColBandSize w:val="1"/>
    </w:tblPr>
  </w:style>
  <w:style w:type="table" w:styleId="200" w:customStyle="1">
    <w:name w:val="樣式20"/>
    <w:basedOn w:val="TableNormal"/>
    <w:tblPr>
      <w:tblStyleRowBandSize w:val="1"/>
      <w:tblStyleColBandSize w:val="1"/>
    </w:tblPr>
  </w:style>
  <w:style w:type="table" w:styleId="19" w:customStyle="1">
    <w:name w:val="樣式19"/>
    <w:basedOn w:val="TableNormal"/>
    <w:tblPr>
      <w:tblStyleRowBandSize w:val="1"/>
      <w:tblStyleColBandSize w:val="1"/>
      <w:tblCellMar>
        <w:left w:w="108.0" w:type="dxa"/>
        <w:right w:w="108.0" w:type="dxa"/>
      </w:tblCellMar>
    </w:tblPr>
  </w:style>
  <w:style w:type="table" w:styleId="18" w:customStyle="1">
    <w:name w:val="樣式18"/>
    <w:basedOn w:val="TableNormal"/>
    <w:tblPr>
      <w:tblStyleRowBandSize w:val="1"/>
      <w:tblStyleColBandSize w:val="1"/>
      <w:tblCellMar>
        <w:left w:w="28.0" w:type="dxa"/>
        <w:right w:w="28.0" w:type="dxa"/>
      </w:tblCellMar>
    </w:tblPr>
  </w:style>
  <w:style w:type="table" w:styleId="17" w:customStyle="1">
    <w:name w:val="樣式17"/>
    <w:basedOn w:val="TableNormal"/>
    <w:tblPr>
      <w:tblStyleRowBandSize w:val="1"/>
      <w:tblStyleColBandSize w:val="1"/>
      <w:tblCellMar>
        <w:left w:w="28.0" w:type="dxa"/>
        <w:right w:w="28.0" w:type="dxa"/>
      </w:tblCellMar>
    </w:tblPr>
  </w:style>
  <w:style w:type="table" w:styleId="16" w:customStyle="1">
    <w:name w:val="樣式16"/>
    <w:basedOn w:val="TableNormal"/>
    <w:tblPr>
      <w:tblStyleRowBandSize w:val="1"/>
      <w:tblStyleColBandSize w:val="1"/>
      <w:tblCellMar>
        <w:left w:w="108.0" w:type="dxa"/>
        <w:right w:w="108.0" w:type="dxa"/>
      </w:tblCellMar>
    </w:tblPr>
  </w:style>
  <w:style w:type="table" w:styleId="15" w:customStyle="1">
    <w:name w:val="樣式15"/>
    <w:basedOn w:val="TableNormal"/>
    <w:tblPr>
      <w:tblStyleRowBandSize w:val="1"/>
      <w:tblStyleColBandSize w:val="1"/>
      <w:tblCellMar>
        <w:left w:w="28.0" w:type="dxa"/>
        <w:right w:w="28.0" w:type="dxa"/>
      </w:tblCellMar>
    </w:tblPr>
  </w:style>
  <w:style w:type="table" w:styleId="14" w:customStyle="1">
    <w:name w:val="樣式14"/>
    <w:basedOn w:val="TableNormal"/>
    <w:tblPr>
      <w:tblStyleRowBandSize w:val="1"/>
      <w:tblStyleColBandSize w:val="1"/>
      <w:tblCellMar>
        <w:left w:w="108.0" w:type="dxa"/>
        <w:right w:w="108.0" w:type="dxa"/>
      </w:tblCellMar>
    </w:tblPr>
  </w:style>
  <w:style w:type="table" w:styleId="13" w:customStyle="1">
    <w:name w:val="樣式13"/>
    <w:basedOn w:val="TableNormal"/>
    <w:tblPr>
      <w:tblStyleRowBandSize w:val="1"/>
      <w:tblStyleColBandSize w:val="1"/>
    </w:tblPr>
  </w:style>
  <w:style w:type="table" w:styleId="12" w:customStyle="1">
    <w:name w:val="樣式12"/>
    <w:basedOn w:val="TableNormal"/>
    <w:tblPr>
      <w:tblStyleRowBandSize w:val="1"/>
      <w:tblStyleColBandSize w:val="1"/>
      <w:tblCellMar>
        <w:left w:w="28.0" w:type="dxa"/>
        <w:right w:w="28.0" w:type="dxa"/>
      </w:tblCellMar>
    </w:tblPr>
  </w:style>
  <w:style w:type="table" w:styleId="11" w:customStyle="1">
    <w:name w:val="樣式11"/>
    <w:basedOn w:val="TableNormal"/>
    <w:tblPr>
      <w:tblStyleRowBandSize w:val="1"/>
      <w:tblStyleColBandSize w:val="1"/>
      <w:tblCellMar>
        <w:left w:w="28.0" w:type="dxa"/>
        <w:right w:w="28.0" w:type="dxa"/>
      </w:tblCellMar>
    </w:tblPr>
  </w:style>
  <w:style w:type="table" w:styleId="100" w:customStyle="1">
    <w:name w:val="樣式10"/>
    <w:basedOn w:val="TableNormal"/>
    <w:tblPr>
      <w:tblStyleRowBandSize w:val="1"/>
      <w:tblStyleColBandSize w:val="1"/>
      <w:tblCellMar>
        <w:left w:w="28.0" w:type="dxa"/>
        <w:right w:w="28.0" w:type="dxa"/>
      </w:tblCellMar>
    </w:tblPr>
  </w:style>
  <w:style w:type="table" w:styleId="9" w:customStyle="1">
    <w:name w:val="樣式9"/>
    <w:basedOn w:val="TableNormal"/>
    <w:tblPr>
      <w:tblStyleRowBandSize w:val="1"/>
      <w:tblStyleColBandSize w:val="1"/>
      <w:tblCellMar>
        <w:left w:w="28.0" w:type="dxa"/>
        <w:right w:w="28.0" w:type="dxa"/>
      </w:tblCellMar>
    </w:tblPr>
  </w:style>
  <w:style w:type="table" w:styleId="8" w:customStyle="1">
    <w:name w:val="樣式8"/>
    <w:basedOn w:val="TableNormal"/>
    <w:tblPr>
      <w:tblStyleRowBandSize w:val="1"/>
      <w:tblStyleColBandSize w:val="1"/>
      <w:tblCellMar>
        <w:left w:w="108.0" w:type="dxa"/>
        <w:right w:w="108.0" w:type="dxa"/>
      </w:tblCellMar>
    </w:tblPr>
  </w:style>
  <w:style w:type="table" w:styleId="7" w:customStyle="1">
    <w:name w:val="樣式7"/>
    <w:basedOn w:val="TableNormal"/>
    <w:tblPr>
      <w:tblStyleRowBandSize w:val="1"/>
      <w:tblStyleColBandSize w:val="1"/>
    </w:tblPr>
  </w:style>
  <w:style w:type="table" w:styleId="61" w:customStyle="1">
    <w:name w:val="樣式6"/>
    <w:basedOn w:val="TableNormal"/>
    <w:tblPr>
      <w:tblStyleRowBandSize w:val="1"/>
      <w:tblStyleColBandSize w:val="1"/>
    </w:tblPr>
  </w:style>
  <w:style w:type="table" w:styleId="51" w:customStyle="1">
    <w:name w:val="樣式5"/>
    <w:basedOn w:val="TableNormal"/>
    <w:tblPr>
      <w:tblStyleRowBandSize w:val="1"/>
      <w:tblStyleColBandSize w:val="1"/>
      <w:tblCellMar>
        <w:top w:w="15.0" w:type="dxa"/>
        <w:left w:w="15.0" w:type="dxa"/>
        <w:bottom w:w="15.0" w:type="dxa"/>
        <w:right w:w="15.0" w:type="dxa"/>
      </w:tblCellMar>
    </w:tblPr>
  </w:style>
  <w:style w:type="table" w:styleId="41" w:customStyle="1">
    <w:name w:val="樣式4"/>
    <w:basedOn w:val="TableNormal"/>
    <w:tblPr>
      <w:tblStyleRowBandSize w:val="1"/>
      <w:tblStyleColBandSize w:val="1"/>
      <w:tblCellMar>
        <w:top w:w="15.0" w:type="dxa"/>
        <w:left w:w="15.0" w:type="dxa"/>
        <w:bottom w:w="15.0" w:type="dxa"/>
        <w:right w:w="15.0" w:type="dxa"/>
      </w:tblCellMar>
    </w:tblPr>
  </w:style>
  <w:style w:type="table" w:styleId="31" w:customStyle="1">
    <w:name w:val="樣式3"/>
    <w:basedOn w:val="TableNormal"/>
    <w:tblPr>
      <w:tblStyleRowBandSize w:val="1"/>
      <w:tblStyleColBandSize w:val="1"/>
      <w:tblCellMar>
        <w:top w:w="15.0" w:type="dxa"/>
        <w:left w:w="15.0" w:type="dxa"/>
        <w:bottom w:w="15.0" w:type="dxa"/>
        <w:right w:w="15.0" w:type="dxa"/>
      </w:tblCellMar>
    </w:tblPr>
  </w:style>
  <w:style w:type="table" w:styleId="27" w:customStyle="1">
    <w:name w:val="樣式2"/>
    <w:basedOn w:val="TableNormal"/>
    <w:tblPr>
      <w:tblStyleRowBandSize w:val="1"/>
      <w:tblStyleColBandSize w:val="1"/>
      <w:tblCellMar>
        <w:top w:w="60.0" w:type="dxa"/>
        <w:left w:w="60.0" w:type="dxa"/>
        <w:bottom w:w="60.0" w:type="dxa"/>
        <w:right w:w="60.0" w:type="dxa"/>
      </w:tblCellMar>
    </w:tblPr>
  </w:style>
  <w:style w:type="table" w:styleId="1a" w:customStyle="1">
    <w:name w:val="樣式1"/>
    <w:basedOn w:val="TableNormal"/>
    <w:tblPr>
      <w:tblStyleRowBandSize w:val="1"/>
      <w:tblStyleColBandSize w:val="1"/>
      <w:tblCellMar>
        <w:left w:w="28.0" w:type="dxa"/>
        <w:right w:w="28.0" w:type="dxa"/>
      </w:tblCellMar>
    </w:tblPr>
  </w:style>
  <w:style w:type="paragraph" w:styleId="a8">
    <w:name w:val="List Paragraph"/>
    <w:basedOn w:val="a"/>
    <w:uiPriority w:val="34"/>
    <w:qFormat w:val="1"/>
    <w:rsid w:val="00294813"/>
    <w:pPr>
      <w:ind w:left="480" w:leftChars="200"/>
    </w:pPr>
  </w:style>
  <w:style w:type="character" w:styleId="apple-converted-space" w:customStyle="1">
    <w:name w:val="apple-converted-space"/>
    <w:basedOn w:val="a0"/>
    <w:rsid w:val="00DC68AD"/>
    <w:rPr>
      <w:rFonts w:cs="Times New Roman"/>
    </w:rPr>
  </w:style>
  <w:style w:type="paragraph" w:styleId="a9">
    <w:name w:val="Balloon Text"/>
    <w:basedOn w:val="a"/>
    <w:link w:val="aa"/>
    <w:uiPriority w:val="99"/>
    <w:semiHidden w:val="1"/>
    <w:unhideWhenUsed w:val="1"/>
    <w:rsid w:val="005F1B74"/>
    <w:rPr>
      <w:rFonts w:asciiTheme="majorHAnsi" w:eastAsiaTheme="majorEastAsia" w:hAnsiTheme="majorHAnsi"/>
      <w:sz w:val="18"/>
      <w:szCs w:val="18"/>
    </w:rPr>
  </w:style>
  <w:style w:type="character" w:styleId="aa" w:customStyle="1">
    <w:name w:val="註解方塊文字 字元"/>
    <w:basedOn w:val="a0"/>
    <w:link w:val="a9"/>
    <w:uiPriority w:val="99"/>
    <w:semiHidden w:val="1"/>
    <w:locked w:val="1"/>
    <w:rsid w:val="005F1B74"/>
    <w:rPr>
      <w:rFonts w:cs="Times New Roman" w:asciiTheme="majorHAnsi" w:eastAsiaTheme="majorEastAsia" w:hAnsiTheme="majorHAnsi"/>
      <w:sz w:val="18"/>
      <w:szCs w:val="18"/>
    </w:rPr>
  </w:style>
  <w:style w:type="paragraph" w:styleId="ab">
    <w:name w:val="header"/>
    <w:basedOn w:val="a"/>
    <w:link w:val="ac"/>
    <w:uiPriority w:val="99"/>
    <w:unhideWhenUsed w:val="1"/>
    <w:rsid w:val="003C7092"/>
    <w:pPr>
      <w:tabs>
        <w:tab w:val="center" w:pos="4153"/>
        <w:tab w:val="right" w:pos="8306"/>
      </w:tabs>
      <w:snapToGrid w:val="0"/>
    </w:pPr>
  </w:style>
  <w:style w:type="character" w:styleId="ac" w:customStyle="1">
    <w:name w:val="頁首 字元"/>
    <w:basedOn w:val="a0"/>
    <w:link w:val="ab"/>
    <w:uiPriority w:val="99"/>
    <w:locked w:val="1"/>
    <w:rsid w:val="003C7092"/>
    <w:rPr>
      <w:rFonts w:cs="Times New Roman"/>
    </w:rPr>
  </w:style>
  <w:style w:type="paragraph" w:styleId="ad">
    <w:name w:val="footer"/>
    <w:basedOn w:val="a"/>
    <w:link w:val="ae"/>
    <w:uiPriority w:val="99"/>
    <w:unhideWhenUsed w:val="1"/>
    <w:rsid w:val="003C7092"/>
    <w:pPr>
      <w:tabs>
        <w:tab w:val="center" w:pos="4153"/>
        <w:tab w:val="right" w:pos="8306"/>
      </w:tabs>
      <w:snapToGrid w:val="0"/>
    </w:pPr>
  </w:style>
  <w:style w:type="character" w:styleId="ae" w:customStyle="1">
    <w:name w:val="頁尾 字元"/>
    <w:basedOn w:val="a0"/>
    <w:link w:val="ad"/>
    <w:uiPriority w:val="99"/>
    <w:locked w:val="1"/>
    <w:rsid w:val="003C7092"/>
    <w:rPr>
      <w:rFonts w:cs="Times New Roman"/>
    </w:rPr>
  </w:style>
  <w:style w:type="table" w:styleId="af">
    <w:name w:val="Table Grid"/>
    <w:basedOn w:val="a1"/>
    <w:uiPriority w:val="39"/>
    <w:rsid w:val="00060D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0">
    <w:name w:val="No Spacing"/>
    <w:uiPriority w:val="1"/>
    <w:qFormat w:val="1"/>
    <w:rsid w:val="00B1179B"/>
  </w:style>
  <w:style w:type="paragraph" w:styleId="Default" w:customStyle="1">
    <w:name w:val="Default"/>
    <w:rsid w:val="0039306C"/>
    <w:pPr>
      <w:autoSpaceDE w:val="0"/>
      <w:autoSpaceDN w:val="0"/>
      <w:adjustRightInd w:val="0"/>
    </w:pPr>
    <w:rPr>
      <w:rFonts w:ascii="標楷體" w:cs="標楷體" w:hAnsi="標楷體"/>
      <w:sz w:val="24"/>
      <w:szCs w:val="24"/>
    </w:rPr>
  </w:style>
  <w:style w:type="paragraph" w:styleId="Web">
    <w:name w:val="Normal (Web)"/>
    <w:basedOn w:val="a"/>
    <w:uiPriority w:val="99"/>
    <w:semiHidden w:val="1"/>
    <w:unhideWhenUsed w:val="1"/>
    <w:rsid w:val="00B5253C"/>
    <w:pPr>
      <w:spacing w:after="100" w:afterAutospacing="1" w:before="100" w:beforeAutospacing="1"/>
      <w:ind w:firstLine="0"/>
      <w:jc w:val="left"/>
    </w:pPr>
    <w:rPr>
      <w:rFonts w:ascii="新細明體" w:cs="新細明體" w:eastAsia="新細明體" w:hAnsi="新細明體"/>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MtH+roHry0plXy3J0LCBAR+LBA==">AMUW2mVv+3jcs1A1/Fsc+7iT73l3mDyisxTX2l5jSRcDg5oe09WUJcbTGOvzTtSDNVttNyKq1odzmTNKt7z1ndwStZWPH1d3pEidSUH39t9jIm6eQHbUSyIwpd1DUrGaLLmES0L2sKaf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2022-06-19T14:37:00Z</dcterms:created>
  <dc:creator>leard</dc:creator>
</cp:coreProperties>
</file>