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C9DF39" w14:textId="79076358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D12A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3D12AB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陳盈如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3E856C7E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F9FEEFF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55A08294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3D12AB">
        <w:rPr>
          <w:rFonts w:ascii="標楷體" w:eastAsia="標楷體" w:hAnsi="標楷體" w:cs="標楷體"/>
          <w:color w:val="auto"/>
          <w:sz w:val="24"/>
          <w:szCs w:val="24"/>
          <w:shd w:val="clear" w:color="auto" w:fill="000000" w:themeFill="text1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09BE4EB9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64DEB259" w14:textId="58784130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D12AB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D12AB">
        <w:rPr>
          <w:rFonts w:ascii="標楷體" w:eastAsia="標楷體" w:hAnsi="標楷體" w:cs="標楷體" w:hint="eastAsia"/>
          <w:sz w:val="24"/>
          <w:szCs w:val="24"/>
        </w:rPr>
        <w:t>17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3D12AB">
        <w:rPr>
          <w:rFonts w:ascii="標楷體" w:eastAsia="標楷體" w:hAnsi="標楷體" w:cs="標楷體" w:hint="eastAsia"/>
          <w:sz w:val="24"/>
          <w:szCs w:val="24"/>
        </w:rPr>
        <w:t>17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</w:p>
    <w:p w14:paraId="4E6CE170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AEE4222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116F1D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074D1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5642D9" w:rsidRPr="00434C48" w14:paraId="3717A048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58D2C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14:paraId="1645C2F4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0D54C8AF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08A3A457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08E44B04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91E8EC7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64583637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724D897" w14:textId="77777777" w:rsidR="005642D9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56A7CE91" w14:textId="4B95CEF4" w:rsidR="005642D9" w:rsidRPr="001D3382" w:rsidRDefault="005642D9" w:rsidP="005642D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14606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14:paraId="765836C8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14:paraId="313A985C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14:paraId="2FF3C515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藝-J-B1 應用藝術符號，以表達觀點與風格。</w:t>
            </w:r>
          </w:p>
          <w:p w14:paraId="35DC914B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藝-J-B2 思辨科技資訊、媒體與藝術的關係，進行創作與鑑賞。</w:t>
            </w:r>
          </w:p>
          <w:p w14:paraId="69BEBBD7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14:paraId="55391FE4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  <w:p w14:paraId="0B89402E" w14:textId="77777777" w:rsidR="005642D9" w:rsidRDefault="005642D9" w:rsidP="005642D9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14:paraId="7EAC67D0" w14:textId="2B6FC9BA" w:rsidR="005642D9" w:rsidRPr="00B62FC1" w:rsidRDefault="005642D9" w:rsidP="005642D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藝-J-C3 理解在地及全球藝術與文化的多元與差異。</w:t>
            </w:r>
          </w:p>
        </w:tc>
      </w:tr>
    </w:tbl>
    <w:p w14:paraId="206CBE9A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6D8E8A0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4A60EAF6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322B8FC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61F5850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Style w:val="1b"/>
        <w:tblW w:w="620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2268"/>
        <w:gridCol w:w="2693"/>
      </w:tblGrid>
      <w:tr w:rsidR="003D12AB" w:rsidRPr="004440F5" w14:paraId="79273FED" w14:textId="77777777" w:rsidTr="00671ADB">
        <w:trPr>
          <w:trHeight w:val="402"/>
        </w:trPr>
        <w:tc>
          <w:tcPr>
            <w:tcW w:w="1242" w:type="dxa"/>
            <w:gridSpan w:val="2"/>
            <w:vMerge w:val="restart"/>
            <w:tcBorders>
              <w:right w:val="single" w:sz="12" w:space="0" w:color="auto"/>
              <w:tl2br w:val="single" w:sz="4" w:space="0" w:color="auto"/>
            </w:tcBorders>
          </w:tcPr>
          <w:p w14:paraId="38EBA662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Adobe 明體 Std L" w:eastAsia="Adobe 明體 Std L" w:hAnsi="Adobe 明體 Std L" w:hint="eastAsia"/>
              </w:rPr>
              <w:t xml:space="preserve">    </w:t>
            </w:r>
            <w:r w:rsidRPr="004440F5">
              <w:rPr>
                <w:rFonts w:ascii="細明體" w:eastAsia="細明體" w:hAnsi="細明體" w:cs="細明體" w:hint="eastAsia"/>
              </w:rPr>
              <w:t>科別</w:t>
            </w:r>
          </w:p>
          <w:p w14:paraId="435ABFEA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  <w:b/>
              </w:rPr>
            </w:pPr>
            <w:r w:rsidRPr="004440F5">
              <w:rPr>
                <w:rFonts w:ascii="細明體" w:eastAsia="細明體" w:hAnsi="細明體" w:cs="細明體" w:hint="eastAsia"/>
              </w:rPr>
              <w:t>學期</w:t>
            </w:r>
          </w:p>
        </w:tc>
        <w:tc>
          <w:tcPr>
            <w:tcW w:w="4961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B814456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  <w:b/>
              </w:rPr>
            </w:pPr>
            <w:r w:rsidRPr="004440F5">
              <w:rPr>
                <w:rFonts w:ascii="細明體" w:eastAsia="細明體" w:hAnsi="細明體" w:cs="細明體" w:hint="eastAsia"/>
                <w:b/>
              </w:rPr>
              <w:t>表演藝術</w:t>
            </w:r>
          </w:p>
        </w:tc>
      </w:tr>
      <w:tr w:rsidR="003D12AB" w:rsidRPr="004440F5" w14:paraId="6D8EE56E" w14:textId="77777777" w:rsidTr="00671ADB">
        <w:trPr>
          <w:trHeight w:val="401"/>
        </w:trPr>
        <w:tc>
          <w:tcPr>
            <w:tcW w:w="1242" w:type="dxa"/>
            <w:gridSpan w:val="2"/>
            <w:vMerge/>
            <w:tcBorders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14:paraId="71CC5923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7847F3D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細明體" w:eastAsia="細明體" w:hAnsi="細明體" w:cs="細明體" w:hint="eastAsia"/>
              </w:rPr>
              <w:t>課程名稱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11213D0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細明體" w:eastAsia="細明體" w:hAnsi="細明體" w:cs="細明體" w:hint="eastAsia"/>
              </w:rPr>
              <w:t>課程內容</w:t>
            </w:r>
          </w:p>
        </w:tc>
      </w:tr>
      <w:tr w:rsidR="003D12AB" w:rsidRPr="004440F5" w14:paraId="3475D750" w14:textId="77777777" w:rsidTr="00671ADB"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14:paraId="1E04A91F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  <w:b/>
              </w:rPr>
            </w:pPr>
            <w:r w:rsidRPr="004440F5">
              <w:rPr>
                <w:rFonts w:ascii="Adobe 明體 Std L" w:eastAsia="Adobe 明體 Std L" w:hAnsi="Adobe 明體 Std L" w:hint="eastAsia"/>
                <w:b/>
              </w:rPr>
              <w:t>９</w:t>
            </w:r>
            <w:r w:rsidRPr="004440F5">
              <w:rPr>
                <w:rFonts w:ascii="細明體" w:eastAsia="細明體" w:hAnsi="細明體" w:cs="細明體" w:hint="eastAsia"/>
                <w:b/>
              </w:rPr>
              <w:t>下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D8BCFD" w14:textId="77777777" w:rsidR="003D12AB" w:rsidRPr="004440F5" w:rsidRDefault="003D12AB" w:rsidP="00671ADB">
            <w:pPr>
              <w:widowControl w:val="0"/>
              <w:jc w:val="center"/>
            </w:pPr>
            <w:r w:rsidRPr="004440F5">
              <w:rPr>
                <w:rFonts w:hint="eastAsia"/>
              </w:rPr>
              <w:t>統整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CD70EA1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細明體" w:eastAsia="細明體" w:hAnsi="細明體" w:cs="細明體" w:hint="eastAsia"/>
                <w:b/>
              </w:rPr>
              <w:t>科技</w:t>
            </w:r>
            <w:r w:rsidRPr="004440F5">
              <w:rPr>
                <w:rFonts w:ascii="Adobe 明體 Std L" w:eastAsia="Adobe 明體 Std L" w:hAnsi="Adobe 明體 Std L" w:hint="eastAsia"/>
                <w:b/>
              </w:rPr>
              <w:t>X</w:t>
            </w:r>
            <w:r w:rsidRPr="004440F5">
              <w:rPr>
                <w:rFonts w:ascii="細明體" w:eastAsia="細明體" w:hAnsi="細明體" w:cs="細明體" w:hint="eastAsia"/>
                <w:b/>
              </w:rPr>
              <w:t>表演藝術</w:t>
            </w:r>
            <w:r w:rsidRPr="004440F5">
              <w:rPr>
                <w:rFonts w:ascii="Malgun Gothic Semilight" w:eastAsia="Malgun Gothic Semilight" w:hAnsi="Malgun Gothic Semilight" w:cs="Malgun Gothic Semilight" w:hint="eastAsia"/>
                <w:b/>
              </w:rPr>
              <w:t>＝</w:t>
            </w:r>
            <w:proofErr w:type="gramStart"/>
            <w:r w:rsidRPr="004440F5">
              <w:rPr>
                <w:rFonts w:ascii="細明體" w:eastAsia="細明體" w:hAnsi="細明體" w:cs="細明體" w:hint="eastAsia"/>
                <w:b/>
              </w:rPr>
              <w:t>﹖</w:t>
            </w:r>
            <w:proofErr w:type="gramEnd"/>
          </w:p>
        </w:tc>
        <w:tc>
          <w:tcPr>
            <w:tcW w:w="2693" w:type="dxa"/>
          </w:tcPr>
          <w:p w14:paraId="0158EC5E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媒體與表演</w:t>
            </w:r>
          </w:p>
          <w:p w14:paraId="4B707643" w14:textId="77777777" w:rsidR="003D12AB" w:rsidRPr="004440F5" w:rsidRDefault="003D12AB" w:rsidP="00671ADB">
            <w:pPr>
              <w:widowControl w:val="0"/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微電影</w:t>
            </w:r>
          </w:p>
        </w:tc>
      </w:tr>
      <w:tr w:rsidR="003D12AB" w:rsidRPr="004440F5" w14:paraId="5CF806FB" w14:textId="77777777" w:rsidTr="00671ADB">
        <w:tc>
          <w:tcPr>
            <w:tcW w:w="534" w:type="dxa"/>
            <w:vMerge/>
            <w:shd w:val="clear" w:color="auto" w:fill="D9D9D9" w:themeFill="background1" w:themeFillShade="D9"/>
          </w:tcPr>
          <w:p w14:paraId="27D1D761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406A5F" w14:textId="77777777" w:rsidR="003D12AB" w:rsidRPr="004440F5" w:rsidRDefault="003D12AB" w:rsidP="00671ADB">
            <w:pPr>
              <w:widowControl w:val="0"/>
              <w:jc w:val="center"/>
            </w:pPr>
            <w:r w:rsidRPr="004440F5">
              <w:rPr>
                <w:rFonts w:hint="eastAsia"/>
              </w:rPr>
              <w:t>L1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A3D98F4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細明體" w:eastAsia="細明體" w:hAnsi="細明體" w:cs="細明體" w:hint="eastAsia"/>
                <w:b/>
              </w:rPr>
              <w:t>第一次拍電影就上手</w:t>
            </w:r>
          </w:p>
        </w:tc>
        <w:tc>
          <w:tcPr>
            <w:tcW w:w="2693" w:type="dxa"/>
          </w:tcPr>
          <w:p w14:paraId="48218555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表演工作者新定位</w:t>
            </w:r>
          </w:p>
          <w:p w14:paraId="4904ECAA" w14:textId="77777777" w:rsidR="003D12AB" w:rsidRPr="004440F5" w:rsidRDefault="003D12AB" w:rsidP="00671ADB">
            <w:pPr>
              <w:widowControl w:val="0"/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跨界藝術</w:t>
            </w:r>
          </w:p>
        </w:tc>
      </w:tr>
      <w:tr w:rsidR="003D12AB" w:rsidRPr="004440F5" w14:paraId="08E38C81" w14:textId="77777777" w:rsidTr="00671ADB">
        <w:tc>
          <w:tcPr>
            <w:tcW w:w="534" w:type="dxa"/>
            <w:vMerge/>
            <w:shd w:val="clear" w:color="auto" w:fill="D9D9D9" w:themeFill="background1" w:themeFillShade="D9"/>
          </w:tcPr>
          <w:p w14:paraId="3230A121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A22F94" w14:textId="77777777" w:rsidR="003D12AB" w:rsidRPr="004440F5" w:rsidRDefault="003D12AB" w:rsidP="00671ADB">
            <w:pPr>
              <w:widowControl w:val="0"/>
              <w:jc w:val="center"/>
            </w:pPr>
            <w:r w:rsidRPr="004440F5">
              <w:rPr>
                <w:rFonts w:hint="eastAsia"/>
              </w:rPr>
              <w:t>L2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7F080A44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proofErr w:type="gramStart"/>
            <w:r w:rsidRPr="004440F5">
              <w:rPr>
                <w:rFonts w:ascii="細明體" w:eastAsia="細明體" w:hAnsi="細明體" w:cs="細明體" w:hint="eastAsia"/>
                <w:b/>
              </w:rPr>
              <w:t>表藝的</w:t>
            </w:r>
            <w:proofErr w:type="gramEnd"/>
            <w:r w:rsidRPr="004440F5">
              <w:rPr>
                <w:rFonts w:ascii="細明體" w:eastAsia="細明體" w:hAnsi="細明體" w:cs="細明體" w:hint="eastAsia"/>
                <w:b/>
              </w:rPr>
              <w:t>斜</w:t>
            </w:r>
            <w:proofErr w:type="gramStart"/>
            <w:r w:rsidRPr="004440F5">
              <w:rPr>
                <w:rFonts w:ascii="細明體" w:eastAsia="細明體" w:hAnsi="細明體" w:cs="細明體" w:hint="eastAsia"/>
                <w:b/>
              </w:rPr>
              <w:t>槓</w:t>
            </w:r>
            <w:proofErr w:type="gramEnd"/>
            <w:r w:rsidRPr="004440F5">
              <w:rPr>
                <w:rFonts w:ascii="細明體" w:eastAsia="細明體" w:hAnsi="細明體" w:cs="細明體" w:hint="eastAsia"/>
                <w:b/>
              </w:rPr>
              <w:t>進行式</w:t>
            </w:r>
          </w:p>
        </w:tc>
        <w:tc>
          <w:tcPr>
            <w:tcW w:w="2693" w:type="dxa"/>
          </w:tcPr>
          <w:p w14:paraId="727EDA2C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跨界藝術</w:t>
            </w:r>
          </w:p>
          <w:p w14:paraId="0784B36A" w14:textId="77777777" w:rsidR="003D12AB" w:rsidRPr="004440F5" w:rsidRDefault="003D12AB" w:rsidP="00671ADB">
            <w:pPr>
              <w:widowControl w:val="0"/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表演工作者的斜</w:t>
            </w:r>
            <w:proofErr w:type="gramStart"/>
            <w:r w:rsidRPr="004440F5">
              <w:rPr>
                <w:rFonts w:ascii="細明體" w:eastAsia="細明體" w:hAnsi="細明體" w:cs="細明體" w:hint="eastAsia"/>
              </w:rPr>
              <w:t>槓</w:t>
            </w:r>
            <w:proofErr w:type="gramEnd"/>
            <w:r w:rsidRPr="004440F5">
              <w:rPr>
                <w:rFonts w:ascii="細明體" w:eastAsia="細明體" w:hAnsi="細明體" w:cs="細明體" w:hint="eastAsia"/>
              </w:rPr>
              <w:t>人生</w:t>
            </w:r>
          </w:p>
        </w:tc>
      </w:tr>
      <w:tr w:rsidR="003D12AB" w:rsidRPr="004440F5" w14:paraId="36C3DAE3" w14:textId="77777777" w:rsidTr="00671ADB">
        <w:tc>
          <w:tcPr>
            <w:tcW w:w="534" w:type="dxa"/>
            <w:vMerge/>
            <w:shd w:val="clear" w:color="auto" w:fill="D9D9D9" w:themeFill="background1" w:themeFillShade="D9"/>
          </w:tcPr>
          <w:p w14:paraId="1C91DDAC" w14:textId="77777777" w:rsidR="003D12AB" w:rsidRPr="004440F5" w:rsidRDefault="003D12AB" w:rsidP="00671ADB">
            <w:pPr>
              <w:widowControl w:val="0"/>
              <w:jc w:val="center"/>
              <w:rPr>
                <w:rFonts w:ascii="Adobe 明體 Std L" w:eastAsia="Adobe 明體 Std L" w:hAnsi="Adobe 明體 Std L"/>
              </w:rPr>
            </w:pP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F1DACA" w14:textId="77777777" w:rsidR="003D12AB" w:rsidRPr="004440F5" w:rsidRDefault="003D12AB" w:rsidP="00671ADB">
            <w:pPr>
              <w:widowControl w:val="0"/>
              <w:jc w:val="center"/>
            </w:pPr>
            <w:r w:rsidRPr="004440F5">
              <w:rPr>
                <w:rFonts w:hint="eastAsia"/>
              </w:rPr>
              <w:t>L3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3633FEA" w14:textId="77777777" w:rsidR="003D12AB" w:rsidRPr="004440F5" w:rsidRDefault="003D12AB" w:rsidP="00671ADB">
            <w:pPr>
              <w:widowControl w:val="0"/>
              <w:rPr>
                <w:rFonts w:ascii="Adobe 明體 Std L" w:eastAsia="Adobe 明體 Std L" w:hAnsi="Adobe 明體 Std L"/>
              </w:rPr>
            </w:pPr>
            <w:r w:rsidRPr="004440F5">
              <w:rPr>
                <w:rFonts w:ascii="細明體" w:eastAsia="細明體" w:hAnsi="細明體" w:cs="細明體" w:hint="eastAsia"/>
                <w:b/>
              </w:rPr>
              <w:t>跟著世界來跳舞</w:t>
            </w:r>
          </w:p>
        </w:tc>
        <w:tc>
          <w:tcPr>
            <w:tcW w:w="2693" w:type="dxa"/>
          </w:tcPr>
          <w:p w14:paraId="0197C742" w14:textId="77777777" w:rsidR="003D12AB" w:rsidRPr="004440F5" w:rsidRDefault="003D12AB" w:rsidP="00671ADB">
            <w:pPr>
              <w:widowControl w:val="0"/>
            </w:pPr>
            <w:r w:rsidRPr="004440F5">
              <w:rPr>
                <w:rFonts w:ascii="Adobe 明體 Std L" w:eastAsia="Adobe 明體 Std L" w:hAnsi="Adobe 明體 Std L" w:hint="eastAsia"/>
              </w:rPr>
              <w:sym w:font="Wingdings 2" w:char="F0A1"/>
            </w:r>
            <w:r w:rsidRPr="004440F5">
              <w:rPr>
                <w:rFonts w:ascii="細明體" w:eastAsia="細明體" w:hAnsi="細明體" w:cs="細明體" w:hint="eastAsia"/>
              </w:rPr>
              <w:t>世界民族舞蹈</w:t>
            </w:r>
          </w:p>
        </w:tc>
      </w:tr>
    </w:tbl>
    <w:p w14:paraId="5B8BDAD1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F566808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50E1C828" w14:textId="0ED9DF20" w:rsidR="00D37619" w:rsidRDefault="00433109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D86158" w:rsidRPr="008F16B4" w14:paraId="5A5D7D98" w14:textId="77777777" w:rsidTr="00D86158">
        <w:trPr>
          <w:trHeight w:val="675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9E3DCC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5B57DDE" w14:textId="77777777" w:rsidR="00D86158" w:rsidRPr="0063016D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AAA7C7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F38057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8F7DF8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E07062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44188D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66E8E80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D86158" w:rsidRPr="008F16B4" w14:paraId="0F6BA1FE" w14:textId="77777777" w:rsidTr="00D86158">
        <w:trPr>
          <w:trHeight w:val="360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FA819CB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F257F6" w14:textId="77777777" w:rsidR="00D86158" w:rsidRPr="001460C3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2562B1" w14:textId="77777777" w:rsidR="00D86158" w:rsidRPr="001460C3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47F08C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E4194D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AAB9522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85245A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5D052DB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14:paraId="6407844E" w14:textId="77777777" w:rsidR="00D86158" w:rsidRPr="002026C7" w:rsidRDefault="00D86158" w:rsidP="0067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22F4C" w:rsidRPr="008F16B4" w14:paraId="6B4C7FE0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25834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第一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396E8EF2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2/13~2/17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E9B6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6B4C8ED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lastRenderedPageBreak/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730FBDF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A-IV-3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3DF6B479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3C764B6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213809F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E2DDC8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表1-IV-2 能理解表演的形式、文本與表現技巧並創作發表。</w:t>
            </w:r>
          </w:p>
          <w:p w14:paraId="0363437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表1-IV-3 能連結其他藝術並創作。</w:t>
            </w:r>
          </w:p>
          <w:p w14:paraId="121EC3E2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表2-IV-3 能運用適當的語彙，明確表達、解析及評價自己與他人的作品。</w:t>
            </w:r>
          </w:p>
          <w:p w14:paraId="414D5E5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表3-IV-1 能運用劇場相關技術，有計畫的排練與展演。</w:t>
            </w:r>
          </w:p>
          <w:p w14:paraId="5027F928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表3-IV-3 能結合科技媒體傳達訊息，展現多元表演形式的作品。</w:t>
            </w:r>
          </w:p>
          <w:p w14:paraId="288E420F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50CAC1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統整（表演）</w:t>
            </w:r>
          </w:p>
          <w:p w14:paraId="417F0915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科技X表演藝術＝？</w:t>
            </w:r>
          </w:p>
          <w:p w14:paraId="418C4298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1.認識現今科技在表演藝術作品的影響力。</w:t>
            </w:r>
          </w:p>
          <w:p w14:paraId="3CE3A480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2.學習欣賞科技結合藝術的多元表演藝術作品。</w:t>
            </w:r>
          </w:p>
          <w:p w14:paraId="042A8FD4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3.認識達文西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的多創成就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。</w:t>
            </w:r>
          </w:p>
          <w:p w14:paraId="58296947" w14:textId="6FDC7CDF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4.從古希臘到現代舞台裝置來看科技的演化對表演的影響。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B8B6DD" w14:textId="77777777" w:rsidR="00A22F4C" w:rsidRPr="00B84291" w:rsidRDefault="00A22F4C" w:rsidP="00A22F4C">
            <w:pPr>
              <w:spacing w:line="240" w:lineRule="exact"/>
              <w:jc w:val="center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4C0F9C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44FF868C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19D98F84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4A636896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04C52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410B536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6A8AD2F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6ACCD51A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4F18323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（2）小組合作</w:t>
            </w:r>
          </w:p>
          <w:p w14:paraId="6E4A636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36D566CD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33D5996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246B7AA2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1.理解科技在表演藝術作品的影響力。</w:t>
            </w:r>
          </w:p>
          <w:p w14:paraId="4A4C6DBF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2.瞭解現今的表演藝術已走向多元創新的思維發展方向。</w:t>
            </w:r>
          </w:p>
          <w:p w14:paraId="711B0A8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356EFA10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1.學習欣賞生活中多元表現的藝術作品。</w:t>
            </w:r>
          </w:p>
          <w:p w14:paraId="7D7C13BF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1C87A0F9" w14:textId="1C0E81B9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1.能欣賞並體會不同類型的表演藝術形式。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3720B7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【多元文化教育】</w:t>
            </w:r>
          </w:p>
          <w:p w14:paraId="4FEEBF0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15246D3B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317F2E8D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國J2 具備國際視野的國家意識。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CD678" w14:textId="6CE174C0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A22F4C" w:rsidRPr="008F16B4" w14:paraId="7C3ABEE2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29CBF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第二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5AD44CA3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2/20~2/24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CEFC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42D80BC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75487A4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A-IV-3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7887DD5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lastRenderedPageBreak/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0F435403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24FA9EE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ADE28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表1-IV-2 能理解表演的形式、文本與表現技巧並創作發表。</w:t>
            </w:r>
          </w:p>
          <w:p w14:paraId="52D7FEC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表1-IV-3 能連結其他藝術並創作。</w:t>
            </w:r>
          </w:p>
          <w:p w14:paraId="4355F8CD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表2-IV-3 能運用適當的語彙，明確表達、解析及評價自己與他人的作品。</w:t>
            </w:r>
          </w:p>
          <w:p w14:paraId="5436A883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表3-IV-1 能運用劇場相關技術，有計畫的排練與展演。</w:t>
            </w:r>
          </w:p>
          <w:p w14:paraId="4FEB93D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表3-IV-3 能結合科技媒體傳達訊息，展現多元表演形式的作品。</w:t>
            </w:r>
          </w:p>
          <w:p w14:paraId="1B93685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D60A07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統整（表演）</w:t>
            </w:r>
          </w:p>
          <w:p w14:paraId="224B597B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科技X表演藝術＝？</w:t>
            </w:r>
          </w:p>
          <w:p w14:paraId="3FB47A3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1.認識機器人與人類共舞的表演形式。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結合偶的概念進行的編創。</w:t>
            </w:r>
          </w:p>
          <w:p w14:paraId="09C20C45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2.學習運用肢體展現主控與被控的流動方式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練習舞動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。</w:t>
            </w:r>
          </w:p>
          <w:p w14:paraId="0128B1DB" w14:textId="745D5694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3.程式編寫的目的和運用。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3BDC01" w14:textId="77777777" w:rsidR="00A22F4C" w:rsidRPr="00B84291" w:rsidRDefault="00A22F4C" w:rsidP="00A22F4C">
            <w:pPr>
              <w:spacing w:line="240" w:lineRule="exact"/>
              <w:jc w:val="center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3C3B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342929E7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2A3944D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72135967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9B40EC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78169ED5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16D8506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039094F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5CAEDD7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3B73A228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5E20B6A4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80B90D0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5EBF503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1.理解科技在表演藝術作品的影響力。</w:t>
            </w:r>
          </w:p>
          <w:p w14:paraId="6C75CB0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.瞭解現今的表演藝術已走向多元創新的思維發展方向。</w:t>
            </w:r>
          </w:p>
          <w:p w14:paraId="7DFA1B49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7EF5C09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1.能在舞臺上大方的完成報告，展現專業的態度。</w:t>
            </w:r>
          </w:p>
          <w:p w14:paraId="34EB6C67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.學習欣賞生活中多元表現的藝術作品。</w:t>
            </w:r>
          </w:p>
          <w:p w14:paraId="46AA80C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161A8E69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1.能與同儕互助合作，體會團隊的精神。</w:t>
            </w:r>
          </w:p>
          <w:p w14:paraId="13D61642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2.能欣賞並體會不同類型的表演藝術形式。</w:t>
            </w:r>
          </w:p>
          <w:p w14:paraId="0DF1EC63" w14:textId="172099BA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3.能認真完成欣賞、尊重各組的報告。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065075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【多元文化教育】</w:t>
            </w:r>
          </w:p>
          <w:p w14:paraId="2E495EB7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4FC34D86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1281EC9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國J2 具備國際視野的國家意識。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4BCC6" w14:textId="27F25163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A22F4C" w:rsidRPr="008F16B4" w14:paraId="2650032E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9E4D3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第三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1A8C7541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2/27~3/3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B092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201B8632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E-IV-3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lastRenderedPageBreak/>
              <w:t>他藝術元素的結合演出。</w:t>
            </w:r>
          </w:p>
          <w:p w14:paraId="5AF8024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A-IV-3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777B6C8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54FE522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3BA1778F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P-IV-4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46BF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表1-IV-2 能理解表演的形式、文本與表現技巧並創作發表。</w:t>
            </w:r>
          </w:p>
          <w:p w14:paraId="595D987F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表1-IV-3 能連結其他藝術並創作。</w:t>
            </w:r>
          </w:p>
          <w:p w14:paraId="76B036D2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表2-IV-3 能運用適當的語彙，明確表達、解析及評價自己與他人的作品。</w:t>
            </w:r>
          </w:p>
          <w:p w14:paraId="61340BB3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表3-IV-1 能運用劇場相關技術，有計畫的排練與展演。</w:t>
            </w:r>
          </w:p>
          <w:p w14:paraId="24B1C425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表3-IV-3 能結合科技媒體傳達訊息，展現多元表演形式的作品。</w:t>
            </w:r>
          </w:p>
          <w:p w14:paraId="52BE8B6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D73A6A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統整（表演）</w:t>
            </w:r>
          </w:p>
          <w:p w14:paraId="34E8BCE4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科技X表演藝術＝？</w:t>
            </w:r>
          </w:p>
          <w:p w14:paraId="5FA33C2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認識全息投影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、VR、AR、MR等操作技術。</w:t>
            </w:r>
          </w:p>
          <w:p w14:paraId="1446E53B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2.發揮想像設計一間結合多元情境的「未來教室」。</w:t>
            </w:r>
          </w:p>
          <w:p w14:paraId="205FC738" w14:textId="7ED4CC1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3.相關設備使用的演出欣賞。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6A62F9" w14:textId="77777777" w:rsidR="00A22F4C" w:rsidRPr="00B84291" w:rsidRDefault="00A22F4C" w:rsidP="00A22F4C">
            <w:pPr>
              <w:spacing w:line="240" w:lineRule="exact"/>
              <w:jc w:val="center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63A3B4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628C0189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3023DA1C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6A7328E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20823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532F4D71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58BAD85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130B72B5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393C3417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55A721E2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（3）創作態度</w:t>
            </w:r>
          </w:p>
          <w:p w14:paraId="07CBB88A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D734D04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3B5E65D9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1.理解科技在表演藝術作品的影響力。</w:t>
            </w:r>
          </w:p>
          <w:p w14:paraId="2F76160B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認識全息投影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、VR、AR、MR等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表現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方法。</w:t>
            </w:r>
          </w:p>
          <w:p w14:paraId="60386029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3.瞭解現今的表演藝術已走向多元創新的思維發展方向。</w:t>
            </w:r>
          </w:p>
          <w:p w14:paraId="6DCDFFA0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12D48B33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1.學習欣賞生活中多元表現的藝術作品。</w:t>
            </w:r>
          </w:p>
          <w:p w14:paraId="7EECD08E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‧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5E09DE28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1.能與同儕互助合作，體會團隊的精神。</w:t>
            </w:r>
          </w:p>
          <w:p w14:paraId="6245A44A" w14:textId="3B9C8710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2.能欣賞並體會不同類型的表演藝術形式。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BC9CA0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【多元文化教育】</w:t>
            </w:r>
          </w:p>
          <w:p w14:paraId="72D1759F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689A4A3F" w14:textId="77777777" w:rsidR="00A22F4C" w:rsidRPr="00B84291" w:rsidRDefault="00A22F4C" w:rsidP="00A22F4C">
            <w:pPr>
              <w:spacing w:line="240" w:lineRule="exact"/>
              <w:jc w:val="left"/>
              <w:rPr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021F4BE6" w14:textId="77777777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國J2 具備國際視野的國家意識。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0C987" w14:textId="6542D59B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27-28和平紀念日連假</w:t>
            </w:r>
          </w:p>
        </w:tc>
      </w:tr>
      <w:tr w:rsidR="00A22F4C" w:rsidRPr="008F16B4" w14:paraId="63642633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F51B8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第四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421B6473" w14:textId="2A0F03A5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3/6~3/10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2C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聲音、身體、情感、時間、空間、勁力、即興、動作等戲劇或舞蹈元素。</w:t>
            </w:r>
          </w:p>
          <w:p w14:paraId="06FB0F7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lastRenderedPageBreak/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688CDE6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7F3D32F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69DA13B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6E340F0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23E57E8F" w14:textId="5E306EEE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1090A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表1-Ⅳ-2 能理解表演的形式、文本與表現技巧並創作發表。</w:t>
            </w:r>
          </w:p>
          <w:p w14:paraId="0B8B13D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表1-Ⅳ-3 能連結其他藝術並創作。</w:t>
            </w:r>
          </w:p>
          <w:p w14:paraId="71850B8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表2-Ⅳ-1 能覺察並感受創作與美感經驗的關聯。</w:t>
            </w:r>
          </w:p>
          <w:p w14:paraId="18180D8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 能運用適當的語彙，明確表達、解析及評價自己與他人的作品。</w:t>
            </w:r>
          </w:p>
          <w:p w14:paraId="6DCB41E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29AC9A5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795780CC" w14:textId="5DAA61B5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B6A0B5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3C3FF27B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</w:p>
          <w:p w14:paraId="7C46316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1.透過「電影十字圖」喚起學生觀賞電影的經驗，並加以分享討論。</w:t>
            </w:r>
          </w:p>
          <w:p w14:paraId="74EB9440" w14:textId="2BE1F24B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2.瞭解一部電影的製作流程（前製、拍攝中、後製）以及不同階段的工作內容。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A34F3E" w14:textId="5601150C" w:rsidR="00A22F4C" w:rsidRPr="00B84291" w:rsidRDefault="00A22F4C" w:rsidP="00A22F4C">
            <w:pPr>
              <w:spacing w:line="240" w:lineRule="exact"/>
              <w:jc w:val="center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D587A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7B9A42FE" w14:textId="2FC26C63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C4E47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2C7D5C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60463E5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2.隨堂表現記錄</w:t>
            </w:r>
          </w:p>
          <w:p w14:paraId="01D212C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（1）學習熱忱</w:t>
            </w:r>
          </w:p>
          <w:p w14:paraId="732641B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1DB3EDE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1AB9F74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6B513D0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269E4F1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224E003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256A774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006D9A1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07BDDF12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7A6D9C9E" w14:textId="3E7950D8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2D6AE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【品德教育】</w:t>
            </w:r>
          </w:p>
          <w:p w14:paraId="1B6A621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5B40EF0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651DE87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品J8 理性溝通與問題解決。</w:t>
            </w:r>
          </w:p>
          <w:p w14:paraId="476C9ED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2D163DA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4947F53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689694F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73DCE59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7C60143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0CF362E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702646A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62F33A19" w14:textId="077175D9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8B616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713E3E22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7BE29DE0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lastRenderedPageBreak/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3FCFA092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1B4FE72B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22F4C" w:rsidRPr="008F16B4" w14:paraId="3DF00382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A5A9B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第五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5212AB3F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3/13~3/17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418B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lastRenderedPageBreak/>
              <w:t>劇或舞蹈元素。</w:t>
            </w:r>
          </w:p>
          <w:p w14:paraId="51255EA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21ADFB2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2A88B4A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598727F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3114D22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104BCA82" w14:textId="06CFB89B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33033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表1-Ⅳ-2 能理解表演的形式、文本與表現技巧並創作發表。</w:t>
            </w:r>
          </w:p>
          <w:p w14:paraId="6810460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表1-Ⅳ-3 能連結其他藝術並創作。</w:t>
            </w:r>
          </w:p>
          <w:p w14:paraId="535A5E1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表2-Ⅳ-1 能覺察並感受創作與美感經驗的關聯。</w:t>
            </w:r>
          </w:p>
          <w:p w14:paraId="4CD88E5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 能運用適當的語彙，明確表達、解析及評價自己與他人的作品。</w:t>
            </w:r>
          </w:p>
          <w:p w14:paraId="2ADA893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1CCEA70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6F57D4F5" w14:textId="3EEA52D1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C8AA1E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7C330933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</w:p>
          <w:p w14:paraId="15044265" w14:textId="4CF4F498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分享觀賞電影經驗與喜愛的角色、畫面、啟示。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73DAE1" w14:textId="121619D9" w:rsidR="00A22F4C" w:rsidRPr="00B84291" w:rsidRDefault="00A22F4C" w:rsidP="00A22F4C">
            <w:pPr>
              <w:spacing w:line="240" w:lineRule="exact"/>
              <w:jc w:val="center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51199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7D5ADC91" w14:textId="2E50647E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57831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444DD9E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79AE7CF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2.隨堂表現記錄</w:t>
            </w:r>
          </w:p>
          <w:p w14:paraId="35FCF31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4406677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44BB025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555678F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716C352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5F40490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403E510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31B68D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436A9D4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6C219D23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609645D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3.能認真完成欣賞、尊重各組的報告。</w:t>
            </w:r>
          </w:p>
          <w:p w14:paraId="000157B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5E183C37" w14:textId="4E8FCE51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1.能用分組合作方式，一起完成微電影，在討論過程中能完整傳達自己的想法。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89624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【品德教育】</w:t>
            </w:r>
          </w:p>
          <w:p w14:paraId="4F8C6BB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590CA26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54BFCE6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品J8 理性溝通與問題解決。</w:t>
            </w:r>
          </w:p>
          <w:p w14:paraId="5D5DC54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7165B3F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65B60B0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13D1245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596CFF6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458F7A7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2C5A3C3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1CC3DB2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4E5FFD19" w14:textId="20BC09BE" w:rsidR="00A22F4C" w:rsidRPr="00B84291" w:rsidRDefault="00A22F4C" w:rsidP="00A22F4C">
            <w:pPr>
              <w:spacing w:line="240" w:lineRule="exact"/>
              <w:jc w:val="left"/>
              <w:rPr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D8657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1197A4C7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1.協同科目：</w:t>
            </w:r>
          </w:p>
          <w:p w14:paraId="019932B9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6D3BA12C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23A2F725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22F4C" w:rsidRPr="008F16B4" w14:paraId="1CCB9560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36D7D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第六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534C3764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3/20~3/24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F22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聲音、身體、情感、時間、空間、勁力、即興、動作等戲劇或舞蹈元素。</w:t>
            </w:r>
          </w:p>
          <w:p w14:paraId="03E00E6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459624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2C13237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75453D4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7C4C1EC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56EE2146" w14:textId="0F45F125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7CC0C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表1-Ⅳ-2 能理解表演的形式、文本與表現技巧並創作發表。</w:t>
            </w:r>
          </w:p>
          <w:p w14:paraId="4AFD514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表1-Ⅳ-3 能連結其他藝術並創作。</w:t>
            </w:r>
          </w:p>
          <w:p w14:paraId="73235A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表2-Ⅳ-1 能覺察並感受創作與美感經驗的關聯。</w:t>
            </w:r>
          </w:p>
          <w:p w14:paraId="2E55733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 能運用適當的語彙，明確表達、解析及評價自己與他人的作品。</w:t>
            </w:r>
          </w:p>
          <w:p w14:paraId="1F31F46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5A79CAB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391CE710" w14:textId="0D62AA45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AE01A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10E4006B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  <w:r w:rsidRPr="00BA0867">
              <w:rPr>
                <w:rFonts w:ascii="標楷體" w:eastAsia="標楷體" w:hAnsi="標楷體" w:cs="標楷體" w:hint="eastAsia"/>
                <w:color w:val="auto"/>
              </w:rPr>
              <w:t>(第</w:t>
            </w:r>
            <w:r>
              <w:rPr>
                <w:rFonts w:ascii="標楷體" w:eastAsia="標楷體" w:hAnsi="標楷體" w:cs="標楷體" w:hint="eastAsia"/>
                <w:color w:val="auto"/>
              </w:rPr>
              <w:t>一</w:t>
            </w:r>
            <w:r w:rsidRPr="00BA0867">
              <w:rPr>
                <w:rFonts w:ascii="標楷體" w:eastAsia="標楷體" w:hAnsi="標楷體" w:cs="標楷體" w:hint="eastAsia"/>
                <w:color w:val="auto"/>
              </w:rPr>
              <w:t>次段考)</w:t>
            </w:r>
          </w:p>
          <w:p w14:paraId="15F0BA7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1.認識三分構圖法。</w:t>
            </w:r>
          </w:p>
          <w:p w14:paraId="4F2E973D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2.認識鏡頭語言：鏡位（遠景、中景、近景、特寫）。</w:t>
            </w:r>
          </w:p>
          <w:p w14:paraId="765C9B91" w14:textId="496CCC7C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A40417">
              <w:rPr>
                <w:rFonts w:ascii="標楷體" w:eastAsia="標楷體" w:hAnsi="標楷體" w:hint="eastAsia"/>
                <w:bCs/>
                <w:snapToGrid w:val="0"/>
                <w:szCs w:val="18"/>
              </w:rPr>
              <w:t>3.實作練習。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C8F57F" w14:textId="4F90DA22" w:rsidR="00A22F4C" w:rsidRPr="00B84291" w:rsidRDefault="00A22F4C" w:rsidP="00A22F4C">
            <w:pPr>
              <w:spacing w:line="240" w:lineRule="exact"/>
              <w:jc w:val="center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99B8D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5A09C925" w14:textId="66540869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4F534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4E3AD76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426794D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2.隨堂表現記錄</w:t>
            </w:r>
          </w:p>
          <w:p w14:paraId="1AC5DBF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33936C3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39AC492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17E898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0E6FA4C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6C11A68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7C2F993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4916722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7D27316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639EABA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592B4BA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6D03264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1.能用分組合作方式，一起完成微電影，在討論過程中能完整傳達自己的想法。</w:t>
            </w:r>
          </w:p>
          <w:p w14:paraId="55823BA5" w14:textId="40D396DC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5CE29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【品德教育】</w:t>
            </w:r>
          </w:p>
          <w:p w14:paraId="5E6D001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16AA22C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1805797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品J8 理性溝通與問題解決。</w:t>
            </w:r>
          </w:p>
          <w:p w14:paraId="2510F0F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15FA0D4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34DD125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2014BB5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5663D37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4EB56F4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217ABCD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7CABCAA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2FE20C2C" w14:textId="658AC2EF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BFBE7" w14:textId="7FD676C9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A22F4C" w:rsidRPr="008F16B4" w14:paraId="635D0D27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E5027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第七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10C5BE90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3/27~3/31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3C24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聲音、身體、情感、時間、空間、勁力、即興、動作等戲劇或舞蹈元素。</w:t>
            </w:r>
          </w:p>
          <w:p w14:paraId="20E21F9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1DE314B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2B9D713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520C22B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369BBB7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1DCF4397" w14:textId="0F74866D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ADA1F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表1-Ⅳ-2 能理解表演的形式、文本與表現技巧並創作發表。</w:t>
            </w:r>
          </w:p>
          <w:p w14:paraId="0B2AE6B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表1-Ⅳ-3 能連結其他藝術並創作。</w:t>
            </w:r>
          </w:p>
          <w:p w14:paraId="07E26CA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表2-Ⅳ-1 能覺察並感受創作與美感經驗的關聯。</w:t>
            </w:r>
          </w:p>
          <w:p w14:paraId="146EF8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 xml:space="preserve"> 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能運用適當的語彙，明確表達、解析及評價自己與他人的作品。</w:t>
            </w:r>
          </w:p>
          <w:p w14:paraId="0041B6F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74155D6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52AB2D5C" w14:textId="72ADF8CF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EF4583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474A71AE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</w:p>
          <w:p w14:paraId="0DF7F7C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1.認識鏡頭角度（仰角、水平、俯角）。</w:t>
            </w:r>
          </w:p>
          <w:p w14:paraId="7CEA5A45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2.認識常見鏡頭觀點（主觀鏡頭、客觀鏡頭、觀點鏡頭）與攝影機角度。</w:t>
            </w:r>
          </w:p>
          <w:p w14:paraId="3C8BEE4F" w14:textId="4596115C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3.實作練習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4232E6" w14:textId="06AC511E" w:rsidR="00A22F4C" w:rsidRPr="00B84291" w:rsidRDefault="00A22F4C" w:rsidP="00A22F4C">
            <w:pPr>
              <w:spacing w:line="240" w:lineRule="exact"/>
              <w:jc w:val="center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D3CF1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7D90F12E" w14:textId="5BBC4726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CEE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6F766FE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2DAFFC8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2.隨堂表現記錄</w:t>
            </w:r>
          </w:p>
          <w:p w14:paraId="5376F05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14EF807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432031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4527D24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23BB83D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6BBE1EA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77AAF26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7422AF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71A7A6D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47B78C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67A1451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2E8ED323" w14:textId="30E4CBDD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1.能用分組合作方式，一起完成微電影，在討論過程中能完整傳達自己的想法。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7E93A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【品德教育】</w:t>
            </w:r>
          </w:p>
          <w:p w14:paraId="62F2D91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197E168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1532F91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品J8 理性溝通與問題解決。</w:t>
            </w:r>
          </w:p>
          <w:p w14:paraId="5F8B664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01DEEFE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60A7644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10BE404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6DB4976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4421C37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5E5516D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0159B85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750E466C" w14:textId="6A023FC4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F36FB" w14:textId="20E56DEB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A22F4C" w:rsidRPr="008F16B4" w14:paraId="221D1DCA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E866F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第八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25080E11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4/3~4/7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B8D9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聲音、身體、情感、時間、空間、勁力、即興、動作等戲劇或舞蹈元素。</w:t>
            </w:r>
          </w:p>
          <w:p w14:paraId="313412E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35C700F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2E7CC8A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042AFF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00A3E70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43A84AB0" w14:textId="2AE236E2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756DC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表1-Ⅳ-2 能理解表演的形式、文本與表現技巧並創作發表。</w:t>
            </w:r>
          </w:p>
          <w:p w14:paraId="7D011C9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表1-Ⅳ-3 能連結其他藝術並創作。</w:t>
            </w:r>
          </w:p>
          <w:p w14:paraId="2EB2E0F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表2-Ⅳ-1 能覺察並感受創作與美感經驗的關聯。</w:t>
            </w:r>
          </w:p>
          <w:p w14:paraId="1F6E27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 能運用適當的語彙，明確表達、解析及評價自己與他人的作品。</w:t>
            </w:r>
          </w:p>
          <w:p w14:paraId="5FF9877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02CDB4B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4A61C44A" w14:textId="289AD94D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A641B5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473386A2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</w:p>
          <w:p w14:paraId="1EC0D270" w14:textId="77777777" w:rsidR="00A22F4C" w:rsidRDefault="00A22F4C" w:rsidP="00A22F4C">
            <w:pPr>
              <w:spacing w:line="24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課堂活動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——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用照片說故事</w:t>
            </w:r>
          </w:p>
          <w:p w14:paraId="12D678CD" w14:textId="6655E781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用音樂劇的基礎拍攝畫面討論分鏡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。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設定適合場域。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E51675" w14:textId="5E363732" w:rsidR="00A22F4C" w:rsidRPr="00B84291" w:rsidRDefault="00A22F4C" w:rsidP="00A22F4C">
            <w:pPr>
              <w:spacing w:line="240" w:lineRule="exact"/>
              <w:jc w:val="center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EC5C3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3CCC38A9" w14:textId="4C998F41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2DB8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6B8BB2C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6955C6F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2.隨堂表現記錄</w:t>
            </w:r>
          </w:p>
          <w:p w14:paraId="1ABE0D8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081AB9A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045231C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604CC33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7BEABF1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77B2D86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232601F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0425A93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33D93F9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3069DF9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68B4A71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757AC60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1.能用分組合作方式，一起完成微電影，在討論過程中能完整傳達自己的想法。</w:t>
            </w:r>
          </w:p>
          <w:p w14:paraId="5E57CBFD" w14:textId="3A198728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BF350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【品德教育】</w:t>
            </w:r>
          </w:p>
          <w:p w14:paraId="55615A4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12D2453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27B72C5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品J8 理性溝通與問題解決。</w:t>
            </w:r>
          </w:p>
          <w:p w14:paraId="392E11F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3774790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0A53561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3A1A565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1F6F4B5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0BA9BB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0996324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6213142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236983E0" w14:textId="10F9C20A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A351" w14:textId="794B07AF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A22F4C" w:rsidRPr="008F16B4" w14:paraId="544ECC98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C8D2C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4690B311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4/10~4/14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08F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聲音、身體、情感、時間、空間、勁力、即興、動作等戲劇或舞蹈元素。</w:t>
            </w:r>
          </w:p>
          <w:p w14:paraId="298FB09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-2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肢體動作與語彙、角色建立與表演、各類型文本分析與創作。</w:t>
            </w:r>
          </w:p>
          <w:p w14:paraId="0877978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E-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戲劇、舞蹈與其他藝術元素的結合演出。</w:t>
            </w:r>
          </w:p>
          <w:p w14:paraId="6EFD191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A-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表演形式分析、文本分析。</w:t>
            </w:r>
          </w:p>
          <w:p w14:paraId="7EB87BA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-1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表演團隊組織與架構、劇場基礎設計和製作。</w:t>
            </w:r>
          </w:p>
          <w:p w14:paraId="066C3F3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-3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影片製作、媒體應用、電腦與行動裝置相關應用程式。</w:t>
            </w:r>
          </w:p>
          <w:p w14:paraId="72910643" w14:textId="01C0CA9D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P-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Ⅳ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 xml:space="preserve">-4 </w:t>
            </w:r>
            <w:r w:rsidRPr="00B84291">
              <w:rPr>
                <w:rFonts w:eastAsia="標楷體" w:hint="eastAsia"/>
                <w:bCs/>
                <w:snapToGrid w:val="0"/>
                <w:color w:val="auto"/>
                <w:szCs w:val="18"/>
              </w:rPr>
              <w:t>表演藝術相關活動與展演、表演藝術相關工作的特性與種類。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4629A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表1-Ⅳ-2 能理解表演的形式、文本與表現技巧並創作發表。</w:t>
            </w:r>
          </w:p>
          <w:p w14:paraId="2FB9517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表1-Ⅳ-3 能連結其他藝術並創作。</w:t>
            </w:r>
          </w:p>
          <w:p w14:paraId="73776C5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表2-Ⅳ-1 能覺察並感受創作與美感經驗的關聯。</w:t>
            </w:r>
          </w:p>
          <w:p w14:paraId="478345B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表2-Ⅳ-3 能運用適當的語彙，明確表達、解析及評價自己與他人的作品。</w:t>
            </w:r>
          </w:p>
          <w:p w14:paraId="1215E1F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表3-Ⅳ-2 能運用多元創作探討公共議題，展現人文關懷與獨立思考能力。</w:t>
            </w:r>
          </w:p>
          <w:p w14:paraId="6C8B40F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表3-Ⅳ-3 能結合科技媒體傳達訊息，展現多元表演形式的作品。</w:t>
            </w:r>
          </w:p>
          <w:p w14:paraId="0E410DC2" w14:textId="3548E57B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表3-Ⅳ-4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1102AB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3CA02653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</w:p>
          <w:p w14:paraId="66EB0D9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1.瞭解攝影機運動的方式。</w:t>
            </w:r>
          </w:p>
          <w:p w14:paraId="6274AE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2.認識常見的剪接技巧（連戲剪接、動作跳接、交叉剪接、蒙太奇剪接）。</w:t>
            </w:r>
          </w:p>
          <w:p w14:paraId="31676A8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3.課堂活動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——一起來拍微電影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。</w:t>
            </w:r>
          </w:p>
          <w:p w14:paraId="7B0EC99B" w14:textId="676D9760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4.將用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音樂劇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的分鏡作品，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拍攝成微電影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並加以製作剪接。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593D0B" w14:textId="47BD5F28" w:rsidR="00A22F4C" w:rsidRPr="00B84291" w:rsidRDefault="00A22F4C" w:rsidP="00A22F4C">
            <w:pPr>
              <w:spacing w:line="240" w:lineRule="exact"/>
              <w:jc w:val="center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2082C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1.圖像與影音資源、電腦、投影設備、音響。</w:t>
            </w:r>
          </w:p>
          <w:p w14:paraId="037A3B15" w14:textId="5146CF29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2.拍攝工具（手機、平板）。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65BF8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5F71A0D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1.學生個人在課堂討論與發表的參與度。</w:t>
            </w:r>
          </w:p>
          <w:p w14:paraId="2535440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2.隨堂表現記錄</w:t>
            </w:r>
          </w:p>
          <w:p w14:paraId="077FC98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4C6281E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7A1F4B0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1D8EDF0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知識部分：'</w:t>
            </w:r>
          </w:p>
          <w:p w14:paraId="0D0FF1E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1.瞭解電影製作的流程。</w:t>
            </w:r>
          </w:p>
          <w:p w14:paraId="37BF1DC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2.認識電影相關產業與工作。</w:t>
            </w:r>
          </w:p>
          <w:p w14:paraId="39E546D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3.瞭解不同的電影剪接類型、鏡頭語言及鏡位。</w:t>
            </w:r>
          </w:p>
          <w:p w14:paraId="2BDC464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3C81024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1.能夠運用構圖技巧拍攝照片說故事。</w:t>
            </w:r>
          </w:p>
          <w:p w14:paraId="3C40907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2.進行微電影的創作。</w:t>
            </w:r>
          </w:p>
          <w:p w14:paraId="13F3140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6F5502F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1.能用分組合作方式，一起完成微電影，在討論過程中能完整傳達自己的想法。</w:t>
            </w:r>
          </w:p>
          <w:p w14:paraId="7C718A7B" w14:textId="248625D2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60ED6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【品德教育】</w:t>
            </w:r>
          </w:p>
          <w:p w14:paraId="407FFFC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品J1 溝通合作與和諧人際關係。</w:t>
            </w:r>
          </w:p>
          <w:p w14:paraId="0985399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品J7 同理分享與多元接納。</w:t>
            </w:r>
          </w:p>
          <w:p w14:paraId="56FEE85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品J8 理性溝通與問題解決。</w:t>
            </w:r>
          </w:p>
          <w:p w14:paraId="0C250C7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【閱讀素養教育】</w:t>
            </w:r>
          </w:p>
          <w:p w14:paraId="045BA1B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閱J8 在學習上遇到問題時，願意尋找課外資料，解決困難。</w:t>
            </w:r>
          </w:p>
          <w:p w14:paraId="4A57F90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閱J10 主動尋求多元的詮釋，並試著表達自己的想法。</w:t>
            </w:r>
          </w:p>
          <w:p w14:paraId="2BF9F5B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2F5505D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6BCEBD9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754BF63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7E3163D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192590A3" w14:textId="47CFEA13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EB050" w14:textId="21CBF0DF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A22F4C" w:rsidRPr="008F16B4" w14:paraId="20CD8B9E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BD3C2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56C7B2EF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4/17~4/21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4B658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50A43299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4635EF4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67310FC1" w14:textId="1E2831A9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363CD5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14:paraId="69C8762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4A6A31B4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14:paraId="5C97226C" w14:textId="67019750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0B135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6A8B2C9F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783BBEF4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1.引導學生認識「斜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」的意義與內涵。</w:t>
            </w:r>
          </w:p>
          <w:p w14:paraId="1E92445C" w14:textId="271985C3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2.瞭解並欣賞「表演藝術的斜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」內涵與作品。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552DC0" w14:textId="79BE0544" w:rsidR="00A22F4C" w:rsidRPr="00B84291" w:rsidRDefault="00A22F4C" w:rsidP="00A22F4C">
            <w:pPr>
              <w:spacing w:line="240" w:lineRule="exact"/>
              <w:jc w:val="center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F5DD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45335B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5E4BCCE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2BDE600E" w14:textId="1D014304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6487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5DC678A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220FC22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519885C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6350BF7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2BCE1D7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1D4CFA8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D34E66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617744C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37962D7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2.能瞭解現今表演藝術打破傳統思維且多元發展的可能性。</w:t>
            </w:r>
          </w:p>
          <w:p w14:paraId="175BA17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3.能認識現代多媒體創新的拍攝主題與方式。</w:t>
            </w:r>
          </w:p>
          <w:p w14:paraId="314D837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05B9E33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474DC30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0D3F3FB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部影片的拍攝。</w:t>
            </w:r>
          </w:p>
          <w:p w14:paraId="4E7CA32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1E8BEE2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793D1A7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的表演藝術作品。</w:t>
            </w:r>
          </w:p>
          <w:p w14:paraId="36EDE0D7" w14:textId="382D83E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D238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257900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2E08D49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23D012E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0070DE7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14EB6201" w14:textId="051237F9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10083" w14:textId="0135CE73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A22F4C" w:rsidRPr="008F16B4" w14:paraId="7D1C9A2F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1E0B4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第十一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13C604A1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4/24~4/28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02C3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617BDAEA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678A284F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75D59759" w14:textId="3A394EB8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E042DD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14:paraId="0F71E25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1F04029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14:paraId="5BB76E47" w14:textId="77E40111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345809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5D22573E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0979C23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1.瞭解並欣賞「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表藝與其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他領域的斜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」內涵與作品。</w:t>
            </w:r>
          </w:p>
          <w:p w14:paraId="4D47ECCA" w14:textId="1F1C5F8C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2.引導學生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發想並創作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跨領域的表演作品。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53E63C" w14:textId="3609881F" w:rsidR="00A22F4C" w:rsidRPr="00B84291" w:rsidRDefault="00A22F4C" w:rsidP="00A22F4C">
            <w:pPr>
              <w:spacing w:line="24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E58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5097CE3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6ACE3E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16F9E28E" w14:textId="0534921B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61552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140CD00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4A945C2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389F267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4C92AFB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326AEFB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4B7A43B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C84012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5F2DB1F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7711981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2.能瞭解現今表演藝術打破傳統思維且多元發展的可能性。</w:t>
            </w:r>
          </w:p>
          <w:p w14:paraId="790577A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拍攝主題與方式。</w:t>
            </w:r>
          </w:p>
          <w:p w14:paraId="61CB7FA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56ED28F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6349A33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1B08194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3.能自行搭建攝影棚完成一部影片的拍攝。</w:t>
            </w:r>
          </w:p>
          <w:p w14:paraId="20BE828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47A21E5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3172599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的表演藝術作品。</w:t>
            </w:r>
          </w:p>
          <w:p w14:paraId="13639C43" w14:textId="0AE34D2C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B27C1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1D4F98D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11A7F83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73EAADC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0D19639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452A7C97" w14:textId="220D750A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A795C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690E835B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6CD21817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52F328FC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5578247C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22F4C" w:rsidRPr="008F16B4" w14:paraId="2B3D4FB9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07EA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第十二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2BC08C2D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5/1~5/5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A48B5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18141469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</w:t>
            </w:r>
            <w:r w:rsidRPr="00B84291">
              <w:rPr>
                <w:rFonts w:eastAsia="標楷體" w:hint="eastAsia"/>
                <w:color w:val="auto"/>
              </w:rPr>
              <w:lastRenderedPageBreak/>
              <w:t>之類型、代表作品與人物。</w:t>
            </w:r>
          </w:p>
          <w:p w14:paraId="555FACA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7EB987D1" w14:textId="526F5876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B3D2DA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表1-IV-3 能連結其他藝術並創作。</w:t>
            </w:r>
          </w:p>
          <w:p w14:paraId="17ACAF3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56C9B4E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表3-IV-3 能結合科技媒體傳達訊息，展現多元表演形式的作品。</w:t>
            </w:r>
          </w:p>
          <w:p w14:paraId="711879A6" w14:textId="132DF469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506839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7FBB2919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4A248E7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1.引導學生認識「斜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」的意義與內涵。</w:t>
            </w:r>
          </w:p>
          <w:p w14:paraId="3CD6C5A5" w14:textId="777ADBD2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2.瞭解並欣賞「表演藝術的斜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」內涵與作品。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92FA6" w14:textId="7DA94E2B" w:rsidR="00A22F4C" w:rsidRPr="00B84291" w:rsidRDefault="00A22F4C" w:rsidP="00A22F4C">
            <w:pPr>
              <w:spacing w:line="24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DA6EB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52D7569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2A21204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3811CA7C" w14:textId="53E09D62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1AAA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0C7C89A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20B8D1D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6D56CB3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35BFF4D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201FFA5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（3）創作態度</w:t>
            </w:r>
          </w:p>
          <w:p w14:paraId="05D31A6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0EA953A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10FB5D9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1642A34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2.能瞭解現今表演藝術打破傳統思維且多元發展的可能性。</w:t>
            </w:r>
          </w:p>
          <w:p w14:paraId="157FB05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3.能認識現代多媒體創新的拍攝主題與方式。</w:t>
            </w:r>
          </w:p>
          <w:p w14:paraId="5E9BEA1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1E7160C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7E9BABD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351CD56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3.能自行搭建攝影棚完成一部影片的拍攝。</w:t>
            </w:r>
          </w:p>
          <w:p w14:paraId="2E3409D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1D6B52A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394DC12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的表演藝術作品。</w:t>
            </w:r>
          </w:p>
          <w:p w14:paraId="10F7F35E" w14:textId="76F8E19E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4018A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1CFE2DF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</w:t>
            </w: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體能動性，培養適切的自我觀。</w:t>
            </w:r>
          </w:p>
          <w:p w14:paraId="5E35FCC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5830146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478C45C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6B5ED01E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8471F" w14:textId="153EE91F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A22F4C" w:rsidRPr="008F16B4" w14:paraId="29E1F317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82F6A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第十三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22AFF317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5/8~5/12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8A587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26B318FE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3FD27FCC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779AB05E" w14:textId="097D7F71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50914D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14:paraId="28E30460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282BA2B4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14:paraId="45DEDADA" w14:textId="2D0DA656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2D1143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42FBE32C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5446F2CA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1.瞭解並欣賞「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表藝與其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他領域的斜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」內涵與作品。</w:t>
            </w:r>
          </w:p>
          <w:p w14:paraId="7C49AF16" w14:textId="40DD0720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2.引導學生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發想並創作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跨領域的表演作品。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CEDA2D" w14:textId="62034AB0" w:rsidR="00A22F4C" w:rsidRPr="00B84291" w:rsidRDefault="00A22F4C" w:rsidP="00A22F4C">
            <w:pPr>
              <w:spacing w:line="24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8A16C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7D98734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5C8B8AB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792D46CB" w14:textId="705473C0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4FE44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07F57F3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701D36E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2BCFBC98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5B82DF1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46B6822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62ACD0F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1ADA4F2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441C665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108DD34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2.能瞭解現今表演藝術打破傳統思維且多元發展的可能性。</w:t>
            </w:r>
          </w:p>
          <w:p w14:paraId="2BEFC1F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3.能認識現代多媒體創新的拍攝主題與方式。</w:t>
            </w:r>
          </w:p>
          <w:p w14:paraId="27F19CF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7B1E8C7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5DFF6C9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2AF517D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3.能自行搭建攝影棚完成一部影片的拍攝。</w:t>
            </w:r>
          </w:p>
          <w:p w14:paraId="17A0AE8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0A53806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4072AF3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的表演藝術作品。</w:t>
            </w:r>
          </w:p>
          <w:p w14:paraId="749FC5B1" w14:textId="0AB88DC0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E5382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74A9130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154BD6F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1982F55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500AA6C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489B8B53" w14:textId="43AD0585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A2E61" w14:textId="7D3A72F2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A22F4C" w:rsidRPr="008F16B4" w14:paraId="26311C43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78781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第十四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59564B02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5/15~5/19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4E6C4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69A5A4CC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12B01DC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2C932CE4" w14:textId="0972EB7B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lastRenderedPageBreak/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80C40C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表1-IV-3 能連結其他藝術並創作。</w:t>
            </w:r>
          </w:p>
          <w:p w14:paraId="3FEDDDF2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236861BC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14:paraId="3BF4EA68" w14:textId="767A3472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</w:t>
            </w: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9807EE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1E753B49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127022E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1.瞭解並欣賞「表演場域的斜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」內涵與作品。</w:t>
            </w:r>
          </w:p>
          <w:p w14:paraId="56933CB8" w14:textId="72F6F6E4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2.認識「創作者的斜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」與「表演者的斜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D3F59" w14:textId="18943DA5" w:rsidR="00A22F4C" w:rsidRPr="00B84291" w:rsidRDefault="00A22F4C" w:rsidP="00A22F4C">
            <w:pPr>
              <w:spacing w:line="24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58A12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0B2A841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791A786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41B8DE69" w14:textId="07896ED8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A084A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490DCC4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31621F2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1C50E0F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65D37BD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7D42903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7DA469A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2775D7F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6EEA6C9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32553C4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2.能瞭解現今表演藝術打破傳統思維且多元發展的可能性。</w:t>
            </w:r>
          </w:p>
          <w:p w14:paraId="0AF6D5E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3.能認識現代多媒體創新的拍攝主題與方式。</w:t>
            </w:r>
          </w:p>
          <w:p w14:paraId="3A78AB6D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42554A6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5D13B75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586D7CB7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3.能自行搭建攝影棚完成一部影片的拍攝。</w:t>
            </w:r>
          </w:p>
          <w:p w14:paraId="7B5658D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3A9AFA3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667DB5D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的表演藝術作品。</w:t>
            </w:r>
          </w:p>
          <w:p w14:paraId="18DA3ADB" w14:textId="7FB508B6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83700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516EB6E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1F6CAD3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273EE2C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</w:t>
            </w: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lastRenderedPageBreak/>
              <w:t>產生的衝突、融合或創新。</w:t>
            </w:r>
          </w:p>
          <w:p w14:paraId="328E385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38F5F2EE" w14:textId="15154CB6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DDF6D" w14:textId="5389C1BB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A22F4C" w:rsidRPr="008F16B4" w14:paraId="75C05AEB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5EAA4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第十五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74D7672C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5/22~5/26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9D22E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E-IV-3 </w:t>
            </w:r>
            <w:r w:rsidRPr="00B84291">
              <w:rPr>
                <w:rFonts w:eastAsia="標楷體" w:hint="eastAsia"/>
                <w:color w:val="auto"/>
              </w:rPr>
              <w:t>戲劇、舞蹈與其他藝術元素的結合演出。</w:t>
            </w:r>
          </w:p>
          <w:p w14:paraId="75B0DFDC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1D89011F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P-IV-3 </w:t>
            </w:r>
            <w:r w:rsidRPr="00B84291">
              <w:rPr>
                <w:rFonts w:eastAsia="標楷體" w:hint="eastAsia"/>
                <w:color w:val="auto"/>
              </w:rPr>
              <w:t>影片製作、媒體應用、電腦與行動裝置相關應用程式。</w:t>
            </w:r>
          </w:p>
          <w:p w14:paraId="095AA90D" w14:textId="2BFCC20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A9D5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表1-IV-3 能連結其他藝術並創作。</w:t>
            </w:r>
          </w:p>
          <w:p w14:paraId="63C2D18B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43EDB184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表3-IV-3 能結合科技媒體傳達訊息，展現多元表演形式的作品。</w:t>
            </w:r>
          </w:p>
          <w:p w14:paraId="62A47FE6" w14:textId="10BFDDA3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B304D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表演</w:t>
            </w:r>
          </w:p>
          <w:p w14:paraId="7E88BF21" w14:textId="77777777" w:rsidR="00A22F4C" w:rsidRPr="00B84291" w:rsidRDefault="00A22F4C" w:rsidP="00A22F4C">
            <w:pPr>
              <w:widowControl w:val="0"/>
              <w:jc w:val="left"/>
            </w:pP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5F1947ED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1.使學生瞭解團結合作的重要性。</w:t>
            </w:r>
          </w:p>
          <w:p w14:paraId="71B71B1A" w14:textId="67E94183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2.要求學生要以尊重、互相學習的態度欣賞別組的影片成果。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97A0A5" w14:textId="14668D74" w:rsidR="00A22F4C" w:rsidRPr="00B84291" w:rsidRDefault="00A22F4C" w:rsidP="00A22F4C">
            <w:pPr>
              <w:spacing w:line="24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3E1B8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1.圖像與影像資料。</w:t>
            </w:r>
          </w:p>
          <w:p w14:paraId="3EB33E6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2.簡報資料。</w:t>
            </w:r>
          </w:p>
          <w:p w14:paraId="7D6D8A8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3.電腦投影設備。</w:t>
            </w:r>
          </w:p>
          <w:p w14:paraId="4BDCF4B3" w14:textId="6E68FF3D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4B6DE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一、歷程性評量</w:t>
            </w:r>
          </w:p>
          <w:p w14:paraId="1EC3E5F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1學生個人在課堂討論與發表的參與度。</w:t>
            </w:r>
          </w:p>
          <w:p w14:paraId="5C5A5DFE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2隨堂表現記錄</w:t>
            </w:r>
          </w:p>
          <w:p w14:paraId="11D4BFA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（1）學習熱忱</w:t>
            </w:r>
          </w:p>
          <w:p w14:paraId="29C83B9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（2）小組合作</w:t>
            </w:r>
          </w:p>
          <w:p w14:paraId="01A3AB63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（3）創作態度</w:t>
            </w:r>
          </w:p>
          <w:p w14:paraId="7EF2B506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二、總結性評量</w:t>
            </w:r>
          </w:p>
          <w:p w14:paraId="4017B2F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知識部分：</w:t>
            </w:r>
          </w:p>
          <w:p w14:paraId="683AC3C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1.理解「斜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」的意義與內涵。</w:t>
            </w:r>
          </w:p>
          <w:p w14:paraId="31751BF5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2.能瞭解現今表演藝術打破傳統思維且多元發展的可能性。</w:t>
            </w:r>
          </w:p>
          <w:p w14:paraId="74BE531A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3.能認識現代多媒體創新的拍攝主題與方式。</w:t>
            </w:r>
          </w:p>
          <w:p w14:paraId="4487092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技能部分：</w:t>
            </w:r>
          </w:p>
          <w:p w14:paraId="0B75F40F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1.將表演藝術與其他領域做跨界的表演作品。</w:t>
            </w:r>
          </w:p>
          <w:p w14:paraId="4720985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2.能融會貫通七到九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年級所習得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的技能，發揮於藝術創作上。</w:t>
            </w:r>
          </w:p>
          <w:p w14:paraId="48817150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3.能自行搭建攝影棚完成一</w:t>
            </w: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lastRenderedPageBreak/>
              <w:t>部影片的拍攝。</w:t>
            </w:r>
          </w:p>
          <w:p w14:paraId="28E4E1E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態度部分：</w:t>
            </w:r>
          </w:p>
          <w:p w14:paraId="6FBA4A1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1.能發掘自身斜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的技能與能力。</w:t>
            </w:r>
          </w:p>
          <w:p w14:paraId="58B8DD32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2.能欣賞並尊重</w:t>
            </w:r>
            <w:proofErr w:type="gramStart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多元且跨界</w:t>
            </w:r>
            <w:proofErr w:type="gramEnd"/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的表演藝術作品。</w:t>
            </w:r>
          </w:p>
          <w:p w14:paraId="7DC5B23C" w14:textId="470AB1C9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Cs w:val="18"/>
              </w:rPr>
              <w:t>3.能與同儕互助合作，體會團隊的精神。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665B2C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lastRenderedPageBreak/>
              <w:t>【生命教育】</w:t>
            </w:r>
          </w:p>
          <w:p w14:paraId="29C4560B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6C25A889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【多元文化教育】</w:t>
            </w:r>
          </w:p>
          <w:p w14:paraId="7BBF7931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多J8 探討不同文化接觸時可能產生的衝突、融合或創新。</w:t>
            </w:r>
          </w:p>
          <w:p w14:paraId="7B993C84" w14:textId="77777777" w:rsidR="00A22F4C" w:rsidRPr="00B84291" w:rsidRDefault="00A22F4C" w:rsidP="00A22F4C">
            <w:pPr>
              <w:spacing w:line="240" w:lineRule="exact"/>
              <w:jc w:val="left"/>
              <w:rPr>
                <w:rFonts w:ascii="新細明體" w:hAnsi="新細明體"/>
                <w:b/>
                <w:bCs/>
                <w:snapToGrid w:val="0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【國際教育】</w:t>
            </w:r>
          </w:p>
          <w:p w14:paraId="04443233" w14:textId="40B38D90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國J5尊重與欣賞世界不同文化的價值。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92A3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79745552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7EFA3062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5F1F1AB5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47507C60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22F4C" w:rsidRPr="008F16B4" w14:paraId="6081596D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CE6B9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第十六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3FDC4310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5/29~6/2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4DA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E-IV-1 </w:t>
            </w:r>
            <w:r w:rsidRPr="00B84291">
              <w:rPr>
                <w:rFonts w:eastAsia="標楷體" w:hint="eastAsia"/>
                <w:color w:val="auto"/>
              </w:rPr>
              <w:t>聲音、身體、情感、時間、空間、勁力、即興、動作等戲劇或舞蹈元素。</w:t>
            </w:r>
          </w:p>
          <w:p w14:paraId="692FB2E3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E-IV-2 </w:t>
            </w:r>
            <w:r w:rsidRPr="00B842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14:paraId="65EE9E68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0E3FFADD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A-IV-3 </w:t>
            </w:r>
            <w:r w:rsidRPr="00B84291">
              <w:rPr>
                <w:rFonts w:eastAsia="標楷體" w:hint="eastAsia"/>
                <w:color w:val="auto"/>
              </w:rPr>
              <w:t>表演形式分析、文本分析。</w:t>
            </w:r>
          </w:p>
          <w:p w14:paraId="4787A629" w14:textId="77777777" w:rsidR="00A22F4C" w:rsidRPr="00B84291" w:rsidRDefault="00A22F4C" w:rsidP="00A22F4C">
            <w:pPr>
              <w:spacing w:line="240" w:lineRule="exact"/>
              <w:jc w:val="left"/>
            </w:pPr>
            <w:r>
              <w:rPr>
                <w:rFonts w:eastAsia="標楷體" w:hint="eastAsia"/>
                <w:color w:val="auto"/>
              </w:rPr>
              <w:lastRenderedPageBreak/>
              <w:t>表</w:t>
            </w:r>
            <w:r>
              <w:rPr>
                <w:rFonts w:eastAsia="標楷體" w:hint="eastAsia"/>
                <w:color w:val="auto"/>
              </w:rPr>
              <w:t>A-IV-3</w:t>
            </w:r>
            <w:r>
              <w:rPr>
                <w:rFonts w:eastAsia="標楷體" w:hint="eastAsia"/>
                <w:color w:val="auto"/>
              </w:rPr>
              <w:t>表演形式分析、文本分析。</w:t>
            </w:r>
          </w:p>
          <w:p w14:paraId="39FE3D6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P-IV-2 </w:t>
            </w:r>
            <w:r w:rsidRPr="00B842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  <w:p w14:paraId="7238F825" w14:textId="6985547A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EF61B5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表1-IV-1 能運用特定元素、形式、技巧與肢體語彙表現想法，發展多元能力，並在劇場中呈現。</w:t>
            </w:r>
          </w:p>
          <w:p w14:paraId="1084218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14:paraId="38077B3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120F66F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14:paraId="73ED039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表3-IV-2 能運用多元創作探討公共議題，展現人文關懷與獨立思考能力。</w:t>
            </w:r>
          </w:p>
          <w:p w14:paraId="4616B5B5" w14:textId="66AFA21A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4EB16E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1DF9946B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跟著世界來跳舞</w:t>
            </w:r>
          </w:p>
          <w:p w14:paraId="0ABF7CF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1.引導學生認識舞蹈的起源和對人類的重要性。</w:t>
            </w:r>
          </w:p>
          <w:p w14:paraId="2D2B89D4" w14:textId="6F2A4DD2" w:rsidR="00A22F4C" w:rsidRPr="0066107F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2.讓學生運用肢體去體驗最原始的動作組成形式。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5353AB" w14:textId="09212C38" w:rsidR="00A22F4C" w:rsidRPr="00B84291" w:rsidRDefault="00A22F4C" w:rsidP="00A22F4C">
            <w:pPr>
              <w:widowControl w:val="0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6B609D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1.圖像與影像資料。</w:t>
            </w:r>
          </w:p>
          <w:p w14:paraId="486619FC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2.簡報資料。</w:t>
            </w:r>
          </w:p>
          <w:p w14:paraId="0FFFC62C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3.電腦投影設備。</w:t>
            </w:r>
          </w:p>
          <w:p w14:paraId="414D0D92" w14:textId="62622F7E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D4C51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一、歷程性評量</w:t>
            </w:r>
          </w:p>
          <w:p w14:paraId="2C98DFF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1.學生個人在課堂討論與發表的參與度。</w:t>
            </w:r>
          </w:p>
          <w:p w14:paraId="7FD3CE0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14:paraId="7B93EC8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14:paraId="74E71A44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14:paraId="60E78755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14:paraId="2D3F9F9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二、總結性評量</w:t>
            </w:r>
          </w:p>
          <w:p w14:paraId="7CDB652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知識部分：</w:t>
            </w:r>
          </w:p>
          <w:p w14:paraId="07C3C968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1.理解各國民俗舞蹈的文化背景及基本類型。</w:t>
            </w:r>
          </w:p>
          <w:p w14:paraId="7D125E9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2.能說出各國民俗舞蹈的表演特色及組成元素。</w:t>
            </w:r>
          </w:p>
          <w:p w14:paraId="44C3AF75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3.能辨認佛拉門哥、肚皮舞、探戈、踢踏舞的動作相異之處。</w:t>
            </w:r>
          </w:p>
          <w:p w14:paraId="222EE4DC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技能部分：</w:t>
            </w:r>
          </w:p>
          <w:p w14:paraId="7C0E9F1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1.將蒐集到的資訊加以整理、歸納，再透過語言表達分享。</w:t>
            </w:r>
          </w:p>
          <w:p w14:paraId="57FA2705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2.發揮創造力自行改編各式的民俗舞蹈。</w:t>
            </w:r>
          </w:p>
          <w:p w14:paraId="32B7D9C9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3.能在舞臺上大方地展現自我，展現專業的態度。</w:t>
            </w:r>
          </w:p>
          <w:p w14:paraId="522ACE3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態度部分：</w:t>
            </w:r>
          </w:p>
          <w:p w14:paraId="4F36A1F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1.能與同儕互助合作，體會團隊的精神。</w:t>
            </w:r>
          </w:p>
          <w:p w14:paraId="7DEFAC0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2能欣賞並體會各國民俗舞蹈所展現的多元情感。</w:t>
            </w:r>
          </w:p>
          <w:p w14:paraId="067D6BF6" w14:textId="6EA8B1E9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3能認真完成民俗舞蹈演出，並欣賞、尊重各組的作品。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B44828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14:paraId="1240ED44" w14:textId="77777777" w:rsidR="00A22F4C" w:rsidRPr="00B84291" w:rsidRDefault="00A22F4C" w:rsidP="00A22F4C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14:paraId="5FDB0F29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14:paraId="71E18058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多J6 分析不同群體的文化如何影響社會與生活方式。</w:t>
            </w:r>
          </w:p>
          <w:p w14:paraId="730591B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14:paraId="37B54E3D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14:paraId="19549969" w14:textId="41874BC2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E1FAB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3061CAC0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32ABE33F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0739A3E8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4951C1B7" w14:textId="77777777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A22F4C" w:rsidRPr="008F16B4" w14:paraId="7359F30A" w14:textId="77777777" w:rsidTr="00671ADB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0A388" w14:textId="77777777" w:rsidR="00A22F4C" w:rsidRPr="00B84291" w:rsidRDefault="00A22F4C" w:rsidP="00A22F4C">
            <w:pPr>
              <w:spacing w:line="260" w:lineRule="exact"/>
              <w:jc w:val="center"/>
              <w:rPr>
                <w:snapToGrid w:val="0"/>
              </w:rPr>
            </w:pPr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第十七</w:t>
            </w:r>
            <w:proofErr w:type="gramStart"/>
            <w:r w:rsidRPr="00B84291">
              <w:rPr>
                <w:rFonts w:ascii="標楷體" w:eastAsia="標楷體" w:hAnsi="標楷體" w:cs="標楷體" w:hint="eastAsia"/>
                <w:snapToGrid w:val="0"/>
                <w:color w:val="auto"/>
              </w:rPr>
              <w:t>週</w:t>
            </w:r>
            <w:proofErr w:type="gramEnd"/>
          </w:p>
          <w:p w14:paraId="799E78B0" w14:textId="77777777" w:rsidR="00A22F4C" w:rsidRPr="00B84291" w:rsidRDefault="00A22F4C" w:rsidP="00A22F4C">
            <w:pPr>
              <w:spacing w:line="260" w:lineRule="exact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6/5~6/9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516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E-IV-1 </w:t>
            </w:r>
            <w:r w:rsidRPr="00B84291">
              <w:rPr>
                <w:rFonts w:eastAsia="標楷體" w:hint="eastAsia"/>
                <w:color w:val="auto"/>
              </w:rPr>
              <w:t>聲音、身體、情感、時間、空間、勁力、即</w:t>
            </w:r>
            <w:r w:rsidRPr="00B84291">
              <w:rPr>
                <w:rFonts w:eastAsia="標楷體" w:hint="eastAsia"/>
                <w:color w:val="auto"/>
              </w:rPr>
              <w:lastRenderedPageBreak/>
              <w:t>興、動作等戲劇或舞蹈元素。</w:t>
            </w:r>
          </w:p>
          <w:p w14:paraId="282E7D0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E-IV-2 </w:t>
            </w:r>
            <w:r w:rsidRPr="00B84291">
              <w:rPr>
                <w:rFonts w:eastAsia="標楷體" w:hint="eastAsia"/>
                <w:color w:val="auto"/>
              </w:rPr>
              <w:t>肢體動作與語彙、角色建立與表演、各類型文本分析與創作。</w:t>
            </w:r>
          </w:p>
          <w:p w14:paraId="1A80703C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A-IV-2 </w:t>
            </w:r>
            <w:r w:rsidRPr="00B84291">
              <w:rPr>
                <w:rFonts w:eastAsia="標楷體" w:hint="eastAsia"/>
                <w:color w:val="auto"/>
              </w:rPr>
              <w:t>在地及各族群、東西方、傳統與當代表演藝術之類型、代表作品與人物。</w:t>
            </w:r>
          </w:p>
          <w:p w14:paraId="4C5E61B9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A-IV-3 </w:t>
            </w:r>
            <w:r w:rsidRPr="00B84291">
              <w:rPr>
                <w:rFonts w:eastAsia="標楷體" w:hint="eastAsia"/>
                <w:color w:val="auto"/>
              </w:rPr>
              <w:t>表演形式分析、文本分析。</w:t>
            </w:r>
          </w:p>
          <w:p w14:paraId="5BD7CB53" w14:textId="77777777" w:rsidR="00A22F4C" w:rsidRPr="00B84291" w:rsidRDefault="00A22F4C" w:rsidP="00A22F4C">
            <w:pPr>
              <w:spacing w:line="240" w:lineRule="exact"/>
              <w:jc w:val="left"/>
            </w:pPr>
            <w:r>
              <w:rPr>
                <w:rFonts w:eastAsia="標楷體" w:hint="eastAsia"/>
                <w:color w:val="auto"/>
              </w:rPr>
              <w:t>表</w:t>
            </w:r>
            <w:r>
              <w:rPr>
                <w:rFonts w:eastAsia="標楷體" w:hint="eastAsia"/>
                <w:color w:val="auto"/>
              </w:rPr>
              <w:t>A-IV-3</w:t>
            </w:r>
            <w:r>
              <w:rPr>
                <w:rFonts w:eastAsia="標楷體" w:hint="eastAsia"/>
                <w:color w:val="auto"/>
              </w:rPr>
              <w:t>表演形式分析、文本分析。</w:t>
            </w:r>
          </w:p>
          <w:p w14:paraId="00A0162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P-IV-2 </w:t>
            </w:r>
            <w:r w:rsidRPr="00B84291">
              <w:rPr>
                <w:rFonts w:eastAsia="標楷體" w:hint="eastAsia"/>
                <w:color w:val="auto"/>
              </w:rPr>
              <w:t>應用戲劇、應用劇場與應用舞蹈等多元形式。</w:t>
            </w:r>
          </w:p>
          <w:p w14:paraId="26F514F6" w14:textId="187FB330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eastAsia="標楷體" w:hint="eastAsia"/>
                <w:color w:val="auto"/>
              </w:rPr>
              <w:t>表</w:t>
            </w:r>
            <w:r w:rsidRPr="00B84291">
              <w:rPr>
                <w:rFonts w:eastAsia="標楷體" w:hint="eastAsia"/>
                <w:color w:val="auto"/>
              </w:rPr>
              <w:t xml:space="preserve">P-IV-4 </w:t>
            </w:r>
            <w:r w:rsidRPr="00B84291">
              <w:rPr>
                <w:rFonts w:eastAsia="標楷體" w:hint="eastAsia"/>
                <w:color w:val="auto"/>
              </w:rPr>
              <w:t>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2507BF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表1-IV-1 能運用特定元素、形式、技巧與肢體語彙表現想法，</w:t>
            </w: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發展多元能力，並在劇場中呈現。</w:t>
            </w:r>
          </w:p>
          <w:p w14:paraId="05A72533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表1-IV-2 能理解表演的形式、文本與表現技巧並創作發表。</w:t>
            </w:r>
          </w:p>
          <w:p w14:paraId="784ABDE9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表2-IV-2 能體認各種表演藝術發展脈絡、文化內涵及代表人物。</w:t>
            </w:r>
          </w:p>
          <w:p w14:paraId="6664902C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表2-IV-3 能運用適當的語彙，明確表達、解析及評價自己與他人的作品。</w:t>
            </w:r>
          </w:p>
          <w:p w14:paraId="3AFBE3FE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表3-IV-2 能運用多元創作探討公共議題，展現人文關懷與獨立思考能力。</w:t>
            </w:r>
          </w:p>
          <w:p w14:paraId="3C8D8E41" w14:textId="6C665259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表3-IV-4 能養成鑑賞表演藝術的習慣，並能適性發展。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5CB942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表演</w:t>
            </w:r>
          </w:p>
          <w:p w14:paraId="4D3BF117" w14:textId="77777777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跟著世界來跳舞</w:t>
            </w:r>
          </w:p>
          <w:p w14:paraId="0F9CF093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1.欣賞佛拉門哥舞與肚皮舞的舞蹈影片，並認識西班牙與中東的基本文化背景。</w:t>
            </w:r>
          </w:p>
          <w:p w14:paraId="12C5FC7D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2.瞭解佛拉門哥舞與肚皮舞的動作組成元素與特色。</w:t>
            </w:r>
          </w:p>
          <w:p w14:paraId="4084F3A1" w14:textId="50740D05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3.讓學生分別體驗佛拉門哥舞與肚皮舞的基本動作元素。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834D64" w14:textId="7E0B39A4" w:rsidR="00A22F4C" w:rsidRPr="00B84291" w:rsidRDefault="00A22F4C" w:rsidP="00A22F4C">
            <w:pPr>
              <w:widowControl w:val="0"/>
              <w:jc w:val="center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E10E78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1.圖像與影像資料。</w:t>
            </w:r>
          </w:p>
          <w:p w14:paraId="1EF4EC4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2.簡報資料。</w:t>
            </w:r>
          </w:p>
          <w:p w14:paraId="35187193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3.電腦投影設備。</w:t>
            </w:r>
          </w:p>
          <w:p w14:paraId="316CE2AF" w14:textId="05C9E6D4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4.音樂播放器。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4B6E61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一、歷程性評量</w:t>
            </w:r>
          </w:p>
          <w:p w14:paraId="33D64EBD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1.學生個人在課堂討論與發表的參與度。</w:t>
            </w:r>
          </w:p>
          <w:p w14:paraId="3F9777C9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2.隨堂表現記錄：</w:t>
            </w:r>
          </w:p>
          <w:p w14:paraId="30DB2CA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（1）學習熱忱</w:t>
            </w:r>
          </w:p>
          <w:p w14:paraId="634D5D0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（2）小組合作</w:t>
            </w:r>
          </w:p>
          <w:p w14:paraId="29F5FB1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（3）創作態度</w:t>
            </w:r>
          </w:p>
          <w:p w14:paraId="5CAF0B6E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二、總結性評量</w:t>
            </w:r>
          </w:p>
          <w:p w14:paraId="425665E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知識部分：</w:t>
            </w:r>
          </w:p>
          <w:p w14:paraId="078F70A9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1.理解各國民俗舞蹈的文化背景及基本類型。</w:t>
            </w:r>
          </w:p>
          <w:p w14:paraId="24E1C9E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2.能說出各國民俗舞蹈的表演特色及組成元素。</w:t>
            </w:r>
          </w:p>
          <w:p w14:paraId="050B79D7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3.能辨認佛拉門哥、肚皮舞、探戈、踢踏舞的動作相異之處。</w:t>
            </w:r>
          </w:p>
          <w:p w14:paraId="244DD53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技能部分：</w:t>
            </w:r>
          </w:p>
          <w:p w14:paraId="58F89975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1.將蒐集到的資訊加以整理、歸納，再透過語言表達分享。</w:t>
            </w:r>
          </w:p>
          <w:p w14:paraId="5424037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2.發揮創造力自行改編各式的民俗舞蹈。</w:t>
            </w:r>
          </w:p>
          <w:p w14:paraId="04A667B2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3.能在舞臺上大方地展現自</w:t>
            </w:r>
            <w:r w:rsidRPr="00B84291">
              <w:rPr>
                <w:rFonts w:ascii="標楷體" w:eastAsia="標楷體" w:hAnsi="標楷體" w:cs="標楷體" w:hint="eastAsia"/>
                <w:color w:val="auto"/>
              </w:rPr>
              <w:lastRenderedPageBreak/>
              <w:t>我，展現專業的態度。</w:t>
            </w:r>
          </w:p>
          <w:p w14:paraId="7EE4BB40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態度部分：</w:t>
            </w:r>
          </w:p>
          <w:p w14:paraId="27F0912B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1.能與同儕互助合作，體會團隊的精神。</w:t>
            </w:r>
          </w:p>
          <w:p w14:paraId="52FDEF78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2能欣賞並體會各國民俗舞蹈所展現的多元情感。</w:t>
            </w:r>
          </w:p>
          <w:p w14:paraId="76F7D68A" w14:textId="72D8A80E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3能認真完成民俗舞蹈演出，並欣賞、尊重各組的作品。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BBADA6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【人權教育】</w:t>
            </w:r>
          </w:p>
          <w:p w14:paraId="4F018CB3" w14:textId="77777777" w:rsidR="00A22F4C" w:rsidRPr="00B84291" w:rsidRDefault="00A22F4C" w:rsidP="00A22F4C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</w:t>
            </w: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和文化，尊重並欣賞其差異。</w:t>
            </w:r>
          </w:p>
          <w:p w14:paraId="097F8F3D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14:paraId="7DA6D353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多J6 分析不同群體的文化如何影響社會與生活方式。</w:t>
            </w:r>
          </w:p>
          <w:p w14:paraId="040611E4" w14:textId="77777777" w:rsidR="00A22F4C" w:rsidRPr="00B84291" w:rsidRDefault="00A22F4C" w:rsidP="00A22F4C">
            <w:pPr>
              <w:spacing w:line="240" w:lineRule="exact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多J8 探討不同文化接觸時可能產生的衝突、融合或創新。</w:t>
            </w:r>
          </w:p>
          <w:p w14:paraId="77E8F951" w14:textId="77777777" w:rsidR="00A22F4C" w:rsidRPr="00B84291" w:rsidRDefault="00A22F4C" w:rsidP="00A22F4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b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color w:val="auto"/>
              </w:rPr>
              <w:t>【國際教育】</w:t>
            </w:r>
          </w:p>
          <w:p w14:paraId="04D31C2B" w14:textId="3FB1A00C" w:rsidR="00A22F4C" w:rsidRPr="00B84291" w:rsidRDefault="00A22F4C" w:rsidP="00A22F4C">
            <w:pPr>
              <w:widowControl w:val="0"/>
              <w:jc w:val="left"/>
            </w:pPr>
            <w:r w:rsidRPr="00B84291">
              <w:rPr>
                <w:rFonts w:ascii="標楷體" w:eastAsia="標楷體" w:hAnsi="標楷體" w:cs="DFKaiShu-SB-Estd-BF" w:hint="eastAsia"/>
                <w:color w:val="auto"/>
              </w:rPr>
              <w:t>國J5 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35F40" w14:textId="030531F5" w:rsidR="00A22F4C" w:rsidRPr="00500692" w:rsidRDefault="00A22F4C" w:rsidP="00A22F4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</w:tbl>
    <w:p w14:paraId="57517F07" w14:textId="6C83166B" w:rsidR="00D86158" w:rsidRDefault="00D86158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BFFEFC4" w14:textId="77777777" w:rsidR="00D86158" w:rsidRPr="00D86158" w:rsidRDefault="00D86158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14:paraId="18B7C3FA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CE609E9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017236A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1F25989E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12B63EFA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749AA967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6C61BED5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7CE2E716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27C844F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490B331D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4DB4C8E2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2B8B6EC7" w14:textId="77777777"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14:paraId="155BE117" w14:textId="77777777" w:rsidTr="007D6F91">
        <w:trPr>
          <w:trHeight w:val="837"/>
          <w:jc w:val="center"/>
        </w:trPr>
        <w:tc>
          <w:tcPr>
            <w:tcW w:w="866" w:type="dxa"/>
            <w:vMerge/>
          </w:tcPr>
          <w:p w14:paraId="005CB474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7F836B74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6FBE2C83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6DBE910D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42CF9C7A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31B2DEC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3619EFD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1C1383CC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33B3D76B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54BEB492" w14:textId="77777777" w:rsidTr="007D6F91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00D6F232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51161C8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5851B2B3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514156C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52AB7473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169F3D4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75FF0DBB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14:paraId="2B7B4E6F" w14:textId="77777777" w:rsidTr="007D6F91">
        <w:trPr>
          <w:trHeight w:val="2912"/>
          <w:jc w:val="center"/>
        </w:trPr>
        <w:tc>
          <w:tcPr>
            <w:tcW w:w="866" w:type="dxa"/>
            <w:vAlign w:val="center"/>
          </w:tcPr>
          <w:p w14:paraId="332225C6" w14:textId="77777777" w:rsidR="006A49EA" w:rsidRPr="009E2631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400FE383" w14:textId="77777777" w:rsidR="006A49EA" w:rsidRPr="009E2631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3C97F67A" w14:textId="2A222E25" w:rsidR="006A49EA" w:rsidRPr="00687362" w:rsidRDefault="00FF7262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2CD770A7" w14:textId="17B1C519" w:rsidR="006A49EA" w:rsidRPr="00687362" w:rsidRDefault="00FF7262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60097156" w14:textId="6200A868" w:rsidR="006A49EA" w:rsidRPr="00687362" w:rsidRDefault="00FF7262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7、8、10、13、14</w:t>
            </w:r>
          </w:p>
        </w:tc>
        <w:tc>
          <w:tcPr>
            <w:tcW w:w="1291" w:type="dxa"/>
            <w:vAlign w:val="center"/>
          </w:tcPr>
          <w:p w14:paraId="654DD2B2" w14:textId="4E498FBF" w:rsidR="006A49EA" w:rsidRPr="00687362" w:rsidRDefault="00FF7262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7598EA6D" w14:textId="77777777"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4C99694D" w14:textId="77777777" w:rsidR="00FF7262" w:rsidRDefault="00FF7262" w:rsidP="00FF7262">
            <w:pPr>
              <w:spacing w:line="240" w:lineRule="exact"/>
              <w:jc w:val="left"/>
              <w:rPr>
                <w:rFonts w:ascii="標楷體" w:eastAsia="標楷體" w:hAnsi="標楷體" w:cs="DFKaiShu-SB-Estd-BF"/>
                <w:b/>
                <w:bCs/>
                <w:snapToGrid w:val="0"/>
                <w:color w:val="auto"/>
                <w:szCs w:val="18"/>
              </w:rPr>
            </w:pPr>
            <w:r w:rsidRPr="00B84291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Cs w:val="18"/>
              </w:rPr>
              <w:t>【生涯規畫教育】</w:t>
            </w:r>
          </w:p>
          <w:p w14:paraId="15FB42C5" w14:textId="77777777" w:rsidR="00FF7262" w:rsidRPr="00B84291" w:rsidRDefault="00FF7262" w:rsidP="00FF7262">
            <w:pPr>
              <w:widowControl w:val="0"/>
              <w:jc w:val="left"/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第一次拍電影就上手</w:t>
            </w:r>
            <w:r>
              <w:rPr>
                <w:rFonts w:ascii="標楷體" w:eastAsia="標楷體" w:hAnsi="標楷體" w:cs="標楷體" w:hint="eastAsia"/>
                <w:color w:val="auto"/>
              </w:rPr>
              <w:t>、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表藝的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斜</w:t>
            </w:r>
            <w:proofErr w:type="gramStart"/>
            <w:r w:rsidRPr="00B84291">
              <w:rPr>
                <w:rFonts w:ascii="標楷體" w:eastAsia="標楷體" w:hAnsi="標楷體" w:cs="標楷體" w:hint="eastAsia"/>
                <w:color w:val="auto"/>
              </w:rPr>
              <w:t>槓</w:t>
            </w:r>
            <w:proofErr w:type="gramEnd"/>
            <w:r w:rsidRPr="00B84291">
              <w:rPr>
                <w:rFonts w:ascii="標楷體" w:eastAsia="標楷體" w:hAnsi="標楷體" w:cs="標楷體" w:hint="eastAsia"/>
                <w:color w:val="auto"/>
              </w:rPr>
              <w:t>進行式</w:t>
            </w:r>
          </w:p>
          <w:p w14:paraId="7017F557" w14:textId="77777777" w:rsidR="00FF7262" w:rsidRPr="00B84291" w:rsidRDefault="00FF7262" w:rsidP="00FF726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J1 了解生涯規劃的意義與功能。</w:t>
            </w:r>
          </w:p>
          <w:p w14:paraId="622C0410" w14:textId="77777777" w:rsidR="00FF7262" w:rsidRPr="00B84291" w:rsidRDefault="00FF7262" w:rsidP="00FF726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J6 建立對於未來生涯的願景。</w:t>
            </w:r>
          </w:p>
          <w:p w14:paraId="4DA4C496" w14:textId="77777777" w:rsidR="00FF7262" w:rsidRPr="00B84291" w:rsidRDefault="00FF7262" w:rsidP="00FF726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J7 學習蒐集與分析工作/教育環境的資料。</w:t>
            </w:r>
          </w:p>
          <w:p w14:paraId="4516821D" w14:textId="77777777" w:rsidR="00FF7262" w:rsidRPr="00B84291" w:rsidRDefault="00FF7262" w:rsidP="00FF7262">
            <w:pPr>
              <w:spacing w:line="240" w:lineRule="exact"/>
              <w:jc w:val="left"/>
              <w:rPr>
                <w:rFonts w:ascii="新細明體" w:hAnsi="新細明體"/>
                <w:bCs/>
                <w:snapToGrid w:val="0"/>
                <w:szCs w:val="18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 xml:space="preserve">J8 工作/教育環境的類型與現況。 </w:t>
            </w:r>
          </w:p>
          <w:p w14:paraId="314126D4" w14:textId="0B8A614A" w:rsidR="00FF7262" w:rsidRPr="002C23FA" w:rsidRDefault="00FF7262" w:rsidP="00FF7262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涯</w:t>
            </w:r>
            <w:proofErr w:type="gramEnd"/>
            <w:r w:rsidRPr="00B84291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  <w:szCs w:val="18"/>
              </w:rPr>
              <w:t>J9 社會變遷與工作/教育環境的關係。</w:t>
            </w:r>
          </w:p>
        </w:tc>
      </w:tr>
      <w:tr w:rsidR="006A49EA" w:rsidRPr="00DA2B18" w14:paraId="68173AAA" w14:textId="77777777" w:rsidTr="007D6F91">
        <w:trPr>
          <w:trHeight w:val="402"/>
          <w:jc w:val="center"/>
        </w:trPr>
        <w:tc>
          <w:tcPr>
            <w:tcW w:w="866" w:type="dxa"/>
            <w:vAlign w:val="center"/>
          </w:tcPr>
          <w:p w14:paraId="347CD3BD" w14:textId="77777777" w:rsidR="006A49EA" w:rsidRPr="009E2631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33D3C437" w14:textId="77777777" w:rsidR="006A49EA" w:rsidRPr="009E2631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14:paraId="5E1B418E" w14:textId="3B6CFB14" w:rsidR="006A49EA" w:rsidRPr="00687362" w:rsidRDefault="009C72F8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56AEBAAD" w14:textId="49D21A42" w:rsidR="006A49EA" w:rsidRPr="00687362" w:rsidRDefault="009C72F8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083C73BD" w14:textId="4BE96F28" w:rsidR="006A49EA" w:rsidRPr="00687362" w:rsidRDefault="009C72F8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11-17</w:t>
            </w:r>
          </w:p>
        </w:tc>
        <w:tc>
          <w:tcPr>
            <w:tcW w:w="1291" w:type="dxa"/>
            <w:vAlign w:val="center"/>
          </w:tcPr>
          <w:p w14:paraId="1230DAED" w14:textId="326294D8" w:rsidR="006A49EA" w:rsidRPr="00687362" w:rsidRDefault="00687362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14:paraId="2451903D" w14:textId="11E6F71C" w:rsidR="006A49EA" w:rsidRPr="009C72F8" w:rsidRDefault="009C72F8" w:rsidP="009C72F8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9C72F8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國J5 尊重與欣賞世界不同文化的價值。</w:t>
            </w:r>
          </w:p>
        </w:tc>
      </w:tr>
      <w:tr w:rsidR="007D6F91" w:rsidRPr="00DA2B18" w14:paraId="63BD0F62" w14:textId="77777777" w:rsidTr="007D6F91">
        <w:trPr>
          <w:trHeight w:val="1250"/>
          <w:jc w:val="center"/>
        </w:trPr>
        <w:tc>
          <w:tcPr>
            <w:tcW w:w="866" w:type="dxa"/>
            <w:vAlign w:val="center"/>
          </w:tcPr>
          <w:p w14:paraId="5E328909" w14:textId="77777777" w:rsidR="007D6F91" w:rsidRPr="009E2631" w:rsidRDefault="007D6F91" w:rsidP="007D6F9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53C01315" w14:textId="77777777" w:rsidR="007D6F91" w:rsidRPr="009E2631" w:rsidRDefault="007D6F91" w:rsidP="007D6F91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9E2631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0AA8ED4A" w14:textId="24969D86" w:rsidR="007D6F91" w:rsidRPr="00687362" w:rsidRDefault="007D6F91" w:rsidP="007D6F9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0DA3EF80" w14:textId="4125E3AA" w:rsidR="007D6F91" w:rsidRPr="00687362" w:rsidRDefault="007D6F91" w:rsidP="007D6F9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藝術領域</w:t>
            </w:r>
          </w:p>
        </w:tc>
        <w:tc>
          <w:tcPr>
            <w:tcW w:w="1209" w:type="dxa"/>
            <w:vAlign w:val="center"/>
          </w:tcPr>
          <w:p w14:paraId="6527BD24" w14:textId="1D283D94" w:rsidR="007D6F91" w:rsidRPr="00687362" w:rsidRDefault="007D6F91" w:rsidP="007D6F9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6-10</w:t>
            </w:r>
          </w:p>
        </w:tc>
        <w:tc>
          <w:tcPr>
            <w:tcW w:w="1291" w:type="dxa"/>
            <w:vAlign w:val="center"/>
          </w:tcPr>
          <w:p w14:paraId="408FFE65" w14:textId="74188D84" w:rsidR="007D6F91" w:rsidRPr="00687362" w:rsidRDefault="00687362" w:rsidP="007D6F91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14:paraId="6F1F4D3E" w14:textId="77777777" w:rsidR="007D6F91" w:rsidRPr="002C23FA" w:rsidRDefault="007D6F91" w:rsidP="007D6F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1EE33A96" w14:textId="77777777" w:rsidR="007D6F91" w:rsidRPr="002C23FA" w:rsidRDefault="007D6F91" w:rsidP="007D6F9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0E4B5819" w14:textId="77777777" w:rsidR="007D6F91" w:rsidRPr="002C23FA" w:rsidRDefault="007D6F91" w:rsidP="007D6F9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7B7F751F" w14:textId="77777777" w:rsidR="007D6F91" w:rsidRPr="002C23FA" w:rsidRDefault="007D6F91" w:rsidP="007D6F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14:paraId="3277BD3B" w14:textId="77777777" w:rsidTr="007D6F91">
        <w:trPr>
          <w:trHeight w:val="549"/>
          <w:jc w:val="center"/>
        </w:trPr>
        <w:tc>
          <w:tcPr>
            <w:tcW w:w="866" w:type="dxa"/>
            <w:vAlign w:val="center"/>
          </w:tcPr>
          <w:p w14:paraId="67041CCF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4D76DF5D" w14:textId="19D9B752" w:rsidR="006A49EA" w:rsidRPr="00593744" w:rsidRDefault="006A49E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vAlign w:val="center"/>
          </w:tcPr>
          <w:p w14:paraId="6463C966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3324D5B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BCE8D34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E0BC201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41E9076" w14:textId="77777777"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2398A828" w14:textId="77777777"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A49EA" w:rsidRPr="00DA2B18" w14:paraId="2A1E6EEC" w14:textId="77777777" w:rsidTr="007D6F91">
        <w:trPr>
          <w:trHeight w:val="1253"/>
          <w:jc w:val="center"/>
        </w:trPr>
        <w:tc>
          <w:tcPr>
            <w:tcW w:w="866" w:type="dxa"/>
            <w:vAlign w:val="center"/>
          </w:tcPr>
          <w:p w14:paraId="36A34AD7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14:paraId="514CE65C" w14:textId="57DA8535" w:rsidR="006A49EA" w:rsidRPr="00593744" w:rsidRDefault="006A49E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</w:tc>
        <w:tc>
          <w:tcPr>
            <w:tcW w:w="861" w:type="dxa"/>
            <w:vAlign w:val="center"/>
          </w:tcPr>
          <w:p w14:paraId="0E2E2533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B55DDD6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82C1915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ECB1943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09508FD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6086B018" w14:textId="77777777"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14:paraId="448409A4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6C922448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3D86C21C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75D191FF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3DADE13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E862AE2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C2811D7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8415B1F" w14:textId="77777777"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6E516B08" w14:textId="77777777"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6A49EA" w:rsidRPr="00DA2B18" w14:paraId="793BB2B9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1872BC9C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04BA72F5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7FD8E303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E89EB44" w14:textId="77777777" w:rsidR="006A49EA" w:rsidRPr="00687362" w:rsidRDefault="006A49EA" w:rsidP="006A49EA">
            <w:pPr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C136F3C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09F4157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89A79B4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14:paraId="6800344F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0244563A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12AC9BA8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02DC3270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48791DB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FF36DFA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8CF047B" w14:textId="77777777" w:rsidR="006A49EA" w:rsidRPr="00687362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8EBDBD7" w14:textId="77777777"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3B5DBC4B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160D6663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1B1D8EFA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5802CA56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7E1923F3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258511E6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7D0C5854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5DA57C0F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30953ADE" w14:textId="77777777"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92000A" w:rsidRPr="00DA2B18" w14:paraId="4CE88D06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6AE3967C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14:paraId="38110071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7F4AD061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4291791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779F91B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D565C25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0519E165" w14:textId="77777777"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92000A" w:rsidRPr="00DA2B18" w14:paraId="19ACFF33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1076F4E7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3E9DED9A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4BB102D0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0C5C58B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E38597D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2CDCAC7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BE9213D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92000A" w:rsidRPr="00DA2B18" w14:paraId="0C229ABC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1CC6F96F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1457ADF5" w14:textId="7535302C" w:rsidR="0092000A" w:rsidRPr="002C23FA" w:rsidRDefault="0092000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02B9565E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B32F6C5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D3193E7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203AF1A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2615C67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92000A" w:rsidRPr="00DA2B18" w14:paraId="2A4D8E60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2696E46E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2" w:type="dxa"/>
            <w:vAlign w:val="center"/>
          </w:tcPr>
          <w:p w14:paraId="05C62A67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1E556E1D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E6E06F5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E0DB639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F14A504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60B4B1D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92000A" w:rsidRPr="00DA2B18" w14:paraId="6CBBF59F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7C5BAFA5" w14:textId="77777777"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646E44AD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754D84E0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9EF7206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1F61258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82A7C5B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0F1865A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FB6E1A" w:rsidRPr="00DA2B18" w14:paraId="1E366778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01CAC72E" w14:textId="77777777" w:rsidR="00FB6E1A" w:rsidRPr="00750707" w:rsidRDefault="00FB6E1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5B47F146" w14:textId="77777777" w:rsidR="00FB6E1A" w:rsidRPr="002C23FA" w:rsidRDefault="00FB6E1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71FFE1CC" w14:textId="44F419AD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00863803" w14:textId="6389E5BA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381F89F5" w14:textId="49A4A537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11-14</w:t>
            </w:r>
          </w:p>
        </w:tc>
        <w:tc>
          <w:tcPr>
            <w:tcW w:w="1291" w:type="dxa"/>
            <w:vAlign w:val="center"/>
          </w:tcPr>
          <w:p w14:paraId="2CFC3EB1" w14:textId="49FD7C0A" w:rsidR="00FB6E1A" w:rsidRPr="00687362" w:rsidRDefault="00687362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63FDE490" w14:textId="77777777" w:rsidR="00FB6E1A" w:rsidRPr="002C23FA" w:rsidRDefault="00FB6E1A" w:rsidP="00FB6E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53414E45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282C2370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4058460C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15840358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480F74D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29BFE84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57FFAFA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9CC074F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8000FAD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0B648E7A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2BBA96E5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303B87FD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6DCC29C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E22C260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6879F56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BF88480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EE023E8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056605FD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36007FD8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4C355F81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69DB021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A7ABAC7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5C4780" w14:textId="77777777" w:rsidR="0092000A" w:rsidRPr="00687362" w:rsidRDefault="0092000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C2FBFDC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0B5828E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47CE2B9C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4B6BDF94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046D1DCA" w14:textId="6AC510FB" w:rsidR="0092000A" w:rsidRPr="00687362" w:rsidRDefault="00FB6E1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691C8CDF" w14:textId="691FD629" w:rsidR="0092000A" w:rsidRPr="00687362" w:rsidRDefault="00FB6E1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07553396" w14:textId="40794702" w:rsidR="0092000A" w:rsidRPr="00687362" w:rsidRDefault="00FB6E1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15-17</w:t>
            </w:r>
          </w:p>
        </w:tc>
        <w:tc>
          <w:tcPr>
            <w:tcW w:w="1291" w:type="dxa"/>
            <w:vAlign w:val="center"/>
          </w:tcPr>
          <w:p w14:paraId="6AA8BC89" w14:textId="07A5FF35" w:rsidR="0092000A" w:rsidRPr="00687362" w:rsidRDefault="00FB6E1A" w:rsidP="0092000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6655B2B4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B6E1A" w:rsidRPr="00DA2B18" w14:paraId="373D06DD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4E5E28EC" w14:textId="77777777" w:rsidR="00FB6E1A" w:rsidRPr="00750707" w:rsidRDefault="00FB6E1A" w:rsidP="00FB6E1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0D54CD71" w14:textId="77777777" w:rsidR="00FB6E1A" w:rsidRPr="002C23FA" w:rsidRDefault="00FB6E1A" w:rsidP="00FB6E1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095A0F9E" w14:textId="28789C68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</w:p>
        </w:tc>
        <w:tc>
          <w:tcPr>
            <w:tcW w:w="2439" w:type="dxa"/>
            <w:vAlign w:val="center"/>
          </w:tcPr>
          <w:p w14:paraId="5F15D047" w14:textId="36151122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藝術</w:t>
            </w:r>
          </w:p>
        </w:tc>
        <w:tc>
          <w:tcPr>
            <w:tcW w:w="1209" w:type="dxa"/>
            <w:vAlign w:val="center"/>
          </w:tcPr>
          <w:p w14:paraId="62E41041" w14:textId="7799496D" w:rsidR="00FB6E1A" w:rsidRPr="00687362" w:rsidRDefault="00FB6E1A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11-14</w:t>
            </w:r>
          </w:p>
        </w:tc>
        <w:tc>
          <w:tcPr>
            <w:tcW w:w="1291" w:type="dxa"/>
            <w:vAlign w:val="center"/>
          </w:tcPr>
          <w:p w14:paraId="62506CFF" w14:textId="51E11BD5" w:rsidR="00FB6E1A" w:rsidRPr="00687362" w:rsidRDefault="00687362" w:rsidP="00FB6E1A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736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14:paraId="4272553E" w14:textId="77777777" w:rsidR="00FB6E1A" w:rsidRPr="002C23FA" w:rsidRDefault="00FB6E1A" w:rsidP="00FB6E1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2F888FDF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3B3D0FDF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3096B1B5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202C427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CFEEE0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AFD723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814216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752D380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2CC86F0D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25042499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2AFCB91B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3C560B2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BF61EB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C0667D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CCA96D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30AB4D6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9608C38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2059227C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168CC3F2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3145C6A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CE3915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14AD2A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E801EA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4256355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310D3130" w14:textId="77777777" w:rsidTr="007D6F91">
        <w:trPr>
          <w:trHeight w:val="649"/>
          <w:jc w:val="center"/>
        </w:trPr>
        <w:tc>
          <w:tcPr>
            <w:tcW w:w="866" w:type="dxa"/>
            <w:vAlign w:val="center"/>
          </w:tcPr>
          <w:p w14:paraId="17F0201B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23</w:t>
            </w:r>
          </w:p>
        </w:tc>
        <w:tc>
          <w:tcPr>
            <w:tcW w:w="3532" w:type="dxa"/>
            <w:vAlign w:val="center"/>
          </w:tcPr>
          <w:p w14:paraId="720C6487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60797C2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F9C368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6E50E3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C5F5C1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15E130A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6224CE02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39001F2F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54B91C99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9E2631">
        <w:rPr>
          <w:rFonts w:ascii="標楷體" w:eastAsia="標楷體" w:hAnsi="標楷體" w:cs="標楷體" w:hint="eastAsia"/>
          <w:color w:val="auto"/>
          <w:sz w:val="24"/>
          <w:szCs w:val="24"/>
          <w:shd w:val="clear" w:color="auto" w:fill="000000" w:themeFill="text1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5C8B0135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5BBA301C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10D4848E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2304EF78" w14:textId="77777777" w:rsidTr="0092000A">
        <w:tc>
          <w:tcPr>
            <w:tcW w:w="1013" w:type="dxa"/>
            <w:vAlign w:val="center"/>
          </w:tcPr>
          <w:p w14:paraId="43EE0205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1CD049C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7DAAB6C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1932AA37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47B8C331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6250605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2564B1C7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21060E21" w14:textId="77777777" w:rsidTr="0092000A">
        <w:tc>
          <w:tcPr>
            <w:tcW w:w="1013" w:type="dxa"/>
            <w:vAlign w:val="center"/>
          </w:tcPr>
          <w:p w14:paraId="0F638FB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98CE6A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D7A3F1C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45D3DAEE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6B82BA6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136928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5A0486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EA4537C" w14:textId="77777777" w:rsidTr="0092000A">
        <w:tc>
          <w:tcPr>
            <w:tcW w:w="1013" w:type="dxa"/>
            <w:vAlign w:val="center"/>
          </w:tcPr>
          <w:p w14:paraId="0058CDC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69D9F65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9CC85A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62F5CC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207690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3156165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E25EEB9" w14:textId="77777777" w:rsidTr="0092000A">
        <w:tc>
          <w:tcPr>
            <w:tcW w:w="1013" w:type="dxa"/>
            <w:vAlign w:val="center"/>
          </w:tcPr>
          <w:p w14:paraId="11239F4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EA146F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2C2C877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4354AA6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2192B2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3A99177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043F56B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3A2AC4EA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15D123F2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135CB3B6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7C274042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66671AD1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1C7CABA1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5D101F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E44A589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5A8F661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A4C5ACB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6E4400C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1DF974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9BA9046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53DAA57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9BCAE6F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067CC89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69088F19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08D91F2A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14:paraId="0C8D330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FEC345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39FE2E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7D0FC8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774B8D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033DB41F" w14:textId="77777777" w:rsidR="00750707" w:rsidRDefault="009E2631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表演</w:t>
            </w:r>
          </w:p>
          <w:p w14:paraId="33E4A664" w14:textId="7133B3BE" w:rsidR="009E2631" w:rsidRPr="00DA2B18" w:rsidRDefault="009E2631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跟著世界來跳舞</w:t>
            </w:r>
          </w:p>
        </w:tc>
        <w:tc>
          <w:tcPr>
            <w:tcW w:w="1207" w:type="dxa"/>
            <w:shd w:val="clear" w:color="auto" w:fill="auto"/>
          </w:tcPr>
          <w:p w14:paraId="65D0155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ACF30E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993CB4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5EA805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004B6FB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7E4C6908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08669BF6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14:paraId="6379E11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5BE10F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79CCD9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588AE4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792436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1BF3E20C" w14:textId="77777777" w:rsidR="009E2631" w:rsidRDefault="009E2631" w:rsidP="009E263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表演</w:t>
            </w:r>
          </w:p>
          <w:p w14:paraId="41302141" w14:textId="76339DA7" w:rsidR="00750707" w:rsidRPr="00DA2B18" w:rsidRDefault="009E2631" w:rsidP="009E263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跟著世界來跳舞</w:t>
            </w:r>
          </w:p>
        </w:tc>
        <w:tc>
          <w:tcPr>
            <w:tcW w:w="1207" w:type="dxa"/>
            <w:shd w:val="clear" w:color="auto" w:fill="auto"/>
          </w:tcPr>
          <w:p w14:paraId="6E7890D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259FE0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172E55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FD577D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1B649F9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1A4B9203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46642AE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14:paraId="7218E0E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F78FA0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F1BA40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271363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C3A2F0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353411D2" w14:textId="77777777" w:rsidR="009E2631" w:rsidRDefault="009E2631" w:rsidP="009E263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表演</w:t>
            </w:r>
          </w:p>
          <w:p w14:paraId="6F2BF9B6" w14:textId="299C6C66" w:rsidR="00750707" w:rsidRPr="00DA2B18" w:rsidRDefault="009E2631" w:rsidP="009E263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B84291">
              <w:rPr>
                <w:rFonts w:ascii="標楷體" w:eastAsia="標楷體" w:hAnsi="標楷體" w:cs="標楷體" w:hint="eastAsia"/>
                <w:color w:val="auto"/>
              </w:rPr>
              <w:t>跟著世界來跳舞</w:t>
            </w:r>
          </w:p>
        </w:tc>
        <w:tc>
          <w:tcPr>
            <w:tcW w:w="1207" w:type="dxa"/>
            <w:shd w:val="clear" w:color="auto" w:fill="auto"/>
          </w:tcPr>
          <w:p w14:paraId="0517B2D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935393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9E12C5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E6F613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31F18A1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F00DEB9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7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86D0" w14:textId="77777777" w:rsidR="00AC3CB2" w:rsidRDefault="00AC3CB2">
      <w:r>
        <w:separator/>
      </w:r>
    </w:p>
  </w:endnote>
  <w:endnote w:type="continuationSeparator" w:id="0">
    <w:p w14:paraId="2CB5650F" w14:textId="77777777" w:rsidR="00AC3CB2" w:rsidRDefault="00AC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明體 Std L">
    <w:altName w:val="Malgun Gothic Semilight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F1E2" w14:textId="77777777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14:paraId="254D6D8E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29DE" w14:textId="77777777" w:rsidR="00AC3CB2" w:rsidRDefault="00AC3CB2">
      <w:r>
        <w:separator/>
      </w:r>
    </w:p>
  </w:footnote>
  <w:footnote w:type="continuationSeparator" w:id="0">
    <w:p w14:paraId="23A74192" w14:textId="77777777" w:rsidR="00AC3CB2" w:rsidRDefault="00AC3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3D28"/>
    <w:rsid w:val="002465A9"/>
    <w:rsid w:val="0025196E"/>
    <w:rsid w:val="00251EA3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7718E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5CDA"/>
    <w:rsid w:val="003C7092"/>
    <w:rsid w:val="003D12AB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590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42D9"/>
    <w:rsid w:val="005652F5"/>
    <w:rsid w:val="00570442"/>
    <w:rsid w:val="00573E05"/>
    <w:rsid w:val="00575BF8"/>
    <w:rsid w:val="005864EF"/>
    <w:rsid w:val="00586943"/>
    <w:rsid w:val="005902DD"/>
    <w:rsid w:val="00593744"/>
    <w:rsid w:val="005A1D79"/>
    <w:rsid w:val="005A3DF5"/>
    <w:rsid w:val="005A4D9A"/>
    <w:rsid w:val="005B1A2D"/>
    <w:rsid w:val="005B35F6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87362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D6F91"/>
    <w:rsid w:val="00801917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197A"/>
    <w:rsid w:val="00982D4A"/>
    <w:rsid w:val="009858EF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C72F8"/>
    <w:rsid w:val="009D1081"/>
    <w:rsid w:val="009D1652"/>
    <w:rsid w:val="009D2C20"/>
    <w:rsid w:val="009D42FE"/>
    <w:rsid w:val="009D5D4A"/>
    <w:rsid w:val="009D5F4F"/>
    <w:rsid w:val="009D67C7"/>
    <w:rsid w:val="009E08EA"/>
    <w:rsid w:val="009E2631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2F4C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54AC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3CB2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5902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41C2"/>
    <w:rsid w:val="00D777C7"/>
    <w:rsid w:val="00D8163B"/>
    <w:rsid w:val="00D81B60"/>
    <w:rsid w:val="00D82CA1"/>
    <w:rsid w:val="00D85659"/>
    <w:rsid w:val="00D86158"/>
    <w:rsid w:val="00D87F7B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2342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3BE6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2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279F9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0ECD"/>
    <w:rsid w:val="00FB6E1A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9AD8A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1b">
    <w:name w:val="表格格線1"/>
    <w:basedOn w:val="a1"/>
    <w:next w:val="af"/>
    <w:uiPriority w:val="59"/>
    <w:rsid w:val="00D86158"/>
    <w:pPr>
      <w:ind w:firstLine="0"/>
      <w:jc w:val="left"/>
    </w:pPr>
    <w:rPr>
      <w:rFonts w:asciiTheme="minorHAnsi" w:hAnsiTheme="minorHAnsi" w:cstheme="minorBidi"/>
      <w:color w:val="auto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EF641-2D19-4499-ABAF-65BCF743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28</Pages>
  <Words>2706</Words>
  <Characters>15428</Characters>
  <Application>Microsoft Office Word</Application>
  <DocSecurity>0</DocSecurity>
  <Lines>128</Lines>
  <Paragraphs>36</Paragraphs>
  <ScaleCrop>false</ScaleCrop>
  <Company>Hewlett-Packard Company</Company>
  <LinksUpToDate>false</LinksUpToDate>
  <CharactersWithSpaces>18098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曾煥淵</cp:lastModifiedBy>
  <cp:revision>13</cp:revision>
  <cp:lastPrinted>2018-11-20T02:54:00Z</cp:lastPrinted>
  <dcterms:created xsi:type="dcterms:W3CDTF">2022-11-09T09:18:00Z</dcterms:created>
  <dcterms:modified xsi:type="dcterms:W3CDTF">2022-12-20T05:20:00Z</dcterms:modified>
</cp:coreProperties>
</file>