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ACC95A" w14:textId="7777777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5B4CB9">
        <w:rPr>
          <w:rFonts w:ascii="標楷體" w:eastAsia="標楷體" w:hAnsi="標楷體" w:cs="標楷體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5B4CB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吳欣懿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</w:t>
      </w:r>
    </w:p>
    <w:p w14:paraId="70B546DA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56C0C22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4D1A66C4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5B4CB9" w:rsidRPr="005B4CB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B4CB9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08E55522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60FFAA5A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5B4CB9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 </w:t>
      </w:r>
      <w:r w:rsidR="005B4CB9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(九年級實施18週)</w:t>
      </w:r>
    </w:p>
    <w:p w14:paraId="4B3736F4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DA794B" w14:paraId="395DF09A" w14:textId="77777777" w:rsidTr="00DA794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1CF0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E50C" w14:textId="77777777" w:rsidR="00DA794B" w:rsidRPr="00DA794B" w:rsidRDefault="00DA794B" w:rsidP="00DA79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DA794B" w14:paraId="3E10DA1D" w14:textId="77777777" w:rsidTr="00DA794B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0581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A1身心素質與自我精進</w:t>
            </w:r>
          </w:p>
          <w:p w14:paraId="3DB42398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A2系統思考與解決問題</w:t>
            </w:r>
          </w:p>
          <w:p w14:paraId="42C6501E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A3規劃執行與創新應變</w:t>
            </w:r>
          </w:p>
          <w:p w14:paraId="4CFC56D4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B1符號運用與溝通表達</w:t>
            </w:r>
          </w:p>
          <w:p w14:paraId="079BEB3F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B2科技資訊與媒體素養</w:t>
            </w:r>
          </w:p>
          <w:p w14:paraId="039C7667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B3藝術涵養與美感素養</w:t>
            </w:r>
          </w:p>
          <w:p w14:paraId="24770ED5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C1道德實踐與公民意識</w:t>
            </w:r>
          </w:p>
          <w:p w14:paraId="0680CAD0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C2人際關係與團隊合作</w:t>
            </w:r>
          </w:p>
          <w:p w14:paraId="15F14157" w14:textId="77777777" w:rsidR="00DA794B" w:rsidRPr="00DA794B" w:rsidRDefault="00DA794B" w:rsidP="00DA794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>■ 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6DC9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14:paraId="1ED4A74A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14:paraId="5F22919B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藝-J-A3 嘗試規劃與執行藝術活動，因應情境需求發揮創意。</w:t>
            </w:r>
          </w:p>
          <w:p w14:paraId="4C38CB56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藝-J-B1 應用藝術符號，以表達觀點與風格。</w:t>
            </w:r>
          </w:p>
          <w:p w14:paraId="39DD8EE4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藝-J-B2 思辨科技資訊、媒體與藝術的關係，進行創作與鑑賞。</w:t>
            </w:r>
          </w:p>
          <w:p w14:paraId="03BF82D8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14:paraId="650B4CEB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藝-J-C1 探討藝術活動中社會議題的意義。</w:t>
            </w:r>
          </w:p>
          <w:p w14:paraId="7D92B2E7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7FE63875" w14:textId="77777777" w:rsidR="00DA794B" w:rsidRPr="00DA794B" w:rsidRDefault="00DA794B" w:rsidP="00F44E3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79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14:paraId="278C5CE2" w14:textId="77777777" w:rsidR="00940293" w:rsidRPr="00DA794B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ED4157B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948DF2F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BA6DD33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B80C02D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4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3657"/>
      </w:tblGrid>
      <w:tr w:rsidR="00DA794B" w14:paraId="294E7CF9" w14:textId="77777777" w:rsidTr="00F44E3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593F3C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科目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DBC62D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音樂</w:t>
            </w:r>
          </w:p>
        </w:tc>
      </w:tr>
      <w:tr w:rsidR="00DA794B" w14:paraId="4170D199" w14:textId="77777777" w:rsidTr="00F44E3B"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D2104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課次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87802" w14:textId="77777777" w:rsidR="00DA794B" w:rsidRDefault="00DA794B" w:rsidP="00F44E3B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第五課 音樂有「藝」思</w:t>
            </w:r>
          </w:p>
        </w:tc>
      </w:tr>
      <w:tr w:rsidR="00DA794B" w:rsidRPr="00713DD6" w14:paraId="557CCFEF" w14:textId="77777777" w:rsidTr="00F44E3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25B180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749F3" w14:textId="77777777" w:rsidR="00DA794B" w:rsidRPr="00713DD6" w:rsidRDefault="00DA794B" w:rsidP="00F44E3B">
            <w:pPr>
              <w:rPr>
                <w:rFonts w:ascii="新細明體" w:hAnsi="新細明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第六課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D70845">
              <w:rPr>
                <w:rFonts w:ascii="標楷體" w:eastAsia="標楷體" w:hAnsi="標楷體" w:cs="新細明體" w:hint="eastAsia"/>
                <w:sz w:val="24"/>
                <w:szCs w:val="24"/>
              </w:rPr>
              <w:t>百變的電影之聲</w:t>
            </w:r>
          </w:p>
        </w:tc>
      </w:tr>
      <w:tr w:rsidR="00DA794B" w14:paraId="56971BA3" w14:textId="77777777" w:rsidTr="00F44E3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1E9CE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33F7A" w14:textId="77777777" w:rsidR="00DA794B" w:rsidRDefault="00DA794B" w:rsidP="00F44E3B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第七課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福爾摩沙搖籃曲</w:t>
            </w:r>
          </w:p>
        </w:tc>
      </w:tr>
      <w:tr w:rsidR="00DA794B" w14:paraId="7BA7C445" w14:textId="77777777" w:rsidTr="00F44E3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0C20D7" w14:textId="77777777" w:rsidR="00DA794B" w:rsidRDefault="00DA794B" w:rsidP="00F44E3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4D623" w14:textId="77777777" w:rsidR="00DA794B" w:rsidRDefault="00DA794B" w:rsidP="00F44E3B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第八課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笙歌舞影劇藝堂</w:t>
            </w:r>
          </w:p>
        </w:tc>
      </w:tr>
    </w:tbl>
    <w:p w14:paraId="6E2176D0" w14:textId="77777777" w:rsidR="00440A20" w:rsidRPr="00DA794B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4D7EB32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3A66AAB7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14:paraId="138B2192" w14:textId="77777777" w:rsidTr="00AD21C9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B0083F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392396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17355D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6724FF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03405A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C87DE2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9221FD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92ECD69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0DC08191" w14:textId="77777777" w:rsidTr="00AD21C9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8B38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650D17D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8182B3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7FE225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138C77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00A825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3F5108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48596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5591A1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14:paraId="285FBC4B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7545F" w14:textId="77777777"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C78EF" w14:textId="77777777"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A83A0B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C7B44D" w14:textId="77777777"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195CD500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14:paraId="1964317A" w14:textId="77777777"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14:paraId="33CACBF2" w14:textId="77777777"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FEC65A" w14:textId="77777777"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C3075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ABB019" w14:textId="77777777"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358FA6BE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62FCA3EF" w14:textId="77777777"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1129EAA8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01BF8EA" w14:textId="77777777"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8E03C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672F0C40" w14:textId="77777777"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2F5E4C5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7E561428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47504462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6D5C3532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0571B7F4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76AAB79F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E534082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2ADE6484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0C2D2A7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D181B13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60D3698A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2984B178" w14:textId="77777777"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299165E" w14:textId="77777777"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C02D2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14:paraId="5004F0A1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14:paraId="68902F1F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7E6CA1E8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14:paraId="288C45D5" w14:textId="77777777"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6A6990" w:rsidRPr="004C7166" w14:paraId="29154134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60C2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14:paraId="2AD7F8AD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BC49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音A-Ⅳ-1:器樂曲與聲樂曲，如：傳統戲曲、音樂劇、世界音樂、電影配樂等多元風格之樂曲。各種音樂展演形式，以及樂曲之作曲家、音樂表演團體與創作背景。</w:t>
            </w:r>
          </w:p>
          <w:p w14:paraId="5362849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音A-Ⅳ-2:相關音樂語彙，如音色、和聲等描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述音樂元素之音樂術語，或相關之一般性用語。</w:t>
            </w:r>
          </w:p>
          <w:p w14:paraId="0586631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音P-Ⅳ-2:在地人文關懷與全球藝術文化相關議題。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950E7A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645927F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4B5F6A80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音3-Ⅳ-1:能透過多元音樂活動，探索音樂及其他藝術之共通性，關懷在地及全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球藝術文化。</w:t>
            </w:r>
          </w:p>
          <w:p w14:paraId="268591A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32B09A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第五課 有浪漫樂派真好</w:t>
            </w:r>
          </w:p>
          <w:p w14:paraId="4CADEF78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1.帶領學生認識舒伯特這位音樂家的生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平與創作音樂的特色。</w:t>
            </w:r>
          </w:p>
          <w:p w14:paraId="47C89B3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2.播放並講述舒伯特音樂作品〈魔王〉的內容，並請學生表達感受。</w:t>
            </w:r>
          </w:p>
          <w:p w14:paraId="75F892C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複習寒假直笛作業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22F245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B51A28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B94940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003BD22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11F8E01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3BA346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9AF16" w14:textId="77777777" w:rsidR="006A6990" w:rsidRPr="00C53D48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14:paraId="7C3ED68E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09C3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6A6990" w:rsidRPr="004C7166" w14:paraId="302093B9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326AF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C34A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5F13E52B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音色、調式、和聲</w:t>
            </w:r>
          </w:p>
          <w:p w14:paraId="194B830E" w14:textId="77777777" w:rsidR="006A6990" w:rsidRDefault="006A6990" w:rsidP="006A6990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EF812A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7F3AC9E6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樂曲創作背景與社會文化的關聯及其意義，表達多元觀點。</w:t>
            </w:r>
          </w:p>
          <w:p w14:paraId="0D606BC1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12790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第五課 有浪漫樂派真好</w:t>
            </w:r>
          </w:p>
          <w:p w14:paraId="2ABA821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引導學生認識孟德爾頌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這位音樂家的生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平與創作音樂的特色。</w:t>
            </w:r>
          </w:p>
          <w:p w14:paraId="501DD086" w14:textId="77777777" w:rsidR="006A6990" w:rsidRPr="00993122" w:rsidRDefault="006A6990" w:rsidP="006A6990">
            <w:pPr>
              <w:ind w:firstLine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2.播放並講解孟德爾頌《e小調小提琴協奏曲》的基本知識，包含音樂要素、音樂結構、演出形式等。</w:t>
            </w:r>
          </w:p>
          <w:p w14:paraId="22D57D8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.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將學生分組，各組演唱發表孟德爾頌歌曲習唱〈乘著歌聲的翅膀〉。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33E27AB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84B3B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EF8990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2B7D2C7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7C205C5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0083B13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5732D15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4E2B3" w14:textId="77777777" w:rsidR="006A6990" w:rsidRPr="00C53D48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14:paraId="11C9BCE7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B586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6A6990" w:rsidRPr="004C7166" w14:paraId="4EF217B0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FE2F7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317DC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6EF7561E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14:paraId="21AFBF33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如音色、和聲等描述音樂元素之音樂術語，或相關之一般性用語。</w:t>
            </w:r>
          </w:p>
          <w:p w14:paraId="6E46DC92" w14:textId="77777777" w:rsidR="006A6990" w:rsidRDefault="006A6990" w:rsidP="006A6990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8AD19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29656CD4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達多元觀點。</w:t>
            </w:r>
          </w:p>
          <w:p w14:paraId="330CC534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F61A9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第五課 有浪漫樂派真好</w:t>
            </w:r>
          </w:p>
          <w:p w14:paraId="7B67876B" w14:textId="77777777" w:rsidR="006A6990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教師引導學生認識蕭邦、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2.播放並講解蕭邦鋼琴練習曲作品第十號第三首〈離別曲〉及第十二首〈革命〉的基本知識，包含音樂要素、音樂結構、演出形式等。</w:t>
            </w:r>
          </w:p>
          <w:p w14:paraId="4DC30F47" w14:textId="77777777" w:rsidR="006A6990" w:rsidRPr="00004ADE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3.驗收寒假直笛作業</w:t>
            </w:r>
          </w:p>
          <w:p w14:paraId="4F2DF6E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66BDA9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86D4E2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A1CFC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02AD9BF5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5944A71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39CC350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6A1BBD3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4537A99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31826" w14:textId="77777777" w:rsidR="006A6990" w:rsidRPr="00C53D48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14:paraId="7172260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A75B2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6A6990" w:rsidRPr="004C7166" w14:paraId="1077A206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3959A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2B0F068B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AD4EA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14:paraId="55470DB7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般性用語。</w:t>
            </w:r>
          </w:p>
          <w:p w14:paraId="21E6174C" w14:textId="77777777" w:rsidR="006A6990" w:rsidRDefault="006A6990" w:rsidP="006A6990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189514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311BEB45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</w:t>
            </w: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達多元觀點。</w:t>
            </w:r>
          </w:p>
          <w:p w14:paraId="171D8917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0F4B8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第五課 有浪漫樂派真好</w:t>
            </w:r>
          </w:p>
          <w:p w14:paraId="02592DFC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教師引導學生認識舒曼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2.播放並講解舒曼《兒時情景：夢幻曲》的基本知識，包含音樂要素、音樂結構、演出形式等。</w:t>
            </w:r>
          </w:p>
          <w:p w14:paraId="3245C8AE" w14:textId="77777777" w:rsidR="006A6990" w:rsidRPr="00004ADE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3.驗收寒假直笛作業</w:t>
            </w:r>
          </w:p>
          <w:p w14:paraId="3A309487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EDD4D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3CC024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417F2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543763D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6BFE59D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7CA71E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4C80F6F2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0A8E930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C6491" w14:textId="77777777" w:rsidR="006A6990" w:rsidRPr="00C53D48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14:paraId="629AD867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DD6E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6990" w:rsidRPr="004C7166" w14:paraId="3150F91B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8A95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45E22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14:paraId="295BF653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14:paraId="48059BEE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術語，或相關之一般性用語。</w:t>
            </w:r>
          </w:p>
          <w:p w14:paraId="1A3BC1C5" w14:textId="77777777" w:rsidR="006A6990" w:rsidRDefault="006A6990" w:rsidP="006A6990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8560E9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音2-Ⅳ-1:能使用適當的音樂語彙，賞析各類音樂作品，體會藝術文化之美。</w:t>
            </w:r>
          </w:p>
          <w:p w14:paraId="74E382EA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14:paraId="572234A8" w14:textId="77777777" w:rsidR="006A6990" w:rsidRDefault="006A6990" w:rsidP="006A699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4AFAC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第五課 有浪漫樂派真好</w:t>
            </w:r>
          </w:p>
          <w:p w14:paraId="1582A345" w14:textId="77777777" w:rsidR="006A6990" w:rsidRPr="00C451A8" w:rsidRDefault="006A6990" w:rsidP="006A6990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C451A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1.教師播放柴科夫斯基芭蕾舞劇音樂作品《天鵝湖》片段，引起學習動機。</w:t>
            </w:r>
          </w:p>
          <w:p w14:paraId="4FBE49C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451A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.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教導學生逐句吹奏〈快樂的農夫〉</w:t>
            </w:r>
          </w:p>
          <w:p w14:paraId="522174F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.進行「非常有藝思：樂樂欲試」，請學生自備載具或接用學校設備，學習運用科技蒐集浪漫樂派時期音樂的相關資訊內容，並小組分享，以進一步培養自主學習音樂的興趣。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9021FB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4919E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0348C5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5C0B7678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3ECCCFAE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52482A3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358952C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3A9135" w14:textId="77777777" w:rsidR="006A6990" w:rsidRPr="00C53D48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14:paraId="11E19F6F" w14:textId="77777777" w:rsidR="006A6990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  <w:p w14:paraId="17AE1E7F" w14:textId="77777777" w:rsidR="006A6990" w:rsidRPr="005E761D" w:rsidRDefault="006A6990" w:rsidP="006A6990">
            <w:pPr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14:paraId="0DD4B852" w14:textId="77777777" w:rsidR="006A6990" w:rsidRPr="005E761D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14:paraId="34AFCE86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2AF03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6990" w:rsidRPr="004C7166" w14:paraId="7A4739EC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153AF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38A41001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CF62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654E8DFC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11A9DCE8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3C8C7A63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</w:t>
            </w: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3FF417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能融入傳統、當代或流行音樂的風格，改編樂曲，以表達觀點。</w:t>
            </w:r>
          </w:p>
          <w:p w14:paraId="5484052C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67C75BB3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15BF63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第六課 百變的電影之聲</w:t>
            </w:r>
          </w:p>
          <w:p w14:paraId="6B5C1F3D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1.教師帶領學生認識電影與音樂的關聯，運用網路資源搜尋一齣電影預告片，第一次播無聲音版本，第二次播有聲音版本，請學生分享聆聽感受。</w:t>
            </w:r>
          </w:p>
          <w:p w14:paraId="4827650A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2.播放電影《哈利波特》任意片段或其他電影片段，帶領學生完成「藝術探索：聽辨畫內音與畫外音」。</w:t>
            </w:r>
          </w:p>
          <w:p w14:paraId="2A5C1078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.</w:t>
            </w:r>
            <w:r w:rsidR="008717CB">
              <w:rPr>
                <w:rFonts w:ascii="標楷體" w:eastAsia="標楷體" w:hAnsi="標楷體" w:cs="新細明體" w:hint="eastAsia"/>
                <w:sz w:val="24"/>
                <w:szCs w:val="24"/>
              </w:rPr>
              <w:t>播放電影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《不可能的任務：全面瓦解》，引導學生思考，假如把電影畫面所搭配的電影音樂換一個風格，會產生什麼樣的變化？畫面與音樂是否合適？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F08B49" w14:textId="77777777" w:rsidR="006A6990" w:rsidRPr="0099312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1C3222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BC082F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3392D801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23756B8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6AAB6A6B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1E6A2E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22DC425A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76EA2FCA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14:paraId="113841F6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36472B4C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6354CD89" w14:textId="77777777" w:rsidR="006A6990" w:rsidRPr="0099312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F32F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6A6990" w:rsidRPr="004C7166" w14:paraId="44CAE4B4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0980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233B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667F5CF5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3F1E0AA1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8AA457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27CFA65A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2D9133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第六課 百變的電影之聲</w:t>
            </w:r>
          </w:p>
          <w:p w14:paraId="43284ECF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1.介紹電影幕後功臣「電影錄音師、音效師」，引導學生認識電影幕後大師杜篤之。</w:t>
            </w:r>
          </w:p>
          <w:p w14:paraId="7C6429A5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</w:t>
            </w:r>
            <w:r w:rsidR="00FF2E75">
              <w:rPr>
                <w:rFonts w:ascii="標楷體" w:eastAsia="標楷體" w:hAnsi="標楷體" w:cs="新細明體" w:hint="eastAsia"/>
                <w:sz w:val="24"/>
                <w:szCs w:val="24"/>
              </w:rPr>
              <w:t>利用網路資源或相關出版品，引導學生感受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《賽德克．巴萊》的聲音品質。</w:t>
            </w:r>
          </w:p>
          <w:p w14:paraId="299EA5F7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.認識電影音樂家「約翰．威廉斯」，引導學生回顧過去欣賞電影的經驗，認識約翰．威廉斯的電影音樂作品。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1B47F" w14:textId="77777777" w:rsidR="006A6990" w:rsidRPr="009A574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635B7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C7958F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3DC14DE4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3BD5ED7C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9048DBC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5EBE170C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3D871894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C6AADB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1A9532CE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68CAD8DC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14:paraId="48EE6077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7BF78853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6235C2D9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F1D9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A6990" w:rsidRPr="004C7166" w14:paraId="67658503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4A32F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4AE51B17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D131A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</w:t>
            </w: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簡易音樂軟體。</w:t>
            </w:r>
          </w:p>
          <w:p w14:paraId="71E2ACCD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200C24F1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0CF1FDC2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A0A48A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曲，以表達觀點。</w:t>
            </w:r>
          </w:p>
          <w:p w14:paraId="3FD50A4A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6AF88FA6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ABBA2E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第六課 百變的電影之聲</w:t>
            </w:r>
          </w:p>
          <w:p w14:paraId="43125FB0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1.引導學生完成「藝術探索：尋找電影音樂創作者」。</w:t>
            </w:r>
          </w:p>
          <w:p w14:paraId="32EDA8C6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.播放幾首電影音樂，引導學生欣賞電影與音樂的巧妙結合，感受電影音樂的磅礡氣勢。</w:t>
            </w:r>
          </w:p>
          <w:p w14:paraId="6270727E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.進行「藝術探索：『語』你一同看電影聽音樂」，練習用英語對話進行角色扮演，分享自己心中最喜歡的電影音樂。</w:t>
            </w:r>
          </w:p>
          <w:p w14:paraId="0EE53F51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.中音直笛習奏《星際大戰》主題曲。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BABD5A" w14:textId="77777777" w:rsidR="006A6990" w:rsidRPr="009A574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FEDEA5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B01537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172ABE71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5DD8B869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5E27794C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2B653AB1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65896939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969023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【生涯規畫教育】</w:t>
            </w:r>
          </w:p>
          <w:p w14:paraId="22248627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6E3B4E2C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涯J4:了解自己的人格特質與價值觀。</w:t>
            </w:r>
          </w:p>
          <w:p w14:paraId="7432DD2D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5E5BF677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090B1B76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92462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6A6990" w:rsidRPr="004C7166" w14:paraId="6460D934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CB3E2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BF3D" w14:textId="77777777" w:rsidR="006A6990" w:rsidRPr="002524B9" w:rsidRDefault="006A6990" w:rsidP="006A6990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24B9">
              <w:rPr>
                <w:rFonts w:ascii="標楷體" w:eastAsia="標楷體" w:hAnsi="標楷體"/>
                <w:color w:val="auto"/>
                <w:sz w:val="24"/>
                <w:szCs w:val="24"/>
              </w:rPr>
              <w:t>音E-IV-4 音樂元素，如：音色、調式、和聲等。</w:t>
            </w:r>
          </w:p>
          <w:p w14:paraId="1B1E74B5" w14:textId="77777777" w:rsidR="006A6990" w:rsidRPr="002524B9" w:rsidRDefault="006A6990" w:rsidP="006A6990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24B9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音A-IV-2 相關音樂語彙，如音色、和聲等描述音樂元素之音樂術語，或相關之一般性用語。</w:t>
            </w:r>
          </w:p>
          <w:p w14:paraId="7A700CA8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2524B9">
              <w:rPr>
                <w:rFonts w:ascii="標楷體" w:eastAsia="標楷體" w:hAnsi="標楷體"/>
                <w:color w:val="auto"/>
                <w:sz w:val="24"/>
                <w:szCs w:val="24"/>
              </w:rPr>
              <w:t>音A-IV-3 音樂美感原則，如：均</w:t>
            </w:r>
            <w:r w:rsidRPr="002524B9">
              <w:rPr>
                <w:rFonts w:ascii="標楷體" w:eastAsia="標楷體" w:hAnsi="標楷體"/>
                <w:sz w:val="24"/>
                <w:szCs w:val="24"/>
              </w:rPr>
              <w:t>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A27F1E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音1-IV-1 能理解音樂符號並回應指揮，進行歌唱及演奏，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展現音樂美感意識。</w:t>
            </w:r>
          </w:p>
          <w:p w14:paraId="6FF385ED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6C65C1BE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67E8D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第六課 百變的電影之聲</w:t>
            </w:r>
          </w:p>
          <w:p w14:paraId="57F1A9AF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1.引導學生認識電影歌曲可以是原創歌曲或既存歌曲，並欣賞三首電影歌曲，理解電影歌曲與電影劇情的關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聯，以電影歌曲訴說劇情的重要。</w:t>
            </w:r>
          </w:p>
          <w:p w14:paraId="6D077CD5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2.欣賞〈完美落地〉歌詞中傳達的青春、熱血、追夢的精神，感受歌曲與電影的相互呼應。</w:t>
            </w:r>
          </w:p>
          <w:p w14:paraId="534CE48C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.進行歌曲習唱〈讓我留在你身邊〉。</w:t>
            </w:r>
          </w:p>
          <w:p w14:paraId="47E8C1B9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5CC181" w14:textId="77777777" w:rsidR="006A6990" w:rsidRPr="009A574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784FE6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9E02D2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4EDF0B14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5DB8E178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8AEA551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7F08DD67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1222B57A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98C2F0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777B652C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53E55014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涯J4:了解自己的人格特質與價值觀。</w:t>
            </w:r>
          </w:p>
          <w:p w14:paraId="1F3DFC4A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28046160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4B186615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150A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15校慶(暫定)</w:t>
            </w:r>
          </w:p>
        </w:tc>
      </w:tr>
      <w:tr w:rsidR="006A6990" w:rsidRPr="004C7166" w14:paraId="47E434E9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7F0D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FA6D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7893063B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lastRenderedPageBreak/>
              <w:t>音A-IV-2 相關音樂語彙，如音色、和聲等描述音樂元素之音樂術語，或相關之一般性用語。</w:t>
            </w:r>
          </w:p>
          <w:p w14:paraId="3B62EF15" w14:textId="77777777" w:rsidR="006A6990" w:rsidRPr="00F83A43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7AD6F6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</w:t>
            </w: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會藝術文化之美。</w:t>
            </w:r>
          </w:p>
          <w:p w14:paraId="4C958F81" w14:textId="77777777" w:rsidR="006A6990" w:rsidRPr="00F83A43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AF3689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第六課 百變的電影之聲</w:t>
            </w:r>
          </w:p>
          <w:p w14:paraId="7CCBE41B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.欣賞〈勇者的浪漫〉歌詞中描寫棒球隊的熱血精神，加上不同族群的歌手演唱，呈現片中不分派系的熱血情懷。</w:t>
            </w:r>
          </w:p>
          <w:p w14:paraId="34FAE4CF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lastRenderedPageBreak/>
              <w:t>2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.欣賞〈海的眼淚〉歌詞中對家鄉的愛與依戀，中文歌詞與達悟族語相互結合，呈現出不同感覺的電影歌曲。</w:t>
            </w:r>
          </w:p>
          <w:p w14:paraId="18289C90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3</w:t>
            </w: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.完成非常有藝思活動一至三，寫下自己心目中最喜歡的電影音樂，並與同學分享。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0AFF1A" w14:textId="77777777" w:rsidR="006A6990" w:rsidRPr="009A5742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E96A86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A88DF7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4B5B1D2A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017AA556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592575E2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0D284E4D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14:paraId="5E508DD4" w14:textId="77777777" w:rsidR="006A6990" w:rsidRPr="009A5742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6.學生互評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5DDE26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14:paraId="5320335E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14:paraId="155F75A4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lastRenderedPageBreak/>
              <w:t>涯J4:了解自己的人格特質與價值觀。</w:t>
            </w:r>
          </w:p>
          <w:p w14:paraId="0A30DBEA" w14:textId="77777777" w:rsidR="006A6990" w:rsidRPr="00A12754" w:rsidRDefault="006A6990" w:rsidP="006A6990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14:paraId="0F71507D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14:paraId="092992E5" w14:textId="77777777" w:rsidR="006A6990" w:rsidRPr="00A45C83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199C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20-21九年級第四次複習考</w:t>
            </w:r>
          </w:p>
        </w:tc>
      </w:tr>
      <w:tr w:rsidR="006A6990" w:rsidRPr="004C7166" w14:paraId="3121A093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EB42D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DA8B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35E6E92D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音A-IV-2 相關音樂語彙，如音色、和聲等描述音樂元素之音樂術語，或相關之一般性用語。</w:t>
            </w:r>
          </w:p>
          <w:p w14:paraId="768C45A7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58FD7E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音1-IV-1 能理解音樂符號並回應指揮，進行歌唱及演奏，展現音樂美感意識。</w:t>
            </w:r>
          </w:p>
          <w:p w14:paraId="3701C548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14:paraId="59FA3465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B8ED57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第七課 福爾摩沙搖籃曲</w:t>
            </w:r>
          </w:p>
          <w:p w14:paraId="47761CF7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</w:t>
            </w:r>
            <w:r w:rsidRPr="006427E3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欣賞阿美族〈老人飲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酒歌〉及布農族〈祈禱小米豐收歌〉，說明各族群音樂交流及世界地位。</w:t>
            </w:r>
          </w:p>
          <w:p w14:paraId="1941FB09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.介紹臺灣原聲童聲合唱團，並習唱〈拍手歌〉。</w:t>
            </w:r>
          </w:p>
          <w:p w14:paraId="134850CE" w14:textId="77777777" w:rsidR="006A6990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3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.討論為何〈拍手歌〉能在世界的舞臺中大放異采。</w:t>
            </w:r>
          </w:p>
          <w:p w14:paraId="58509BB8" w14:textId="77777777" w:rsidR="006A6990" w:rsidRPr="005D69BB" w:rsidRDefault="006A6990" w:rsidP="006A6990">
            <w:pPr>
              <w:rPr>
                <w:rFonts w:ascii="標楷體" w:eastAsia="標楷體" w:hAnsi="標楷體" w:cs="新細明體"/>
                <w:color w:val="FF33C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2B41E" w14:textId="77777777" w:rsidR="006A6990" w:rsidRPr="00F9779B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74A74E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435551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562CF98A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166DF961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404B457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138726A1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E1AABB" w14:textId="77777777" w:rsidR="006A6990" w:rsidRPr="00A63660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【海洋教育】</w:t>
            </w:r>
          </w:p>
          <w:p w14:paraId="665FA345" w14:textId="77777777" w:rsidR="006A6990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海J11:了解海洋民俗信仰與祭典之意義及其與社會發展之關係。</w:t>
            </w:r>
          </w:p>
          <w:p w14:paraId="7E077803" w14:textId="77777777" w:rsidR="006A6990" w:rsidRPr="005E761D" w:rsidRDefault="006A6990" w:rsidP="006A699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7F940525" w14:textId="77777777" w:rsidR="006A6990" w:rsidRPr="005E761D" w:rsidRDefault="006A6990" w:rsidP="006A699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6C965898" w14:textId="77777777" w:rsidR="006A6990" w:rsidRPr="009E1385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5ED1BEAC" w14:textId="77777777" w:rsidR="006A6990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2F8CA547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51A3" w14:textId="77777777" w:rsidR="006A6990" w:rsidRPr="004C7166" w:rsidRDefault="006A6990" w:rsidP="006A6990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6990" w:rsidRPr="004C7166" w14:paraId="5C948C3F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9F061" w14:textId="77777777" w:rsidR="006A6990" w:rsidRPr="004C7166" w:rsidRDefault="006A6990" w:rsidP="006A69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B64B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56893B3A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音A-IV-2 相關音樂語彙，如音色、和聲等描述音樂元素之音樂術語，或相關之一般性用語。</w:t>
            </w:r>
          </w:p>
          <w:p w14:paraId="69B2140F" w14:textId="77777777" w:rsidR="006A6990" w:rsidRPr="00962756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B8642E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音1-IV-1 能理解音樂符號並回應指揮，進行歌唱及演奏，展現音樂美感意識。</w:t>
            </w:r>
          </w:p>
          <w:p w14:paraId="0FE825A9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14:paraId="57F97C11" w14:textId="77777777" w:rsidR="006A6990" w:rsidRPr="00962756" w:rsidRDefault="006A6990" w:rsidP="006A6990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197072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第七課 福爾摩沙搖籃曲</w:t>
            </w:r>
          </w:p>
          <w:p w14:paraId="7FFB77D6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1.閩南系民歌以恆春地區、彰南地區及北宜地區為主，分別介紹及聆賞〈思雙枝〉、〈牛犁歌〉、〈丟丟銅仔〉等民謠，討論臺灣社會的早期風貌。</w:t>
            </w:r>
          </w:p>
          <w:p w14:paraId="6D31564F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2.客家系民歌素有「九腔十八調」之稱，曲調種類分為老山歌調、山歌子調、平板調及客家小調。聆賞〈老山歌調〉、〈山歌子調〉並比較其異同。</w:t>
            </w:r>
          </w:p>
          <w:p w14:paraId="18C9016C" w14:textId="77777777" w:rsidR="006A6990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3.進行「藝術探索：客家歌謠創作樂」，教師引導學生利用「山歌唱來鬧連連」歌詞，為之搭配La、Do、Mi三個音，教師協助學生完成演唱。</w:t>
            </w:r>
          </w:p>
          <w:p w14:paraId="72485549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FCD58B" w14:textId="77777777" w:rsidR="006A6990" w:rsidRPr="00F9779B" w:rsidRDefault="006A6990" w:rsidP="006A6990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91170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3EA44B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3231AA56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36607DF5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2ECCFC3E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08F5A101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14:paraId="522E6BF8" w14:textId="77777777" w:rsidR="006A6990" w:rsidRPr="00F9779B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F0E34E" w14:textId="77777777" w:rsidR="006A6990" w:rsidRPr="00A63660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【海洋教育】</w:t>
            </w:r>
          </w:p>
          <w:p w14:paraId="094D1BDA" w14:textId="77777777" w:rsidR="006A6990" w:rsidRDefault="006A6990" w:rsidP="006A6990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海J11:了解海洋民俗信仰與祭典之意義及其與社會發展之關係。</w:t>
            </w:r>
          </w:p>
          <w:p w14:paraId="6E323EFA" w14:textId="77777777" w:rsidR="006A6990" w:rsidRPr="005E761D" w:rsidRDefault="006A6990" w:rsidP="006A699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18A6F349" w14:textId="77777777" w:rsidR="006A6990" w:rsidRPr="005E761D" w:rsidRDefault="006A6990" w:rsidP="006A6990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7CFF1BD" w14:textId="77777777" w:rsidR="006A6990" w:rsidRPr="009E1385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BEAB" w14:textId="77777777" w:rsidR="006A6990" w:rsidRPr="009E1385" w:rsidRDefault="006A6990" w:rsidP="006A6990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</w:tr>
      <w:tr w:rsidR="00646075" w:rsidRPr="004C7166" w14:paraId="13813BBB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53CD4" w14:textId="77777777" w:rsidR="00646075" w:rsidRPr="004C7166" w:rsidRDefault="00646075" w:rsidP="0064607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7918" w14:textId="77777777" w:rsidR="00646075" w:rsidRPr="00962756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45B14CA9" w14:textId="77777777" w:rsidR="00646075" w:rsidRPr="00962756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音A-IV-2 相關音樂語彙，如音色、和聲等描述音樂元素之音樂術語，或相關之一般性用語。</w:t>
            </w:r>
          </w:p>
          <w:p w14:paraId="3DD6B90D" w14:textId="77777777" w:rsidR="00646075" w:rsidRPr="00962756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85F067" w14:textId="77777777" w:rsidR="00646075" w:rsidRPr="00962756" w:rsidRDefault="00646075" w:rsidP="0064607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音1-IV-1 能理解音樂符號並回應指揮，進行歌唱及演奏，展現音樂美感意識。</w:t>
            </w:r>
          </w:p>
          <w:p w14:paraId="3A64809A" w14:textId="77777777" w:rsidR="00646075" w:rsidRPr="00962756" w:rsidRDefault="00646075" w:rsidP="0064607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14:paraId="3CA65E0D" w14:textId="77777777" w:rsidR="00646075" w:rsidRPr="00962756" w:rsidRDefault="00646075" w:rsidP="0064607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72E4D9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第七課 福爾摩沙搖籃曲</w:t>
            </w:r>
          </w:p>
          <w:p w14:paraId="33C247A7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1.從學生蒐集的個人經驗，加入相關的人文故事，引導學生共同探討南管與北管的風貌。</w:t>
            </w:r>
          </w:p>
          <w:p w14:paraId="3F439DF2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2.利用「南管北管，你是哪一管」學習單，引導學生認識南管樂器與北管樂器。</w:t>
            </w:r>
          </w:p>
          <w:p w14:paraId="200F234F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CA51BB" w14:textId="77777777" w:rsidR="00646075" w:rsidRPr="00F9779B" w:rsidRDefault="00646075" w:rsidP="00646075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AE7071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1C5C1E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0506C62A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6FECF5DF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70A16A30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7B73AF24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14:paraId="2012F416" w14:textId="77777777" w:rsidR="00646075" w:rsidRPr="00F9779B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2ABB26" w14:textId="77777777" w:rsidR="00646075" w:rsidRPr="00A63660" w:rsidRDefault="00646075" w:rsidP="00646075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【海洋教育】</w:t>
            </w:r>
          </w:p>
          <w:p w14:paraId="0C5A5B67" w14:textId="77777777" w:rsidR="00646075" w:rsidRDefault="00646075" w:rsidP="00646075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海J11:了解海洋民俗信仰與祭典之意義及其與社會發展之關係。</w:t>
            </w:r>
          </w:p>
          <w:p w14:paraId="0171338C" w14:textId="77777777" w:rsidR="00646075" w:rsidRPr="005E761D" w:rsidRDefault="00646075" w:rsidP="0064607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6ED32D04" w14:textId="77777777" w:rsidR="00646075" w:rsidRPr="005E761D" w:rsidRDefault="00646075" w:rsidP="0064607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lastRenderedPageBreak/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3672E445" w14:textId="77777777" w:rsidR="00646075" w:rsidRPr="009E1385" w:rsidRDefault="00646075" w:rsidP="0064607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0D25" w14:textId="77777777" w:rsidR="00646075" w:rsidRPr="004C7166" w:rsidRDefault="00646075" w:rsidP="00646075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10-11九年級第二次段考</w:t>
            </w:r>
          </w:p>
        </w:tc>
      </w:tr>
      <w:tr w:rsidR="00AD21C9" w:rsidRPr="004C7166" w14:paraId="061A8E37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D2F00" w14:textId="77777777" w:rsidR="00AD21C9" w:rsidRPr="004C7166" w:rsidRDefault="00AD21C9" w:rsidP="00AD21C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0A70" w14:textId="77777777" w:rsidR="00AD21C9" w:rsidRPr="00962756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7CDA32B1" w14:textId="77777777" w:rsidR="00AD21C9" w:rsidRPr="00962756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音E-IV-4 音樂元素，如：音色、調式、和聲等。</w:t>
            </w:r>
          </w:p>
          <w:p w14:paraId="59D79F7E" w14:textId="77777777" w:rsidR="00AD21C9" w:rsidRPr="00962756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400E93E4" w14:textId="77777777" w:rsidR="00AD21C9" w:rsidRPr="00962756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4C79FB" w14:textId="77777777" w:rsidR="00AD21C9" w:rsidRPr="00962756" w:rsidRDefault="00AD21C9" w:rsidP="00AD21C9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能融入傳統、當代或流行音樂的風格，改編樂曲，以表達觀點。</w:t>
            </w:r>
          </w:p>
          <w:p w14:paraId="32F05818" w14:textId="77777777" w:rsidR="00AD21C9" w:rsidRPr="00962756" w:rsidRDefault="00AD21C9" w:rsidP="00AD21C9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音2-IV-1 能使用適當的音樂語彙，賞析各類音樂作品，體會藝術文化之美。</w:t>
            </w:r>
          </w:p>
          <w:p w14:paraId="49705641" w14:textId="77777777" w:rsidR="00AD21C9" w:rsidRPr="00962756" w:rsidRDefault="00AD21C9" w:rsidP="00AD21C9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A9C4AA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第七課 福爾摩沙搖籃曲</w:t>
            </w:r>
          </w:p>
          <w:p w14:paraId="0CEAB1C9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1.帶領學生練習吹奏〈風入松〉。</w:t>
            </w:r>
          </w:p>
          <w:p w14:paraId="22B32198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.引導學生探討傳統音樂與民俗活動之連結，探究先民生活背景，了解海洋民俗信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仰與祭典之意義及與社會發展之關係。</w:t>
            </w:r>
          </w:p>
          <w:p w14:paraId="4D1C9930" w14:textId="77777777" w:rsidR="00AD21C9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</w:t>
            </w: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.完成「非常有藝思」。</w:t>
            </w:r>
          </w:p>
          <w:p w14:paraId="5D2D9F87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5.預告期末評量-唱歌表演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4DD6C2" w14:textId="77777777" w:rsidR="00AD21C9" w:rsidRPr="00F9779B" w:rsidRDefault="00AD21C9" w:rsidP="00AD21C9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34ACB6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D2B2F6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20284FFA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4590DDAC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6194DDA2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27077B00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14:paraId="65067F19" w14:textId="77777777" w:rsidR="00AD21C9" w:rsidRPr="00F9779B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46C297" w14:textId="77777777" w:rsidR="00AD21C9" w:rsidRPr="005E761D" w:rsidRDefault="00AD21C9" w:rsidP="00AD21C9">
            <w:pPr>
              <w:ind w:firstLine="0"/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14:paraId="46A3F2E5" w14:textId="77777777" w:rsidR="00AD21C9" w:rsidRPr="005E761D" w:rsidRDefault="00AD21C9" w:rsidP="00AD21C9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14:paraId="1AAA2571" w14:textId="77777777" w:rsidR="00AD21C9" w:rsidRPr="00A12754" w:rsidRDefault="00AD21C9" w:rsidP="00AD21C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2942" w14:textId="77777777" w:rsidR="00AD21C9" w:rsidRPr="004C7166" w:rsidRDefault="00AD21C9" w:rsidP="00AD21C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9B4E8D" w:rsidRPr="004C7166" w14:paraId="01ED06C3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E812A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F00A" w14:textId="77777777" w:rsidR="009B4E8D" w:rsidRDefault="009B4E8D" w:rsidP="009B4E8D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372E89EC" w14:textId="77777777" w:rsidR="009B4E8D" w:rsidRDefault="009B4E8D" w:rsidP="009B4E8D">
            <w:pPr>
              <w:pStyle w:val="Default"/>
              <w:jc w:val="left"/>
            </w:pPr>
            <w:r>
              <w:rPr>
                <w:rFonts w:eastAsia="標楷體"/>
                <w:bCs/>
                <w:color w:val="auto"/>
              </w:rPr>
              <w:t>P-IV-1 音樂與跨領域藝術</w:t>
            </w:r>
            <w:r>
              <w:rPr>
                <w:rFonts w:eastAsia="標楷體"/>
                <w:bCs/>
                <w:color w:val="auto"/>
              </w:rPr>
              <w:lastRenderedPageBreak/>
              <w:t>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6DF7DB" w14:textId="77777777" w:rsidR="009B4E8D" w:rsidRDefault="009B4E8D" w:rsidP="009B4E8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2-IV-1 能使用適當的音樂語彙，賞析各類音樂作品，體會藝術文化之美。</w:t>
            </w:r>
          </w:p>
          <w:p w14:paraId="08CA4D3A" w14:textId="77777777" w:rsidR="009B4E8D" w:rsidRDefault="009B4E8D" w:rsidP="009B4E8D">
            <w:pPr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</w:t>
            </w: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lastRenderedPageBreak/>
              <w:t>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01542E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lastRenderedPageBreak/>
              <w:t>期中評量-唱歌表演</w:t>
            </w:r>
          </w:p>
          <w:p w14:paraId="520745B2" w14:textId="77777777" w:rsidR="009B4E8D" w:rsidRDefault="009B4E8D" w:rsidP="009B4E8D">
            <w:pPr>
              <w:ind w:firstLine="0"/>
              <w:jc w:val="left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09A776" w14:textId="77777777" w:rsidR="009B4E8D" w:rsidRDefault="009B4E8D" w:rsidP="009B4E8D">
            <w:pPr>
              <w:ind w:left="317" w:hanging="317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6A45FE" w14:textId="77777777" w:rsidR="009B4E8D" w:rsidRDefault="007A764C" w:rsidP="009B4E8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音響</w:t>
            </w:r>
          </w:p>
          <w:p w14:paraId="1D0BD8F3" w14:textId="77777777" w:rsidR="009B4E8D" w:rsidRDefault="009B4E8D" w:rsidP="007A764C">
            <w:pPr>
              <w:ind w:left="85" w:firstLine="0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8E942D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7AD7817F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388FEEB5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04C55C1E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226B8D84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1320D7A6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6.發表評量</w:t>
            </w:r>
          </w:p>
          <w:p w14:paraId="6DFDB4D9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7.學習單評量</w:t>
            </w:r>
          </w:p>
          <w:p w14:paraId="390FD5DA" w14:textId="77777777" w:rsidR="009B4E8D" w:rsidRDefault="009B4E8D" w:rsidP="009B4E8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BF120" w14:textId="77777777" w:rsidR="009B4E8D" w:rsidRDefault="009B4E8D" w:rsidP="009B4E8D">
            <w:pPr>
              <w:autoSpaceDE w:val="0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E25CE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B4E8D" w:rsidRPr="004C7166" w14:paraId="435A5DC2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91FC8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53DA9" w14:textId="77777777" w:rsidR="009B4E8D" w:rsidRDefault="009B4E8D" w:rsidP="009B4E8D">
            <w:pPr>
              <w:spacing w:line="260" w:lineRule="exact"/>
              <w:jc w:val="left"/>
            </w:pPr>
            <w:r>
              <w:rPr>
                <w:rFonts w:eastAsia="標楷體"/>
                <w:bCs/>
                <w:color w:val="auto"/>
                <w:sz w:val="24"/>
                <w:szCs w:val="24"/>
              </w:rPr>
              <w:t xml:space="preserve">E-IV-1 </w:t>
            </w:r>
            <w:r>
              <w:rPr>
                <w:rFonts w:eastAsia="標楷體"/>
                <w:bCs/>
                <w:color w:val="auto"/>
                <w:sz w:val="24"/>
                <w:szCs w:val="24"/>
              </w:rPr>
              <w:t>多元形式歌曲。基礎唱技巧，如：發聲技巧、表情等。</w:t>
            </w:r>
          </w:p>
          <w:p w14:paraId="1D0B4C7F" w14:textId="77777777" w:rsidR="009B4E8D" w:rsidRDefault="009B4E8D" w:rsidP="009B4E8D">
            <w:pPr>
              <w:pStyle w:val="Default"/>
              <w:jc w:val="left"/>
            </w:pPr>
            <w:r>
              <w:rPr>
                <w:rFonts w:eastAsia="標楷體"/>
                <w:bCs/>
                <w:color w:val="auto"/>
              </w:rPr>
              <w:t>P-IV-1 音樂與跨領域藝術文化活動。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825E48" w14:textId="77777777" w:rsidR="009B4E8D" w:rsidRDefault="009B4E8D" w:rsidP="009B4E8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2-IV-1 能使用適當的音樂語彙，賞析各類音樂作品，體會藝術文化之美。</w:t>
            </w:r>
          </w:p>
          <w:p w14:paraId="0567C833" w14:textId="77777777" w:rsidR="009B4E8D" w:rsidRDefault="009B4E8D" w:rsidP="009B4E8D">
            <w:pPr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3-IV-2 能運用科技媒體蒐集藝文資訊或聆賞音樂，以培養自主學習音樂的興趣。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81069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期中評量-唱歌表演</w:t>
            </w:r>
          </w:p>
          <w:p w14:paraId="0E1A7BB7" w14:textId="77777777" w:rsidR="009B4E8D" w:rsidRDefault="009B4E8D" w:rsidP="009B4E8D">
            <w:pPr>
              <w:jc w:val="left"/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請學生自評及評分別人的表演並講評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08E0CA" w14:textId="77777777" w:rsidR="009B4E8D" w:rsidRDefault="009B4E8D" w:rsidP="009B4E8D">
            <w:pPr>
              <w:ind w:left="317" w:hanging="317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A47FE5" w14:textId="77777777" w:rsidR="009B4E8D" w:rsidRDefault="007A764C" w:rsidP="009B4E8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音響</w:t>
            </w:r>
          </w:p>
          <w:p w14:paraId="45CB5E37" w14:textId="77777777" w:rsidR="009B4E8D" w:rsidRDefault="009B4E8D" w:rsidP="009B4E8D">
            <w:pPr>
              <w:ind w:left="92" w:hanging="7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EA3EA5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14:paraId="2672118A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2.學生互評</w:t>
            </w:r>
          </w:p>
          <w:p w14:paraId="0117AD8F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14:paraId="0469F2F0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4.表現評量</w:t>
            </w:r>
          </w:p>
          <w:p w14:paraId="6F998633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5.態度評量</w:t>
            </w:r>
          </w:p>
          <w:p w14:paraId="6FBE53E2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6.發表評量</w:t>
            </w:r>
          </w:p>
          <w:p w14:paraId="73A501B4" w14:textId="77777777" w:rsidR="009B4E8D" w:rsidRDefault="009B4E8D" w:rsidP="009B4E8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7.學習單評量</w:t>
            </w:r>
          </w:p>
          <w:p w14:paraId="1C3F594B" w14:textId="77777777" w:rsidR="009B4E8D" w:rsidRDefault="009B4E8D" w:rsidP="009B4E8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51524F" w14:textId="77777777" w:rsidR="009B4E8D" w:rsidRDefault="009B4E8D" w:rsidP="009B4E8D">
            <w:pPr>
              <w:autoSpaceDE w:val="0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8627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B4E8D" w:rsidRPr="004C7166" w14:paraId="6B4D0D96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BC246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FFBA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18A745A2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音E-IV-4 音樂元素，如：音色、調式、和聲等。</w:t>
            </w:r>
          </w:p>
          <w:p w14:paraId="64272121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4C2EE18E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8FD403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曲，以表達觀點。</w:t>
            </w:r>
          </w:p>
          <w:p w14:paraId="51C53F3F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17182AA8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292F8C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第八課 笙歌舞影劇藝堂</w:t>
            </w:r>
          </w:p>
          <w:p w14:paraId="6811D065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1.詢問學生是否欣賞過動畫《阿拉丁》、《美女與野獸》、《獅子王》與《冰雪奇緣》在劇場舞臺上的真人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版？引導學生分享過去欣賞音樂劇的經驗。</w:t>
            </w:r>
          </w:p>
          <w:p w14:paraId="0E7497EC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2.認識音樂劇的組成要素與基本架構。</w:t>
            </w:r>
          </w:p>
          <w:p w14:paraId="29F4FB6C" w14:textId="77777777" w:rsidR="009B4E8D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3.簡介音樂劇《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歌劇魅影》，聆賞《歌劇魅影》經典歌曲〈歌劇魅影〉與〈夜之音韻〉</w:t>
            </w:r>
          </w:p>
          <w:p w14:paraId="365E2B09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A5D913" w14:textId="77777777" w:rsidR="009B4E8D" w:rsidRPr="00962756" w:rsidRDefault="009B4E8D" w:rsidP="009B4E8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85A1D1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DA8B0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3E5D5901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1E2C58E0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265A573A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D11B57" w14:textId="77777777" w:rsidR="009B4E8D" w:rsidRPr="00A63660" w:rsidRDefault="009B4E8D" w:rsidP="009B4E8D">
            <w:pPr>
              <w:ind w:firstLine="0"/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【性別平等教育】</w:t>
            </w:r>
          </w:p>
          <w:p w14:paraId="5B12DF8D" w14:textId="77777777" w:rsidR="009B4E8D" w:rsidRDefault="009B4E8D" w:rsidP="009B4E8D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性J11:去除性別刻板與性別偏見的情感表達與溝通，具</w:t>
            </w: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備與他人平等互動的能力。</w:t>
            </w:r>
          </w:p>
          <w:p w14:paraId="7E17034E" w14:textId="77777777" w:rsidR="009B4E8D" w:rsidRPr="005E761D" w:rsidRDefault="009B4E8D" w:rsidP="009B4E8D">
            <w:pPr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14:paraId="53E6B46E" w14:textId="77777777" w:rsidR="009B4E8D" w:rsidRPr="005E761D" w:rsidRDefault="009B4E8D" w:rsidP="009B4E8D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14:paraId="54A4CBC8" w14:textId="77777777" w:rsidR="009B4E8D" w:rsidRPr="00A12754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A01B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  <w:tr w:rsidR="009B4E8D" w:rsidRPr="004C7166" w14:paraId="19C14DAE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F3546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62A0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68833D55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音E-IV-4 音樂元素，如：音色、調式、和聲等。</w:t>
            </w:r>
          </w:p>
          <w:p w14:paraId="0DD4E257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3AFBCBC5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C505D4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曲，以表達觀點。</w:t>
            </w:r>
          </w:p>
          <w:p w14:paraId="697D77DF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0D6C8865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B95120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第八課 笙歌舞影劇藝堂</w:t>
            </w:r>
          </w:p>
          <w:p w14:paraId="3B6A0893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.以《悲慘世界》芳婷的獨唱曲〈我曾有夢〉為音樂劇《悲慘世界》開場，並從課文中的小叮嚀中擇一、二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曲，引導學生進一步認識音樂劇《悲慘世界》。</w:t>
            </w:r>
          </w:p>
          <w:p w14:paraId="6DD7C1F9" w14:textId="77777777" w:rsidR="009B4E8D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.欣賞音樂劇《悲慘世界》合唱曲〈你聽到人民在吶喊嗎？〉。</w:t>
            </w:r>
          </w:p>
          <w:p w14:paraId="09394DBE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3.中音直笛習奏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〈你聽到人民在吶喊嗎？〉。</w:t>
            </w:r>
          </w:p>
          <w:p w14:paraId="7668353B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新細明體" w:hAnsi="新細明體" w:cs="新細明體" w:hint="eastAsia"/>
                <w:sz w:val="24"/>
                <w:szCs w:val="24"/>
              </w:rPr>
              <w:t>4.</w:t>
            </w:r>
            <w:r w:rsidRPr="009E69D2">
              <w:rPr>
                <w:rFonts w:ascii="標楷體" w:eastAsia="標楷體" w:hAnsi="標楷體" w:cs="新細明體" w:hint="eastAsia"/>
                <w:sz w:val="24"/>
                <w:szCs w:val="24"/>
              </w:rPr>
              <w:t>期末評量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-唱歌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CF1604" w14:textId="77777777" w:rsidR="009B4E8D" w:rsidRPr="00962756" w:rsidRDefault="009B4E8D" w:rsidP="009B4E8D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8C5B6A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9BC1AF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126217B1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58338EDB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4CFC522E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06E99AC3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2DB78" w14:textId="77777777" w:rsidR="009B4E8D" w:rsidRPr="00A63660" w:rsidRDefault="009B4E8D" w:rsidP="009B4E8D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【性別平等教育】</w:t>
            </w:r>
          </w:p>
          <w:p w14:paraId="7C0A6002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性J11:去除性別刻板與性別偏見的情感表達與溝通，具</w:t>
            </w: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備與他人平等互動的能力。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2FA1" w14:textId="77777777" w:rsidR="009B4E8D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14:paraId="15B9F38E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9B4E8D" w:rsidRPr="004C7166" w14:paraId="3F65596D" w14:textId="77777777" w:rsidTr="00AD21C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BD71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9587E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04F49558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音E-IV-4 音樂元素，如：音色、調式、和聲等。</w:t>
            </w:r>
          </w:p>
          <w:p w14:paraId="361213F5" w14:textId="77777777" w:rsidR="009B4E8D" w:rsidRPr="00962756" w:rsidRDefault="009B4E8D" w:rsidP="009B4E8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946050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曲，以表達觀點。</w:t>
            </w:r>
          </w:p>
          <w:p w14:paraId="4D3FD3C0" w14:textId="77777777" w:rsidR="009B4E8D" w:rsidRPr="00962756" w:rsidRDefault="009B4E8D" w:rsidP="009B4E8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AB3BCD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第八課 笙歌舞影劇藝堂</w:t>
            </w:r>
          </w:p>
          <w:p w14:paraId="5821F326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1.認識音樂劇《媽媽咪呀！》。</w:t>
            </w:r>
          </w:p>
          <w:p w14:paraId="2979E42E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2.簡介ABBA樂團與音樂劇《媽媽咪呀！》組合特點，與歌曲〈Mamma Mia!〉。</w:t>
            </w:r>
          </w:p>
          <w:p w14:paraId="4433775A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768BD8" w14:textId="77777777" w:rsidR="009B4E8D" w:rsidRPr="00962756" w:rsidRDefault="009B4E8D" w:rsidP="009B4E8D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DF9045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E86C0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78744BDD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208F4E81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34C37006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48AD62C2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27861" w14:textId="77777777" w:rsidR="009B4E8D" w:rsidRPr="00A63660" w:rsidRDefault="009B4E8D" w:rsidP="009B4E8D">
            <w:pPr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【性別平等教育】</w:t>
            </w:r>
          </w:p>
          <w:p w14:paraId="5FC0FB27" w14:textId="77777777" w:rsidR="009B4E8D" w:rsidRDefault="009B4E8D" w:rsidP="009B4E8D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性J11:去除性別刻板與性別偏見的情感表達與溝通，具</w:t>
            </w:r>
            <w:r w:rsidRPr="00A63660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lastRenderedPageBreak/>
              <w:t>備與他人平等互動的能力。</w:t>
            </w:r>
          </w:p>
          <w:p w14:paraId="096FDFD0" w14:textId="77777777" w:rsidR="009B4E8D" w:rsidRPr="005E761D" w:rsidRDefault="009B4E8D" w:rsidP="009B4E8D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14:paraId="23E9DD78" w14:textId="77777777" w:rsidR="009B4E8D" w:rsidRPr="005E761D" w:rsidRDefault="009B4E8D" w:rsidP="009B4E8D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14:paraId="5DE21331" w14:textId="77777777" w:rsidR="009B4E8D" w:rsidRPr="009E1385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2D65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9B4E8D" w:rsidRPr="004C7166" w14:paraId="39B51462" w14:textId="77777777" w:rsidTr="00AD21C9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8D5B" w14:textId="77777777" w:rsidR="009B4E8D" w:rsidRPr="004C7166" w:rsidRDefault="009B4E8D" w:rsidP="009B4E8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9EF8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14:paraId="489271CD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14:paraId="352499EB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14:paraId="58319B0B" w14:textId="77777777" w:rsidR="009B4E8D" w:rsidRPr="00962756" w:rsidRDefault="009B4E8D" w:rsidP="009B4E8D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lastRenderedPageBreak/>
              <w:t>音A-IV-3 音樂美感原則，如：均衡、漸層等。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15EA90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音1-IV-2 能融入傳統、當代或流行音樂的風格，改編樂曲，以表達觀點。</w:t>
            </w:r>
          </w:p>
          <w:p w14:paraId="1DD44991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14:paraId="7416FC71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音2-IV-2 能透過討論，以探究樂曲創作背景與社會文化的關聯及其意義，表達多元觀點。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DF77CF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第八課 笙歌舞影劇藝堂</w:t>
            </w:r>
          </w:p>
          <w:p w14:paraId="08040450" w14:textId="77777777" w:rsidR="009B4E8D" w:rsidRPr="00962756" w:rsidRDefault="009B4E8D" w:rsidP="009B4E8D">
            <w:pPr>
              <w:ind w:firstLine="0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1.以臺灣經典音樂劇《四月望雨》段落為引導，簡述「臺灣音樂劇三部曲」。</w:t>
            </w:r>
          </w:p>
          <w:p w14:paraId="1D2628D0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2.帶領學生欣賞《四月望雨》，認識音樂劇中的時代背景。</w:t>
            </w:r>
          </w:p>
          <w:p w14:paraId="5BF86C6F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.分組完成「非常有藝思」活動。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64B2FE" w14:textId="77777777" w:rsidR="009B4E8D" w:rsidRPr="00962756" w:rsidRDefault="009B4E8D" w:rsidP="009B4E8D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339DDB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3B9D66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14:paraId="5B12066E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14:paraId="5D8D8286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14:paraId="18D54359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14:paraId="488559B0" w14:textId="77777777" w:rsidR="009B4E8D" w:rsidRPr="00962756" w:rsidRDefault="009B4E8D" w:rsidP="009B4E8D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CEA328" w14:textId="77777777" w:rsidR="009B4E8D" w:rsidRPr="005E761D" w:rsidRDefault="009B4E8D" w:rsidP="009B4E8D">
            <w:pPr>
              <w:autoSpaceDE w:val="0"/>
              <w:adjustRightInd w:val="0"/>
              <w:jc w:val="left"/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16CA" w14:textId="77777777" w:rsidR="009B4E8D" w:rsidRPr="004C7166" w:rsidRDefault="009B4E8D" w:rsidP="009B4E8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14:paraId="72DBB4A3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71ADC487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32595DDD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34FA85D0" w14:textId="77777777" w:rsidTr="00622CE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2972B3A4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30625194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46E05AAE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28039CBB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2DA06B6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7E45347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3FFAC892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12ED4EF3" w14:textId="77777777"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14:paraId="6C2BC279" w14:textId="77777777" w:rsidTr="00622CEE">
        <w:trPr>
          <w:trHeight w:val="837"/>
          <w:jc w:val="center"/>
        </w:trPr>
        <w:tc>
          <w:tcPr>
            <w:tcW w:w="866" w:type="dxa"/>
            <w:vMerge/>
          </w:tcPr>
          <w:p w14:paraId="09EC459F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48379C0F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86AC73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536A3631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2CADD72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24230B52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6F7605B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1DC5BE15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4619F07D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2CE75B50" w14:textId="77777777" w:rsidTr="00622CE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65D09EB4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0F655E3F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3EDD5E38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4D74612F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04C135EC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033E5D27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0A886069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00C40C25" w14:textId="77777777" w:rsidTr="00622CEE">
        <w:trPr>
          <w:trHeight w:val="6723"/>
          <w:jc w:val="center"/>
        </w:trPr>
        <w:tc>
          <w:tcPr>
            <w:tcW w:w="866" w:type="dxa"/>
            <w:vAlign w:val="center"/>
          </w:tcPr>
          <w:p w14:paraId="42A6DB41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163616FC" w14:textId="77777777"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341C6C8F" w14:textId="77777777" w:rsidR="006A49EA" w:rsidRPr="00DA2B18" w:rsidRDefault="00622CEE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417D6777" w14:textId="0A2A889D" w:rsidR="006A49EA" w:rsidRPr="00DA2B18" w:rsidRDefault="00622CEE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02F71EF2" w14:textId="77777777" w:rsidR="006A49EA" w:rsidRPr="00DA2B18" w:rsidRDefault="00622CEE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~10</w:t>
            </w:r>
          </w:p>
        </w:tc>
        <w:tc>
          <w:tcPr>
            <w:tcW w:w="1291" w:type="dxa"/>
            <w:vAlign w:val="center"/>
          </w:tcPr>
          <w:p w14:paraId="5D6ACDCE" w14:textId="77777777" w:rsidR="006A49EA" w:rsidRPr="00DA2B18" w:rsidRDefault="000C63A1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656631E6" w14:textId="77777777"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1C954223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14:paraId="2516FCAD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14:paraId="7DE84904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14:paraId="53462C4B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14:paraId="461E0D3E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14:paraId="09EECEC1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14:paraId="297E83AD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14:paraId="758E5B36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14:paraId="714E1EE0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14:paraId="5D0365BE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14:paraId="6663194A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14:paraId="02CE21F9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14:paraId="38FA0B20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14:paraId="6B8990E8" w14:textId="77777777"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14:paraId="178913AA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622CEE" w:rsidRPr="00DA2B18" w14:paraId="0EB02D7B" w14:textId="77777777" w:rsidTr="00622CEE">
        <w:trPr>
          <w:trHeight w:val="402"/>
          <w:jc w:val="center"/>
        </w:trPr>
        <w:tc>
          <w:tcPr>
            <w:tcW w:w="866" w:type="dxa"/>
            <w:vAlign w:val="center"/>
          </w:tcPr>
          <w:p w14:paraId="7C12A16F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71C80FCA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2312B67D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1FEFA7DD" w14:textId="23BB4D8A" w:rsidR="00622CEE" w:rsidRPr="00DA2B18" w:rsidRDefault="00622CEE" w:rsidP="00622CE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48078394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6~10</w:t>
            </w:r>
          </w:p>
        </w:tc>
        <w:tc>
          <w:tcPr>
            <w:tcW w:w="1291" w:type="dxa"/>
            <w:vAlign w:val="center"/>
          </w:tcPr>
          <w:p w14:paraId="634FAABE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02561D09" w14:textId="77777777" w:rsidR="00622CEE" w:rsidRPr="002C23FA" w:rsidRDefault="00622CEE" w:rsidP="00622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3CA485DC" w14:textId="77777777" w:rsidR="00622CEE" w:rsidRPr="002C23FA" w:rsidRDefault="00622CEE" w:rsidP="00622CE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會通過後，得彈性調整實施學期。</w:t>
            </w:r>
          </w:p>
        </w:tc>
      </w:tr>
      <w:tr w:rsidR="00622CEE" w:rsidRPr="00DA2B18" w14:paraId="6F460BC9" w14:textId="77777777" w:rsidTr="00622CEE">
        <w:trPr>
          <w:trHeight w:val="1250"/>
          <w:jc w:val="center"/>
        </w:trPr>
        <w:tc>
          <w:tcPr>
            <w:tcW w:w="866" w:type="dxa"/>
            <w:vAlign w:val="center"/>
          </w:tcPr>
          <w:p w14:paraId="17CD8906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430E6DA4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1B910AD7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2659A0EA" w14:textId="5837644D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77EFD6F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7~19</w:t>
            </w:r>
          </w:p>
        </w:tc>
        <w:tc>
          <w:tcPr>
            <w:tcW w:w="1291" w:type="dxa"/>
            <w:vAlign w:val="center"/>
          </w:tcPr>
          <w:p w14:paraId="3DCD6FA7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0D413BD4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1AA0E58C" w14:textId="77777777" w:rsidR="00622CEE" w:rsidRPr="002C23FA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2992E1CF" w14:textId="77777777" w:rsidR="00622CEE" w:rsidRPr="002C23FA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02ED93A6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22CEE" w:rsidRPr="00DA2B18" w14:paraId="11222C1F" w14:textId="77777777" w:rsidTr="00622CEE">
        <w:trPr>
          <w:trHeight w:val="549"/>
          <w:jc w:val="center"/>
        </w:trPr>
        <w:tc>
          <w:tcPr>
            <w:tcW w:w="866" w:type="dxa"/>
            <w:vAlign w:val="center"/>
          </w:tcPr>
          <w:p w14:paraId="6D3F1EF9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29941817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316CF7E8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C6F590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6B7EC11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8E7FF53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73AE100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8D6B2A3" w14:textId="77777777" w:rsidR="00622CEE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3F8FF7CC" w14:textId="77777777" w:rsidR="00622CEE" w:rsidRPr="00593744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22CEE" w:rsidRPr="00DA2B18" w14:paraId="3B5B4B13" w14:textId="77777777" w:rsidTr="00622CEE">
        <w:trPr>
          <w:trHeight w:val="1253"/>
          <w:jc w:val="center"/>
        </w:trPr>
        <w:tc>
          <w:tcPr>
            <w:tcW w:w="866" w:type="dxa"/>
            <w:vAlign w:val="center"/>
          </w:tcPr>
          <w:p w14:paraId="67036106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07AE1320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3C207456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41BEC8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E4E8083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4A510A3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B7BF82E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DECFB0B" w14:textId="77777777" w:rsidR="00622CEE" w:rsidRPr="002C23FA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7679210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22CEE" w:rsidRPr="00DA2B18" w14:paraId="2075F075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385BFAE2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3BB487EB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17CF17B8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7ECD9D0C" w14:textId="3E252CD5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310EBFD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~13、19</w:t>
            </w:r>
          </w:p>
        </w:tc>
        <w:tc>
          <w:tcPr>
            <w:tcW w:w="1291" w:type="dxa"/>
            <w:vAlign w:val="center"/>
          </w:tcPr>
          <w:p w14:paraId="1DE22C91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08D47685" w14:textId="77777777" w:rsidR="00622CEE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59D37680" w14:textId="77777777" w:rsidR="00622CEE" w:rsidRPr="00593744" w:rsidRDefault="00622CEE" w:rsidP="00622CEE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22CEE" w:rsidRPr="00DA2B18" w14:paraId="48C637D9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679677D1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127F796D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3F61FEA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D73EF8B" w14:textId="77777777" w:rsidR="00622CEE" w:rsidRPr="00DA2B18" w:rsidRDefault="00622CEE" w:rsidP="00622CE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3B95FEB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9A18B9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5751C2A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22CEE" w:rsidRPr="00DA2B18" w14:paraId="18B3BAFA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77594955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375F495A" w14:textId="77777777" w:rsidR="00622CEE" w:rsidRPr="00593744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5D8DC4C1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2C20FC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9E351AF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0C14FA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318E85F" w14:textId="77777777" w:rsidR="00622CEE" w:rsidRPr="0092000A" w:rsidRDefault="00622CEE" w:rsidP="00622CEE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2D975B5B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2298798B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4E7B87E9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7419DB3F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1EFCE56B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66F9F224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1DCB38BB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184C15C2" w14:textId="77777777" w:rsidR="00622CEE" w:rsidRDefault="00622CEE" w:rsidP="00622CEE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39EB7351" w14:textId="77777777" w:rsidR="00622CEE" w:rsidRPr="002C23FA" w:rsidRDefault="00622CEE" w:rsidP="00622CEE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622CEE" w:rsidRPr="00DA2B18" w14:paraId="2BE4180B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4218C669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4B808FD2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1E1A57CA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3A6947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89A2F8F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E1F5FE3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04AE4044" w14:textId="77777777" w:rsidR="00622CEE" w:rsidRPr="0092000A" w:rsidRDefault="00622CEE" w:rsidP="00622CE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622CEE" w:rsidRPr="00DA2B18" w14:paraId="4243C9FA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687B1F55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566DE8B4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51851FA6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B1C107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EB0E4BE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4457B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FE5E9B6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622CEE" w:rsidRPr="00DA2B18" w14:paraId="2E128B47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3DA85403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7DABC8E8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14:paraId="424779F9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4B1F0B84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01099A6D" w14:textId="0B696900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6876086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5、14、17</w:t>
            </w:r>
          </w:p>
        </w:tc>
        <w:tc>
          <w:tcPr>
            <w:tcW w:w="1291" w:type="dxa"/>
            <w:vAlign w:val="center"/>
          </w:tcPr>
          <w:p w14:paraId="132D828F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53F661CB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622CEE" w:rsidRPr="00DA2B18" w14:paraId="18B78456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1875F72A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0097CDF8" w14:textId="77777777" w:rsidR="00622CEE" w:rsidRPr="004A0922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5AC5500D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E9CDBF6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2AF5E7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CC88706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3F0D211" w14:textId="77777777" w:rsidR="00622CEE" w:rsidRPr="004A0922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622CEE" w:rsidRPr="00DA2B18" w14:paraId="2A1069FA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535C8685" w14:textId="77777777" w:rsidR="00622CEE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1FA18DC3" w14:textId="77777777" w:rsidR="00622CEE" w:rsidRPr="00593744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13C82578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05225D8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A827A40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A98DE9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5A019F3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622CEE" w:rsidRPr="00DA2B18" w14:paraId="3B38F02C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52BE6879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6DBABCD3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2FEAE6CF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1A56C4A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2382B9A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FED68D1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1DB0AC5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0507A012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1262A233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14:paraId="6CF54CAD" w14:textId="77777777" w:rsidR="00622CEE" w:rsidRPr="004A0922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198B73FF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15EDCDE3" w14:textId="73564D63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5F00458B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~13</w:t>
            </w:r>
          </w:p>
        </w:tc>
        <w:tc>
          <w:tcPr>
            <w:tcW w:w="1291" w:type="dxa"/>
            <w:vAlign w:val="center"/>
          </w:tcPr>
          <w:p w14:paraId="2878DBA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3F8FA707" w14:textId="77777777" w:rsidR="00622CEE" w:rsidRPr="004A0922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0AA9D36F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109494EE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2F221F64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4B1B0A4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765520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508BE6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B7CF91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46CBD5F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1EC77257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30210EC9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7F40F71A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7A54A896" w14:textId="77777777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2439" w:type="dxa"/>
            <w:vAlign w:val="center"/>
          </w:tcPr>
          <w:p w14:paraId="1CD48458" w14:textId="3D57D923" w:rsidR="00622CEE" w:rsidRPr="00DA2B18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1FE5F591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1~5</w:t>
            </w:r>
          </w:p>
        </w:tc>
        <w:tc>
          <w:tcPr>
            <w:tcW w:w="1291" w:type="dxa"/>
            <w:vAlign w:val="center"/>
          </w:tcPr>
          <w:p w14:paraId="540A8E1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33FA276E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5A6B7E5E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647A431A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416D31EF" w14:textId="77777777" w:rsidR="00622CEE" w:rsidRPr="00593744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1521707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EE492D8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E24DD8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1D14E7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5BBA311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7C9DBD0F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68DBC904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52BB9BBB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025249C0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9E4050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BA25CFA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ED5B578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79F7D7C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779798BD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4A6ADF6F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010A9040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0D4CA27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000B5E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50012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49123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4D2BD7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31BE0C14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0DCB8F5D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55478A45" w14:textId="77777777" w:rsidR="00622CEE" w:rsidRPr="002C23FA" w:rsidRDefault="00622CEE" w:rsidP="00622CE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34906EB4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3F3CFFA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B7E6277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A94555C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79B7400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65B2AE81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62E21A34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17142CE9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7C0BAF5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751E45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BB18159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3BBFF75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E441A54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2CEE" w:rsidRPr="00DA2B18" w14:paraId="315A0BC3" w14:textId="77777777" w:rsidTr="00622CEE">
        <w:trPr>
          <w:trHeight w:val="649"/>
          <w:jc w:val="center"/>
        </w:trPr>
        <w:tc>
          <w:tcPr>
            <w:tcW w:w="866" w:type="dxa"/>
            <w:vAlign w:val="center"/>
          </w:tcPr>
          <w:p w14:paraId="12DD683A" w14:textId="77777777" w:rsidR="00622CEE" w:rsidRPr="00750707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52F438FC" w14:textId="77777777" w:rsidR="00622CEE" w:rsidRPr="002C23FA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7E3AF30F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68B8CA6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29F7C12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B67881E" w14:textId="77777777" w:rsidR="00622CEE" w:rsidRPr="00DA2B18" w:rsidRDefault="00622CEE" w:rsidP="00622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DDDCEFA" w14:textId="77777777" w:rsidR="00622CEE" w:rsidRPr="002C23FA" w:rsidRDefault="00622CEE" w:rsidP="00622CE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682017E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24802DD2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646A8C1B" w14:textId="77777777" w:rsidR="00217DCF" w:rsidRPr="00BF31BC" w:rsidRDefault="00462415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668DD833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AAC080C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64BDA74C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25CE5AAA" w14:textId="77777777" w:rsidTr="0092000A">
        <w:tc>
          <w:tcPr>
            <w:tcW w:w="1013" w:type="dxa"/>
            <w:vAlign w:val="center"/>
          </w:tcPr>
          <w:p w14:paraId="5AC800E0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45D66B4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4DDECE8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7A5BFF2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2CC19BE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A85CF0C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A64BDB4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690FCB02" w14:textId="77777777" w:rsidTr="0092000A">
        <w:tc>
          <w:tcPr>
            <w:tcW w:w="1013" w:type="dxa"/>
            <w:vAlign w:val="center"/>
          </w:tcPr>
          <w:p w14:paraId="7878EF0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277572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75865FD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254D726E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272B9F6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F90250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7E8CD1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3E02AA78" w14:textId="77777777" w:rsidTr="0092000A">
        <w:tc>
          <w:tcPr>
            <w:tcW w:w="1013" w:type="dxa"/>
            <w:vAlign w:val="center"/>
          </w:tcPr>
          <w:p w14:paraId="1DEBF0A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F7C2A3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96C108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21C35D8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EE7738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049104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281FD59A" w14:textId="77777777" w:rsidTr="0092000A">
        <w:tc>
          <w:tcPr>
            <w:tcW w:w="1013" w:type="dxa"/>
            <w:vAlign w:val="center"/>
          </w:tcPr>
          <w:p w14:paraId="0752917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05A2595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404A4EC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7DBCD88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0CC4BC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4884C25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8523A8D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359D299C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69521F36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0E8436C8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080E461B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01365A2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D2DF05A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66A602D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9F8552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6E7C793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4DFFAB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FA20DA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6F3A5D4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C2D72C8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6994869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17BB165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15153F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18498D79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26A42F76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14:paraId="03BD777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69BFF0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9933BE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06E0C0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8CF11E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7AED88D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5A8022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967DF8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0F7D2F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E65A7D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CE5004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7578A84F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8C52C54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14:paraId="1F42766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3C4DF6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2BB3CA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4136C8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8381D7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3BCE1EB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D7D21D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487A99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380FAB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1F0CA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003467A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4265EB2C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30DDE593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14:paraId="4BBCF87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B94D2A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7635B2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9AD411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6A5BE6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2F85789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E6FFB2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90370F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410C2F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214496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F51062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730B6E9E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AFBE221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14:paraId="0C1F027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CADD64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402868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FF1063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C879BB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96E409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5B154D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F0FE65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00365C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65420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0A347E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89F9897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D8E2" w14:textId="77777777" w:rsidR="00B425B3" w:rsidRDefault="00B425B3">
      <w:r>
        <w:separator/>
      </w:r>
    </w:p>
  </w:endnote>
  <w:endnote w:type="continuationSeparator" w:id="0">
    <w:p w14:paraId="3FAA5403" w14:textId="77777777" w:rsidR="00B425B3" w:rsidRDefault="00B4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3CFC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C63A1" w:rsidRPr="000C63A1">
      <w:rPr>
        <w:noProof/>
        <w:lang w:val="zh-TW"/>
      </w:rPr>
      <w:t>21</w:t>
    </w:r>
    <w:r>
      <w:fldChar w:fldCharType="end"/>
    </w:r>
  </w:p>
  <w:p w14:paraId="355C7719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1558" w14:textId="77777777" w:rsidR="00B425B3" w:rsidRDefault="00B425B3">
      <w:r>
        <w:separator/>
      </w:r>
    </w:p>
  </w:footnote>
  <w:footnote w:type="continuationSeparator" w:id="0">
    <w:p w14:paraId="04CCACB8" w14:textId="77777777" w:rsidR="00B425B3" w:rsidRDefault="00B4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028019515">
    <w:abstractNumId w:val="18"/>
  </w:num>
  <w:num w:numId="2" w16cid:durableId="80374061">
    <w:abstractNumId w:val="35"/>
  </w:num>
  <w:num w:numId="3" w16cid:durableId="162673115">
    <w:abstractNumId w:val="24"/>
  </w:num>
  <w:num w:numId="4" w16cid:durableId="1992516148">
    <w:abstractNumId w:val="31"/>
  </w:num>
  <w:num w:numId="5" w16cid:durableId="708846642">
    <w:abstractNumId w:val="28"/>
  </w:num>
  <w:num w:numId="6" w16cid:durableId="2014649766">
    <w:abstractNumId w:val="27"/>
  </w:num>
  <w:num w:numId="7" w16cid:durableId="1678993389">
    <w:abstractNumId w:val="2"/>
  </w:num>
  <w:num w:numId="8" w16cid:durableId="1987272645">
    <w:abstractNumId w:val="20"/>
  </w:num>
  <w:num w:numId="9" w16cid:durableId="183439963">
    <w:abstractNumId w:val="17"/>
  </w:num>
  <w:num w:numId="10" w16cid:durableId="1945263541">
    <w:abstractNumId w:val="30"/>
  </w:num>
  <w:num w:numId="11" w16cid:durableId="1334068569">
    <w:abstractNumId w:val="33"/>
  </w:num>
  <w:num w:numId="12" w16cid:durableId="1894806484">
    <w:abstractNumId w:val="34"/>
  </w:num>
  <w:num w:numId="13" w16cid:durableId="2013071762">
    <w:abstractNumId w:val="19"/>
  </w:num>
  <w:num w:numId="14" w16cid:durableId="2041971772">
    <w:abstractNumId w:val="11"/>
  </w:num>
  <w:num w:numId="15" w16cid:durableId="1629892042">
    <w:abstractNumId w:val="9"/>
  </w:num>
  <w:num w:numId="16" w16cid:durableId="740099818">
    <w:abstractNumId w:val="26"/>
  </w:num>
  <w:num w:numId="17" w16cid:durableId="1268000093">
    <w:abstractNumId w:val="10"/>
  </w:num>
  <w:num w:numId="18" w16cid:durableId="351882921">
    <w:abstractNumId w:val="0"/>
  </w:num>
  <w:num w:numId="19" w16cid:durableId="1574045084">
    <w:abstractNumId w:val="22"/>
  </w:num>
  <w:num w:numId="20" w16cid:durableId="1898933044">
    <w:abstractNumId w:val="23"/>
  </w:num>
  <w:num w:numId="21" w16cid:durableId="1759404519">
    <w:abstractNumId w:val="15"/>
  </w:num>
  <w:num w:numId="22" w16cid:durableId="1390954496">
    <w:abstractNumId w:val="5"/>
  </w:num>
  <w:num w:numId="23" w16cid:durableId="875584211">
    <w:abstractNumId w:val="3"/>
  </w:num>
  <w:num w:numId="24" w16cid:durableId="1855149806">
    <w:abstractNumId w:val="32"/>
  </w:num>
  <w:num w:numId="25" w16cid:durableId="1792476529">
    <w:abstractNumId w:val="12"/>
  </w:num>
  <w:num w:numId="26" w16cid:durableId="449208335">
    <w:abstractNumId w:val="8"/>
  </w:num>
  <w:num w:numId="27" w16cid:durableId="1108694814">
    <w:abstractNumId w:val="7"/>
  </w:num>
  <w:num w:numId="28" w16cid:durableId="978075392">
    <w:abstractNumId w:val="14"/>
  </w:num>
  <w:num w:numId="29" w16cid:durableId="1665888944">
    <w:abstractNumId w:val="16"/>
  </w:num>
  <w:num w:numId="30" w16cid:durableId="747119692">
    <w:abstractNumId w:val="1"/>
  </w:num>
  <w:num w:numId="31" w16cid:durableId="1561095170">
    <w:abstractNumId w:val="29"/>
  </w:num>
  <w:num w:numId="32" w16cid:durableId="937130693">
    <w:abstractNumId w:val="13"/>
  </w:num>
  <w:num w:numId="33" w16cid:durableId="1848907591">
    <w:abstractNumId w:val="4"/>
  </w:num>
  <w:num w:numId="34" w16cid:durableId="836577973">
    <w:abstractNumId w:val="6"/>
  </w:num>
  <w:num w:numId="35" w16cid:durableId="387532780">
    <w:abstractNumId w:val="25"/>
  </w:num>
  <w:num w:numId="36" w16cid:durableId="15421339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63A1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2DD7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867D4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2BF2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2415"/>
    <w:rsid w:val="00465A21"/>
    <w:rsid w:val="00467F96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3DAC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C3F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CB9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CEE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46075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344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A6990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66E6F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764C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7CB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4E8D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0E38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1C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25B3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4399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9F0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7F46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159C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664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D25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A794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1FF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5C71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2E75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9FC27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79CAA-3065-4ACB-8DDA-607727AC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26</Pages>
  <Words>1882</Words>
  <Characters>10732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曾煥淵</cp:lastModifiedBy>
  <cp:revision>20</cp:revision>
  <cp:lastPrinted>2018-11-20T02:54:00Z</cp:lastPrinted>
  <dcterms:created xsi:type="dcterms:W3CDTF">2022-11-09T09:22:00Z</dcterms:created>
  <dcterms:modified xsi:type="dcterms:W3CDTF">2023-01-04T01:18:00Z</dcterms:modified>
</cp:coreProperties>
</file>