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380D2D">
        <w:rPr>
          <w:rFonts w:ascii="標楷體" w:eastAsia="標楷體" w:hAnsi="標楷體" w:cs="標楷體" w:hint="eastAsia"/>
          <w:b/>
          <w:sz w:val="28"/>
          <w:szCs w:val="28"/>
        </w:rPr>
        <w:t>溪</w:t>
      </w:r>
      <w:proofErr w:type="gramStart"/>
      <w:r w:rsidR="00380D2D">
        <w:rPr>
          <w:rFonts w:ascii="標楷體" w:eastAsia="標楷體" w:hAnsi="標楷體" w:cs="標楷體" w:hint="eastAsia"/>
          <w:b/>
          <w:sz w:val="28"/>
          <w:szCs w:val="28"/>
        </w:rPr>
        <w:t>崑</w:t>
      </w:r>
      <w:proofErr w:type="gramEnd"/>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Pr>
          <w:rFonts w:ascii="標楷體" w:eastAsia="標楷體" w:hAnsi="標楷體" w:cs="標楷體"/>
          <w:b/>
          <w:color w:val="FF0000"/>
          <w:sz w:val="28"/>
          <w:szCs w:val="28"/>
        </w:rPr>
        <w:t>111</w:t>
      </w:r>
      <w:r w:rsidRPr="001E290D">
        <w:rPr>
          <w:rFonts w:ascii="標楷體" w:eastAsia="標楷體" w:hAnsi="標楷體" w:cs="標楷體" w:hint="eastAsia"/>
          <w:b/>
          <w:sz w:val="28"/>
          <w:szCs w:val="28"/>
        </w:rPr>
        <w:t>學年度</w:t>
      </w:r>
      <w:r w:rsidR="00380D2D">
        <w:rPr>
          <w:rFonts w:ascii="標楷體" w:eastAsia="標楷體" w:hAnsi="標楷體" w:cs="標楷體" w:hint="eastAsia"/>
          <w:b/>
          <w:sz w:val="28"/>
          <w:szCs w:val="28"/>
        </w:rPr>
        <w:t>七</w:t>
      </w:r>
      <w:r w:rsidRPr="001E290D">
        <w:rPr>
          <w:rFonts w:ascii="標楷體" w:eastAsia="標楷體" w:hAnsi="標楷體" w:cs="標楷體" w:hint="eastAsia"/>
          <w:b/>
          <w:sz w:val="28"/>
          <w:szCs w:val="28"/>
        </w:rPr>
        <w:t>年級第</w:t>
      </w:r>
      <w:r w:rsidR="00217DCF">
        <w:rPr>
          <w:rFonts w:ascii="標楷體" w:eastAsia="標楷體" w:hAnsi="標楷體" w:cs="標楷體" w:hint="eastAsia"/>
          <w:b/>
          <w:color w:val="FF0000"/>
          <w:sz w:val="28"/>
          <w:szCs w:val="28"/>
        </w:rPr>
        <w:t>一</w:t>
      </w:r>
      <w:proofErr w:type="gramStart"/>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w:t>
      </w:r>
      <w:proofErr w:type="gramEnd"/>
      <w:r w:rsidRPr="001E290D">
        <w:rPr>
          <w:rFonts w:ascii="標楷體" w:eastAsia="標楷體" w:hAnsi="標楷體" w:cs="標楷體" w:hint="eastAsia"/>
          <w:b/>
          <w:sz w:val="28"/>
          <w:szCs w:val="28"/>
        </w:rPr>
        <w:t>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380D2D">
        <w:rPr>
          <w:rFonts w:ascii="標楷體" w:eastAsia="標楷體" w:hAnsi="標楷體" w:cs="標楷體" w:hint="eastAsia"/>
          <w:b/>
          <w:sz w:val="28"/>
          <w:szCs w:val="28"/>
        </w:rPr>
        <w:t>翁文惠</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380D2D">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380D2D">
        <w:rPr>
          <w:rFonts w:ascii="標楷體" w:eastAsia="標楷體" w:hAnsi="標楷體" w:cs="標楷體" w:hint="eastAsia"/>
          <w:sz w:val="24"/>
          <w:szCs w:val="24"/>
        </w:rPr>
        <w:t>2</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21</w:t>
      </w:r>
      <w:r w:rsidR="00C4704C" w:rsidRPr="00504BCC">
        <w:rPr>
          <w:rFonts w:ascii="標楷體" w:eastAsia="標楷體" w:hAnsi="標楷體" w:cs="標楷體"/>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hint="eastAsia"/>
          <w:sz w:val="24"/>
          <w:szCs w:val="24"/>
        </w:rPr>
        <w:t>，</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380D2D">
        <w:rPr>
          <w:rFonts w:ascii="標楷體" w:eastAsia="標楷體" w:hAnsi="標楷體" w:cs="標楷體" w:hint="eastAsia"/>
          <w:sz w:val="24"/>
          <w:szCs w:val="24"/>
        </w:rPr>
        <w:t>42</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380D2D"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380D2D" w:rsidRDefault="00380D2D" w:rsidP="00380D2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rsidR="00380D2D" w:rsidRDefault="00380D2D" w:rsidP="00380D2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rsidR="00380D2D" w:rsidRDefault="00380D2D" w:rsidP="00380D2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rsidR="00380D2D" w:rsidRDefault="00380D2D" w:rsidP="00380D2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rsidR="00380D2D" w:rsidRDefault="00380D2D" w:rsidP="00380D2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rsidR="00380D2D" w:rsidRDefault="00380D2D" w:rsidP="00380D2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rsidR="00380D2D" w:rsidRDefault="00380D2D" w:rsidP="00380D2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rsidR="00380D2D" w:rsidRDefault="00380D2D" w:rsidP="00380D2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C2</w:t>
            </w:r>
            <w:r>
              <w:rPr>
                <w:rFonts w:ascii="標楷體" w:eastAsia="標楷體" w:hAnsi="標楷體" w:hint="eastAsia"/>
                <w:color w:val="auto"/>
                <w:sz w:val="24"/>
                <w:szCs w:val="24"/>
              </w:rPr>
              <w:t>人際關係</w:t>
            </w:r>
            <w:r>
              <w:rPr>
                <w:rFonts w:ascii="標楷體" w:eastAsia="標楷體" w:hAnsi="標楷體" w:cs="新細明體" w:hint="eastAsia"/>
                <w:color w:val="auto"/>
                <w:sz w:val="24"/>
                <w:szCs w:val="24"/>
              </w:rPr>
              <w:t>與團隊合作</w:t>
            </w:r>
          </w:p>
          <w:p w:rsidR="00380D2D" w:rsidRDefault="00380D2D" w:rsidP="00380D2D">
            <w:pPr>
              <w:autoSpaceDE w:val="0"/>
              <w:autoSpaceDN w:val="0"/>
              <w:adjustRightInd w:val="0"/>
              <w:jc w:val="left"/>
              <w:rPr>
                <w:rFonts w:ascii="標楷體" w:eastAsia="標楷體" w:hAnsi="標楷體" w:cs="標楷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380D2D" w:rsidRDefault="00380D2D" w:rsidP="00380D2D">
            <w:pPr>
              <w:rPr>
                <w:rFonts w:eastAsia="新細明體"/>
              </w:rPr>
            </w:pPr>
            <w:proofErr w:type="gramStart"/>
            <w:r>
              <w:rPr>
                <w:rFonts w:ascii="標楷體" w:eastAsia="標楷體" w:hAnsi="標楷體" w:hint="eastAsia"/>
                <w:color w:val="auto"/>
                <w:sz w:val="24"/>
                <w:szCs w:val="24"/>
                <w:shd w:val="clear" w:color="auto" w:fill="FFFFFF"/>
              </w:rPr>
              <w:t>健體</w:t>
            </w:r>
            <w:proofErr w:type="gramEnd"/>
            <w:r>
              <w:rPr>
                <w:rFonts w:ascii="標楷體" w:eastAsia="標楷體" w:hAnsi="標楷體" w:hint="eastAsia"/>
                <w:color w:val="auto"/>
                <w:sz w:val="24"/>
                <w:szCs w:val="24"/>
                <w:shd w:val="clear" w:color="auto" w:fill="FFFFFF"/>
              </w:rPr>
              <w:t>-J-A2 具備理解體育與健康情境的全貌，並做獨立思考與分析的知能，進而運用適當的策略，處理與解決體育與健康的問題。</w:t>
            </w:r>
          </w:p>
          <w:p w:rsidR="00380D2D" w:rsidRDefault="00380D2D" w:rsidP="00380D2D">
            <w:proofErr w:type="gramStart"/>
            <w:r>
              <w:rPr>
                <w:rFonts w:ascii="標楷體" w:eastAsia="標楷體" w:hAnsi="標楷體" w:hint="eastAsia"/>
                <w:color w:val="auto"/>
                <w:sz w:val="24"/>
                <w:szCs w:val="24"/>
                <w:shd w:val="clear" w:color="auto" w:fill="FFFFFF"/>
              </w:rPr>
              <w:t>健體</w:t>
            </w:r>
            <w:proofErr w:type="gramEnd"/>
            <w:r>
              <w:rPr>
                <w:rFonts w:ascii="標楷體" w:eastAsia="標楷體" w:hAnsi="標楷體" w:hint="eastAsia"/>
                <w:color w:val="auto"/>
                <w:sz w:val="24"/>
                <w:szCs w:val="24"/>
                <w:shd w:val="clear" w:color="auto" w:fill="FFFFFF"/>
              </w:rPr>
              <w:t>-J-A3 具備善用體育與健康的資源，以擬定運動與保健計畫，有效執行並發揮主動學習與創新求變的能力。</w:t>
            </w:r>
          </w:p>
          <w:p w:rsidR="00380D2D" w:rsidRDefault="00380D2D" w:rsidP="00380D2D">
            <w:proofErr w:type="gramStart"/>
            <w:r>
              <w:rPr>
                <w:rFonts w:ascii="標楷體" w:eastAsia="標楷體" w:hAnsi="標楷體" w:hint="eastAsia"/>
                <w:color w:val="auto"/>
                <w:sz w:val="24"/>
                <w:szCs w:val="24"/>
                <w:shd w:val="clear" w:color="auto" w:fill="FFFFFF"/>
              </w:rPr>
              <w:t>健體</w:t>
            </w:r>
            <w:proofErr w:type="gramEnd"/>
            <w:r>
              <w:rPr>
                <w:rFonts w:ascii="標楷體" w:eastAsia="標楷體" w:hAnsi="標楷體" w:hint="eastAsia"/>
                <w:color w:val="auto"/>
                <w:sz w:val="24"/>
                <w:szCs w:val="24"/>
                <w:shd w:val="clear" w:color="auto" w:fill="FFFFFF"/>
              </w:rPr>
              <w:t>-J-B1 備情意表達的能力，能以同理心與人溝通互動，並理解體育與保健的基本概念，應用於日常生活中。</w:t>
            </w:r>
          </w:p>
          <w:p w:rsidR="00380D2D" w:rsidRDefault="00380D2D" w:rsidP="00380D2D">
            <w:proofErr w:type="gramStart"/>
            <w:r>
              <w:rPr>
                <w:rFonts w:ascii="標楷體" w:eastAsia="標楷體" w:hAnsi="標楷體" w:hint="eastAsia"/>
                <w:color w:val="auto"/>
                <w:sz w:val="24"/>
                <w:szCs w:val="24"/>
                <w:shd w:val="clear" w:color="auto" w:fill="FFFFFF"/>
              </w:rPr>
              <w:t>健體</w:t>
            </w:r>
            <w:proofErr w:type="gramEnd"/>
            <w:r>
              <w:rPr>
                <w:rFonts w:ascii="標楷體" w:eastAsia="標楷體" w:hAnsi="標楷體" w:hint="eastAsia"/>
                <w:color w:val="auto"/>
                <w:sz w:val="24"/>
                <w:szCs w:val="24"/>
                <w:shd w:val="clear" w:color="auto" w:fill="FFFFFF"/>
              </w:rPr>
              <w:t>-J-B2 具備善用體育與健康相關的科技、資訊及媒體，以增進學習的素養，並察覺、思辨人與科技、資訊、媒體的互動關係。</w:t>
            </w:r>
          </w:p>
          <w:p w:rsidR="00380D2D" w:rsidRDefault="00380D2D" w:rsidP="00380D2D">
            <w:proofErr w:type="gramStart"/>
            <w:r>
              <w:rPr>
                <w:rFonts w:ascii="標楷體" w:eastAsia="標楷體" w:hAnsi="標楷體" w:hint="eastAsia"/>
                <w:color w:val="auto"/>
                <w:sz w:val="24"/>
                <w:szCs w:val="24"/>
                <w:shd w:val="clear" w:color="auto" w:fill="FFFFFF"/>
              </w:rPr>
              <w:t>健體</w:t>
            </w:r>
            <w:proofErr w:type="gramEnd"/>
            <w:r>
              <w:rPr>
                <w:rFonts w:ascii="標楷體" w:eastAsia="標楷體" w:hAnsi="標楷體" w:hint="eastAsia"/>
                <w:color w:val="auto"/>
                <w:sz w:val="24"/>
                <w:szCs w:val="24"/>
                <w:shd w:val="clear" w:color="auto" w:fill="FFFFFF"/>
              </w:rPr>
              <w:t>-J-B3 具備審美與表現的能力，了解運動與健康在美學上的特質與表現方式，以增進生活中的豐富性與美感體驗。</w:t>
            </w:r>
          </w:p>
          <w:p w:rsidR="00380D2D" w:rsidRDefault="00380D2D" w:rsidP="00380D2D">
            <w:proofErr w:type="gramStart"/>
            <w:r>
              <w:rPr>
                <w:rFonts w:ascii="標楷體" w:eastAsia="標楷體" w:hAnsi="標楷體" w:hint="eastAsia"/>
                <w:color w:val="auto"/>
                <w:sz w:val="24"/>
                <w:szCs w:val="24"/>
                <w:shd w:val="clear" w:color="auto" w:fill="FFFFFF"/>
              </w:rPr>
              <w:t>健體</w:t>
            </w:r>
            <w:proofErr w:type="gramEnd"/>
            <w:r>
              <w:rPr>
                <w:rFonts w:ascii="標楷體" w:eastAsia="標楷體" w:hAnsi="標楷體" w:hint="eastAsia"/>
                <w:color w:val="auto"/>
                <w:sz w:val="24"/>
                <w:szCs w:val="24"/>
                <w:shd w:val="clear" w:color="auto" w:fill="FFFFFF"/>
              </w:rPr>
              <w:t>-J-C2 具備利他及合群的知能與態度，並在體育活動和健康生活中培育相互合作及與人和諧互動的素養。</w:t>
            </w:r>
          </w:p>
          <w:p w:rsidR="00380D2D" w:rsidRDefault="00380D2D" w:rsidP="00380D2D">
            <w:proofErr w:type="gramStart"/>
            <w:r>
              <w:rPr>
                <w:rFonts w:ascii="標楷體" w:eastAsia="標楷體" w:hAnsi="標楷體" w:hint="eastAsia"/>
                <w:color w:val="auto"/>
                <w:sz w:val="24"/>
                <w:szCs w:val="24"/>
                <w:shd w:val="clear" w:color="auto" w:fill="FFFFFF"/>
              </w:rPr>
              <w:t>健體</w:t>
            </w:r>
            <w:proofErr w:type="gramEnd"/>
            <w:r>
              <w:rPr>
                <w:rFonts w:ascii="標楷體" w:eastAsia="標楷體" w:hAnsi="標楷體" w:hint="eastAsia"/>
                <w:color w:val="auto"/>
                <w:sz w:val="24"/>
                <w:szCs w:val="24"/>
                <w:shd w:val="clear" w:color="auto" w:fill="FFFFFF"/>
              </w:rPr>
              <w:t xml:space="preserve">-J-C3 </w:t>
            </w:r>
            <w:proofErr w:type="gramStart"/>
            <w:r>
              <w:rPr>
                <w:rFonts w:ascii="標楷體" w:eastAsia="標楷體" w:hAnsi="標楷體" w:hint="eastAsia"/>
                <w:color w:val="auto"/>
                <w:sz w:val="24"/>
                <w:szCs w:val="24"/>
                <w:shd w:val="clear" w:color="auto" w:fill="FFFFFF"/>
              </w:rPr>
              <w:t>具備敏察和</w:t>
            </w:r>
            <w:proofErr w:type="gramEnd"/>
            <w:r>
              <w:rPr>
                <w:rFonts w:ascii="標楷體" w:eastAsia="標楷體" w:hAnsi="標楷體" w:hint="eastAsia"/>
                <w:color w:val="auto"/>
                <w:sz w:val="24"/>
                <w:szCs w:val="24"/>
                <w:shd w:val="clear" w:color="auto" w:fill="FFFFFF"/>
              </w:rPr>
              <w:t>接納多元文化的涵養，關心本土與國際體育與健康議題，並尊重與欣賞其間的差異。</w:t>
            </w:r>
          </w:p>
        </w:tc>
      </w:tr>
    </w:tbl>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hint="eastAsia"/>
          <w:sz w:val="24"/>
          <w:szCs w:val="24"/>
        </w:rPr>
        <w:t>課程架構：</w:t>
      </w:r>
      <w:r w:rsidR="0085583F">
        <w:rPr>
          <w:rFonts w:ascii="標楷體" w:eastAsia="標楷體" w:hAnsi="標楷體" w:cs="標楷體" w:hint="eastAsia"/>
          <w:sz w:val="24"/>
          <w:szCs w:val="24"/>
        </w:rPr>
        <w:t>無</w:t>
      </w: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5079" w:type="dxa"/>
        <w:jc w:val="center"/>
        <w:tblLayout w:type="fixed"/>
        <w:tblLook w:val="0600" w:firstRow="0" w:lastRow="0" w:firstColumn="0" w:lastColumn="0" w:noHBand="1" w:noVBand="1"/>
      </w:tblPr>
      <w:tblGrid>
        <w:gridCol w:w="1550"/>
        <w:gridCol w:w="1134"/>
        <w:gridCol w:w="1681"/>
        <w:gridCol w:w="5690"/>
        <w:gridCol w:w="567"/>
        <w:gridCol w:w="1134"/>
        <w:gridCol w:w="1275"/>
        <w:gridCol w:w="1276"/>
        <w:gridCol w:w="772"/>
      </w:tblGrid>
      <w:tr w:rsidR="00F6602E" w:rsidRPr="002026C7" w:rsidTr="00C52558">
        <w:trPr>
          <w:trHeight w:val="278"/>
          <w:jc w:val="center"/>
        </w:trPr>
        <w:tc>
          <w:tcPr>
            <w:tcW w:w="1550" w:type="dxa"/>
            <w:vMerge w:val="restart"/>
            <w:tcBorders>
              <w:top w:val="single" w:sz="8" w:space="0" w:color="000000"/>
              <w:left w:val="single" w:sz="8" w:space="0" w:color="000000"/>
              <w:right w:val="single" w:sz="8" w:space="0" w:color="000000"/>
            </w:tcBorders>
            <w:vAlign w:val="center"/>
          </w:tcPr>
          <w:p w:rsidR="00F6602E" w:rsidRPr="002026C7" w:rsidRDefault="00F6602E" w:rsidP="00D20E1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教學期程</w:t>
            </w:r>
          </w:p>
        </w:tc>
        <w:tc>
          <w:tcPr>
            <w:tcW w:w="2815"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5690"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單元</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主題名稱與活動內容</w:t>
            </w:r>
          </w:p>
        </w:tc>
        <w:tc>
          <w:tcPr>
            <w:tcW w:w="56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節數</w:t>
            </w:r>
          </w:p>
        </w:tc>
        <w:tc>
          <w:tcPr>
            <w:tcW w:w="1134"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學習策略</w:t>
            </w:r>
          </w:p>
        </w:tc>
        <w:tc>
          <w:tcPr>
            <w:tcW w:w="1275"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276"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融入議題</w:t>
            </w:r>
          </w:p>
        </w:tc>
        <w:tc>
          <w:tcPr>
            <w:tcW w:w="772" w:type="dxa"/>
            <w:vMerge w:val="restart"/>
            <w:tcBorders>
              <w:top w:val="single" w:sz="8" w:space="0" w:color="000000"/>
              <w:right w:val="single" w:sz="8" w:space="0" w:color="000000"/>
            </w:tcBorders>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備註</w:t>
            </w:r>
          </w:p>
        </w:tc>
      </w:tr>
      <w:tr w:rsidR="00330675" w:rsidRPr="002026C7" w:rsidTr="00C52558">
        <w:trPr>
          <w:trHeight w:val="278"/>
          <w:jc w:val="center"/>
        </w:trPr>
        <w:tc>
          <w:tcPr>
            <w:tcW w:w="1550" w:type="dxa"/>
            <w:vMerge/>
            <w:tcBorders>
              <w:left w:val="single" w:sz="8" w:space="0" w:color="000000"/>
              <w:bottom w:val="single" w:sz="8" w:space="0" w:color="000000"/>
              <w:right w:val="single" w:sz="8" w:space="0" w:color="000000"/>
            </w:tcBorders>
            <w:vAlign w:val="center"/>
          </w:tcPr>
          <w:p w:rsidR="00330675" w:rsidRPr="002026C7" w:rsidRDefault="00330675" w:rsidP="00D20E19">
            <w:pPr>
              <w:spacing w:line="240" w:lineRule="atLeast"/>
              <w:jc w:val="center"/>
              <w:rPr>
                <w:rFonts w:ascii="標楷體" w:eastAsia="標楷體" w:hAnsi="標楷體" w:cs="標楷體"/>
                <w:color w:val="auto"/>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5690"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56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1134"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spacing w:line="240" w:lineRule="atLeast"/>
              <w:jc w:val="center"/>
              <w:rPr>
                <w:rFonts w:ascii="標楷體" w:eastAsia="標楷體" w:hAnsi="標楷體" w:cs="標楷體"/>
                <w:color w:val="auto"/>
                <w:sz w:val="24"/>
                <w:szCs w:val="24"/>
              </w:rPr>
            </w:pPr>
          </w:p>
        </w:tc>
        <w:tc>
          <w:tcPr>
            <w:tcW w:w="127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127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772" w:type="dxa"/>
            <w:vMerge/>
            <w:tcBorders>
              <w:bottom w:val="single" w:sz="8" w:space="0" w:color="000000"/>
              <w:right w:val="single" w:sz="8" w:space="0" w:color="000000"/>
            </w:tcBorders>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第一</w:t>
            </w:r>
            <w:proofErr w:type="gramStart"/>
            <w:r w:rsidRPr="00616BD7">
              <w:rPr>
                <w:rFonts w:ascii="標楷體" w:eastAsia="標楷體" w:hAnsi="標楷體" w:cs="標楷體" w:hint="eastAsia"/>
                <w:color w:val="auto"/>
                <w:sz w:val="24"/>
                <w:szCs w:val="24"/>
              </w:rPr>
              <w:t>週</w:t>
            </w:r>
            <w:proofErr w:type="gramEnd"/>
          </w:p>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8/30~9/4</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Ab-IV-2 體適能運動處方基礎設計原則</w:t>
            </w:r>
            <w:r>
              <w:rPr>
                <w:rFonts w:ascii="標楷體" w:eastAsia="標楷體" w:hAnsi="標楷體" w:hint="eastAsia"/>
                <w:color w:val="auto"/>
                <w:lang w:val="zh-TW"/>
              </w:rPr>
              <w:t>。</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UnitName" w:val="C"/>
                <w:attr w:name="SourceValue" w:val="4"/>
                <w:attr w:name="HasSpace" w:val="False"/>
                <w:attr w:name="Negative" w:val="False"/>
                <w:attr w:name="NumberType" w:val="1"/>
                <w:attr w:name="TCSC" w:val="0"/>
              </w:smartTagPr>
              <w:r>
                <w:rPr>
                  <w:rFonts w:ascii="標楷體" w:eastAsia="標楷體" w:hAnsi="標楷體" w:hint="eastAsia"/>
                </w:rPr>
                <w:t>4c</w:t>
              </w:r>
            </w:smartTag>
            <w:r>
              <w:rPr>
                <w:rFonts w:ascii="標楷體" w:eastAsia="標楷體" w:hAnsi="標楷體" w:cs="標楷體" w:hint="eastAsia"/>
                <w:color w:val="auto"/>
              </w:rPr>
              <w:t>-IV-1 分析並善用運動相關之科技、資訊、媒體、產品與服務。</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UnitName" w:val="C"/>
                <w:attr w:name="SourceValue" w:val="4"/>
                <w:attr w:name="HasSpace" w:val="False"/>
                <w:attr w:name="Negative" w:val="False"/>
                <w:attr w:name="NumberType" w:val="1"/>
                <w:attr w:name="TCSC" w:val="0"/>
              </w:smartTagPr>
              <w:r>
                <w:rPr>
                  <w:rFonts w:ascii="標楷體" w:eastAsia="標楷體" w:hAnsi="標楷體" w:hint="eastAsia"/>
                </w:rPr>
                <w:t>4c</w:t>
              </w:r>
            </w:smartTag>
            <w:r>
              <w:rPr>
                <w:rFonts w:ascii="標楷體" w:eastAsia="標楷體" w:hAnsi="標楷體" w:cs="標楷體" w:hint="eastAsia"/>
                <w:color w:val="auto"/>
              </w:rPr>
              <w:t>-IV-2 分析並評估個人的體適能與運動技能，修正個人的運動計畫。</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UnitName" w:val="C"/>
                <w:attr w:name="SourceValue" w:val="4"/>
                <w:attr w:name="HasSpace" w:val="False"/>
                <w:attr w:name="Negative" w:val="False"/>
                <w:attr w:name="NumberType" w:val="1"/>
                <w:attr w:name="TCSC" w:val="0"/>
              </w:smartTagPr>
              <w:r>
                <w:rPr>
                  <w:rFonts w:ascii="標楷體" w:eastAsia="標楷體" w:hAnsi="標楷體" w:hint="eastAsia"/>
                </w:rPr>
                <w:t>4c</w:t>
              </w:r>
            </w:smartTag>
            <w:r>
              <w:rPr>
                <w:rFonts w:ascii="標楷體" w:eastAsia="標楷體" w:hAnsi="標楷體" w:cs="標楷體" w:hint="eastAsia"/>
                <w:color w:val="auto"/>
              </w:rPr>
              <w:t>-IV-3 規劃提升體適能與運動技能的運動計畫。</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4d-IV-2 執行個人運動計畫，實際參與身體活動。</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第四篇運動好健康</w:t>
            </w:r>
          </w:p>
          <w:p w:rsidR="003028BD" w:rsidRDefault="003028BD" w:rsidP="003028BD">
            <w:pPr>
              <w:spacing w:line="260" w:lineRule="exact"/>
              <w:jc w:val="left"/>
              <w:rPr>
                <w:rFonts w:ascii="標楷體" w:eastAsia="標楷體" w:hAnsi="標楷體"/>
                <w:bCs/>
                <w:snapToGrid w:val="0"/>
              </w:rPr>
            </w:pPr>
            <w:proofErr w:type="gramStart"/>
            <w:r>
              <w:rPr>
                <w:rFonts w:ascii="標楷體" w:eastAsia="標楷體" w:hAnsi="標楷體" w:cs="標楷體" w:hint="eastAsia"/>
                <w:color w:val="auto"/>
              </w:rPr>
              <w:t>第一章體適</w:t>
            </w:r>
            <w:proofErr w:type="gramEnd"/>
            <w:r>
              <w:rPr>
                <w:rFonts w:ascii="標楷體" w:eastAsia="標楷體" w:hAnsi="標楷體" w:cs="標楷體" w:hint="eastAsia"/>
                <w:color w:val="auto"/>
              </w:rPr>
              <w:t>能</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一、說明科技進步和身體活動量的關係</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1.利用課本的學習引導內容說明體適能檢測的目的，以及分析科技與生活的進步造成現代人缺乏運動或是運動量不足的情形。</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2.如果平時不進行身體活動，體適能的表現會隨之下降。</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3.展現</w:t>
            </w:r>
            <w:proofErr w:type="gramStart"/>
            <w:r>
              <w:rPr>
                <w:rFonts w:ascii="標楷體" w:eastAsia="標楷體" w:hAnsi="標楷體" w:cs="標楷體" w:hint="eastAsia"/>
                <w:color w:val="auto"/>
              </w:rPr>
              <w:t>攸</w:t>
            </w:r>
            <w:proofErr w:type="gramEnd"/>
            <w:r>
              <w:rPr>
                <w:rFonts w:ascii="標楷體" w:eastAsia="標楷體" w:hAnsi="標楷體" w:cs="標楷體" w:hint="eastAsia"/>
                <w:color w:val="auto"/>
              </w:rPr>
              <w:t>關國內青少年肥胖比率偏高、體適能較低落的相關報導，引導學生思考與發表是哪些因素造成青少年體適能低或體重過重。</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4.教師利用課文講述體適能的定義是指身體適應生活、運動與環境的綜合能力。</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二、說明體適能的重要性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1.利用課文說明體適能是身體健康的重要指標，還能促進心裡健康、紓解壓力，是全方位健康不可或缺的一環。</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2.引導學生分組討論</w:t>
            </w:r>
            <w:proofErr w:type="gramStart"/>
            <w:r>
              <w:rPr>
                <w:rFonts w:ascii="標楷體" w:eastAsia="標楷體" w:hAnsi="標楷體" w:cs="標楷體" w:hint="eastAsia"/>
                <w:color w:val="auto"/>
              </w:rPr>
              <w:t>初一項體適</w:t>
            </w:r>
            <w:proofErr w:type="gramEnd"/>
            <w:r>
              <w:rPr>
                <w:rFonts w:ascii="標楷體" w:eastAsia="標楷體" w:hAnsi="標楷體" w:cs="標楷體" w:hint="eastAsia"/>
                <w:color w:val="auto"/>
              </w:rPr>
              <w:t>能的重要性，再發表分享。</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三、總結活動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1.利用教育部體育署網站統整體適能5大重要性。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2.引導學生思考自己小學階段</w:t>
            </w:r>
            <w:proofErr w:type="gramStart"/>
            <w:r>
              <w:rPr>
                <w:rFonts w:ascii="標楷體" w:eastAsia="標楷體" w:hAnsi="標楷體" w:cs="標楷體" w:hint="eastAsia"/>
                <w:color w:val="auto"/>
              </w:rPr>
              <w:t>体</w:t>
            </w:r>
            <w:proofErr w:type="gramEnd"/>
            <w:r>
              <w:rPr>
                <w:rFonts w:ascii="標楷體" w:eastAsia="標楷體" w:hAnsi="標楷體" w:cs="標楷體" w:hint="eastAsia"/>
                <w:color w:val="auto"/>
              </w:rPr>
              <w:t>是能檢測表現如何？對生活有何影響？</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四、體適能的分類</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1.利用課文說明體適能分為「健康體適能」與「技能體適能」兩大類。</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2.請學生發表學校體適能的檢測項目有哪些？而其中目的為何？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3.歸納健康體適能分為五個要素：身體組成、柔軟度、肌力、肌耐力、心肺耐力。</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4.利用課文講解技能體適能分為六個要素：</w:t>
            </w:r>
            <w:proofErr w:type="gramStart"/>
            <w:r>
              <w:rPr>
                <w:rFonts w:ascii="標楷體" w:eastAsia="標楷體" w:hAnsi="標楷體" w:cs="標楷體" w:hint="eastAsia"/>
                <w:color w:val="auto"/>
              </w:rPr>
              <w:t>瞬發力</w:t>
            </w:r>
            <w:proofErr w:type="gramEnd"/>
            <w:r>
              <w:rPr>
                <w:rFonts w:ascii="標楷體" w:eastAsia="標楷體" w:hAnsi="標楷體" w:cs="標楷體" w:hint="eastAsia"/>
                <w:color w:val="auto"/>
              </w:rPr>
              <w:t>、速度、協調性、敏捷性、平衡感、反應時間。</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5.講解與示範技能體適能檢測方法，引導學生思考這些要素與哪些運動向目的表現有關？例如100公尺短跑是</w:t>
            </w:r>
            <w:proofErr w:type="gramStart"/>
            <w:r>
              <w:rPr>
                <w:rFonts w:ascii="標楷體" w:eastAsia="標楷體" w:hAnsi="標楷體" w:cs="標楷體" w:hint="eastAsia"/>
                <w:color w:val="auto"/>
              </w:rPr>
              <w:t>展現瞬發力</w:t>
            </w:r>
            <w:proofErr w:type="gramEnd"/>
            <w:r>
              <w:rPr>
                <w:rFonts w:ascii="標楷體" w:eastAsia="標楷體" w:hAnsi="標楷體" w:cs="標楷體" w:hint="eastAsia"/>
                <w:color w:val="auto"/>
              </w:rPr>
              <w:t>和速度。</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6.鼓勵學生利用網路資源蒐集有關其他健康體適能或技能體適能檢測方式，再與大家分享。</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1.問答：能正確說出體適能的定義。</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2.問答：能理解體適能的重要性。</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9/5~9/11</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Ab-IV-2 體適能運動處方基礎設計原則</w:t>
            </w:r>
            <w:r>
              <w:rPr>
                <w:rFonts w:ascii="標楷體" w:eastAsia="標楷體" w:hAnsi="標楷體" w:hint="eastAsia"/>
                <w:color w:val="auto"/>
                <w:lang w:val="zh-TW"/>
              </w:rPr>
              <w:t>。</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-IV-1 分析並善用運動相關之科技、資訊、媒體、產品與服務。</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-IV-2 分析並評估個人的體適能與運動技能，修正個人的運動計畫。</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-IV-3 規劃提升體適能與運動技能的運動計畫。</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4d-IV-2 執行個人運動計畫，實際參與身體活動。</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第四篇運動好健康</w:t>
            </w:r>
          </w:p>
          <w:p w:rsidR="003028BD" w:rsidRDefault="003028BD" w:rsidP="003028BD">
            <w:pPr>
              <w:spacing w:line="260" w:lineRule="exact"/>
              <w:jc w:val="left"/>
              <w:rPr>
                <w:rFonts w:ascii="標楷體" w:eastAsia="標楷體" w:hAnsi="標楷體"/>
                <w:bCs/>
                <w:snapToGrid w:val="0"/>
              </w:rPr>
            </w:pPr>
            <w:proofErr w:type="gramStart"/>
            <w:r>
              <w:rPr>
                <w:rFonts w:ascii="標楷體" w:eastAsia="標楷體" w:hAnsi="標楷體" w:cs="標楷體" w:hint="eastAsia"/>
                <w:color w:val="auto"/>
              </w:rPr>
              <w:t>第一章體適</w:t>
            </w:r>
            <w:proofErr w:type="gramEnd"/>
            <w:r>
              <w:rPr>
                <w:rFonts w:ascii="標楷體" w:eastAsia="標楷體" w:hAnsi="標楷體" w:cs="標楷體" w:hint="eastAsia"/>
                <w:color w:val="auto"/>
              </w:rPr>
              <w:t>能</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一、分站健康體適能檢測</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1.佈置體適能檢測分站（量身高體重、一分鐘仰臥起坐、坐姿體前彎、立定跳遠、10公尺折返跑），分配各站檢測員，利用檢測單記錄體適能檢測結果。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2.進行1600公尺或800公尺跑走測驗。</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3.教師可視時間狀況，讓學生進行技能體適能的檢測項目。</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4.引導學生發表測驗過程的收穫與問題，共同思考如何解決。</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二、評估體適能等級</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1.利用課文說明體適能運動處方設計的概念與步驟。</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2.引導學生填寫身體狀況自我檢核表。</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3.利用教育部</w:t>
            </w:r>
            <w:proofErr w:type="gramStart"/>
            <w:r>
              <w:rPr>
                <w:rFonts w:ascii="標楷體" w:eastAsia="標楷體" w:hAnsi="標楷體" w:cs="標楷體" w:hint="eastAsia"/>
                <w:color w:val="auto"/>
              </w:rPr>
              <w:t>體育署體適</w:t>
            </w:r>
            <w:proofErr w:type="gramEnd"/>
            <w:r>
              <w:rPr>
                <w:rFonts w:ascii="標楷體" w:eastAsia="標楷體" w:hAnsi="標楷體" w:cs="標楷體" w:hint="eastAsia"/>
                <w:color w:val="auto"/>
              </w:rPr>
              <w:t>能網站登錄與評估個人體適能等級。</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4.利用課本表格說明如何設定改善目標，引導學生思考與分享自己所訂定的目標。</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三、設計體適能運動處方</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1.利用課文說明運動處方四要素：運動頻率、運動強度、運動類型與運動時間。</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2.引導學生利用評估結果與目標，擬訂自己的運動處方。</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四、總結活動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1.讓學生小組內分享自己的運動處方，並適時提供回饋。</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2.引導學生利用教育部</w:t>
            </w:r>
            <w:proofErr w:type="gramStart"/>
            <w:r>
              <w:rPr>
                <w:rFonts w:ascii="標楷體" w:eastAsia="標楷體" w:hAnsi="標楷體" w:cs="標楷體" w:hint="eastAsia"/>
                <w:color w:val="auto"/>
              </w:rPr>
              <w:t>體育署體適</w:t>
            </w:r>
            <w:proofErr w:type="gramEnd"/>
            <w:r>
              <w:rPr>
                <w:rFonts w:ascii="標楷體" w:eastAsia="標楷體" w:hAnsi="標楷體" w:cs="標楷體" w:hint="eastAsia"/>
                <w:color w:val="auto"/>
              </w:rPr>
              <w:t>能網站的運動大撲滿記錄自己執行結果。</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1.問答：能正確說出體適能的類別和要素。</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2.體適能測驗：能利用網路與體適能檢測資源，分析與評估個人體適能表現。</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56282" w:rsidRDefault="003028BD" w:rsidP="003028BD">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t>9/6~7</w:t>
            </w:r>
            <w:proofErr w:type="gramStart"/>
            <w:r w:rsidRPr="00556282">
              <w:rPr>
                <w:rFonts w:ascii="標楷體" w:eastAsia="標楷體" w:hAnsi="標楷體" w:cs="標楷體" w:hint="eastAsia"/>
                <w:color w:val="00B050"/>
                <w:sz w:val="24"/>
                <w:szCs w:val="24"/>
              </w:rPr>
              <w:t>九</w:t>
            </w:r>
            <w:proofErr w:type="gramEnd"/>
            <w:r w:rsidRPr="00556282">
              <w:rPr>
                <w:rFonts w:ascii="標楷體" w:eastAsia="標楷體" w:hAnsi="標楷體" w:cs="標楷體" w:hint="eastAsia"/>
                <w:color w:val="00B050"/>
                <w:sz w:val="24"/>
                <w:szCs w:val="24"/>
              </w:rPr>
              <w:t>年級複習考</w:t>
            </w: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9/12~9/18</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Ab-IV-2 體適能運動處方基礎設計原則</w:t>
            </w:r>
            <w:r>
              <w:rPr>
                <w:rFonts w:ascii="標楷體" w:eastAsia="標楷體" w:hAnsi="標楷體" w:hint="eastAsia"/>
                <w:color w:val="auto"/>
                <w:lang w:val="zh-TW"/>
              </w:rPr>
              <w:t>。</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-IV-1 分析並善用運動相關之科技、資訊、媒體、產品與服務。</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-IV-2 分析並評估個人的體適能與運動技能，修正個人的運動計畫。</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-IV-3 規劃提升體適能與運動技能的運動計畫。</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4d-IV-2 執行個人運動計畫，實際參與身體活動。</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第四篇運動好健康</w:t>
            </w:r>
          </w:p>
          <w:p w:rsidR="003028BD" w:rsidRDefault="003028BD" w:rsidP="003028BD">
            <w:pPr>
              <w:spacing w:line="260" w:lineRule="exact"/>
              <w:jc w:val="left"/>
              <w:rPr>
                <w:rFonts w:ascii="標楷體" w:eastAsia="標楷體" w:hAnsi="標楷體"/>
                <w:bCs/>
                <w:snapToGrid w:val="0"/>
              </w:rPr>
            </w:pPr>
            <w:proofErr w:type="gramStart"/>
            <w:r>
              <w:rPr>
                <w:rFonts w:ascii="標楷體" w:eastAsia="標楷體" w:hAnsi="標楷體" w:cs="標楷體" w:hint="eastAsia"/>
                <w:color w:val="auto"/>
              </w:rPr>
              <w:t>第一章體適</w:t>
            </w:r>
            <w:proofErr w:type="gramEnd"/>
            <w:r>
              <w:rPr>
                <w:rFonts w:ascii="標楷體" w:eastAsia="標楷體" w:hAnsi="標楷體" w:cs="標楷體" w:hint="eastAsia"/>
                <w:color w:val="auto"/>
              </w:rPr>
              <w:t>能</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一、運動計畫執行成果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1.引導學生利用教育部</w:t>
            </w:r>
            <w:proofErr w:type="gramStart"/>
            <w:r>
              <w:rPr>
                <w:rFonts w:ascii="標楷體" w:eastAsia="標楷體" w:hAnsi="標楷體" w:cs="標楷體" w:hint="eastAsia"/>
                <w:color w:val="auto"/>
              </w:rPr>
              <w:t>體育署體適</w:t>
            </w:r>
            <w:proofErr w:type="gramEnd"/>
            <w:r>
              <w:rPr>
                <w:rFonts w:ascii="標楷體" w:eastAsia="標楷體" w:hAnsi="標楷體" w:cs="標楷體" w:hint="eastAsia"/>
                <w:color w:val="auto"/>
              </w:rPr>
              <w:t>能網站的運動大撲滿和自己的紀錄在分組內進行分享。</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2.各組派執行成效</w:t>
            </w:r>
            <w:proofErr w:type="gramStart"/>
            <w:r>
              <w:rPr>
                <w:rFonts w:ascii="標楷體" w:eastAsia="標楷體" w:hAnsi="標楷體" w:cs="標楷體" w:hint="eastAsia"/>
                <w:color w:val="auto"/>
              </w:rPr>
              <w:t>最</w:t>
            </w:r>
            <w:proofErr w:type="gramEnd"/>
            <w:r>
              <w:rPr>
                <w:rFonts w:ascii="標楷體" w:eastAsia="標楷體" w:hAnsi="標楷體" w:cs="標楷體" w:hint="eastAsia"/>
                <w:color w:val="auto"/>
              </w:rPr>
              <w:t>家成果的學生進行發表。</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3.引導學生思考執行成效佳的原因。</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二、運動計畫修正</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1.利用課文說明運動計畫執行後進行評估與修正的方法。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2.鼓勵學生發表自己運動計畫執行失敗的原因，讓全班共同解決相關問題。</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三、總結活動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1.鼓勵學生善用網路資源和體適能處方原則來促進體適能。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w:t>
            </w:r>
            <w:proofErr w:type="gramStart"/>
            <w:r>
              <w:rPr>
                <w:rFonts w:ascii="標楷體" w:eastAsia="標楷體" w:hAnsi="標楷體" w:cs="標楷體" w:hint="eastAsia"/>
                <w:color w:val="auto"/>
              </w:rPr>
              <w:t>歸納進體適</w:t>
            </w:r>
            <w:proofErr w:type="gramEnd"/>
            <w:r>
              <w:rPr>
                <w:rFonts w:ascii="標楷體" w:eastAsia="標楷體" w:hAnsi="標楷體" w:cs="標楷體" w:hint="eastAsia"/>
                <w:color w:val="auto"/>
              </w:rPr>
              <w:t>能。體適：有計劃有規律的運動參與才能發揮效益，根據自己的目的，評估個人健康、體能狀況，再依照運動安全或有效原則，有計劃的達到運動目標。</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1.實作：能評估自己的體適能檢測結果。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2.實作：能正確的設計體適能運動處方。</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9/19~9/25</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pStyle w:val="Default"/>
              <w:spacing w:line="260" w:lineRule="exact"/>
              <w:jc w:val="left"/>
              <w:rPr>
                <w:rFonts w:eastAsia="標楷體" w:cs="Times New Roman"/>
                <w:color w:val="auto"/>
                <w:sz w:val="20"/>
                <w:szCs w:val="20"/>
              </w:rPr>
            </w:pPr>
            <w:r>
              <w:rPr>
                <w:rFonts w:eastAsia="標楷體" w:hint="eastAsia"/>
                <w:color w:val="auto"/>
                <w:sz w:val="20"/>
                <w:szCs w:val="20"/>
              </w:rPr>
              <w:t>Ba-IV-1 居家、學校、社區環境潛在危機的評估方法。</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Bc-IV-1 簡易運動傷害的處理與風險。</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Cb-IV-2 各項運動設施的安全使用規定。</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pStyle w:val="Default"/>
              <w:spacing w:line="260" w:lineRule="exact"/>
              <w:jc w:val="left"/>
              <w:rPr>
                <w:rFonts w:eastAsia="標楷體" w:cs="Times New Roman"/>
                <w:color w:val="auto"/>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eastAsia="標楷體" w:cs="Times New Roman" w:hint="eastAsia"/>
                  <w:color w:val="auto"/>
                  <w:sz w:val="20"/>
                  <w:szCs w:val="20"/>
                </w:rPr>
                <w:t>1c</w:t>
              </w:r>
            </w:smartTag>
            <w:r>
              <w:rPr>
                <w:rFonts w:eastAsia="標楷體" w:hint="eastAsia"/>
                <w:color w:val="auto"/>
                <w:sz w:val="20"/>
                <w:szCs w:val="20"/>
              </w:rPr>
              <w:t>-IV-2 評估運動風險，維護安全的運動情境。</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-IV-1 分析並善用運動相關之科技、資訊、媒體、產品與服務。</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第四篇運動好健康</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第二章運動安全</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一、良好的身心狀況</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1.說明：為維護運動安全，每個人都應掌握自己的身心狀況，以判斷是否適合從事該項運動。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2.提問：同學是否會在運動前評估身心狀況？</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3.歸納：生病、</w:t>
            </w:r>
            <w:proofErr w:type="gramStart"/>
            <w:r>
              <w:rPr>
                <w:rFonts w:ascii="標楷體" w:eastAsia="標楷體" w:hAnsi="標楷體" w:cs="標楷體" w:hint="eastAsia"/>
                <w:color w:val="auto"/>
              </w:rPr>
              <w:t>疲勞、</w:t>
            </w:r>
            <w:proofErr w:type="gramEnd"/>
            <w:r>
              <w:rPr>
                <w:rFonts w:ascii="標楷體" w:eastAsia="標楷體" w:hAnsi="標楷體" w:cs="標楷體" w:hint="eastAsia"/>
                <w:color w:val="auto"/>
              </w:rPr>
              <w:t>睡眠不足、過於緊張、情緒不佳、注意力不集中、對運動缺乏自覺性和積極性，或過度重視輸贏，皆會增加運動傷害的發生率。</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二、注意環境安全與氣候</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1.提問：同學是否有留意過運動場所的告示牌？</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2.發表：說出自己曾在何處看過此類告示牌？告示牌的內容為何？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3.統整：運動前應檢查運動場地及器材，並參照場邊的公告標示。</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三、暖身運動與緩和運動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1.提問：同學是否會在運動前做暖身運動？運動後做緩和運動？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2.說明：暖身運動的目的在於提升體溫，使肌肉、關節與神經系統進入適合運動的狀態；緩和運動可讓激烈運動後的生理機能恢復常態，並促進疲勞物質的代謝與消除。</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四、遵守運動規則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1.說明：運動規則的制定，在於讓比賽公平進行及防止危險發生。</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2.提問：參與各項運動前，是否會先學習該項運動的規則？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3.統整：參與運動時應遵守規則、服從裁判，以期降低運動傷害發生率。</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1.實作：調查班上同學運動時受傷的原因，並統計其發生率。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2.問答：能說出自己曾從事何種運動，受到何種程度的傷害。</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【安全教育】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安J1 理解安全教育的意義。</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安J6 了解運動設施安全的維護。</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9/26~10/2</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pStyle w:val="Default"/>
              <w:spacing w:line="260" w:lineRule="exact"/>
              <w:jc w:val="left"/>
              <w:rPr>
                <w:rFonts w:eastAsia="標楷體" w:cs="Times New Roman"/>
                <w:color w:val="auto"/>
                <w:sz w:val="20"/>
                <w:szCs w:val="20"/>
              </w:rPr>
            </w:pPr>
            <w:r>
              <w:rPr>
                <w:rFonts w:eastAsia="標楷體" w:hint="eastAsia"/>
                <w:color w:val="auto"/>
                <w:sz w:val="20"/>
                <w:szCs w:val="20"/>
              </w:rPr>
              <w:t>Ba-IV-1 居家、學校、社區環境潛在危機的評估方法。</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Bc-IV-1 簡易運動傷害的處理與風險。</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Cb-IV-2 各項運動設施的安全使用規定。</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pStyle w:val="Default"/>
              <w:spacing w:line="260" w:lineRule="exact"/>
              <w:jc w:val="left"/>
              <w:rPr>
                <w:rFonts w:eastAsia="標楷體" w:cs="Times New Roman"/>
                <w:color w:val="auto"/>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eastAsia="標楷體" w:cs="Times New Roman" w:hint="eastAsia"/>
                  <w:color w:val="auto"/>
                  <w:sz w:val="20"/>
                  <w:szCs w:val="20"/>
                </w:rPr>
                <w:t>1c</w:t>
              </w:r>
            </w:smartTag>
            <w:r>
              <w:rPr>
                <w:rFonts w:eastAsia="標楷體" w:hint="eastAsia"/>
                <w:color w:val="auto"/>
                <w:sz w:val="20"/>
                <w:szCs w:val="20"/>
              </w:rPr>
              <w:t>-IV-2 評估運動風險，維護安全的運動情境。</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-IV-1 分析並善用運動相關之科技、資訊、媒體、產品與服務。</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第四篇運動好健康</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第二章運動安全</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一、正確的運動技巧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1.說明：採用錯誤動作或姿勢運動，容易因關節與肌肉失衡，造成運動傷害。</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2.提問：同學是否曾聽聞以錯誤動作進行運動，造成運動傷害的案例？</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二、適當的保護措施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1.說明：配戴保護性裝備能預防受傷，或降低碰撞時的傷害程度。</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2.提問：同學是否知道有哪些運動會用到護具？</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三、活動「運動安全</w:t>
            </w:r>
            <w:proofErr w:type="gramStart"/>
            <w:r>
              <w:rPr>
                <w:rFonts w:ascii="標楷體" w:eastAsia="標楷體" w:hAnsi="標楷體" w:cs="標楷體" w:hint="eastAsia"/>
                <w:b/>
                <w:color w:val="auto"/>
              </w:rPr>
              <w:t>我最行</w:t>
            </w:r>
            <w:proofErr w:type="gramEnd"/>
            <w:r>
              <w:rPr>
                <w:rFonts w:ascii="標楷體" w:eastAsia="標楷體" w:hAnsi="標楷體" w:cs="標楷體" w:hint="eastAsia"/>
                <w:b/>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每位同學都有自己喜愛的運動項目，但是不同的運動項目，很可能會帶來不同的運動傷害，如何能夠快樂地從事喜愛的運動，對於運動的性質以及周邊環境的了解，甚至未雨綢繆的選擇適當護具，來降低運動傷害的發生，是極為重要的。</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請同學分組討論，以自己的運動經驗與對該項運動的了解，分組討論並和其他同學交換不同的運動體驗與必須注意的事項發表：請各組派出一位同學，發表分組討論出來的對應結果，並比較與其他組別的差異。</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1.觀察：是否能熱烈參與討論並踴躍發言。</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2.問答：能說出從事運動時需注意哪些運動安全事項。</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【安全教育】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安J1 理解安全教育的意義。</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安J6 了解運動設施安全的維護。</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10/3~10/9</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pStyle w:val="Default"/>
              <w:spacing w:line="260" w:lineRule="exact"/>
              <w:jc w:val="left"/>
              <w:rPr>
                <w:rFonts w:eastAsia="標楷體" w:cs="Times New Roman"/>
                <w:color w:val="auto"/>
                <w:sz w:val="20"/>
                <w:szCs w:val="20"/>
              </w:rPr>
            </w:pPr>
            <w:r>
              <w:rPr>
                <w:rFonts w:eastAsia="標楷體" w:hint="eastAsia"/>
                <w:color w:val="auto"/>
                <w:sz w:val="20"/>
                <w:szCs w:val="20"/>
              </w:rPr>
              <w:t>Ba-IV-1 居家、學校、社區環境潛在危機的評估方法。</w:t>
            </w:r>
          </w:p>
          <w:p w:rsidR="003028BD" w:rsidRDefault="003028BD" w:rsidP="003028BD">
            <w:pPr>
              <w:pStyle w:val="Default"/>
              <w:spacing w:line="260" w:lineRule="exact"/>
              <w:jc w:val="left"/>
              <w:rPr>
                <w:rFonts w:eastAsia="標楷體" w:cs="Times New Roman"/>
                <w:color w:val="auto"/>
                <w:sz w:val="20"/>
                <w:szCs w:val="20"/>
              </w:rPr>
            </w:pPr>
            <w:r>
              <w:rPr>
                <w:rFonts w:eastAsia="標楷體" w:hint="eastAsia"/>
                <w:color w:val="auto"/>
                <w:sz w:val="20"/>
                <w:szCs w:val="20"/>
              </w:rPr>
              <w:t>Bc-IV-1 簡易運動傷害的處理與風險。</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Cb-IV-2 各項運動設施的安全使用規定。</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pStyle w:val="Default"/>
              <w:spacing w:line="260" w:lineRule="exact"/>
              <w:jc w:val="left"/>
              <w:rPr>
                <w:rFonts w:eastAsia="標楷體" w:cs="Times New Roman"/>
                <w:color w:val="auto"/>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eastAsia="標楷體" w:cs="Times New Roman" w:hint="eastAsia"/>
                  <w:color w:val="auto"/>
                  <w:sz w:val="20"/>
                  <w:szCs w:val="20"/>
                </w:rPr>
                <w:t>1c</w:t>
              </w:r>
            </w:smartTag>
            <w:r>
              <w:rPr>
                <w:rFonts w:eastAsia="標楷體" w:hint="eastAsia"/>
                <w:color w:val="auto"/>
                <w:sz w:val="20"/>
                <w:szCs w:val="20"/>
              </w:rPr>
              <w:t>-IV-2 評估運動風險，維護安全的運動情境。</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Pr>
                  <w:rFonts w:ascii="標楷體" w:eastAsia="標楷體" w:hAnsi="標楷體" w:hint="eastAsia"/>
                </w:rPr>
                <w:t>4c</w:t>
              </w:r>
            </w:smartTag>
            <w:r>
              <w:rPr>
                <w:rFonts w:ascii="標楷體" w:eastAsia="標楷體" w:hAnsi="標楷體" w:cs="標楷體" w:hint="eastAsia"/>
                <w:color w:val="auto"/>
              </w:rPr>
              <w:t>-IV-1 分析並善用運動相關之科技、資訊、媒體、產品與服務。</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第四篇運動好健康</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第二章運動安全</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一、夏日高溫</w:t>
            </w:r>
            <w:proofErr w:type="gramStart"/>
            <w:r>
              <w:rPr>
                <w:rFonts w:ascii="標楷體" w:eastAsia="標楷體" w:hAnsi="標楷體" w:cs="標楷體" w:hint="eastAsia"/>
                <w:b/>
                <w:color w:val="auto"/>
              </w:rPr>
              <w:t>對影動的</w:t>
            </w:r>
            <w:proofErr w:type="gramEnd"/>
            <w:r>
              <w:rPr>
                <w:rFonts w:ascii="標楷體" w:eastAsia="標楷體" w:hAnsi="標楷體" w:cs="標楷體" w:hint="eastAsia"/>
                <w:b/>
                <w:color w:val="auto"/>
              </w:rPr>
              <w:t>影響</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1.說明：夏日高溫下運動，容易產生熱中暑、熱衰竭等對人體的傷害。</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2.提問：同學是否曾經有過在高溫下運動的經驗，當時的身體感受與狀況是如何?</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二、紫外線對健康的影響說明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1.說明：紫外線會造成眼睛與皮膚的傷害其類型分別為青光眼、白內障以及皮膚</w:t>
            </w:r>
            <w:proofErr w:type="gramStart"/>
            <w:r>
              <w:rPr>
                <w:rFonts w:ascii="標楷體" w:eastAsia="標楷體" w:hAnsi="標楷體" w:cs="標楷體" w:hint="eastAsia"/>
                <w:color w:val="auto"/>
              </w:rPr>
              <w:t>曬</w:t>
            </w:r>
            <w:proofErr w:type="gramEnd"/>
            <w:r>
              <w:rPr>
                <w:rFonts w:ascii="標楷體" w:eastAsia="標楷體" w:hAnsi="標楷體" w:cs="標楷體" w:hint="eastAsia"/>
                <w:color w:val="auto"/>
              </w:rPr>
              <w:t>傷。</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2.提問：紫外線為何會造成身體的傷害?</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三、夏日運動的注意事項</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1.說明：配戴保護性裝備能預防</w:t>
            </w:r>
            <w:proofErr w:type="gramStart"/>
            <w:r>
              <w:rPr>
                <w:rFonts w:ascii="標楷體" w:eastAsia="標楷體" w:hAnsi="標楷體" w:cs="標楷體" w:hint="eastAsia"/>
                <w:color w:val="auto"/>
              </w:rPr>
              <w:t>曬</w:t>
            </w:r>
            <w:proofErr w:type="gramEnd"/>
            <w:r>
              <w:rPr>
                <w:rFonts w:ascii="標楷體" w:eastAsia="標楷體" w:hAnsi="標楷體" w:cs="標楷體" w:hint="eastAsia"/>
                <w:color w:val="auto"/>
              </w:rPr>
              <w:t>傷，或降低眼睛的傷害程度。</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2.提問：同學是否知道有哪些用具能夠用來防</w:t>
            </w:r>
            <w:proofErr w:type="gramStart"/>
            <w:r>
              <w:rPr>
                <w:rFonts w:ascii="標楷體" w:eastAsia="標楷體" w:hAnsi="標楷體" w:cs="標楷體" w:hint="eastAsia"/>
                <w:color w:val="auto"/>
              </w:rPr>
              <w:t>曬</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四、說明空氣汙染對身體的影響</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1.說明：空氣汙染為何對身體會有影響</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2.提問：同學是否曾經在空氣汙染的情境下運動?</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五、空氣汙染中的懸浮微粒簡介</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1.說明：空氣汙染的懸浮微粒有許多種，但是對於人體</w:t>
            </w:r>
            <w:proofErr w:type="gramStart"/>
            <w:r>
              <w:rPr>
                <w:rFonts w:ascii="標楷體" w:eastAsia="標楷體" w:hAnsi="標楷體" w:cs="標楷體" w:hint="eastAsia"/>
                <w:color w:val="auto"/>
              </w:rPr>
              <w:t>心肺有極大</w:t>
            </w:r>
            <w:proofErr w:type="gramEnd"/>
            <w:r>
              <w:rPr>
                <w:rFonts w:ascii="標楷體" w:eastAsia="標楷體" w:hAnsi="標楷體" w:cs="標楷體" w:hint="eastAsia"/>
                <w:color w:val="auto"/>
              </w:rPr>
              <w:t>影響的是PM2.5。</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2.提問：PM2.5為何對於人體有極大的傷害?其特性為何?</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六、適當的保護措施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1.說明：運用科技產品可以讓學生隨時掌握空氣品質，放心運動。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2.提問：同學是否知道有哪些APP可以用來查詢空氣品質？</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1.觀察：是否能熱烈參與討論並踴躍發言。</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2.問答：能說出在夏日從事運動時，需注意哪些運動安全事項。</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3.觀察：是否能熱烈參與討論並踴躍發言。</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問答：能說出空</w:t>
            </w:r>
            <w:proofErr w:type="gramStart"/>
            <w:r>
              <w:rPr>
                <w:rFonts w:ascii="標楷體" w:eastAsia="標楷體" w:hAnsi="標楷體" w:cs="標楷體" w:hint="eastAsia"/>
                <w:color w:val="auto"/>
              </w:rPr>
              <w:t>汙</w:t>
            </w:r>
            <w:proofErr w:type="gramEnd"/>
            <w:r>
              <w:rPr>
                <w:rFonts w:ascii="標楷體" w:eastAsia="標楷體" w:hAnsi="標楷體" w:cs="標楷體" w:hint="eastAsia"/>
                <w:color w:val="auto"/>
              </w:rPr>
              <w:t>對運動的影響，需注意哪些運動安全事項。</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【安全教育】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安J1 理解安全教育的意義。</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安J6 了解運動設施安全的維護。</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10/10~10/16</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 xml:space="preserve">Hb-IV-1 </w:t>
            </w:r>
            <w:r>
              <w:rPr>
                <w:rFonts w:ascii="標楷體" w:eastAsia="標楷體" w:hAnsi="標楷體" w:hint="eastAsia"/>
                <w:color w:val="auto"/>
                <w:lang w:val="zh-TW"/>
              </w:rPr>
              <w:t>陣地攻守性球類</w:t>
            </w:r>
            <w:r>
              <w:rPr>
                <w:rFonts w:ascii="標楷體" w:eastAsia="標楷體" w:hAnsi="標楷體" w:hint="eastAsia"/>
                <w:color w:val="auto"/>
              </w:rPr>
              <w:t>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1d-IV-3 應用運動比賽的各項策略。</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lastRenderedPageBreak/>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3d-IV-2 運用運動比賽中的各種策略。</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lastRenderedPageBreak/>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第一章籃球（第一次段考）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一、籃球歷史與規則介紹</w:t>
            </w:r>
            <w:r w:rsidR="00D70322" w:rsidRPr="001C5B29">
              <w:rPr>
                <w:rFonts w:ascii="標楷體" w:eastAsia="標楷體" w:hAnsi="標楷體" w:cs="標楷體" w:hint="eastAsia"/>
                <w:b/>
                <w:color w:val="FF0000"/>
              </w:rPr>
              <w:t>(</w:t>
            </w:r>
            <w:proofErr w:type="gramStart"/>
            <w:r w:rsidR="00D70322">
              <w:rPr>
                <w:rFonts w:ascii="標楷體" w:eastAsia="標楷體" w:hAnsi="標楷體" w:cs="標楷體" w:hint="eastAsia"/>
                <w:b/>
                <w:color w:val="FF0000"/>
              </w:rPr>
              <w:t>線上</w:t>
            </w:r>
            <w:proofErr w:type="gramEnd"/>
            <w:r w:rsidR="00D70322" w:rsidRPr="001C5B29">
              <w:rPr>
                <w:rFonts w:ascii="標楷體" w:eastAsia="標楷體" w:hAnsi="標楷體" w:cs="標楷體" w:hint="eastAsia"/>
                <w:b/>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說明：講解籃球在何種環境下誕生，球場的規格與畫線的名稱與功用。</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二、裁判手勢與狀況解說</w:t>
            </w:r>
            <w:r w:rsidR="00D70322" w:rsidRPr="001C5B29">
              <w:rPr>
                <w:rFonts w:ascii="標楷體" w:eastAsia="標楷體" w:hAnsi="標楷體" w:cs="標楷體" w:hint="eastAsia"/>
                <w:b/>
                <w:color w:val="FF0000"/>
              </w:rPr>
              <w:t>(</w:t>
            </w:r>
            <w:proofErr w:type="gramStart"/>
            <w:r w:rsidR="00D70322">
              <w:rPr>
                <w:rFonts w:ascii="標楷體" w:eastAsia="標楷體" w:hAnsi="標楷體" w:cs="標楷體" w:hint="eastAsia"/>
                <w:b/>
                <w:color w:val="FF0000"/>
              </w:rPr>
              <w:t>線上</w:t>
            </w:r>
            <w:proofErr w:type="gramEnd"/>
            <w:r w:rsidR="00D70322" w:rsidRPr="001C5B29">
              <w:rPr>
                <w:rFonts w:ascii="標楷體" w:eastAsia="標楷體" w:hAnsi="標楷體" w:cs="標楷體" w:hint="eastAsia"/>
                <w:b/>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說明:規則簡介，討論犯規與違例的差別，並以實際狀況作為舉例。</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三、介紹持球三重威脅動作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w:t>
            </w:r>
            <w:proofErr w:type="gramStart"/>
            <w:r>
              <w:rPr>
                <w:rFonts w:ascii="標楷體" w:eastAsia="標楷體" w:hAnsi="標楷體" w:cs="標楷體" w:hint="eastAsia"/>
                <w:color w:val="auto"/>
              </w:rPr>
              <w:t>三</w:t>
            </w:r>
            <w:proofErr w:type="gramEnd"/>
            <w:r>
              <w:rPr>
                <w:rFonts w:ascii="標楷體" w:eastAsia="標楷體" w:hAnsi="標楷體" w:cs="標楷體" w:hint="eastAsia"/>
                <w:color w:val="auto"/>
              </w:rPr>
              <w:t>威脅做為基本的持球動作，其目的在於方便投籃、傳球、與過人運球，好的持球動作，往往使得防守者不易解讀持球者的下一步動作，將對防守者造成困擾。</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w:t>
            </w:r>
            <w:proofErr w:type="gramStart"/>
            <w:r>
              <w:rPr>
                <w:rFonts w:ascii="標楷體" w:eastAsia="標楷體" w:hAnsi="標楷體" w:cs="標楷體" w:hint="eastAsia"/>
                <w:color w:val="auto"/>
              </w:rPr>
              <w:t>三</w:t>
            </w:r>
            <w:proofErr w:type="gramEnd"/>
            <w:r>
              <w:rPr>
                <w:rFonts w:ascii="標楷體" w:eastAsia="標楷體" w:hAnsi="標楷體" w:cs="標楷體" w:hint="eastAsia"/>
                <w:color w:val="auto"/>
              </w:rPr>
              <w:t>威脅姿勢很重要的是保護球的能力，因</w:t>
            </w:r>
            <w:proofErr w:type="gramStart"/>
            <w:r>
              <w:rPr>
                <w:rFonts w:ascii="標楷體" w:eastAsia="標楷體" w:hAnsi="標楷體" w:cs="標楷體" w:hint="eastAsia"/>
                <w:color w:val="auto"/>
              </w:rPr>
              <w:t>將球放低於</w:t>
            </w:r>
            <w:proofErr w:type="gramEnd"/>
            <w:r>
              <w:rPr>
                <w:rFonts w:ascii="標楷體" w:eastAsia="標楷體" w:hAnsi="標楷體" w:cs="標楷體" w:hint="eastAsia"/>
                <w:color w:val="auto"/>
              </w:rPr>
              <w:t>膝蓋附近，能夠避免防守者，輕易將球撥動或打掉。</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四、介紹球感練習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1.球感練習的重要性，可視為很重要的基本功。能幫助學生更能掌握球的特性與位置。</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2.手指</w:t>
            </w:r>
            <w:proofErr w:type="gramStart"/>
            <w:r>
              <w:rPr>
                <w:rFonts w:ascii="標楷體" w:eastAsia="標楷體" w:hAnsi="標楷體" w:cs="標楷體" w:hint="eastAsia"/>
                <w:color w:val="auto"/>
              </w:rPr>
              <w:t>熟悉球</w:t>
            </w:r>
            <w:proofErr w:type="gramEnd"/>
            <w:r>
              <w:rPr>
                <w:rFonts w:ascii="標楷體" w:eastAsia="標楷體" w:hAnsi="標楷體" w:cs="標楷體" w:hint="eastAsia"/>
                <w:color w:val="auto"/>
              </w:rPr>
              <w:t>，增進觸覺的靈敏，方便控制球。</w:t>
            </w:r>
            <w:proofErr w:type="gramStart"/>
            <w:r>
              <w:rPr>
                <w:rFonts w:ascii="標楷體" w:eastAsia="標楷體" w:hAnsi="標楷體" w:cs="標楷體" w:hint="eastAsia"/>
                <w:color w:val="auto"/>
              </w:rPr>
              <w:t>熟悉球</w:t>
            </w:r>
            <w:proofErr w:type="gramEnd"/>
            <w:r>
              <w:rPr>
                <w:rFonts w:ascii="標楷體" w:eastAsia="標楷體" w:hAnsi="標楷體" w:cs="標楷體" w:hint="eastAsia"/>
                <w:color w:val="auto"/>
              </w:rPr>
              <w:t>的彈性以方便控球。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3.讓手指熟悉球體旋轉以利接球以及讓身體熟悉球體大小</w:t>
            </w:r>
            <w:proofErr w:type="gramStart"/>
            <w:r>
              <w:rPr>
                <w:rFonts w:ascii="標楷體" w:eastAsia="標楷體" w:hAnsi="標楷體" w:cs="標楷體" w:hint="eastAsia"/>
                <w:color w:val="auto"/>
              </w:rPr>
              <w:t>以利運球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color w:val="auto"/>
              </w:rPr>
              <w:t>4.讓手指熟悉球體不同角度之彈跳，以增進運球技巧。</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1.觀察：學生能體認出籃球作為一團隊運動的精神何在。</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2.觀察：學生能熟悉籃球場</w:t>
            </w:r>
            <w:r>
              <w:rPr>
                <w:rFonts w:ascii="標楷體" w:eastAsia="標楷體" w:hAnsi="標楷體" w:cs="標楷體" w:hint="eastAsia"/>
                <w:color w:val="auto"/>
              </w:rPr>
              <w:lastRenderedPageBreak/>
              <w:t>的規格與場中各界線所表示的意義。</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3.觀察：能了解場上規則與裁判手勢。</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4.觀察：能否做出正確的持球動作。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5.觀察：</w:t>
            </w:r>
            <w:proofErr w:type="gramStart"/>
            <w:r>
              <w:rPr>
                <w:rFonts w:ascii="標楷體" w:eastAsia="標楷體" w:hAnsi="標楷體" w:cs="標楷體" w:hint="eastAsia"/>
                <w:color w:val="auto"/>
              </w:rPr>
              <w:t>三</w:t>
            </w:r>
            <w:proofErr w:type="gramEnd"/>
            <w:r>
              <w:rPr>
                <w:rFonts w:ascii="標楷體" w:eastAsia="標楷體" w:hAnsi="標楷體" w:cs="標楷體" w:hint="eastAsia"/>
                <w:color w:val="auto"/>
              </w:rPr>
              <w:t>威脅姿勢與下一動作（跳投、傳球、切入）的連結使用。</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w:t>
            </w:r>
            <w:r>
              <w:rPr>
                <w:rFonts w:ascii="標楷體" w:eastAsia="標楷體" w:hAnsi="標楷體" w:cs="DFKaiShu-SB-Estd-BF" w:hint="eastAsia"/>
                <w:color w:val="auto"/>
              </w:rPr>
              <w:lastRenderedPageBreak/>
              <w:t>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D70322" w:rsidP="003028BD">
            <w:pPr>
              <w:adjustRightInd w:val="0"/>
              <w:snapToGrid w:val="0"/>
              <w:spacing w:line="240" w:lineRule="atLeast"/>
              <w:ind w:hanging="7"/>
              <w:jc w:val="left"/>
              <w:rPr>
                <w:rFonts w:ascii="標楷體" w:eastAsia="標楷體" w:hAnsi="標楷體" w:cs="標楷體"/>
                <w:sz w:val="24"/>
                <w:szCs w:val="24"/>
              </w:rPr>
            </w:pPr>
            <w:proofErr w:type="gramStart"/>
            <w:r w:rsidRPr="001C5B29">
              <w:rPr>
                <w:rFonts w:ascii="標楷體" w:eastAsia="標楷體" w:hAnsi="標楷體" w:cs="標楷體" w:hint="eastAsia"/>
                <w:b/>
                <w:color w:val="FF0000"/>
                <w:sz w:val="24"/>
                <w:szCs w:val="24"/>
              </w:rPr>
              <w:lastRenderedPageBreak/>
              <w:t>線上教學</w:t>
            </w:r>
            <w:proofErr w:type="gramEnd"/>
            <w:r w:rsidRPr="001C5B29">
              <w:rPr>
                <w:rFonts w:ascii="標楷體" w:eastAsia="標楷體" w:hAnsi="標楷體" w:cs="標楷體" w:hint="eastAsia"/>
                <w:b/>
                <w:color w:val="FF0000"/>
                <w:sz w:val="24"/>
                <w:szCs w:val="24"/>
              </w:rPr>
              <w:t>演練</w:t>
            </w:r>
            <w:r w:rsidR="003028BD" w:rsidRPr="008E1DD2">
              <w:rPr>
                <w:rFonts w:ascii="標楷體" w:eastAsia="標楷體" w:hAnsi="標楷體" w:cs="標楷體" w:hint="eastAsia"/>
                <w:color w:val="00B050"/>
                <w:sz w:val="24"/>
                <w:szCs w:val="24"/>
              </w:rPr>
              <w:t>10/12~13段考</w:t>
            </w: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10/17~10/23</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 xml:space="preserve">Hb-IV-1 </w:t>
            </w:r>
            <w:r>
              <w:rPr>
                <w:rFonts w:ascii="標楷體" w:eastAsia="標楷體" w:hAnsi="標楷體" w:hint="eastAsia"/>
                <w:color w:val="auto"/>
                <w:lang w:val="zh-TW"/>
              </w:rPr>
              <w:t>陣地攻守性球類</w:t>
            </w:r>
            <w:r>
              <w:rPr>
                <w:rFonts w:ascii="標楷體" w:eastAsia="標楷體" w:hAnsi="標楷體" w:hint="eastAsia"/>
                <w:color w:val="auto"/>
              </w:rPr>
              <w:t>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1d-IV-3 應用運動比賽的各項策略。</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3d-IV-2 運用運動比賽中的各種策略。</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第一章籃球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一、介紹傳接球動作要領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1.好的傳球，能夠縮短進攻時間，減少防守者的干擾。</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2.傳給隊友的球能有一定的高度，以方便隊友掌握來球，並減少失誤。</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
                <w:color w:val="auto"/>
              </w:rPr>
              <w:t>二、胸前傳球</w:t>
            </w:r>
            <w:r w:rsidR="00B1486E" w:rsidRPr="00B1486E">
              <w:rPr>
                <w:rFonts w:ascii="標楷體" w:eastAsia="標楷體" w:hAnsi="標楷體" w:cs="標楷體" w:hint="eastAsia"/>
                <w:color w:val="FF0000"/>
              </w:rPr>
              <w:t>(</w:t>
            </w:r>
            <w:r w:rsidR="00B1486E">
              <w:rPr>
                <w:rFonts w:ascii="標楷體" w:eastAsia="標楷體" w:hAnsi="標楷體" w:cs="標楷體" w:hint="eastAsia"/>
                <w:color w:val="FF0000"/>
              </w:rPr>
              <w:t>遷移至籃下投籃投空心球</w:t>
            </w:r>
            <w:bookmarkStart w:id="0" w:name="_GoBack"/>
            <w:bookmarkEnd w:id="0"/>
            <w:r w:rsidR="00B1486E" w:rsidRPr="00B1486E">
              <w:rPr>
                <w:rFonts w:ascii="標楷體" w:eastAsia="標楷體" w:hAnsi="標楷體" w:cs="標楷體" w:hint="eastAsia"/>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1.胸前傳球被公認為是最快、最</w:t>
            </w:r>
            <w:proofErr w:type="gramStart"/>
            <w:r>
              <w:rPr>
                <w:rFonts w:ascii="標楷體" w:eastAsia="標楷體" w:hAnsi="標楷體" w:cs="標楷體" w:hint="eastAsia"/>
                <w:color w:val="auto"/>
              </w:rPr>
              <w:t>準</w:t>
            </w:r>
            <w:proofErr w:type="gramEnd"/>
            <w:r>
              <w:rPr>
                <w:rFonts w:ascii="標楷體" w:eastAsia="標楷體" w:hAnsi="標楷體" w:cs="標楷體" w:hint="eastAsia"/>
                <w:color w:val="auto"/>
              </w:rPr>
              <w:t>的傳球方式，用雙手持球</w:t>
            </w:r>
            <w:proofErr w:type="gramStart"/>
            <w:r>
              <w:rPr>
                <w:rFonts w:ascii="標楷體" w:eastAsia="標楷體" w:hAnsi="標楷體" w:cs="標楷體" w:hint="eastAsia"/>
                <w:color w:val="auto"/>
              </w:rPr>
              <w:t>把球置於</w:t>
            </w:r>
            <w:proofErr w:type="gramEnd"/>
            <w:r>
              <w:rPr>
                <w:rFonts w:ascii="標楷體" w:eastAsia="標楷體" w:hAnsi="標楷體" w:cs="標楷體" w:hint="eastAsia"/>
                <w:color w:val="auto"/>
              </w:rPr>
              <w:t>胸前，傳球時往前伸直雙臂將球釋放。這種傳球簡單自然便於發力，球的運行軌跡幾乎呈一條跟地面平行的直線，由於來自手臂的力量，球速極快，球能夠在很短的時間內到達接球者手中。</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2.將籃球置於胸前，然後看著目標推出雙手，這是最基本、最常用的傳球。在雙手將球傳出時再踏出腳來。重點是將</w:t>
            </w:r>
            <w:proofErr w:type="gramStart"/>
            <w:r>
              <w:rPr>
                <w:rFonts w:ascii="標楷體" w:eastAsia="標楷體" w:hAnsi="標楷體" w:cs="標楷體" w:hint="eastAsia"/>
                <w:color w:val="auto"/>
              </w:rPr>
              <w:t>雙腕扭</w:t>
            </w:r>
            <w:proofErr w:type="gramEnd"/>
            <w:r>
              <w:rPr>
                <w:rFonts w:ascii="標楷體" w:eastAsia="標楷體" w:hAnsi="標楷體" w:cs="標楷體" w:hint="eastAsia"/>
                <w:color w:val="auto"/>
              </w:rPr>
              <w:t>向外側，</w:t>
            </w:r>
            <w:proofErr w:type="gramStart"/>
            <w:r>
              <w:rPr>
                <w:rFonts w:ascii="標楷體" w:eastAsia="標楷體" w:hAnsi="標楷體" w:cs="標楷體" w:hint="eastAsia"/>
                <w:color w:val="auto"/>
              </w:rPr>
              <w:t>使球產生</w:t>
            </w:r>
            <w:proofErr w:type="gramEnd"/>
            <w:r>
              <w:rPr>
                <w:rFonts w:ascii="標楷體" w:eastAsia="標楷體" w:hAnsi="標楷體" w:cs="標楷體" w:hint="eastAsia"/>
                <w:color w:val="auto"/>
              </w:rPr>
              <w:t>逆旋轉。</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三、地板傳球</w:t>
            </w:r>
            <w:r w:rsidR="00B1486E" w:rsidRPr="00B1486E">
              <w:rPr>
                <w:rFonts w:ascii="標楷體" w:eastAsia="標楷體" w:hAnsi="標楷體" w:cs="標楷體" w:hint="eastAsia"/>
                <w:color w:val="FF0000"/>
              </w:rPr>
              <w:t>(</w:t>
            </w:r>
            <w:r w:rsidR="00B1486E">
              <w:rPr>
                <w:rFonts w:ascii="標楷體" w:eastAsia="標楷體" w:hAnsi="標楷體" w:cs="標楷體" w:hint="eastAsia"/>
                <w:color w:val="FF0000"/>
              </w:rPr>
              <w:t>遷移至籃下投籃</w:t>
            </w:r>
            <w:r w:rsidR="00B1486E">
              <w:rPr>
                <w:rFonts w:ascii="標楷體" w:eastAsia="標楷體" w:hAnsi="標楷體" w:cs="標楷體" w:hint="eastAsia"/>
                <w:color w:val="FF0000"/>
              </w:rPr>
              <w:t>投打板球</w:t>
            </w:r>
            <w:r w:rsidR="00B1486E" w:rsidRPr="00B1486E">
              <w:rPr>
                <w:rFonts w:ascii="標楷體" w:eastAsia="標楷體" w:hAnsi="標楷體" w:cs="標楷體" w:hint="eastAsia"/>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1.在面對高強度防守之下，地板傳球非常有用，在傳球或者運球時都可以將球傳出。</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2.持球者要先預估自己和接球者之間的距離，然後調整傳球力量和角度，球的落點應該在與接球者三分之二的位置。通過對球旋轉還可以改變球的運行軌跡。透過練習，地板傳球能夠傳出許多好球幫助隊友得分。</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w:t>
            </w:r>
            <w:proofErr w:type="gramStart"/>
            <w:r>
              <w:rPr>
                <w:rFonts w:ascii="標楷體" w:eastAsia="標楷體" w:hAnsi="標楷體" w:cs="標楷體" w:hint="eastAsia"/>
                <w:b/>
                <w:color w:val="auto"/>
              </w:rPr>
              <w:t>過頂傳</w:t>
            </w:r>
            <w:proofErr w:type="gramEnd"/>
            <w:r>
              <w:rPr>
                <w:rFonts w:ascii="標楷體" w:eastAsia="標楷體" w:hAnsi="標楷體" w:cs="標楷體" w:hint="eastAsia"/>
                <w:b/>
                <w:color w:val="auto"/>
              </w:rPr>
              <w:t>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說明：適用於當被緊密防守的時候，由於防守者的重心降低，可將球拿起選擇</w:t>
            </w:r>
            <w:proofErr w:type="gramStart"/>
            <w:r>
              <w:rPr>
                <w:rFonts w:ascii="標楷體" w:eastAsia="標楷體" w:hAnsi="標楷體" w:cs="標楷體" w:hint="eastAsia"/>
                <w:color w:val="auto"/>
              </w:rPr>
              <w:t>過頂傳</w:t>
            </w:r>
            <w:proofErr w:type="gramEnd"/>
            <w:r>
              <w:rPr>
                <w:rFonts w:ascii="標楷體" w:eastAsia="標楷體" w:hAnsi="標楷體" w:cs="標楷體" w:hint="eastAsia"/>
                <w:color w:val="auto"/>
              </w:rPr>
              <w:t>球，或者當你比防守者還高的時候，</w:t>
            </w:r>
            <w:proofErr w:type="gramStart"/>
            <w:r>
              <w:rPr>
                <w:rFonts w:ascii="標楷體" w:eastAsia="標楷體" w:hAnsi="標楷體" w:cs="標楷體" w:hint="eastAsia"/>
                <w:color w:val="auto"/>
              </w:rPr>
              <w:t>過頂傳</w:t>
            </w:r>
            <w:proofErr w:type="gramEnd"/>
            <w:r>
              <w:rPr>
                <w:rFonts w:ascii="標楷體" w:eastAsia="標楷體" w:hAnsi="標楷體" w:cs="標楷體" w:hint="eastAsia"/>
                <w:color w:val="auto"/>
              </w:rPr>
              <w:t>球是個很好的選擇。</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五、</w:t>
            </w:r>
            <w:proofErr w:type="gramStart"/>
            <w:r>
              <w:rPr>
                <w:rFonts w:ascii="標楷體" w:eastAsia="標楷體" w:hAnsi="標楷體" w:cs="標楷體" w:hint="eastAsia"/>
                <w:b/>
                <w:color w:val="auto"/>
              </w:rPr>
              <w:t>側邊傳球</w:t>
            </w:r>
            <w:proofErr w:type="gramEnd"/>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1.利用轉身的腳步動作，製造出防守者兩側有可以傳球的空間。</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2.在製造</w:t>
            </w:r>
            <w:proofErr w:type="gramStart"/>
            <w:r>
              <w:rPr>
                <w:rFonts w:ascii="標楷體" w:eastAsia="標楷體" w:hAnsi="標楷體" w:cs="標楷體" w:hint="eastAsia"/>
                <w:color w:val="auto"/>
              </w:rPr>
              <w:t>側邊傳球</w:t>
            </w:r>
            <w:proofErr w:type="gramEnd"/>
            <w:r>
              <w:rPr>
                <w:rFonts w:ascii="標楷體" w:eastAsia="標楷體" w:hAnsi="標楷體" w:cs="標楷體" w:hint="eastAsia"/>
                <w:color w:val="auto"/>
              </w:rPr>
              <w:t>空檔時，也同時</w:t>
            </w:r>
            <w:proofErr w:type="gramStart"/>
            <w:r>
              <w:rPr>
                <w:rFonts w:ascii="標楷體" w:eastAsia="標楷體" w:hAnsi="標楷體" w:cs="標楷體" w:hint="eastAsia"/>
                <w:color w:val="auto"/>
              </w:rPr>
              <w:t>學習護球動作</w:t>
            </w:r>
            <w:proofErr w:type="gramEnd"/>
            <w:r>
              <w:rPr>
                <w:rFonts w:ascii="標楷體" w:eastAsia="標楷體" w:hAnsi="標楷體" w:cs="標楷體" w:hint="eastAsia"/>
                <w:color w:val="auto"/>
              </w:rPr>
              <w:t>，避免被防守者</w:t>
            </w:r>
            <w:proofErr w:type="gramStart"/>
            <w:r>
              <w:rPr>
                <w:rFonts w:ascii="標楷體" w:eastAsia="標楷體" w:hAnsi="標楷體" w:cs="標楷體" w:hint="eastAsia"/>
                <w:color w:val="auto"/>
              </w:rPr>
              <w:t>將球抄走</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六、介紹傳球動作要領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討論：引起學生討論，籃球場上的傳球失誤怎麼發生的?是傳球者的問題還是接球者的問題？</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1.接球者也就是場上沒有持球的人心態上必須以為我的隊友會隨時把球傳給我，因此必須注視與留意傳球者，才不至於忽略或沒看到傳球造成失誤。</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2.接球動作必須正確，確定接到球後，才可以進行下一個動作，也是避免失誤的方法。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w:t>
            </w:r>
            <w:proofErr w:type="gramStart"/>
            <w:r>
              <w:rPr>
                <w:rFonts w:ascii="標楷體" w:eastAsia="標楷體" w:hAnsi="標楷體" w:cs="標楷體" w:hint="eastAsia"/>
                <w:color w:val="auto"/>
              </w:rPr>
              <w:t>墊步接球</w:t>
            </w:r>
            <w:proofErr w:type="gramEnd"/>
            <w:r>
              <w:rPr>
                <w:rFonts w:ascii="標楷體" w:eastAsia="標楷體" w:hAnsi="標楷體" w:cs="標楷體" w:hint="eastAsia"/>
                <w:color w:val="auto"/>
              </w:rPr>
              <w:t>能夠與下一個進攻動作更快的銜接，所以必須要確實的練習。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4.從不同方向、不同速度與不同跑動路徑</w:t>
            </w:r>
            <w:proofErr w:type="gramStart"/>
            <w:r>
              <w:rPr>
                <w:rFonts w:ascii="標楷體" w:eastAsia="標楷體" w:hAnsi="標楷體" w:cs="標楷體" w:hint="eastAsia"/>
                <w:color w:val="auto"/>
              </w:rPr>
              <w:t>練習墊步接球</w:t>
            </w:r>
            <w:proofErr w:type="gramEnd"/>
            <w:r>
              <w:rPr>
                <w:rFonts w:ascii="標楷體" w:eastAsia="標楷體" w:hAnsi="標楷體" w:cs="標楷體" w:hint="eastAsia"/>
                <w:color w:val="auto"/>
              </w:rPr>
              <w:t>後能夠面向籃框。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5.養成傳完球就要移動的習慣，並能在跑動中注視來球，完成傳接球</w:t>
            </w:r>
            <w:proofErr w:type="gramStart"/>
            <w:r>
              <w:rPr>
                <w:rFonts w:ascii="標楷體" w:eastAsia="標楷體" w:hAnsi="標楷體" w:cs="標楷體" w:hint="eastAsia"/>
                <w:color w:val="auto"/>
              </w:rPr>
              <w:t>以及墊步動作</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七、活動「突破防守的傳球練習」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1.教師可先向同學說明活動中負責防守的同學，一開始不用太積極的抄球，只要給持球者施加壓力即可，對於沒有打球經驗的同學來說，有防守者站在他(她)的前面，就是很大的壓力了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2.當持球者將球傳出後，負責防守的同學，立刻移動去守另一個接球者，繼續阻礙傳球。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3.叮嚀傳球的同學，不可以傳出拋物線太高的球，因為這樣的傳球速度慢，在空中的時間過長，容易在比賽中被防守者抄截。</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4.如果為了提高同學的活動量，可以要求成功傳出10球才換防守者。</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5.持球的同學可以利用腳步的變換，如前轉身、後轉身以及肢體的假動作，例如:眼神、</w:t>
            </w:r>
            <w:proofErr w:type="gramStart"/>
            <w:r>
              <w:rPr>
                <w:rFonts w:ascii="標楷體" w:eastAsia="標楷體" w:hAnsi="標楷體" w:cs="標楷體" w:hint="eastAsia"/>
                <w:color w:val="auto"/>
              </w:rPr>
              <w:t>手部的擺動</w:t>
            </w:r>
            <w:proofErr w:type="gramEnd"/>
            <w:r>
              <w:rPr>
                <w:rFonts w:ascii="標楷體" w:eastAsia="標楷體" w:hAnsi="標楷體" w:cs="標楷體" w:hint="eastAsia"/>
                <w:color w:val="auto"/>
              </w:rPr>
              <w:t>等，來擾亂防守，順利將球傳給隊友。</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1.觀察：是否能認真參與活動。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2.觀察：傳球姿勢的矯正以及傳球落點對於接球者的影響。</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3.觀察：手指是否張開，並將雙手置於胸前，重心略低，準備接球的姿勢做好。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4.觀察：</w:t>
            </w:r>
            <w:proofErr w:type="gramStart"/>
            <w:r>
              <w:rPr>
                <w:rFonts w:ascii="標楷體" w:eastAsia="標楷體" w:hAnsi="標楷體" w:cs="標楷體" w:hint="eastAsia"/>
                <w:color w:val="auto"/>
              </w:rPr>
              <w:t>墊步接球</w:t>
            </w:r>
            <w:proofErr w:type="gramEnd"/>
            <w:r>
              <w:rPr>
                <w:rFonts w:ascii="標楷體" w:eastAsia="標楷體" w:hAnsi="標楷體" w:cs="標楷體" w:hint="eastAsia"/>
                <w:color w:val="auto"/>
              </w:rPr>
              <w:t>時，</w:t>
            </w:r>
            <w:proofErr w:type="gramStart"/>
            <w:r>
              <w:rPr>
                <w:rFonts w:ascii="標楷體" w:eastAsia="標楷體" w:hAnsi="標楷體" w:cs="標楷體" w:hint="eastAsia"/>
                <w:color w:val="auto"/>
              </w:rPr>
              <w:t>先跳再接球</w:t>
            </w:r>
            <w:proofErr w:type="gramEnd"/>
            <w:r>
              <w:rPr>
                <w:rFonts w:ascii="標楷體" w:eastAsia="標楷體" w:hAnsi="標楷體" w:cs="標楷體" w:hint="eastAsia"/>
                <w:color w:val="auto"/>
              </w:rPr>
              <w:t>，而不是先接球再跳。</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5.觀察：接完球後，面對籃框，成三威脅姿勢。</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6.技能：能做出從不同方向跑動</w:t>
            </w:r>
            <w:proofErr w:type="gramStart"/>
            <w:r>
              <w:rPr>
                <w:rFonts w:ascii="標楷體" w:eastAsia="標楷體" w:hAnsi="標楷體" w:cs="標楷體" w:hint="eastAsia"/>
                <w:color w:val="auto"/>
              </w:rPr>
              <w:t>的墊步接球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7.情意：透過聲音手勢告知隊友希望的接球位置或是傳球的力道、速度。</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B1486E" w:rsidP="00B1486E">
            <w:pPr>
              <w:adjustRightInd w:val="0"/>
              <w:snapToGrid w:val="0"/>
              <w:spacing w:line="240" w:lineRule="atLeast"/>
              <w:ind w:hanging="7"/>
              <w:jc w:val="left"/>
              <w:rPr>
                <w:rFonts w:ascii="標楷體" w:eastAsia="標楷體" w:hAnsi="標楷體" w:cs="標楷體"/>
                <w:sz w:val="24"/>
                <w:szCs w:val="24"/>
              </w:rPr>
            </w:pPr>
            <w:r w:rsidRPr="00B1486E">
              <w:rPr>
                <w:rFonts w:ascii="標楷體" w:eastAsia="標楷體" w:hAnsi="標楷體" w:cs="標楷體" w:hint="eastAsia"/>
                <w:color w:val="FF0000"/>
                <w:sz w:val="24"/>
                <w:szCs w:val="24"/>
              </w:rPr>
              <w:lastRenderedPageBreak/>
              <w:t>配合</w:t>
            </w:r>
            <w:proofErr w:type="gramStart"/>
            <w:r w:rsidRPr="00B1486E">
              <w:rPr>
                <w:rFonts w:ascii="標楷體" w:eastAsia="標楷體" w:hAnsi="標楷體" w:cs="標楷體" w:hint="eastAsia"/>
                <w:color w:val="FF0000"/>
                <w:sz w:val="24"/>
                <w:szCs w:val="24"/>
              </w:rPr>
              <w:t>班際籃下</w:t>
            </w:r>
            <w:proofErr w:type="gramEnd"/>
            <w:r w:rsidRPr="00B1486E">
              <w:rPr>
                <w:rFonts w:ascii="標楷體" w:eastAsia="標楷體" w:hAnsi="標楷體" w:cs="標楷體" w:hint="eastAsia"/>
                <w:color w:val="FF0000"/>
                <w:sz w:val="24"/>
                <w:szCs w:val="24"/>
              </w:rPr>
              <w:t>投籃比賽做</w:t>
            </w:r>
            <w:r>
              <w:rPr>
                <w:rFonts w:ascii="標楷體" w:eastAsia="標楷體" w:hAnsi="標楷體" w:cs="標楷體" w:hint="eastAsia"/>
                <w:color w:val="FF0000"/>
                <w:sz w:val="24"/>
                <w:szCs w:val="24"/>
              </w:rPr>
              <w:t>遷移</w:t>
            </w:r>
            <w:r w:rsidRPr="00B1486E">
              <w:rPr>
                <w:rFonts w:ascii="標楷體" w:eastAsia="標楷體" w:hAnsi="標楷體" w:cs="標楷體" w:hint="eastAsia"/>
                <w:color w:val="FF0000"/>
                <w:sz w:val="24"/>
                <w:szCs w:val="24"/>
              </w:rPr>
              <w:t>教學</w:t>
            </w: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10/24~10/30</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 xml:space="preserve">Hb-IV-1 </w:t>
            </w:r>
            <w:r>
              <w:rPr>
                <w:rFonts w:ascii="標楷體" w:eastAsia="標楷體" w:hAnsi="標楷體" w:hint="eastAsia"/>
                <w:color w:val="auto"/>
                <w:lang w:val="zh-TW"/>
              </w:rPr>
              <w:t>陣地攻守性球類</w:t>
            </w:r>
            <w:r>
              <w:rPr>
                <w:rFonts w:ascii="標楷體" w:eastAsia="標楷體" w:hAnsi="標楷體" w:hint="eastAsia"/>
                <w:color w:val="auto"/>
              </w:rPr>
              <w:t>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1d-IV-3 應用運動比賽的各項策略。</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3d-IV-2 運用運動比賽中的各種策略。</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第一章籃球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一、傳接球基本概念介紹</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color w:val="auto"/>
              </w:rPr>
              <w:t>說明：在比賽中我們往往受到防守者的嚴密防守而無法接獲隊友傳球，因此我們必須針對防守者的站位作出策略的應用才能順利完成接球。以下內容將介紹面對防守者時，如何接到球的基本概念。</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1.持球者有三種傳球時機，尚未運球之前、運球當中以及停止運</w:t>
            </w:r>
            <w:proofErr w:type="gramStart"/>
            <w:r>
              <w:rPr>
                <w:rFonts w:ascii="標楷體" w:eastAsia="標楷體" w:hAnsi="標楷體" w:cs="標楷體" w:hint="eastAsia"/>
                <w:color w:val="auto"/>
              </w:rPr>
              <w:t>球收球</w:t>
            </w:r>
            <w:proofErr w:type="gramEnd"/>
            <w:r>
              <w:rPr>
                <w:rFonts w:ascii="標楷體" w:eastAsia="標楷體" w:hAnsi="標楷體" w:cs="標楷體" w:hint="eastAsia"/>
                <w:color w:val="auto"/>
              </w:rPr>
              <w:t>後。</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2.尚未運球前能將球傳給隊友，表示隊友擺脫了防守者，或是站在一個有利接球的位置。</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3.當開始需要運球時，表示持球者被自己的防守者緊密防守並沒有好的位置或是角度來傳給隊友，需要藉著運球移動來找尋傳球的機會。而此時的隊友也面對沒有好的接球位置而需要移動。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4.運球過程中發現與隊友出現了能夠傳接球的好時機，</w:t>
            </w:r>
            <w:proofErr w:type="gramStart"/>
            <w:r>
              <w:rPr>
                <w:rFonts w:ascii="標楷體" w:eastAsia="標楷體" w:hAnsi="標楷體" w:cs="標楷體" w:hint="eastAsia"/>
                <w:color w:val="auto"/>
              </w:rPr>
              <w:t>立刻收球並</w:t>
            </w:r>
            <w:proofErr w:type="gramEnd"/>
            <w:r>
              <w:rPr>
                <w:rFonts w:ascii="標楷體" w:eastAsia="標楷體" w:hAnsi="標楷體" w:cs="標楷體" w:hint="eastAsia"/>
                <w:color w:val="auto"/>
              </w:rPr>
              <w:t>傳出。</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二、活動「</w:t>
            </w:r>
            <w:proofErr w:type="gramStart"/>
            <w:r>
              <w:rPr>
                <w:rFonts w:ascii="標楷體" w:eastAsia="標楷體" w:hAnsi="標楷體" w:cs="標楷體" w:hint="eastAsia"/>
                <w:b/>
                <w:color w:val="auto"/>
              </w:rPr>
              <w:t>要球單打我最行</w:t>
            </w:r>
            <w:proofErr w:type="gramEnd"/>
            <w:r>
              <w:rPr>
                <w:rFonts w:ascii="標楷體" w:eastAsia="標楷體" w:hAnsi="標楷體" w:cs="標楷體" w:hint="eastAsia"/>
                <w:b/>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1.利用全身的每一個部位擋住對手。</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2.傳球者較常使用的是以腳邊為傳球目標的地板傳球，以及往接球者頭上的高吊球。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3.接球者一邊擋住防守者，一邊以</w:t>
            </w:r>
            <w:proofErr w:type="gramStart"/>
            <w:r>
              <w:rPr>
                <w:rFonts w:ascii="標楷體" w:eastAsia="標楷體" w:hAnsi="標楷體" w:cs="標楷體" w:hint="eastAsia"/>
                <w:color w:val="auto"/>
              </w:rPr>
              <w:t>手勢要球</w:t>
            </w:r>
            <w:proofErr w:type="gramEnd"/>
            <w:r>
              <w:rPr>
                <w:rFonts w:ascii="標楷體" w:eastAsia="標楷體" w:hAnsi="標楷體" w:cs="標楷體" w:hint="eastAsia"/>
                <w:color w:val="auto"/>
              </w:rPr>
              <w:t>，示意隊友傳球路線。</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4.完成接球後，可選擇投籃或切入上籃，投進得三分、</w:t>
            </w:r>
            <w:proofErr w:type="gramStart"/>
            <w:r>
              <w:rPr>
                <w:rFonts w:ascii="標楷體" w:eastAsia="標楷體" w:hAnsi="標楷體" w:cs="標楷體" w:hint="eastAsia"/>
                <w:color w:val="auto"/>
              </w:rPr>
              <w:t>碰框得</w:t>
            </w:r>
            <w:proofErr w:type="gramEnd"/>
            <w:r>
              <w:rPr>
                <w:rFonts w:ascii="標楷體" w:eastAsia="標楷體" w:hAnsi="標楷體" w:cs="標楷體" w:hint="eastAsia"/>
                <w:color w:val="auto"/>
              </w:rPr>
              <w:t>兩分、打到籃板得一分。</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三、運球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說明：開始打籃球的第一個步驟是運球，什麼時候才要運球？引導學生思考並回答</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1.運球的要領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手指自然張開，碰觸到球的頂端，膝蓋彎曲重心要低，上半身自然挺直，以指尖來控制球彈起來的方向。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2.有無防守者的運球方式</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說明：無人防守情況下，速度比保護球重要，球可在</w:t>
            </w:r>
            <w:proofErr w:type="gramStart"/>
            <w:r>
              <w:rPr>
                <w:rFonts w:ascii="標楷體" w:eastAsia="標楷體" w:hAnsi="標楷體" w:cs="標楷體" w:hint="eastAsia"/>
                <w:color w:val="auto"/>
              </w:rPr>
              <w:t>前面運，使球</w:t>
            </w:r>
            <w:proofErr w:type="gramEnd"/>
            <w:r>
              <w:rPr>
                <w:rFonts w:ascii="標楷體" w:eastAsia="標楷體" w:hAnsi="標楷體" w:cs="標楷體" w:hint="eastAsia"/>
                <w:color w:val="auto"/>
              </w:rPr>
              <w:t>彈起較高，有利於步幅加大，進而上籃。而面對有人防守時，要用身體保護球，把球保持在遠離防守的另一邊。</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1.原地運球：是籃球中最基本的運球方式，目的在於做到眼睛不需看球，雙手卻能夠掌握球的動向。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2.換手運球：最常用來變換運球方向的運球，基本的換手運球熟練後，可以進階作出</w:t>
            </w:r>
            <w:proofErr w:type="gramStart"/>
            <w:r>
              <w:rPr>
                <w:rFonts w:ascii="標楷體" w:eastAsia="標楷體" w:hAnsi="標楷體" w:cs="標楷體" w:hint="eastAsia"/>
                <w:color w:val="auto"/>
              </w:rPr>
              <w:t>背後運</w:t>
            </w:r>
            <w:proofErr w:type="gramEnd"/>
            <w:r>
              <w:rPr>
                <w:rFonts w:ascii="標楷體" w:eastAsia="標楷體" w:hAnsi="標楷體" w:cs="標楷體" w:hint="eastAsia"/>
                <w:color w:val="auto"/>
              </w:rPr>
              <w:t>球、</w:t>
            </w:r>
            <w:proofErr w:type="gramStart"/>
            <w:r>
              <w:rPr>
                <w:rFonts w:ascii="標楷體" w:eastAsia="標楷體" w:hAnsi="標楷體" w:cs="標楷體" w:hint="eastAsia"/>
                <w:color w:val="auto"/>
              </w:rPr>
              <w:t>跨下運球</w:t>
            </w:r>
            <w:proofErr w:type="gramEnd"/>
            <w:r>
              <w:rPr>
                <w:rFonts w:ascii="標楷體" w:eastAsia="標楷體" w:hAnsi="標楷體" w:cs="標楷體" w:hint="eastAsia"/>
                <w:color w:val="auto"/>
              </w:rPr>
              <w:t>等更高難度的運球。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3.轉身運球：此動作與換手運球相比，多了以背部</w:t>
            </w:r>
            <w:proofErr w:type="gramStart"/>
            <w:r>
              <w:rPr>
                <w:rFonts w:ascii="標楷體" w:eastAsia="標楷體" w:hAnsi="標楷體" w:cs="標楷體" w:hint="eastAsia"/>
                <w:color w:val="auto"/>
              </w:rPr>
              <w:t>作為護球並</w:t>
            </w:r>
            <w:proofErr w:type="gramEnd"/>
            <w:r>
              <w:rPr>
                <w:rFonts w:ascii="標楷體" w:eastAsia="標楷體" w:hAnsi="標楷體" w:cs="標楷體" w:hint="eastAsia"/>
                <w:color w:val="auto"/>
              </w:rPr>
              <w:t>同時碰撞對手的運球方式，此外也極具觀賞價值。</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4.教學時提醒學生腳步的變換以及轉身中身體重心的維持。</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5.轉身時為了帶動球一起轉，所以此時碰觸球的那隻手是置放在球的側面，對於控球不熟悉的學生來說，容易產生失誤。</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6.鼓勵學生大膽嘗試，失誤了再重來即可，不能</w:t>
            </w:r>
            <w:proofErr w:type="gramStart"/>
            <w:r>
              <w:rPr>
                <w:rFonts w:ascii="標楷體" w:eastAsia="標楷體" w:hAnsi="標楷體" w:cs="標楷體" w:hint="eastAsia"/>
                <w:color w:val="auto"/>
              </w:rPr>
              <w:t>因為怕球掉</w:t>
            </w:r>
            <w:proofErr w:type="gramEnd"/>
            <w:r>
              <w:rPr>
                <w:rFonts w:ascii="標楷體" w:eastAsia="標楷體" w:hAnsi="標楷體" w:cs="標楷體" w:hint="eastAsia"/>
                <w:color w:val="auto"/>
              </w:rPr>
              <w:t>了，就將手掌放在球底下，形成持球違例。</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四、活動「變『換』莫測」</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說明：1.</w:t>
            </w:r>
            <w:proofErr w:type="gramStart"/>
            <w:r>
              <w:rPr>
                <w:rFonts w:ascii="標楷體" w:eastAsia="標楷體" w:hAnsi="標楷體" w:cs="標楷體" w:hint="eastAsia"/>
                <w:color w:val="auto"/>
              </w:rPr>
              <w:t>當運球</w:t>
            </w:r>
            <w:proofErr w:type="gramEnd"/>
            <w:r>
              <w:rPr>
                <w:rFonts w:ascii="標楷體" w:eastAsia="標楷體" w:hAnsi="標楷體" w:cs="標楷體" w:hint="eastAsia"/>
                <w:color w:val="auto"/>
              </w:rPr>
              <w:t>學生面對著另一位運球學生時，可將其視為場上面對他前來的防守者。</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2.在場地圈</w:t>
            </w:r>
            <w:proofErr w:type="gramStart"/>
            <w:r>
              <w:rPr>
                <w:rFonts w:ascii="標楷體" w:eastAsia="標楷體" w:hAnsi="標楷體" w:cs="標楷體" w:hint="eastAsia"/>
                <w:color w:val="auto"/>
              </w:rPr>
              <w:t>圈</w:t>
            </w:r>
            <w:proofErr w:type="gramEnd"/>
            <w:r>
              <w:rPr>
                <w:rFonts w:ascii="標楷體" w:eastAsia="標楷體" w:hAnsi="標楷體" w:cs="標楷體" w:hint="eastAsia"/>
                <w:color w:val="auto"/>
              </w:rPr>
              <w:t>移動時，會面臨三位防守者，每當遇見一位防守者，做出右手換左手的換手運球動作，來避免碰撞，像是場上的運球過人。</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3.此活動也可視同學能力同時練習其他運球過人動作，例如</w:t>
            </w:r>
            <w:proofErr w:type="gramStart"/>
            <w:r>
              <w:rPr>
                <w:rFonts w:ascii="標楷體" w:eastAsia="標楷體" w:hAnsi="標楷體" w:cs="標楷體" w:hint="eastAsia"/>
                <w:color w:val="auto"/>
              </w:rPr>
              <w:t>背後運</w:t>
            </w:r>
            <w:proofErr w:type="gramEnd"/>
            <w:r>
              <w:rPr>
                <w:rFonts w:ascii="標楷體" w:eastAsia="標楷體" w:hAnsi="標楷體" w:cs="標楷體" w:hint="eastAsia"/>
                <w:color w:val="auto"/>
              </w:rPr>
              <w:t>球、</w:t>
            </w:r>
            <w:proofErr w:type="gramStart"/>
            <w:r>
              <w:rPr>
                <w:rFonts w:ascii="標楷體" w:eastAsia="標楷體" w:hAnsi="標楷體" w:cs="標楷體" w:hint="eastAsia"/>
                <w:color w:val="auto"/>
              </w:rPr>
              <w:t>跨下運球</w:t>
            </w:r>
            <w:proofErr w:type="gramEnd"/>
            <w:r>
              <w:rPr>
                <w:rFonts w:ascii="標楷體" w:eastAsia="標楷體" w:hAnsi="標楷體" w:cs="標楷體" w:hint="eastAsia"/>
                <w:color w:val="auto"/>
              </w:rPr>
              <w:t>等，但需要規定同一方向，避免碰撞造成運動傷害。</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1.技能：是否有效運用身體將對手擋於背後以利接球。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2.情意：接球方面產生問題，在溝通表達是否不足。</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3觀察：是否能認真練習運球動作。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4.觀察：學生運球姿勢的正確與否以及運球高度等相關問題。</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lastRenderedPageBreak/>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10/31~11/6</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 xml:space="preserve">Hb-IV-1 </w:t>
            </w:r>
            <w:r>
              <w:rPr>
                <w:rFonts w:ascii="標楷體" w:eastAsia="標楷體" w:hAnsi="標楷體" w:hint="eastAsia"/>
                <w:color w:val="auto"/>
                <w:lang w:val="zh-TW"/>
              </w:rPr>
              <w:t>陣地攻守性球類</w:t>
            </w:r>
            <w:r>
              <w:rPr>
                <w:rFonts w:ascii="標楷體" w:eastAsia="標楷體" w:hAnsi="標楷體" w:hint="eastAsia"/>
                <w:color w:val="auto"/>
              </w:rPr>
              <w:t>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1d-IV-3 應用運動比賽的各項策略。</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3d-IV-2 運用運動比賽中的各種策略。</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第一章籃球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一、轉身運球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1.此動作與換手運球相比，多了以背部</w:t>
            </w:r>
            <w:proofErr w:type="gramStart"/>
            <w:r>
              <w:rPr>
                <w:rFonts w:ascii="標楷體" w:eastAsia="標楷體" w:hAnsi="標楷體" w:cs="標楷體" w:hint="eastAsia"/>
                <w:color w:val="auto"/>
              </w:rPr>
              <w:t>作為護球並</w:t>
            </w:r>
            <w:proofErr w:type="gramEnd"/>
            <w:r>
              <w:rPr>
                <w:rFonts w:ascii="標楷體" w:eastAsia="標楷體" w:hAnsi="標楷體" w:cs="標楷體" w:hint="eastAsia"/>
                <w:color w:val="auto"/>
              </w:rPr>
              <w:t>同時碰撞對手的運球方式，此外也極具觀賞價值。</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2.教學時提醒學生腳步的變換以及轉身中身體重心的維持。</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3.轉身時為了帶動球一起轉，所以此時碰觸球的那隻手是置放在球的側面，對於控球不熟悉的學生來說，容易產生失誤。</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4.鼓勵學生大膽嘗試，失誤了再重來即可，不能</w:t>
            </w:r>
            <w:proofErr w:type="gramStart"/>
            <w:r>
              <w:rPr>
                <w:rFonts w:ascii="標楷體" w:eastAsia="標楷體" w:hAnsi="標楷體" w:cs="標楷體" w:hint="eastAsia"/>
                <w:color w:val="auto"/>
              </w:rPr>
              <w:t>因為怕球掉</w:t>
            </w:r>
            <w:proofErr w:type="gramEnd"/>
            <w:r>
              <w:rPr>
                <w:rFonts w:ascii="標楷體" w:eastAsia="標楷體" w:hAnsi="標楷體" w:cs="標楷體" w:hint="eastAsia"/>
                <w:color w:val="auto"/>
              </w:rPr>
              <w:t>了，就將手掌放在球底下，形成持球違例。</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二、活動「運球</w:t>
            </w:r>
            <w:proofErr w:type="gramStart"/>
            <w:r>
              <w:rPr>
                <w:rFonts w:ascii="標楷體" w:eastAsia="標楷體" w:hAnsi="標楷體" w:cs="標楷體" w:hint="eastAsia"/>
                <w:b/>
                <w:color w:val="auto"/>
              </w:rPr>
              <w:t>我最行</w:t>
            </w:r>
            <w:proofErr w:type="gramEnd"/>
            <w:r>
              <w:rPr>
                <w:rFonts w:ascii="標楷體" w:eastAsia="標楷體" w:hAnsi="標楷體" w:cs="標楷體" w:hint="eastAsia"/>
                <w:b/>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1.本活動是一對</w:t>
            </w:r>
            <w:proofErr w:type="gramStart"/>
            <w:r>
              <w:rPr>
                <w:rFonts w:ascii="標楷體" w:eastAsia="標楷體" w:hAnsi="標楷體" w:cs="標楷體" w:hint="eastAsia"/>
                <w:color w:val="auto"/>
              </w:rPr>
              <w:t>一</w:t>
            </w:r>
            <w:proofErr w:type="gramEnd"/>
            <w:r>
              <w:rPr>
                <w:rFonts w:ascii="標楷體" w:eastAsia="標楷體" w:hAnsi="標楷體" w:cs="標楷體" w:hint="eastAsia"/>
                <w:color w:val="auto"/>
              </w:rPr>
              <w:t>單打的加強版，增加了個人的控球時間以及傳球給另一位隊友的配合。</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w:t>
            </w:r>
            <w:proofErr w:type="gramStart"/>
            <w:r>
              <w:rPr>
                <w:rFonts w:ascii="標楷體" w:eastAsia="標楷體" w:hAnsi="標楷體" w:cs="標楷體" w:hint="eastAsia"/>
                <w:color w:val="auto"/>
              </w:rPr>
              <w:t>當拿球</w:t>
            </w:r>
            <w:proofErr w:type="gramEnd"/>
            <w:r>
              <w:rPr>
                <w:rFonts w:ascii="標楷體" w:eastAsia="標楷體" w:hAnsi="標楷體" w:cs="標楷體" w:hint="eastAsia"/>
                <w:color w:val="auto"/>
              </w:rPr>
              <w:t>的同學面臨防守者時，在大約10秒的時間裡需要運用運球的方式來移動，並同時破壞防守者的站位，以尋求突破且上籃得分。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3.活動開始時，練習各種運球來突破防守，然後將球傳給另一邊的隊友，隊友接球後重覆同樣的動作。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4.經過幾次的傳球即可變成二隊二的半場進攻模式，出手投籃後，原先擔任進攻者成為新的防守者，面對後續兩位新的進攻同學。</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三、活動「我會作選擇」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實作：請教師引導同學先自行思考自己的選擇理由，再來對照書本所提供的選項，才填入答案欄中。</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1.在教師的引導下，將學生帶入場上比賽的情境中，如果球正在他（她）手上時，將如何</w:t>
            </w:r>
            <w:proofErr w:type="gramStart"/>
            <w:r>
              <w:rPr>
                <w:rFonts w:ascii="標楷體" w:eastAsia="標楷體" w:hAnsi="標楷體" w:cs="標楷體" w:hint="eastAsia"/>
                <w:color w:val="auto"/>
              </w:rPr>
              <w:t>來做傳球</w:t>
            </w:r>
            <w:proofErr w:type="gramEnd"/>
            <w:r>
              <w:rPr>
                <w:rFonts w:ascii="標楷體" w:eastAsia="標楷體" w:hAnsi="標楷體" w:cs="標楷體" w:hint="eastAsia"/>
                <w:color w:val="auto"/>
              </w:rPr>
              <w:t>或運球的選擇？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2.課本中提供一些常見的狀況來做為參考，教師可請學生以自己狀況來回答，同時可以請同學發表自己為何做這樣的處理方式，供大家參考並一起精進。</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1.觀察：是否能認真練習運球動作。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2.觀察：學生運球姿勢的正確與否以及運球高度等相關問題。</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第十一</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11/07~11/13</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Ha-IV-1 網/</w:t>
            </w:r>
            <w:proofErr w:type="gramStart"/>
            <w:r>
              <w:rPr>
                <w:rFonts w:ascii="標楷體" w:eastAsia="標楷體" w:hAnsi="標楷體" w:hint="eastAsia"/>
                <w:color w:val="auto"/>
              </w:rPr>
              <w:t>牆性球類</w:t>
            </w:r>
            <w:proofErr w:type="gramEnd"/>
            <w:r>
              <w:rPr>
                <w:rFonts w:ascii="標楷體" w:eastAsia="標楷體" w:hAnsi="標楷體" w:hint="eastAsia"/>
                <w:color w:val="auto"/>
              </w:rPr>
              <w:t>運動動作組合及團隊戰術。</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Hb-IV-1 陣地攻守性球類運動動作組合及團隊戰術。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1d-IV-2 反思自己的運動技能。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1d-IV-3 應用運動比賽的各項策略。</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-IV-2 表現利他合群的態度，與他人理性溝通與和諧互動。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3d-IV-1 運用運動技術的學習策略。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3d-IV-2 運用運動比賽中的各種策略。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3d-IV-3 應用思考與分析能力，解決運動情境的問題。</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第二章排球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w:t>
            </w:r>
            <w:proofErr w:type="gramStart"/>
            <w:r>
              <w:rPr>
                <w:rFonts w:ascii="標楷體" w:eastAsia="標楷體" w:hAnsi="標楷體" w:cs="標楷體" w:hint="eastAsia"/>
                <w:b/>
                <w:color w:val="auto"/>
              </w:rPr>
              <w:t>情境式的引導</w:t>
            </w:r>
            <w:proofErr w:type="gramEnd"/>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1.以中華隊近年來參與2015年亞洲排球俱樂部錦標賽奪得第一名、2018年印尼雅加達亞運獲得第三名的佳績作為本堂課的排球低手傳球的開端的介紹。</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2.引導學生是否觀看過排球比賽，或是實際參與排球的運動，在排球比賽中常見的排球技術有哪些?是否曾觀察過排球比賽的站位及比賽的策略?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3.引導學生討論曾經學習過的排球技術有哪些?過去學習這些排球技術的過程為何?哪些是屬於排球基礎的技術?哪些是屬於較高階的排球技術?以喚起學生過去的學習經驗。</w:t>
            </w:r>
          </w:p>
          <w:p w:rsidR="003028BD" w:rsidRDefault="003028BD" w:rsidP="003028BD">
            <w:pPr>
              <w:spacing w:line="260" w:lineRule="exact"/>
              <w:jc w:val="left"/>
              <w:rPr>
                <w:rFonts w:ascii="標楷體" w:eastAsia="標楷體" w:hAnsi="標楷體"/>
                <w:b/>
                <w:bdr w:val="single" w:sz="4" w:space="0" w:color="auto" w:frame="1"/>
              </w:rPr>
            </w:pPr>
            <w:r>
              <w:rPr>
                <w:rFonts w:ascii="標楷體" w:eastAsia="標楷體" w:hAnsi="標楷體" w:cs="標楷體" w:hint="eastAsia"/>
                <w:b/>
                <w:color w:val="auto"/>
              </w:rPr>
              <w:t>二、低手傳球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說明:低手傳球時手部動作、身體軀幹、腿部動作的動作要領。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1.引導學生嘗試做出低手傳球的推蹬動作，讓學生體驗在低手傳球時身體施力的明確方向。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2.引導學生在操作低手傳球時，彼此觀察低手傳球的動作，並能夠清楚指出低手傳球的動作優劣。</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提醒:提醒學生檢視</w:t>
            </w:r>
            <w:proofErr w:type="gramStart"/>
            <w:r>
              <w:rPr>
                <w:rFonts w:ascii="標楷體" w:eastAsia="標楷體" w:hAnsi="標楷體" w:cs="標楷體" w:hint="eastAsia"/>
                <w:color w:val="auto"/>
              </w:rPr>
              <w:t>每一次擊到</w:t>
            </w:r>
            <w:proofErr w:type="gramEnd"/>
            <w:r>
              <w:rPr>
                <w:rFonts w:ascii="標楷體" w:eastAsia="標楷體" w:hAnsi="標楷體" w:cs="標楷體" w:hint="eastAsia"/>
                <w:color w:val="auto"/>
              </w:rPr>
              <w:t>球體的位置，並儘量要求他們擊球位置一致。</w:t>
            </w:r>
          </w:p>
          <w:p w:rsidR="003028BD" w:rsidRDefault="003028BD" w:rsidP="003028BD">
            <w:pPr>
              <w:spacing w:line="260" w:lineRule="exact"/>
              <w:jc w:val="left"/>
              <w:rPr>
                <w:rFonts w:ascii="標楷體" w:eastAsia="標楷體" w:hAnsi="標楷體"/>
                <w:b/>
                <w:bdr w:val="single" w:sz="4" w:space="0" w:color="auto" w:frame="1"/>
              </w:rPr>
            </w:pPr>
            <w:r>
              <w:rPr>
                <w:rFonts w:ascii="標楷體" w:eastAsia="標楷體" w:hAnsi="標楷體" w:cs="標楷體" w:hint="eastAsia"/>
                <w:b/>
                <w:color w:val="auto"/>
              </w:rPr>
              <w:t>三、靈活的步伐</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1.在球場上為了因應場上各種不同距離的來球，</w:t>
            </w:r>
            <w:proofErr w:type="gramStart"/>
            <w:r>
              <w:rPr>
                <w:rFonts w:ascii="標楷體" w:eastAsia="標楷體" w:hAnsi="標楷體" w:cs="標楷體" w:hint="eastAsia"/>
                <w:color w:val="auto"/>
              </w:rPr>
              <w:t>在場上</w:t>
            </w:r>
            <w:proofErr w:type="gramEnd"/>
            <w:r>
              <w:rPr>
                <w:rFonts w:ascii="標楷體" w:eastAsia="標楷體" w:hAnsi="標楷體" w:cs="標楷體" w:hint="eastAsia"/>
                <w:color w:val="auto"/>
              </w:rPr>
              <w:t>移位的步法相當的重要。</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2.移位步法的動作區分為:起始動作、前跨步、後跨步、</w:t>
            </w:r>
            <w:proofErr w:type="gramStart"/>
            <w:r>
              <w:rPr>
                <w:rFonts w:ascii="標楷體" w:eastAsia="標楷體" w:hAnsi="標楷體" w:cs="標楷體" w:hint="eastAsia"/>
                <w:color w:val="auto"/>
              </w:rPr>
              <w:t>左跨步</w:t>
            </w:r>
            <w:proofErr w:type="gramEnd"/>
            <w:r>
              <w:rPr>
                <w:rFonts w:ascii="標楷體" w:eastAsia="標楷體" w:hAnsi="標楷體" w:cs="標楷體" w:hint="eastAsia"/>
                <w:color w:val="auto"/>
              </w:rPr>
              <w:t>、</w:t>
            </w:r>
            <w:proofErr w:type="gramStart"/>
            <w:r>
              <w:rPr>
                <w:rFonts w:ascii="標楷體" w:eastAsia="標楷體" w:hAnsi="標楷體" w:cs="標楷體" w:hint="eastAsia"/>
                <w:color w:val="auto"/>
              </w:rPr>
              <w:t>右跨步</w:t>
            </w:r>
            <w:proofErr w:type="gramEnd"/>
            <w:r>
              <w:rPr>
                <w:rFonts w:ascii="標楷體" w:eastAsia="標楷體" w:hAnsi="標楷體" w:cs="標楷體" w:hint="eastAsia"/>
                <w:color w:val="auto"/>
              </w:rPr>
              <w:t>等</w:t>
            </w:r>
            <w:proofErr w:type="gramStart"/>
            <w:r>
              <w:rPr>
                <w:rFonts w:ascii="標楷體" w:eastAsia="標楷體" w:hAnsi="標楷體" w:cs="標楷體" w:hint="eastAsia"/>
                <w:color w:val="auto"/>
              </w:rPr>
              <w:t>幾種場</w:t>
            </w:r>
            <w:proofErr w:type="gramEnd"/>
            <w:r>
              <w:rPr>
                <w:rFonts w:ascii="標楷體" w:eastAsia="標楷體" w:hAnsi="標楷體" w:cs="標楷體" w:hint="eastAsia"/>
                <w:color w:val="auto"/>
              </w:rPr>
              <w:t>上移位步法。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1.引導學生做出低手傳球的起始預備動作，向左及向右的擊球跨步，以及適當的降低身體傳球時的身體重心。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2.引導學生在低手傳球時需要保持身體軀幹的穩定性，加強腳步移動的重要性。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提醒：儘量要求學生腳步移動的重要性，嘗試要求學生先判斷來球的路徑及來球的落點，移動到位置後再做出低手傳球動作。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回饋：步伐的練習結束後，老師引導學生思考自己在操作低手過程中常出現的問題(P.121的四張圖示)，讓學生自己去發現問題並改進。</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1.說明：學生能夠清楚了解低手擊球的動作要點。</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2.引導：學生能說出低手擊球的要領。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3.觀察：同學</w:t>
            </w:r>
            <w:proofErr w:type="gramStart"/>
            <w:r>
              <w:rPr>
                <w:rFonts w:ascii="標楷體" w:eastAsia="標楷體" w:hAnsi="標楷體" w:cs="標楷體" w:hint="eastAsia"/>
                <w:color w:val="auto"/>
              </w:rPr>
              <w:t>的低傳球</w:t>
            </w:r>
            <w:proofErr w:type="gramEnd"/>
            <w:r>
              <w:rPr>
                <w:rFonts w:ascii="標楷體" w:eastAsia="標楷體" w:hAnsi="標楷體" w:cs="標楷體" w:hint="eastAsia"/>
                <w:color w:val="auto"/>
              </w:rPr>
              <w:t>動作並比較差異。</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4.實作：學生能做出完整的低手傳球動作。</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11/14~11/20</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Ha-IV-1 網/</w:t>
            </w:r>
            <w:proofErr w:type="gramStart"/>
            <w:r>
              <w:rPr>
                <w:rFonts w:ascii="標楷體" w:eastAsia="標楷體" w:hAnsi="標楷體" w:hint="eastAsia"/>
                <w:color w:val="auto"/>
              </w:rPr>
              <w:t>牆性球類</w:t>
            </w:r>
            <w:proofErr w:type="gramEnd"/>
            <w:r>
              <w:rPr>
                <w:rFonts w:ascii="標楷體" w:eastAsia="標楷體" w:hAnsi="標楷體" w:hint="eastAsia"/>
                <w:color w:val="auto"/>
              </w:rPr>
              <w:t>運動動作組合及團隊戰術。</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Hb-IV-1 陣地攻守性球類運動動作組合及團隊戰術。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1d-IV-2 反思自己的運動技能。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1d-IV-3 應用運動比賽的各項策略。</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-IV-2 表現利他合群的態度，與他人理性溝通與和諧互動。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3d-IV-1 運用運動技術的學習策略。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3d-IV-2 運用運動比賽中的各種策略。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3d-IV-3 應用思考與分析能力，解決運動情境的問題。</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lastRenderedPageBreak/>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第二章排球</w:t>
            </w:r>
          </w:p>
          <w:p w:rsidR="003028BD" w:rsidRDefault="003028BD" w:rsidP="003028BD">
            <w:pPr>
              <w:spacing w:line="260" w:lineRule="exact"/>
              <w:jc w:val="left"/>
              <w:rPr>
                <w:rFonts w:ascii="標楷體" w:eastAsia="標楷體" w:hAnsi="標楷體"/>
                <w:b/>
                <w:bdr w:val="single" w:sz="4" w:space="0" w:color="auto" w:frame="1"/>
              </w:rPr>
            </w:pPr>
            <w:r>
              <w:rPr>
                <w:rFonts w:ascii="標楷體" w:eastAsia="標楷體" w:hAnsi="標楷體" w:cs="標楷體" w:hint="eastAsia"/>
                <w:b/>
                <w:color w:val="auto"/>
              </w:rPr>
              <w:t>一、活動「瞻前顧後」</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3位同學一組，2位同學</w:t>
            </w:r>
            <w:proofErr w:type="gramStart"/>
            <w:r>
              <w:rPr>
                <w:rFonts w:ascii="標楷體" w:eastAsia="標楷體" w:hAnsi="標楷體" w:cs="標楷體" w:hint="eastAsia"/>
                <w:color w:val="auto"/>
              </w:rPr>
              <w:t>做拋球</w:t>
            </w:r>
            <w:proofErr w:type="gramEnd"/>
            <w:r>
              <w:rPr>
                <w:rFonts w:ascii="標楷體" w:eastAsia="標楷體" w:hAnsi="標楷體" w:cs="標楷體" w:hint="eastAsia"/>
                <w:color w:val="auto"/>
              </w:rPr>
              <w:t>，1位同學做低手傳球，並位於同一條直線上。</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1.2位</w:t>
            </w:r>
            <w:proofErr w:type="gramStart"/>
            <w:r>
              <w:rPr>
                <w:rFonts w:ascii="標楷體" w:eastAsia="標楷體" w:hAnsi="標楷體" w:cs="標楷體" w:hint="eastAsia"/>
                <w:color w:val="auto"/>
              </w:rPr>
              <w:t>擔任拋球的</w:t>
            </w:r>
            <w:proofErr w:type="gramEnd"/>
            <w:r>
              <w:rPr>
                <w:rFonts w:ascii="標楷體" w:eastAsia="標楷體" w:hAnsi="標楷體" w:cs="標楷體" w:hint="eastAsia"/>
                <w:color w:val="auto"/>
              </w:rPr>
              <w:t>同學要練習將</w:t>
            </w:r>
            <w:proofErr w:type="gramStart"/>
            <w:r>
              <w:rPr>
                <w:rFonts w:ascii="標楷體" w:eastAsia="標楷體" w:hAnsi="標楷體" w:cs="標楷體" w:hint="eastAsia"/>
                <w:color w:val="auto"/>
              </w:rPr>
              <w:t>球拋高</w:t>
            </w:r>
            <w:proofErr w:type="gramEnd"/>
            <w:r>
              <w:rPr>
                <w:rFonts w:ascii="標楷體" w:eastAsia="標楷體" w:hAnsi="標楷體" w:cs="標楷體" w:hint="eastAsia"/>
                <w:color w:val="auto"/>
              </w:rPr>
              <w:t>，讓做低手擊球的同學有反應的時間去擊球，確定低手傳球的同學擊球完後，另一端的同學再</w:t>
            </w:r>
            <w:proofErr w:type="gramStart"/>
            <w:r>
              <w:rPr>
                <w:rFonts w:ascii="標楷體" w:eastAsia="標楷體" w:hAnsi="標楷體" w:cs="標楷體" w:hint="eastAsia"/>
                <w:color w:val="auto"/>
              </w:rPr>
              <w:t>做拋球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2.低手傳球的同學在接起15顆球後換人操作，輪流</w:t>
            </w:r>
            <w:proofErr w:type="gramStart"/>
            <w:r>
              <w:rPr>
                <w:rFonts w:ascii="標楷體" w:eastAsia="標楷體" w:hAnsi="標楷體" w:cs="標楷體" w:hint="eastAsia"/>
                <w:color w:val="auto"/>
              </w:rPr>
              <w:t>體驗拋球及</w:t>
            </w:r>
            <w:proofErr w:type="gramEnd"/>
            <w:r>
              <w:rPr>
                <w:rFonts w:ascii="標楷體" w:eastAsia="標楷體" w:hAnsi="標楷體" w:cs="標楷體" w:hint="eastAsia"/>
                <w:color w:val="auto"/>
              </w:rPr>
              <w:t>低手擊球。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提醒:主要是要讓學生體會低手傳球練習節奏的重要性，提醒學生不要為了求快而失去練習的準確性。</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二、低手發球的動作要領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說明：低手發球為排球運動重要的基本技巧，此種發球動作簡單、容易掌握，適合初學者在比賽中使用。並分析三種常見的擊球方式，讓學生依據學習經驗更能精</w:t>
            </w:r>
            <w:proofErr w:type="gramStart"/>
            <w:r>
              <w:rPr>
                <w:rFonts w:ascii="標楷體" w:eastAsia="標楷體" w:hAnsi="標楷體" w:cs="標楷體" w:hint="eastAsia"/>
                <w:color w:val="auto"/>
              </w:rPr>
              <w:t>準</w:t>
            </w:r>
            <w:proofErr w:type="gramEnd"/>
            <w:r>
              <w:rPr>
                <w:rFonts w:ascii="標楷體" w:eastAsia="標楷體" w:hAnsi="標楷體" w:cs="標楷體" w:hint="eastAsia"/>
                <w:color w:val="auto"/>
              </w:rPr>
              <w:t>掌握擊球。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示範：重點在於</w:t>
            </w:r>
            <w:proofErr w:type="gramStart"/>
            <w:r>
              <w:rPr>
                <w:rFonts w:ascii="標楷體" w:eastAsia="標楷體" w:hAnsi="標楷體" w:cs="標楷體" w:hint="eastAsia"/>
                <w:color w:val="auto"/>
              </w:rPr>
              <w:t>熟練拋球的</w:t>
            </w:r>
            <w:proofErr w:type="gramEnd"/>
            <w:r>
              <w:rPr>
                <w:rFonts w:ascii="標楷體" w:eastAsia="標楷體" w:hAnsi="標楷體" w:cs="標楷體" w:hint="eastAsia"/>
                <w:color w:val="auto"/>
              </w:rPr>
              <w:t>位置與落點，並強調在排球落下時期擊球，才能確實掌握關鍵的擊球時機。</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操作：重心轉移、腰關節的反作用力及擊球瞬間發力，</w:t>
            </w:r>
            <w:proofErr w:type="gramStart"/>
            <w:r>
              <w:rPr>
                <w:rFonts w:ascii="標楷體" w:eastAsia="標楷體" w:hAnsi="標楷體" w:cs="標楷體" w:hint="eastAsia"/>
                <w:color w:val="auto"/>
              </w:rPr>
              <w:t>均是加速度</w:t>
            </w:r>
            <w:proofErr w:type="gramEnd"/>
            <w:r>
              <w:rPr>
                <w:rFonts w:ascii="標楷體" w:eastAsia="標楷體" w:hAnsi="標楷體" w:cs="標楷體" w:hint="eastAsia"/>
                <w:color w:val="auto"/>
              </w:rPr>
              <w:t>作用的表現，能提高排球飛過球網的機會。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三、活動「低手發球手感練習」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說明：以低手發球動作將手當作網球拍擊球，進行類似網球比賽的活動。讓學生知道有效來回球越多，低手發球手感會越好。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操作：利用低手發球的擊球技巧，來迎擊各個方向與位置的來球，藉以體驗使用此種技巧在不同位置及來球方向的控制能力。</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1.說明：學生</w:t>
            </w:r>
            <w:proofErr w:type="gramStart"/>
            <w:r>
              <w:rPr>
                <w:rFonts w:ascii="標楷體" w:eastAsia="標楷體" w:hAnsi="標楷體" w:cs="標楷體" w:hint="eastAsia"/>
                <w:color w:val="auto"/>
              </w:rPr>
              <w:t>能夠隨球的</w:t>
            </w:r>
            <w:proofErr w:type="gramEnd"/>
            <w:r>
              <w:rPr>
                <w:rFonts w:ascii="標楷體" w:eastAsia="標楷體" w:hAnsi="標楷體" w:cs="標楷體" w:hint="eastAsia"/>
                <w:color w:val="auto"/>
              </w:rPr>
              <w:t>方向及位置，使身體保持</w:t>
            </w:r>
            <w:proofErr w:type="gramStart"/>
            <w:r>
              <w:rPr>
                <w:rFonts w:ascii="標楷體" w:eastAsia="標楷體" w:hAnsi="標楷體" w:cs="標楷體" w:hint="eastAsia"/>
                <w:color w:val="auto"/>
              </w:rPr>
              <w:t>移動性去擊球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2.引導：學生了解低手傳球位置的重要性，控制擊球的穩定能力。3.實作：學生能在低手傳球時，掌握擊到球時的擊球面及時間點。</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p w:rsidR="003028BD" w:rsidRDefault="003028BD" w:rsidP="003028BD">
            <w:pPr>
              <w:spacing w:line="260" w:lineRule="exact"/>
              <w:jc w:val="left"/>
              <w:rPr>
                <w:rFonts w:ascii="標楷體" w:eastAsia="標楷體" w:hAnsi="標楷體"/>
              </w:rPr>
            </w:pP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11/21~11/27</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Ha-IV-1 網/</w:t>
            </w:r>
            <w:proofErr w:type="gramStart"/>
            <w:r>
              <w:rPr>
                <w:rFonts w:ascii="標楷體" w:eastAsia="標楷體" w:hAnsi="標楷體" w:hint="eastAsia"/>
                <w:color w:val="auto"/>
              </w:rPr>
              <w:t>牆性球類</w:t>
            </w:r>
            <w:proofErr w:type="gramEnd"/>
            <w:r>
              <w:rPr>
                <w:rFonts w:ascii="標楷體" w:eastAsia="標楷體" w:hAnsi="標楷體" w:hint="eastAsia"/>
                <w:color w:val="auto"/>
              </w:rPr>
              <w:t>運動動作組合及團隊戰術。</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Hb-IV-1 陣地攻守性球類運動動作組合及團隊戰術。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1d-IV-2 反思自己的運動技能。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1d-IV-3 應用運動比賽的各項策略。</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-IV-2 表現利他合群的態度，與他人理性溝通與和諧互動。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3d-IV-1 運用運動技術的學習策略。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3d-IV-2 運用運動比賽中的各種策略。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3d-IV-3 應用思考與分析能力，解決運動情境的問題。</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第二章排球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一、活動「低手發球及接發球」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1.說明：學生要清楚知道跑動的順序，及每</w:t>
            </w:r>
            <w:proofErr w:type="gramStart"/>
            <w:r>
              <w:rPr>
                <w:rFonts w:ascii="標楷體" w:eastAsia="標楷體" w:hAnsi="標楷體" w:cs="標楷體" w:hint="eastAsia"/>
                <w:color w:val="auto"/>
              </w:rPr>
              <w:t>個</w:t>
            </w:r>
            <w:proofErr w:type="gramEnd"/>
            <w:r>
              <w:rPr>
                <w:rFonts w:ascii="標楷體" w:eastAsia="標楷體" w:hAnsi="標楷體" w:cs="標楷體" w:hint="eastAsia"/>
                <w:color w:val="auto"/>
              </w:rPr>
              <w:t>位置所要擔任的角色工作。</w:t>
            </w:r>
            <w:proofErr w:type="gramStart"/>
            <w:r>
              <w:rPr>
                <w:rFonts w:ascii="標楷體" w:eastAsia="標楷體" w:hAnsi="標楷體" w:cs="標楷體" w:hint="eastAsia"/>
                <w:color w:val="auto"/>
              </w:rPr>
              <w:t>並要球學生</w:t>
            </w:r>
            <w:proofErr w:type="gramEnd"/>
            <w:r>
              <w:rPr>
                <w:rFonts w:ascii="標楷體" w:eastAsia="標楷體" w:hAnsi="標楷體" w:cs="標楷體" w:hint="eastAsia"/>
                <w:color w:val="auto"/>
              </w:rPr>
              <w:t>跑動循環，提高練習效率。若能熟練此二技術，對於排球比賽的勝負將會有所幫助。</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示範：發球者重點在於能</w:t>
            </w:r>
            <w:proofErr w:type="gramStart"/>
            <w:r>
              <w:rPr>
                <w:rFonts w:ascii="標楷體" w:eastAsia="標楷體" w:hAnsi="標楷體" w:cs="標楷體" w:hint="eastAsia"/>
                <w:color w:val="auto"/>
              </w:rPr>
              <w:t>能</w:t>
            </w:r>
            <w:proofErr w:type="gramEnd"/>
            <w:r>
              <w:rPr>
                <w:rFonts w:ascii="標楷體" w:eastAsia="標楷體" w:hAnsi="標楷體" w:cs="標楷體" w:hint="eastAsia"/>
                <w:color w:val="auto"/>
              </w:rPr>
              <w:t>掌控發球的方向及位置，才能破壞對方接</w:t>
            </w:r>
            <w:proofErr w:type="gramStart"/>
            <w:r>
              <w:rPr>
                <w:rFonts w:ascii="標楷體" w:eastAsia="標楷體" w:hAnsi="標楷體" w:cs="標楷體" w:hint="eastAsia"/>
                <w:color w:val="auto"/>
              </w:rPr>
              <w:t>發球陣型</w:t>
            </w:r>
            <w:proofErr w:type="gramEnd"/>
            <w:r>
              <w:rPr>
                <w:rFonts w:ascii="標楷體" w:eastAsia="標楷體" w:hAnsi="標楷體" w:cs="標楷體" w:hint="eastAsia"/>
                <w:color w:val="auto"/>
              </w:rPr>
              <w:t>，先發制人。接發球者重點在於能敏捷判斷對方發球的飛行軌跡及落點，快速移動腳步正面接球，才能防止對手攻城掠地。</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2.操作：能夠精</w:t>
            </w:r>
            <w:proofErr w:type="gramStart"/>
            <w:r>
              <w:rPr>
                <w:rFonts w:ascii="標楷體" w:eastAsia="標楷體" w:hAnsi="標楷體" w:cs="標楷體" w:hint="eastAsia"/>
                <w:color w:val="auto"/>
              </w:rPr>
              <w:t>準</w:t>
            </w:r>
            <w:proofErr w:type="gramEnd"/>
            <w:r>
              <w:rPr>
                <w:rFonts w:ascii="標楷體" w:eastAsia="標楷體" w:hAnsi="標楷體" w:cs="標楷體" w:hint="eastAsia"/>
                <w:color w:val="auto"/>
              </w:rPr>
              <w:t>的控制低手發球及接發球技術。</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3.提醒：本活動目的在於低手發球，提醒學生將對面接發球者作為發球方向與位置的選擇；接發球的學生勇於嘗試，接發球的準確性可以在練習中慢慢達成。</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二、活動「9</w:t>
            </w:r>
            <w:proofErr w:type="gramStart"/>
            <w:r>
              <w:rPr>
                <w:rFonts w:ascii="標楷體" w:eastAsia="標楷體" w:hAnsi="標楷體" w:cs="標楷體" w:hint="eastAsia"/>
                <w:b/>
                <w:color w:val="auto"/>
              </w:rPr>
              <w:t>人制</w:t>
            </w:r>
            <w:proofErr w:type="gramEnd"/>
            <w:r>
              <w:rPr>
                <w:rFonts w:ascii="標楷體" w:eastAsia="標楷體" w:hAnsi="標楷體" w:cs="標楷體" w:hint="eastAsia"/>
                <w:b/>
                <w:color w:val="auto"/>
              </w:rPr>
              <w:t>排球比賽」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1.說明：本次競賽活動的相關規定，並如何在比賽中觀察對手發球及接發球的習性，運用團隊策略，越能增加對方失誤，或相對減少己方的失誤，就越能贏得比賽。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2.示範：在學生發生失誤時，能給予學生正確的回饋。</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3.操作：</w:t>
            </w:r>
            <w:proofErr w:type="gramStart"/>
            <w:r>
              <w:rPr>
                <w:rFonts w:ascii="標楷體" w:eastAsia="標楷體" w:hAnsi="標楷體" w:cs="標楷體" w:hint="eastAsia"/>
                <w:color w:val="auto"/>
              </w:rPr>
              <w:t>分析已方團隊</w:t>
            </w:r>
            <w:proofErr w:type="gramEnd"/>
            <w:r>
              <w:rPr>
                <w:rFonts w:ascii="標楷體" w:eastAsia="標楷體" w:hAnsi="標楷體" w:cs="標楷體" w:hint="eastAsia"/>
                <w:color w:val="auto"/>
              </w:rPr>
              <w:t>的優、缺點，來擬訂發球及接發球的對戰策略，透過團隊戰術、合作默契，來提升彼此的排球運動能力。</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4.提醒：排球競賽運動需要透過團隊合作、溝通與協調，來達成共同的目標。並能從比賽中體驗排球運動的樂趣所在，促進同學們之間的友誼更加深厚。</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1.發表：能說出最適合自己低手發球的擊球部位。</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2.觀察：是否能與他人溝通討論，合作完成手感練習活動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3.實作：能依動作要領做出低手發球的動作。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4.發表：了解9</w:t>
            </w:r>
            <w:proofErr w:type="gramStart"/>
            <w:r>
              <w:rPr>
                <w:rFonts w:ascii="標楷體" w:eastAsia="標楷體" w:hAnsi="標楷體" w:cs="標楷體" w:hint="eastAsia"/>
                <w:color w:val="auto"/>
              </w:rPr>
              <w:t>人制</w:t>
            </w:r>
            <w:proofErr w:type="gramEnd"/>
            <w:r>
              <w:rPr>
                <w:rFonts w:ascii="標楷體" w:eastAsia="標楷體" w:hAnsi="標楷體" w:cs="標楷體" w:hint="eastAsia"/>
                <w:color w:val="auto"/>
              </w:rPr>
              <w:t>排球比賽規則，能說出低手發球及接發球在比賽中有效的因應策略。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5.觀察：知道如何與他人溝通合作，從比賽中獲得勝利。</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6.實作：能在動及比賽中，熟練運用低手發球及接發球技術。</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11/28~12/4</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Ha-IV-1 網/</w:t>
            </w:r>
            <w:proofErr w:type="gramStart"/>
            <w:r>
              <w:rPr>
                <w:rFonts w:ascii="標楷體" w:eastAsia="標楷體" w:hAnsi="標楷體" w:hint="eastAsia"/>
                <w:color w:val="auto"/>
              </w:rPr>
              <w:t>牆性</w:t>
            </w:r>
            <w:r>
              <w:rPr>
                <w:rFonts w:ascii="標楷體" w:eastAsia="標楷體" w:hAnsi="標楷體" w:hint="eastAsia"/>
                <w:color w:val="auto"/>
                <w:lang w:val="zh-TW"/>
              </w:rPr>
              <w:t>球類</w:t>
            </w:r>
            <w:proofErr w:type="gramEnd"/>
            <w:r>
              <w:rPr>
                <w:rFonts w:ascii="標楷體" w:eastAsia="標楷體" w:hAnsi="標楷體" w:hint="eastAsia"/>
                <w:color w:val="auto"/>
              </w:rPr>
              <w:t>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adjustRightInd w:val="0"/>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-IV-2 表現利他合群的態度，與他人理性溝通與和諧互動。</w:t>
            </w:r>
          </w:p>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4d-IV-1 發展適合個人之專項運動技能。</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第五篇</w:t>
            </w:r>
            <w:r>
              <w:rPr>
                <w:rFonts w:ascii="標楷體" w:eastAsia="標楷體" w:hAnsi="標楷體" w:cs="標楷體" w:hint="eastAsia"/>
                <w:bCs/>
                <w:snapToGrid w:val="0"/>
                <w:color w:val="auto"/>
              </w:rPr>
              <w:t>健康動氣來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第三章羽球（第二次段考）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一、學習引導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利用課本情境引導學生發表自己參與羽球的經驗，了解學生學習經驗。</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二、簡介羽球的起源</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利用教師手冊參考資料，簡介羽球的起源以及場地的使用概念。</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三、介紹球拍各部位名稱</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介紹球拍各部位名稱，同時補充球拍線的</w:t>
            </w:r>
            <w:proofErr w:type="gramStart"/>
            <w:r>
              <w:rPr>
                <w:rFonts w:ascii="標楷體" w:eastAsia="標楷體" w:hAnsi="標楷體" w:cs="標楷體" w:hint="eastAsia"/>
                <w:color w:val="auto"/>
              </w:rPr>
              <w:t>磅數對擊球</w:t>
            </w:r>
            <w:proofErr w:type="gramEnd"/>
            <w:r>
              <w:rPr>
                <w:rFonts w:ascii="標楷體" w:eastAsia="標楷體" w:hAnsi="標楷體" w:cs="標楷體" w:hint="eastAsia"/>
                <w:color w:val="auto"/>
              </w:rPr>
              <w:t>與個人使用有何影響。</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四、正手握拍法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1.講解：正</w:t>
            </w:r>
            <w:proofErr w:type="gramStart"/>
            <w:r>
              <w:rPr>
                <w:rFonts w:ascii="標楷體" w:eastAsia="標楷體" w:hAnsi="標楷體" w:cs="標楷體" w:hint="eastAsia"/>
                <w:color w:val="auto"/>
              </w:rPr>
              <w:t>手拍握拍</w:t>
            </w:r>
            <w:proofErr w:type="gramEnd"/>
            <w:r>
              <w:rPr>
                <w:rFonts w:ascii="標楷體" w:eastAsia="標楷體" w:hAnsi="標楷體" w:cs="標楷體" w:hint="eastAsia"/>
                <w:color w:val="auto"/>
              </w:rPr>
              <w:t>的方式及注意事項。</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2.實作：分組練習，並互相觀摩。</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五、</w:t>
            </w:r>
            <w:proofErr w:type="gramStart"/>
            <w:r>
              <w:rPr>
                <w:rFonts w:ascii="標楷體" w:eastAsia="標楷體" w:hAnsi="標楷體" w:cs="標楷體" w:hint="eastAsia"/>
                <w:b/>
                <w:color w:val="auto"/>
              </w:rPr>
              <w:t>反手拍握拍</w:t>
            </w:r>
            <w:proofErr w:type="gramEnd"/>
            <w:r>
              <w:rPr>
                <w:rFonts w:ascii="標楷體" w:eastAsia="標楷體" w:hAnsi="標楷體" w:cs="標楷體" w:hint="eastAsia"/>
                <w:b/>
                <w:color w:val="auto"/>
              </w:rPr>
              <w:t>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1.講解：</w:t>
            </w:r>
            <w:proofErr w:type="gramStart"/>
            <w:r>
              <w:rPr>
                <w:rFonts w:ascii="標楷體" w:eastAsia="標楷體" w:hAnsi="標楷體" w:cs="標楷體" w:hint="eastAsia"/>
                <w:color w:val="auto"/>
              </w:rPr>
              <w:t>反手拍握拍</w:t>
            </w:r>
            <w:proofErr w:type="gramEnd"/>
            <w:r>
              <w:rPr>
                <w:rFonts w:ascii="標楷體" w:eastAsia="標楷體" w:hAnsi="標楷體" w:cs="標楷體" w:hint="eastAsia"/>
                <w:color w:val="auto"/>
              </w:rPr>
              <w:t>方式及注意事項。</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2.實作：分組練習，並互相觀摩。</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3.提問：二種</w:t>
            </w:r>
            <w:proofErr w:type="gramStart"/>
            <w:r>
              <w:rPr>
                <w:rFonts w:ascii="標楷體" w:eastAsia="標楷體" w:hAnsi="標楷體" w:cs="標楷體" w:hint="eastAsia"/>
                <w:color w:val="auto"/>
              </w:rPr>
              <w:t>不同握</w:t>
            </w:r>
            <w:proofErr w:type="gramEnd"/>
            <w:r>
              <w:rPr>
                <w:rFonts w:ascii="標楷體" w:eastAsia="標楷體" w:hAnsi="標楷體" w:cs="標楷體" w:hint="eastAsia"/>
                <w:color w:val="auto"/>
              </w:rPr>
              <w:t>拍法的使用時機為何？</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六、握拍方式</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1.講解：正手與反手握拍的動作要領。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w:t>
            </w:r>
            <w:proofErr w:type="gramStart"/>
            <w:r>
              <w:rPr>
                <w:rFonts w:ascii="標楷體" w:eastAsia="標楷體" w:hAnsi="標楷體" w:cs="標楷體" w:hint="eastAsia"/>
                <w:color w:val="auto"/>
              </w:rPr>
              <w:t>互評</w:t>
            </w:r>
            <w:proofErr w:type="gramEnd"/>
            <w:r>
              <w:rPr>
                <w:rFonts w:ascii="標楷體" w:eastAsia="標楷體" w:hAnsi="標楷體" w:cs="標楷體" w:hint="eastAsia"/>
                <w:color w:val="auto"/>
              </w:rPr>
              <w:t>：兩人一組，根據動作要領</w:t>
            </w:r>
            <w:proofErr w:type="gramStart"/>
            <w:r>
              <w:rPr>
                <w:rFonts w:ascii="標楷體" w:eastAsia="標楷體" w:hAnsi="標楷體" w:cs="標楷體" w:hint="eastAsia"/>
                <w:color w:val="auto"/>
              </w:rPr>
              <w:t>互評握</w:t>
            </w:r>
            <w:proofErr w:type="gramEnd"/>
            <w:r>
              <w:rPr>
                <w:rFonts w:ascii="標楷體" w:eastAsia="標楷體" w:hAnsi="標楷體" w:cs="標楷體" w:hint="eastAsia"/>
                <w:color w:val="auto"/>
              </w:rPr>
              <w:t>拍的正確性。</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七、發球基本概念</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提問：</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1.你都怎麼發球？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2.羽球發球可簡單區分為哪兩種球路？</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3.單打的羽球比賽中，經常發何種球路的球？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八、正拍發高遠球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1.說明：發</w:t>
            </w:r>
            <w:proofErr w:type="gramStart"/>
            <w:r>
              <w:rPr>
                <w:rFonts w:ascii="標楷體" w:eastAsia="標楷體" w:hAnsi="標楷體" w:cs="標楷體" w:hint="eastAsia"/>
                <w:color w:val="auto"/>
              </w:rPr>
              <w:t>高遠球時</w:t>
            </w:r>
            <w:proofErr w:type="gramEnd"/>
            <w:r>
              <w:rPr>
                <w:rFonts w:ascii="標楷體" w:eastAsia="標楷體" w:hAnsi="標楷體" w:cs="標楷體" w:hint="eastAsia"/>
                <w:color w:val="auto"/>
              </w:rPr>
              <w:t>，所要注意的部分。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2.示範：發</w:t>
            </w:r>
            <w:proofErr w:type="gramStart"/>
            <w:r>
              <w:rPr>
                <w:rFonts w:ascii="標楷體" w:eastAsia="標楷體" w:hAnsi="標楷體" w:cs="標楷體" w:hint="eastAsia"/>
                <w:color w:val="auto"/>
              </w:rPr>
              <w:t>高遠球時</w:t>
            </w:r>
            <w:proofErr w:type="gramEnd"/>
            <w:r>
              <w:rPr>
                <w:rFonts w:ascii="標楷體" w:eastAsia="標楷體" w:hAnsi="標楷體" w:cs="標楷體" w:hint="eastAsia"/>
                <w:color w:val="auto"/>
              </w:rPr>
              <w:t>之動作要領。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(1)預備動作：左腳在前，右腳在後，稍微側身面對發球方向。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w:t>
            </w:r>
            <w:proofErr w:type="gramStart"/>
            <w:r>
              <w:rPr>
                <w:rFonts w:ascii="標楷體" w:eastAsia="標楷體" w:hAnsi="標楷體" w:cs="標楷體" w:hint="eastAsia"/>
                <w:color w:val="auto"/>
              </w:rPr>
              <w:t>放球</w:t>
            </w:r>
            <w:proofErr w:type="gramEnd"/>
            <w:r>
              <w:rPr>
                <w:rFonts w:ascii="標楷體" w:eastAsia="標楷體" w:hAnsi="標楷體" w:cs="標楷體" w:hint="eastAsia"/>
                <w:color w:val="auto"/>
              </w:rPr>
              <w:t>：左手鬆開，使羽球垂直掉落。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(3)擊球：揮拍擊球的同時，重心由右腳移到左腳。</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九、反拍發網前短球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說明：只要從對方或我方還擊至網前的球都稱為網前短球。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1.正</w:t>
            </w:r>
            <w:proofErr w:type="gramStart"/>
            <w:r>
              <w:rPr>
                <w:rFonts w:ascii="標楷體" w:eastAsia="標楷體" w:hAnsi="標楷體" w:cs="標楷體" w:hint="eastAsia"/>
                <w:color w:val="auto"/>
              </w:rPr>
              <w:t>手發網</w:t>
            </w:r>
            <w:proofErr w:type="gramEnd"/>
            <w:r>
              <w:rPr>
                <w:rFonts w:ascii="標楷體" w:eastAsia="標楷體" w:hAnsi="標楷體" w:cs="標楷體" w:hint="eastAsia"/>
                <w:color w:val="auto"/>
              </w:rPr>
              <w:t>前短球：擊球時身體重心從後腳轉移到前腳，球拍項下在腰部高度以下擊球，當往前擊球時，幾乎沒有手腕動作，因為球是</w:t>
            </w:r>
            <w:proofErr w:type="gramStart"/>
            <w:r>
              <w:rPr>
                <w:rFonts w:ascii="標楷體" w:eastAsia="標楷體" w:hAnsi="標楷體" w:cs="標楷體" w:hint="eastAsia"/>
                <w:color w:val="auto"/>
              </w:rPr>
              <w:t>推擊過</w:t>
            </w:r>
            <w:proofErr w:type="gramEnd"/>
            <w:r>
              <w:rPr>
                <w:rFonts w:ascii="標楷體" w:eastAsia="標楷體" w:hAnsi="標楷體" w:cs="標楷體" w:hint="eastAsia"/>
                <w:color w:val="auto"/>
              </w:rPr>
              <w:t>網而不是擊球。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2.反拍發網前短球：採用正面以前後腳開立姿勢站立，</w:t>
            </w:r>
            <w:proofErr w:type="gramStart"/>
            <w:r>
              <w:rPr>
                <w:rFonts w:ascii="標楷體" w:eastAsia="標楷體" w:hAnsi="標楷體" w:cs="標楷體" w:hint="eastAsia"/>
                <w:color w:val="auto"/>
              </w:rPr>
              <w:t>將球持於</w:t>
            </w:r>
            <w:proofErr w:type="gramEnd"/>
            <w:r>
              <w:rPr>
                <w:rFonts w:ascii="標楷體" w:eastAsia="標楷體" w:hAnsi="標楷體" w:cs="標楷體" w:hint="eastAsia"/>
                <w:color w:val="auto"/>
              </w:rPr>
              <w:t>腰際高度，發球時</w:t>
            </w:r>
            <w:proofErr w:type="gramStart"/>
            <w:r>
              <w:rPr>
                <w:rFonts w:ascii="標楷體" w:eastAsia="標楷體" w:hAnsi="標楷體" w:cs="標楷體" w:hint="eastAsia"/>
                <w:color w:val="auto"/>
              </w:rPr>
              <w:t>向後拉拍</w:t>
            </w:r>
            <w:proofErr w:type="gramEnd"/>
            <w:r>
              <w:rPr>
                <w:rFonts w:ascii="標楷體" w:eastAsia="標楷體" w:hAnsi="標楷體" w:cs="標楷體" w:hint="eastAsia"/>
                <w:color w:val="auto"/>
              </w:rPr>
              <w:t>，幾乎不使用手腕動作將球推擊出去。</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十、活動「羽球九宮格」</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1.講解：活動目的與活動規則。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2.實作：進行分組比賽。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3.問答：請學生分析自己與他人表現。</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十一、發球策略應用</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1.發球可分為讓球落在對手前的短球和落在對手身後</w:t>
            </w:r>
            <w:proofErr w:type="gramStart"/>
            <w:r>
              <w:rPr>
                <w:rFonts w:ascii="標楷體" w:eastAsia="標楷體" w:hAnsi="標楷體" w:cs="標楷體" w:hint="eastAsia"/>
                <w:color w:val="auto"/>
              </w:rPr>
              <w:t>的長球</w:t>
            </w:r>
            <w:proofErr w:type="gramEnd"/>
            <w:r>
              <w:rPr>
                <w:rFonts w:ascii="標楷體" w:eastAsia="標楷體" w:hAnsi="標楷體" w:cs="標楷體" w:hint="eastAsia"/>
                <w:color w:val="auto"/>
              </w:rPr>
              <w:t>，如何在尚未擊球前，讓對手無法知道</w:t>
            </w:r>
            <w:proofErr w:type="gramStart"/>
            <w:r>
              <w:rPr>
                <w:rFonts w:ascii="標楷體" w:eastAsia="標楷體" w:hAnsi="標楷體" w:cs="標楷體" w:hint="eastAsia"/>
                <w:color w:val="auto"/>
              </w:rPr>
              <w:t>是長球還是</w:t>
            </w:r>
            <w:proofErr w:type="gramEnd"/>
            <w:r>
              <w:rPr>
                <w:rFonts w:ascii="標楷體" w:eastAsia="標楷體" w:hAnsi="標楷體" w:cs="標楷體" w:hint="eastAsia"/>
                <w:color w:val="auto"/>
              </w:rPr>
              <w:t>短球，可說非常重要。</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2.發球的重點在於不讓對手輕鬆將球回擊，因此不論正手與反手發球，透過相同動作發出不同距離的球。</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1.觀察：是否能夠熱烈的參與討論。</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2.實作：能夠具備正確的握拍動作。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3.觀察：是否能夠熱烈的參與討論。</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4.實作：能夠成功發出有效球。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5.實作：能夠成功發出有效的網前短球</w:t>
            </w:r>
            <w:proofErr w:type="gramStart"/>
            <w:r>
              <w:rPr>
                <w:rFonts w:ascii="標楷體" w:eastAsia="標楷體" w:hAnsi="標楷體" w:cs="標楷體" w:hint="eastAsia"/>
                <w:color w:val="auto"/>
              </w:rPr>
              <w:t>與平抽球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6.問答：能具體說出發球應遵守的規則。</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56282" w:rsidRDefault="003028BD" w:rsidP="003028BD">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t>11/29~30段考</w:t>
            </w: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12/5~12/11</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Ha-IV-1 網/</w:t>
            </w:r>
            <w:proofErr w:type="gramStart"/>
            <w:r>
              <w:rPr>
                <w:rFonts w:ascii="標楷體" w:eastAsia="標楷體" w:hAnsi="標楷體" w:hint="eastAsia"/>
                <w:color w:val="auto"/>
              </w:rPr>
              <w:t>牆性</w:t>
            </w:r>
            <w:r>
              <w:rPr>
                <w:rFonts w:ascii="標楷體" w:eastAsia="標楷體" w:hAnsi="標楷體" w:hint="eastAsia"/>
                <w:color w:val="auto"/>
                <w:lang w:val="zh-TW"/>
              </w:rPr>
              <w:t>球類</w:t>
            </w:r>
            <w:proofErr w:type="gramEnd"/>
            <w:r>
              <w:rPr>
                <w:rFonts w:ascii="標楷體" w:eastAsia="標楷體" w:hAnsi="標楷體" w:hint="eastAsia"/>
                <w:color w:val="auto"/>
              </w:rPr>
              <w:t>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adjustRightInd w:val="0"/>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-IV-2 表現利他合群的態度，與他人理性溝通與和諧互動。</w:t>
            </w:r>
          </w:p>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lastRenderedPageBreak/>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4d-IV-1 發展適合個人之專項運動技能。</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lastRenderedPageBreak/>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第三章羽球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一、米字步法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講解：羽球步法的移動有規律性，基本的八個路線構成了類似「米」字，因此被稱為「米字步法」。</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二、羽球基本步法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說明：羽球比賽時移位擊球為基本動作，好的移位步法能夠迅速移動到球點，具有充足的時間完成擊球。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三、講解與示範羽球步法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w:t>
            </w:r>
            <w:proofErr w:type="gramStart"/>
            <w:r>
              <w:rPr>
                <w:rFonts w:ascii="標楷體" w:eastAsia="標楷體" w:hAnsi="標楷體" w:cs="標楷體" w:hint="eastAsia"/>
                <w:color w:val="auto"/>
              </w:rPr>
              <w:t>從原心位置</w:t>
            </w:r>
            <w:proofErr w:type="gramEnd"/>
            <w:r>
              <w:rPr>
                <w:rFonts w:ascii="標楷體" w:eastAsia="標楷體" w:hAnsi="標楷體" w:cs="標楷體" w:hint="eastAsia"/>
                <w:color w:val="auto"/>
              </w:rPr>
              <w:t>出發，依序說明與示範前進相關步法的操作。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2.緊接著示範往左與往右的步法，最後則是往後移動的相關步法。</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四、實際操作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1.將學生分組並使用羽球半場，實際體驗步法動作，找出適合個人的方法。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2.先從固定模式練習，等同學比較熟練後，可以透過口令隨機說出位置，並要求場上同學能迅速移動到指定位置。</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五、</w:t>
            </w:r>
            <w:proofErr w:type="gramStart"/>
            <w:r>
              <w:rPr>
                <w:rFonts w:ascii="標楷體" w:eastAsia="標楷體" w:hAnsi="標楷體" w:cs="標楷體" w:hint="eastAsia"/>
                <w:b/>
                <w:color w:val="auto"/>
              </w:rPr>
              <w:t>平抽球</w:t>
            </w:r>
            <w:proofErr w:type="gramEnd"/>
            <w:r>
              <w:rPr>
                <w:rFonts w:ascii="標楷體" w:eastAsia="標楷體" w:hAnsi="標楷體" w:cs="標楷體" w:hint="eastAsia"/>
                <w:b/>
                <w:color w:val="auto"/>
              </w:rPr>
              <w:t>講解</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roofErr w:type="gramStart"/>
            <w:r>
              <w:rPr>
                <w:rFonts w:ascii="標楷體" w:eastAsia="標楷體" w:hAnsi="標楷體" w:cs="標楷體" w:hint="eastAsia"/>
                <w:color w:val="auto"/>
              </w:rPr>
              <w:t>平抽球</w:t>
            </w:r>
            <w:proofErr w:type="gramEnd"/>
            <w:r>
              <w:rPr>
                <w:rFonts w:ascii="標楷體" w:eastAsia="標楷體" w:hAnsi="標楷體" w:cs="標楷體" w:hint="eastAsia"/>
                <w:color w:val="auto"/>
              </w:rPr>
              <w:t>的教學可以搭配向</w:t>
            </w:r>
            <w:proofErr w:type="gramStart"/>
            <w:r>
              <w:rPr>
                <w:rFonts w:ascii="標楷體" w:eastAsia="標楷體" w:hAnsi="標楷體" w:cs="標楷體" w:hint="eastAsia"/>
                <w:color w:val="auto"/>
              </w:rPr>
              <w:t>右跨步或</w:t>
            </w:r>
            <w:proofErr w:type="gramEnd"/>
            <w:r>
              <w:rPr>
                <w:rFonts w:ascii="標楷體" w:eastAsia="標楷體" w:hAnsi="標楷體" w:cs="標楷體" w:hint="eastAsia"/>
                <w:color w:val="auto"/>
              </w:rPr>
              <w:t>右腳跨向左前方的基本步法來實施。</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六、引起動機</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如何讓對手無法順利擊球的方法有哪些？</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七、講解擊球的基本概念</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1.讓對手需要移動最長的距離，一方面除了消耗其體能外，二方面增加其擊球的難度與準確度，而產生擊球的失誤。</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2.對角路線的進攻戰術：當對手擊出直線來球，就以對角斜線回擊；如對手以對角斜線來球，則以直線回擊。</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八、活動「邊線及</w:t>
            </w:r>
            <w:proofErr w:type="gramStart"/>
            <w:r>
              <w:rPr>
                <w:rFonts w:ascii="標楷體" w:eastAsia="標楷體" w:hAnsi="標楷體" w:cs="標楷體" w:hint="eastAsia"/>
                <w:b/>
                <w:color w:val="auto"/>
              </w:rPr>
              <w:t>對角線平抽球</w:t>
            </w:r>
            <w:proofErr w:type="gramEnd"/>
            <w:r>
              <w:rPr>
                <w:rFonts w:ascii="標楷體" w:eastAsia="標楷體" w:hAnsi="標楷體" w:cs="標楷體" w:hint="eastAsia"/>
                <w:b/>
                <w:color w:val="auto"/>
              </w:rPr>
              <w:t>對打練習」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活動目的：</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標楷體" w:hint="eastAsia"/>
                <w:color w:val="auto"/>
              </w:rPr>
              <w:t>以平抽球</w:t>
            </w:r>
            <w:proofErr w:type="gramEnd"/>
            <w:r>
              <w:rPr>
                <w:rFonts w:ascii="標楷體" w:eastAsia="標楷體" w:hAnsi="標楷體" w:cs="標楷體" w:hint="eastAsia"/>
                <w:color w:val="auto"/>
              </w:rPr>
              <w:t>擊球法，分別因應對手的來球，擊出直線與斜線，並能透過腳步移位，</w:t>
            </w:r>
            <w:proofErr w:type="gramStart"/>
            <w:r>
              <w:rPr>
                <w:rFonts w:ascii="標楷體" w:eastAsia="標楷體" w:hAnsi="標楷體" w:cs="標楷體" w:hint="eastAsia"/>
                <w:color w:val="auto"/>
              </w:rPr>
              <w:t>使回球</w:t>
            </w:r>
            <w:proofErr w:type="gramEnd"/>
            <w:r>
              <w:rPr>
                <w:rFonts w:ascii="標楷體" w:eastAsia="標楷體" w:hAnsi="標楷體" w:cs="標楷體" w:hint="eastAsia"/>
                <w:color w:val="auto"/>
              </w:rPr>
              <w:t>能持續下去而不落地。</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活動方式：</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1.兩人一組，發球後。接發球者以</w:t>
            </w:r>
            <w:proofErr w:type="gramStart"/>
            <w:r>
              <w:rPr>
                <w:rFonts w:ascii="標楷體" w:eastAsia="標楷體" w:hAnsi="標楷體" w:cs="標楷體" w:hint="eastAsia"/>
                <w:color w:val="auto"/>
              </w:rPr>
              <w:t>直線平抽球</w:t>
            </w:r>
            <w:proofErr w:type="gramEnd"/>
            <w:r>
              <w:rPr>
                <w:rFonts w:ascii="標楷體" w:eastAsia="標楷體" w:hAnsi="標楷體" w:cs="標楷體" w:hint="eastAsia"/>
                <w:color w:val="auto"/>
              </w:rPr>
              <w:t>回擊，調動發球者的位移。</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2.判斷來球:當對方</w:t>
            </w:r>
            <w:proofErr w:type="gramStart"/>
            <w:r>
              <w:rPr>
                <w:rFonts w:ascii="標楷體" w:eastAsia="標楷體" w:hAnsi="標楷體" w:cs="標楷體" w:hint="eastAsia"/>
                <w:color w:val="auto"/>
              </w:rPr>
              <w:t>運用平抽球</w:t>
            </w:r>
            <w:proofErr w:type="gramEnd"/>
            <w:r>
              <w:rPr>
                <w:rFonts w:ascii="標楷體" w:eastAsia="標楷體" w:hAnsi="標楷體" w:cs="標楷體" w:hint="eastAsia"/>
                <w:color w:val="auto"/>
              </w:rPr>
              <w:t>將</w:t>
            </w:r>
            <w:proofErr w:type="gramStart"/>
            <w:r>
              <w:rPr>
                <w:rFonts w:ascii="標楷體" w:eastAsia="標楷體" w:hAnsi="標楷體" w:cs="標楷體" w:hint="eastAsia"/>
                <w:color w:val="auto"/>
              </w:rPr>
              <w:t>球擊往斜線</w:t>
            </w:r>
            <w:proofErr w:type="gramEnd"/>
            <w:r>
              <w:rPr>
                <w:rFonts w:ascii="標楷體" w:eastAsia="標楷體" w:hAnsi="標楷體" w:cs="標楷體" w:hint="eastAsia"/>
                <w:color w:val="auto"/>
              </w:rPr>
              <w:t>方向，我方以</w:t>
            </w:r>
            <w:proofErr w:type="gramStart"/>
            <w:r>
              <w:rPr>
                <w:rFonts w:ascii="標楷體" w:eastAsia="標楷體" w:hAnsi="標楷體" w:cs="標楷體" w:hint="eastAsia"/>
                <w:color w:val="auto"/>
              </w:rPr>
              <w:t>直線平抽球</w:t>
            </w:r>
            <w:proofErr w:type="gramEnd"/>
            <w:r>
              <w:rPr>
                <w:rFonts w:ascii="標楷體" w:eastAsia="標楷體" w:hAnsi="標楷體" w:cs="標楷體" w:hint="eastAsia"/>
                <w:color w:val="auto"/>
              </w:rPr>
              <w:t>回擊。</w:t>
            </w:r>
          </w:p>
          <w:p w:rsidR="003028BD" w:rsidRDefault="003028BD" w:rsidP="003028BD">
            <w:pPr>
              <w:spacing w:line="260" w:lineRule="exact"/>
              <w:jc w:val="left"/>
              <w:rPr>
                <w:rFonts w:ascii="標楷體" w:eastAsia="標楷體" w:hAnsi="標楷體"/>
                <w:bdr w:val="single" w:sz="4" w:space="0" w:color="auto" w:frame="1"/>
              </w:rPr>
            </w:pPr>
            <w:r>
              <w:rPr>
                <w:rFonts w:ascii="標楷體" w:eastAsia="標楷體" w:hAnsi="標楷體" w:cs="標楷體" w:hint="eastAsia"/>
                <w:color w:val="auto"/>
              </w:rPr>
              <w:t>3.一開始可試著減緩擊球速度或加快移動速度來挑戰最多次數的來回。</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九、引起動機</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引導學生快慢、長短球在比賽時所代表的目的是什麼？例如：調動對手、增加自己歸位的時間等…</w:t>
            </w:r>
            <w:proofErr w:type="gramStart"/>
            <w:r>
              <w:rPr>
                <w:rFonts w:ascii="標楷體" w:eastAsia="標楷體" w:hAnsi="標楷體" w:cs="標楷體" w:hint="eastAsia"/>
                <w:color w:val="auto"/>
              </w:rPr>
              <w:t>…</w:t>
            </w:r>
            <w:proofErr w:type="gramEnd"/>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十、活動「半場單打比賽」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1.利用半場，進行往前</w:t>
            </w:r>
            <w:proofErr w:type="gramStart"/>
            <w:r>
              <w:rPr>
                <w:rFonts w:ascii="標楷體" w:eastAsia="標楷體" w:hAnsi="標楷體" w:cs="標楷體" w:hint="eastAsia"/>
                <w:color w:val="auto"/>
              </w:rPr>
              <w:t>—</w:t>
            </w:r>
            <w:proofErr w:type="gramEnd"/>
            <w:r>
              <w:rPr>
                <w:rFonts w:ascii="標楷體" w:eastAsia="標楷體" w:hAnsi="標楷體" w:cs="標楷體" w:hint="eastAsia"/>
                <w:color w:val="auto"/>
              </w:rPr>
              <w:t>還原</w:t>
            </w:r>
            <w:proofErr w:type="gramStart"/>
            <w:r>
              <w:rPr>
                <w:rFonts w:ascii="標楷體" w:eastAsia="標楷體" w:hAnsi="標楷體" w:cs="標楷體" w:hint="eastAsia"/>
                <w:color w:val="auto"/>
              </w:rPr>
              <w:t>—</w:t>
            </w:r>
            <w:proofErr w:type="gramEnd"/>
            <w:r>
              <w:rPr>
                <w:rFonts w:ascii="標楷體" w:eastAsia="標楷體" w:hAnsi="標楷體" w:cs="標楷體" w:hint="eastAsia"/>
                <w:color w:val="auto"/>
              </w:rPr>
              <w:t>後退</w:t>
            </w:r>
            <w:proofErr w:type="gramStart"/>
            <w:r>
              <w:rPr>
                <w:rFonts w:ascii="標楷體" w:eastAsia="標楷體" w:hAnsi="標楷體" w:cs="標楷體" w:hint="eastAsia"/>
                <w:color w:val="auto"/>
              </w:rPr>
              <w:t>—</w:t>
            </w:r>
            <w:proofErr w:type="gramEnd"/>
            <w:r>
              <w:rPr>
                <w:rFonts w:ascii="標楷體" w:eastAsia="標楷體" w:hAnsi="標楷體" w:cs="標楷體" w:hint="eastAsia"/>
                <w:color w:val="auto"/>
              </w:rPr>
              <w:t>往前的三角形移動路線。</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2.叮嚀學生拍子的拿法，拍頭朝上，重心略低。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w:t>
            </w:r>
            <w:proofErr w:type="gramStart"/>
            <w:r>
              <w:rPr>
                <w:rFonts w:ascii="標楷體" w:eastAsia="標楷體" w:hAnsi="標楷體" w:cs="標楷體" w:hint="eastAsia"/>
                <w:color w:val="auto"/>
              </w:rPr>
              <w:t>擊完球</w:t>
            </w:r>
            <w:proofErr w:type="gramEnd"/>
            <w:r>
              <w:rPr>
                <w:rFonts w:ascii="標楷體" w:eastAsia="標楷體" w:hAnsi="標楷體" w:cs="標楷體" w:hint="eastAsia"/>
                <w:color w:val="auto"/>
              </w:rPr>
              <w:t>後，</w:t>
            </w:r>
            <w:proofErr w:type="gramStart"/>
            <w:r>
              <w:rPr>
                <w:rFonts w:ascii="標楷體" w:eastAsia="標楷體" w:hAnsi="標楷體" w:cs="標楷體" w:hint="eastAsia"/>
                <w:color w:val="auto"/>
              </w:rPr>
              <w:t>回到原心位置</w:t>
            </w:r>
            <w:proofErr w:type="gramEnd"/>
            <w:r>
              <w:rPr>
                <w:rFonts w:ascii="標楷體" w:eastAsia="標楷體" w:hAnsi="標楷體" w:cs="標楷體" w:hint="eastAsia"/>
                <w:color w:val="auto"/>
              </w:rPr>
              <w:t>的觀念，是為了準備下一次擊球。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半場單打比賽：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1.場地只有一半也就是變窄後，將不利於左右方向的調球，因此想得分只能依靠前、後的調動，來達成得分的目的。</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2.得分分為2分1分，是為了鼓勵學生多打到前或後，也就是合法場地內的最遠兩端，能夠得到2分。</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3.分組</w:t>
            </w:r>
            <w:proofErr w:type="gramStart"/>
            <w:r>
              <w:rPr>
                <w:rFonts w:ascii="標楷體" w:eastAsia="標楷體" w:hAnsi="標楷體" w:cs="標楷體" w:hint="eastAsia"/>
                <w:color w:val="auto"/>
              </w:rPr>
              <w:t>後非場</w:t>
            </w:r>
            <w:proofErr w:type="gramEnd"/>
            <w:r>
              <w:rPr>
                <w:rFonts w:ascii="標楷體" w:eastAsia="標楷體" w:hAnsi="標楷體" w:cs="標楷體" w:hint="eastAsia"/>
                <w:color w:val="auto"/>
              </w:rPr>
              <w:t>上比賽的同學，可以學習擔任裁判與線審，學習計分以及手勢。</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1.觀察：是否能夠熱烈的參與討論。</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2.問答：能具體說出網前短球的發球要領。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3.實作：能夠成功操作米字</w:t>
            </w:r>
            <w:r>
              <w:rPr>
                <w:rFonts w:ascii="標楷體" w:eastAsia="標楷體" w:hAnsi="標楷體" w:cs="標楷體" w:hint="eastAsia"/>
                <w:color w:val="auto"/>
              </w:rPr>
              <w:lastRenderedPageBreak/>
              <w:t>步法作為移動技巧。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4.問答：能具體說出米字步法的要領。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5.問答：</w:t>
            </w:r>
            <w:proofErr w:type="gramStart"/>
            <w:r>
              <w:rPr>
                <w:rFonts w:ascii="標楷體" w:eastAsia="標楷體" w:hAnsi="標楷體" w:cs="標楷體" w:hint="eastAsia"/>
                <w:color w:val="auto"/>
              </w:rPr>
              <w:t>平抽球</w:t>
            </w:r>
            <w:proofErr w:type="gramEnd"/>
            <w:r>
              <w:rPr>
                <w:rFonts w:ascii="標楷體" w:eastAsia="標楷體" w:hAnsi="標楷體" w:cs="標楷體" w:hint="eastAsia"/>
                <w:color w:val="auto"/>
              </w:rPr>
              <w:t>的特性為何？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6.實作：能夠</w:t>
            </w:r>
            <w:proofErr w:type="gramStart"/>
            <w:r>
              <w:rPr>
                <w:rFonts w:ascii="標楷體" w:eastAsia="標楷體" w:hAnsi="標楷體" w:cs="標楷體" w:hint="eastAsia"/>
                <w:color w:val="auto"/>
              </w:rPr>
              <w:t>以平抽球</w:t>
            </w:r>
            <w:proofErr w:type="gramEnd"/>
            <w:r>
              <w:rPr>
                <w:rFonts w:ascii="標楷體" w:eastAsia="標楷體" w:hAnsi="標楷體" w:cs="標楷體" w:hint="eastAsia"/>
                <w:color w:val="auto"/>
              </w:rPr>
              <w:t>結合米字步法作為進攻技巧。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7.觀察：是否能夠熱烈的參與討論。</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8.問答：能具體說出移位步法在比賽中的功能有哪些？</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lastRenderedPageBreak/>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12/12~12/18</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Hd-IV-1 守備/</w:t>
            </w:r>
            <w:proofErr w:type="gramStart"/>
            <w:r>
              <w:rPr>
                <w:rFonts w:ascii="標楷體" w:eastAsia="標楷體" w:hAnsi="標楷體" w:hint="eastAsia"/>
                <w:color w:val="auto"/>
              </w:rPr>
              <w:t>跑分性</w:t>
            </w:r>
            <w:proofErr w:type="gramEnd"/>
            <w:r>
              <w:rPr>
                <w:rFonts w:ascii="標楷體" w:eastAsia="標楷體" w:hAnsi="標楷體" w:hint="eastAsia"/>
                <w:color w:val="auto"/>
              </w:rPr>
              <w:t>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adjustRightInd w:val="0"/>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adjustRightInd w:val="0"/>
              <w:spacing w:line="260" w:lineRule="exact"/>
              <w:jc w:val="left"/>
              <w:rPr>
                <w:rFonts w:ascii="標楷體" w:eastAsia="標楷體" w:hAnsi="標楷體"/>
              </w:rPr>
            </w:pPr>
            <w:r>
              <w:rPr>
                <w:rFonts w:ascii="標楷體" w:eastAsia="標楷體" w:hAnsi="標楷體" w:cs="標楷體" w:hint="eastAsia"/>
                <w:color w:val="auto"/>
              </w:rPr>
              <w:t>4d-IV-1 發展適合個人之專項運動技能。</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第四章棒球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一、介紹棒球守備位置及手套使用方式</w:t>
            </w:r>
            <w:r w:rsidR="001C5B29" w:rsidRPr="001C5B29">
              <w:rPr>
                <w:rFonts w:ascii="標楷體" w:eastAsia="標楷體" w:hAnsi="標楷體" w:cs="標楷體" w:hint="eastAsia"/>
                <w:b/>
                <w:color w:val="FF0000"/>
              </w:rPr>
              <w:t>(</w:t>
            </w:r>
            <w:proofErr w:type="gramStart"/>
            <w:r w:rsidR="001C5B29">
              <w:rPr>
                <w:rFonts w:ascii="標楷體" w:eastAsia="標楷體" w:hAnsi="標楷體" w:cs="標楷體" w:hint="eastAsia"/>
                <w:b/>
                <w:color w:val="FF0000"/>
              </w:rPr>
              <w:t>線上</w:t>
            </w:r>
            <w:proofErr w:type="gramEnd"/>
            <w:r w:rsidR="001C5B29" w:rsidRPr="001C5B29">
              <w:rPr>
                <w:rFonts w:ascii="標楷體" w:eastAsia="標楷體" w:hAnsi="標楷體" w:cs="標楷體" w:hint="eastAsia"/>
                <w:b/>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1.講解：說明不同手套的特性。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2.提問：不同的守備位置，該如何選擇手套？</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3.發表：引導學生了解不同棒球位置的特性。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4.統整：棒球攻守交換的目的與時機。</w:t>
            </w:r>
          </w:p>
          <w:p w:rsidR="00D80497" w:rsidRDefault="003028BD" w:rsidP="003028BD">
            <w:pPr>
              <w:spacing w:line="260" w:lineRule="exact"/>
              <w:jc w:val="left"/>
              <w:rPr>
                <w:rFonts w:ascii="標楷體" w:eastAsia="標楷體" w:hAnsi="標楷體" w:cs="標楷體"/>
                <w:b/>
                <w:color w:val="auto"/>
              </w:rPr>
            </w:pPr>
            <w:r>
              <w:rPr>
                <w:rFonts w:ascii="標楷體" w:eastAsia="標楷體" w:hAnsi="標楷體" w:cs="標楷體" w:hint="eastAsia"/>
                <w:b/>
                <w:color w:val="auto"/>
              </w:rPr>
              <w:t>二、活動「自我傳接球」</w:t>
            </w:r>
            <w:r w:rsidR="001C5B29" w:rsidRPr="001C5B29">
              <w:rPr>
                <w:rFonts w:ascii="標楷體" w:eastAsia="標楷體" w:hAnsi="標楷體" w:cs="標楷體" w:hint="eastAsia"/>
                <w:b/>
                <w:color w:val="FF0000"/>
              </w:rPr>
              <w:t>(</w:t>
            </w:r>
            <w:proofErr w:type="gramStart"/>
            <w:r w:rsidR="001C5B29">
              <w:rPr>
                <w:rFonts w:ascii="標楷體" w:eastAsia="標楷體" w:hAnsi="標楷體" w:cs="標楷體" w:hint="eastAsia"/>
                <w:b/>
                <w:color w:val="FF0000"/>
              </w:rPr>
              <w:t>線上</w:t>
            </w:r>
            <w:proofErr w:type="gramEnd"/>
            <w:r w:rsidR="001C5B29" w:rsidRPr="001C5B29">
              <w:rPr>
                <w:rFonts w:ascii="標楷體" w:eastAsia="標楷體" w:hAnsi="標楷體" w:cs="標楷體" w:hint="eastAsia"/>
                <w:b/>
                <w:color w:val="FF0000"/>
              </w:rPr>
              <w:t>)</w:t>
            </w:r>
          </w:p>
          <w:p w:rsidR="003028BD" w:rsidRDefault="00D80497" w:rsidP="00D80497">
            <w:pPr>
              <w:spacing w:line="260" w:lineRule="exact"/>
              <w:ind w:firstLine="0"/>
              <w:jc w:val="left"/>
              <w:rPr>
                <w:rFonts w:ascii="標楷體" w:eastAsia="標楷體" w:hAnsi="標楷體" w:cs="標楷體"/>
                <w:b/>
                <w:color w:val="FF0000"/>
              </w:rPr>
            </w:pPr>
            <w:r w:rsidRPr="00D80497">
              <w:rPr>
                <w:rFonts w:ascii="標楷體" w:eastAsia="標楷體" w:hAnsi="標楷體" w:cs="標楷體" w:hint="eastAsia"/>
                <w:b/>
                <w:color w:val="FF0000"/>
              </w:rPr>
              <w:t>準備</w:t>
            </w:r>
            <w:proofErr w:type="gramStart"/>
            <w:r>
              <w:rPr>
                <w:rFonts w:ascii="標楷體" w:eastAsia="標楷體" w:hAnsi="標楷體" w:cs="標楷體" w:hint="eastAsia"/>
                <w:b/>
                <w:color w:val="FF0000"/>
              </w:rPr>
              <w:t>一</w:t>
            </w:r>
            <w:proofErr w:type="gramEnd"/>
            <w:r w:rsidRPr="00D80497">
              <w:rPr>
                <w:rFonts w:ascii="標楷體" w:eastAsia="標楷體" w:hAnsi="標楷體" w:cs="標楷體" w:hint="eastAsia"/>
                <w:b/>
                <w:color w:val="FF0000"/>
              </w:rPr>
              <w:t>:播</w:t>
            </w:r>
            <w:r>
              <w:rPr>
                <w:rFonts w:ascii="標楷體" w:eastAsia="標楷體" w:hAnsi="標楷體" w:cs="標楷體" w:hint="eastAsia"/>
                <w:b/>
                <w:color w:val="FF0000"/>
              </w:rPr>
              <w:t>放影片讓學生製作紙手套</w:t>
            </w:r>
          </w:p>
          <w:p w:rsidR="00D80497" w:rsidRPr="00D80497" w:rsidRDefault="00D80497" w:rsidP="00D80497">
            <w:pPr>
              <w:spacing w:line="260" w:lineRule="exact"/>
              <w:ind w:firstLine="0"/>
              <w:jc w:val="left"/>
              <w:rPr>
                <w:rFonts w:ascii="標楷體" w:eastAsia="標楷體" w:hAnsi="標楷體" w:hint="eastAsia"/>
                <w:b/>
                <w:color w:val="FF0000"/>
              </w:rPr>
            </w:pPr>
            <w:r>
              <w:rPr>
                <w:rFonts w:ascii="標楷體" w:eastAsia="標楷體" w:hAnsi="標楷體" w:cs="標楷體" w:hint="eastAsia"/>
                <w:b/>
                <w:color w:val="FF0000"/>
              </w:rPr>
              <w:t>準備二:</w:t>
            </w:r>
            <w:r w:rsidR="001C5B29">
              <w:rPr>
                <w:rFonts w:ascii="標楷體" w:eastAsia="標楷體" w:hAnsi="標楷體" w:cs="標楷體" w:hint="eastAsia"/>
                <w:b/>
                <w:color w:val="FF0000"/>
              </w:rPr>
              <w:t>播放影片讓學生製作襪子球，並用襪子球自己</w:t>
            </w:r>
            <w:proofErr w:type="gramStart"/>
            <w:r w:rsidR="001C5B29">
              <w:rPr>
                <w:rFonts w:ascii="標楷體" w:eastAsia="標楷體" w:hAnsi="標楷體" w:cs="標楷體" w:hint="eastAsia"/>
                <w:b/>
                <w:color w:val="FF0000"/>
              </w:rPr>
              <w:t>做拋接</w:t>
            </w:r>
            <w:proofErr w:type="gramEnd"/>
            <w:r w:rsidR="001C5B29">
              <w:rPr>
                <w:rFonts w:ascii="標楷體" w:eastAsia="標楷體" w:hAnsi="標楷體" w:cs="標楷體" w:hint="eastAsia"/>
                <w:b/>
                <w:color w:val="FF0000"/>
              </w:rPr>
              <w:t>的協調及敏捷練習。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1.講解：可藉由自我傳接球，習慣手套的使用，並正確的將球接入</w:t>
            </w:r>
            <w:proofErr w:type="gramStart"/>
            <w:r>
              <w:rPr>
                <w:rFonts w:ascii="標楷體" w:eastAsia="標楷體" w:hAnsi="標楷體" w:cs="標楷體" w:hint="eastAsia"/>
                <w:color w:val="auto"/>
              </w:rPr>
              <w:t>球檔處</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2.示範：正確使用手套，確實將球投入手套，教師給於適時的指導。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3.操作：透過自我傳接球練習，同學可以互相觀察與學習。</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三、介紹棒球的握球方式</w:t>
            </w:r>
            <w:r w:rsidR="001C5B29" w:rsidRPr="001C5B29">
              <w:rPr>
                <w:rFonts w:ascii="標楷體" w:eastAsia="標楷體" w:hAnsi="標楷體" w:cs="標楷體" w:hint="eastAsia"/>
                <w:b/>
                <w:color w:val="FF0000"/>
              </w:rPr>
              <w:t>(</w:t>
            </w:r>
            <w:proofErr w:type="gramStart"/>
            <w:r w:rsidR="001C5B29">
              <w:rPr>
                <w:rFonts w:ascii="標楷體" w:eastAsia="標楷體" w:hAnsi="標楷體" w:cs="標楷體" w:hint="eastAsia"/>
                <w:b/>
                <w:color w:val="FF0000"/>
              </w:rPr>
              <w:t>線上</w:t>
            </w:r>
            <w:proofErr w:type="gramEnd"/>
            <w:r w:rsidR="001C5B29" w:rsidRPr="001C5B29">
              <w:rPr>
                <w:rFonts w:ascii="標楷體" w:eastAsia="標楷體" w:hAnsi="標楷體" w:cs="標楷體" w:hint="eastAsia"/>
                <w:b/>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1.講解：說明不同球路的特性。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2.提問：直球與變化球的差異性?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3.發表：引導學生了解棒球規則。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4.統整：棒球攻守交換的目的與時機。</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四、活動「你拋我接」</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1.講解：漸進式認識</w:t>
            </w:r>
            <w:proofErr w:type="gramStart"/>
            <w:r>
              <w:rPr>
                <w:rFonts w:ascii="標楷體" w:eastAsia="標楷體" w:hAnsi="標楷體" w:cs="標楷體" w:hint="eastAsia"/>
                <w:color w:val="auto"/>
              </w:rPr>
              <w:t>不同球種的</w:t>
            </w:r>
            <w:proofErr w:type="gramEnd"/>
            <w:r>
              <w:rPr>
                <w:rFonts w:ascii="標楷體" w:eastAsia="標楷體" w:hAnsi="標楷體" w:cs="標楷體" w:hint="eastAsia"/>
                <w:color w:val="auto"/>
              </w:rPr>
              <w:t>差異性。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2.說明：多練習投球、接球的動作，就能增加傳接手感。</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3.操作：藉由低</w:t>
            </w:r>
            <w:proofErr w:type="gramStart"/>
            <w:r>
              <w:rPr>
                <w:rFonts w:ascii="標楷體" w:eastAsia="標楷體" w:hAnsi="標楷體" w:cs="標楷體" w:hint="eastAsia"/>
                <w:color w:val="auto"/>
              </w:rPr>
              <w:t>手拋傳</w:t>
            </w:r>
            <w:proofErr w:type="gramEnd"/>
            <w:r>
              <w:rPr>
                <w:rFonts w:ascii="標楷體" w:eastAsia="標楷體" w:hAnsi="標楷體" w:cs="標楷體" w:hint="eastAsia"/>
                <w:color w:val="auto"/>
              </w:rPr>
              <w:t>、</w:t>
            </w:r>
            <w:proofErr w:type="gramStart"/>
            <w:r>
              <w:rPr>
                <w:rFonts w:ascii="標楷體" w:eastAsia="標楷體" w:hAnsi="標楷體" w:cs="標楷體" w:hint="eastAsia"/>
                <w:color w:val="auto"/>
              </w:rPr>
              <w:t>手套拋傳</w:t>
            </w:r>
            <w:proofErr w:type="gramEnd"/>
            <w:r>
              <w:rPr>
                <w:rFonts w:ascii="標楷體" w:eastAsia="標楷體" w:hAnsi="標楷體" w:cs="標楷體" w:hint="eastAsia"/>
                <w:color w:val="auto"/>
              </w:rPr>
              <w:t>、</w:t>
            </w:r>
            <w:proofErr w:type="gramStart"/>
            <w:r>
              <w:rPr>
                <w:rFonts w:ascii="標楷體" w:eastAsia="標楷體" w:hAnsi="標楷體" w:cs="標楷體" w:hint="eastAsia"/>
                <w:color w:val="auto"/>
              </w:rPr>
              <w:t>移動拋傳增加</w:t>
            </w:r>
            <w:proofErr w:type="gramEnd"/>
            <w:r>
              <w:rPr>
                <w:rFonts w:ascii="標楷體" w:eastAsia="標楷體" w:hAnsi="標楷體" w:cs="標楷體" w:hint="eastAsia"/>
                <w:color w:val="auto"/>
              </w:rPr>
              <w:t>球感練習。</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五、接球動作要領</w:t>
            </w:r>
            <w:r w:rsidR="001C5B29" w:rsidRPr="001C5B29">
              <w:rPr>
                <w:rFonts w:ascii="標楷體" w:eastAsia="標楷體" w:hAnsi="標楷體" w:cs="標楷體" w:hint="eastAsia"/>
                <w:b/>
                <w:color w:val="FF0000"/>
              </w:rPr>
              <w:t>(</w:t>
            </w:r>
            <w:proofErr w:type="gramStart"/>
            <w:r w:rsidR="001C5B29">
              <w:rPr>
                <w:rFonts w:ascii="標楷體" w:eastAsia="標楷體" w:hAnsi="標楷體" w:cs="標楷體" w:hint="eastAsia"/>
                <w:b/>
                <w:color w:val="FF0000"/>
              </w:rPr>
              <w:t>線上</w:t>
            </w:r>
            <w:proofErr w:type="gramEnd"/>
            <w:r w:rsidR="001C5B29" w:rsidRPr="001C5B29">
              <w:rPr>
                <w:rFonts w:ascii="標楷體" w:eastAsia="標楷體" w:hAnsi="標楷體" w:cs="標楷體" w:hint="eastAsia"/>
                <w:b/>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說明：接球練習是提升守備能力的第一步，包含：</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1.準備動作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2.接球動作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w:t>
            </w:r>
            <w:proofErr w:type="gramStart"/>
            <w:r>
              <w:rPr>
                <w:rFonts w:ascii="標楷體" w:eastAsia="標楷體" w:hAnsi="標楷體" w:cs="標楷體" w:hint="eastAsia"/>
                <w:color w:val="auto"/>
              </w:rPr>
              <w:t>護球動作</w:t>
            </w:r>
            <w:proofErr w:type="gramEnd"/>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六、手套接球要領</w:t>
            </w:r>
            <w:r w:rsidR="001C5B29" w:rsidRPr="001C5B29">
              <w:rPr>
                <w:rFonts w:ascii="標楷體" w:eastAsia="標楷體" w:hAnsi="標楷體" w:cs="標楷體" w:hint="eastAsia"/>
                <w:b/>
                <w:color w:val="FF0000"/>
              </w:rPr>
              <w:t>(</w:t>
            </w:r>
            <w:proofErr w:type="gramStart"/>
            <w:r w:rsidR="001C5B29">
              <w:rPr>
                <w:rFonts w:ascii="標楷體" w:eastAsia="標楷體" w:hAnsi="標楷體" w:cs="標楷體" w:hint="eastAsia"/>
                <w:b/>
                <w:color w:val="FF0000"/>
              </w:rPr>
              <w:t>線上</w:t>
            </w:r>
            <w:proofErr w:type="gramEnd"/>
            <w:r w:rsidR="001C5B29" w:rsidRPr="001C5B29">
              <w:rPr>
                <w:rFonts w:ascii="標楷體" w:eastAsia="標楷體" w:hAnsi="標楷體" w:cs="標楷體" w:hint="eastAsia"/>
                <w:b/>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1.接球時，要配合來球運用</w:t>
            </w:r>
            <w:proofErr w:type="gramStart"/>
            <w:r>
              <w:rPr>
                <w:rFonts w:ascii="標楷體" w:eastAsia="標楷體" w:hAnsi="標楷體" w:cs="標楷體" w:hint="eastAsia"/>
                <w:color w:val="auto"/>
              </w:rPr>
              <w:t>腳步使球進入</w:t>
            </w:r>
            <w:proofErr w:type="gramEnd"/>
            <w:r>
              <w:rPr>
                <w:rFonts w:ascii="標楷體" w:eastAsia="標楷體" w:hAnsi="標楷體" w:cs="標楷體" w:hint="eastAsia"/>
                <w:color w:val="auto"/>
              </w:rPr>
              <w:t>手套</w:t>
            </w:r>
            <w:proofErr w:type="gramStart"/>
            <w:r>
              <w:rPr>
                <w:rFonts w:ascii="標楷體" w:eastAsia="標楷體" w:hAnsi="標楷體" w:cs="標楷體" w:hint="eastAsia"/>
                <w:color w:val="auto"/>
              </w:rPr>
              <w:t>球檔處</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2.手套接球可採取正手接球與反手接球。</w:t>
            </w:r>
          </w:p>
          <w:p w:rsidR="001C5B29" w:rsidRPr="001C5B29" w:rsidRDefault="003028BD" w:rsidP="001C5B29">
            <w:pPr>
              <w:spacing w:line="260" w:lineRule="exact"/>
              <w:jc w:val="left"/>
              <w:rPr>
                <w:rFonts w:ascii="標楷體" w:eastAsia="標楷體" w:hAnsi="標楷體" w:cs="標楷體" w:hint="eastAsia"/>
                <w:b/>
                <w:color w:val="FF0000"/>
              </w:rPr>
            </w:pPr>
            <w:r>
              <w:rPr>
                <w:rFonts w:ascii="標楷體" w:eastAsia="標楷體" w:hAnsi="標楷體" w:cs="標楷體" w:hint="eastAsia"/>
                <w:b/>
                <w:color w:val="auto"/>
              </w:rPr>
              <w:t>七、</w:t>
            </w:r>
            <w:proofErr w:type="gramStart"/>
            <w:r>
              <w:rPr>
                <w:rFonts w:ascii="標楷體" w:eastAsia="標楷體" w:hAnsi="標楷體" w:cs="標楷體" w:hint="eastAsia"/>
                <w:b/>
                <w:color w:val="auto"/>
              </w:rPr>
              <w:t>護球遊戲</w:t>
            </w:r>
            <w:proofErr w:type="gramEnd"/>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器材準備：桌球拍、桌球、網球、橡皮球、軟式棒球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1.操作：兩人一組進行拋接球。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2.講解：藉由桌球拍取代接球板，手套手持球拍，讓</w:t>
            </w:r>
            <w:proofErr w:type="gramStart"/>
            <w:r>
              <w:rPr>
                <w:rFonts w:ascii="標楷體" w:eastAsia="標楷體" w:hAnsi="標楷體" w:cs="標楷體" w:hint="eastAsia"/>
                <w:color w:val="auto"/>
              </w:rPr>
              <w:t>來球停在</w:t>
            </w:r>
            <w:proofErr w:type="gramEnd"/>
            <w:r>
              <w:rPr>
                <w:rFonts w:ascii="標楷體" w:eastAsia="標楷體" w:hAnsi="標楷體" w:cs="標楷體" w:hint="eastAsia"/>
                <w:color w:val="auto"/>
              </w:rPr>
              <w:t>球拍上，投球手進行</w:t>
            </w:r>
            <w:proofErr w:type="gramStart"/>
            <w:r>
              <w:rPr>
                <w:rFonts w:ascii="標楷體" w:eastAsia="標楷體" w:hAnsi="標楷體" w:cs="標楷體" w:hint="eastAsia"/>
                <w:color w:val="auto"/>
              </w:rPr>
              <w:t>護球後取球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說明：可透過上述</w:t>
            </w:r>
            <w:proofErr w:type="gramStart"/>
            <w:r>
              <w:rPr>
                <w:rFonts w:ascii="標楷體" w:eastAsia="標楷體" w:hAnsi="標楷體" w:cs="標楷體" w:hint="eastAsia"/>
                <w:color w:val="auto"/>
              </w:rPr>
              <w:t>球種進行拋接</w:t>
            </w:r>
            <w:proofErr w:type="gramEnd"/>
            <w:r>
              <w:rPr>
                <w:rFonts w:ascii="標楷體" w:eastAsia="標楷體" w:hAnsi="標楷體" w:cs="標楷體" w:hint="eastAsia"/>
                <w:color w:val="auto"/>
              </w:rPr>
              <w:t>練習，練習時應雙手接球，</w:t>
            </w:r>
            <w:proofErr w:type="gramStart"/>
            <w:r>
              <w:rPr>
                <w:rFonts w:ascii="標楷體" w:eastAsia="標楷體" w:hAnsi="標楷體" w:cs="標楷體" w:hint="eastAsia"/>
                <w:color w:val="auto"/>
              </w:rPr>
              <w:t>進行護球</w:t>
            </w:r>
            <w:proofErr w:type="gramEnd"/>
            <w:r>
              <w:rPr>
                <w:rFonts w:ascii="標楷體" w:eastAsia="標楷體" w:hAnsi="標楷體" w:cs="標楷體" w:hint="eastAsia"/>
                <w:color w:val="auto"/>
              </w:rPr>
              <w:t>，才</w:t>
            </w:r>
            <w:proofErr w:type="gramStart"/>
            <w:r>
              <w:rPr>
                <w:rFonts w:ascii="標楷體" w:eastAsia="標楷體" w:hAnsi="標楷體" w:cs="標楷體" w:hint="eastAsia"/>
                <w:color w:val="auto"/>
              </w:rPr>
              <w:t>可以取球</w:t>
            </w:r>
            <w:proofErr w:type="gramEnd"/>
            <w:r>
              <w:rPr>
                <w:rFonts w:ascii="標楷體" w:eastAsia="標楷體" w:hAnsi="標楷體" w:cs="標楷體" w:hint="eastAsia"/>
                <w:color w:val="auto"/>
              </w:rPr>
              <w:t>。</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1.發表：能指出棒球守備位置。</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2.實作：能正確使用手套進行自我傳接球。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3.觀察：能將球</w:t>
            </w:r>
            <w:proofErr w:type="gramStart"/>
            <w:r>
              <w:rPr>
                <w:rFonts w:ascii="標楷體" w:eastAsia="標楷體" w:hAnsi="標楷體" w:cs="標楷體" w:hint="eastAsia"/>
                <w:color w:val="auto"/>
              </w:rPr>
              <w:t>投入球檔</w:t>
            </w:r>
            <w:proofErr w:type="gramEnd"/>
            <w:r>
              <w:rPr>
                <w:rFonts w:ascii="標楷體" w:eastAsia="標楷體" w:hAnsi="標楷體" w:cs="標楷體" w:hint="eastAsia"/>
                <w:color w:val="auto"/>
              </w:rPr>
              <w:t>，熟練手套接球。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4.認知：能充分了解</w:t>
            </w:r>
            <w:proofErr w:type="gramStart"/>
            <w:r>
              <w:rPr>
                <w:rFonts w:ascii="標楷體" w:eastAsia="標楷體" w:hAnsi="標楷體" w:cs="標楷體" w:hint="eastAsia"/>
                <w:color w:val="auto"/>
              </w:rPr>
              <w:t>正確握球法</w:t>
            </w:r>
            <w:proofErr w:type="gramEnd"/>
            <w:r>
              <w:rPr>
                <w:rFonts w:ascii="標楷體" w:eastAsia="標楷體" w:hAnsi="標楷體" w:cs="標楷體" w:hint="eastAsia"/>
                <w:color w:val="auto"/>
              </w:rPr>
              <w:t>，能透過正確的球路達到傳球的目的。</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5.認知：能正確的將手指握在縫線上。</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lastRenderedPageBreak/>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1C5B29" w:rsidRDefault="00D80497" w:rsidP="003028BD">
            <w:pPr>
              <w:adjustRightInd w:val="0"/>
              <w:snapToGrid w:val="0"/>
              <w:spacing w:line="240" w:lineRule="atLeast"/>
              <w:ind w:hanging="7"/>
              <w:jc w:val="left"/>
              <w:rPr>
                <w:rFonts w:ascii="標楷體" w:eastAsia="標楷體" w:hAnsi="標楷體" w:cs="標楷體"/>
                <w:b/>
                <w:sz w:val="24"/>
                <w:szCs w:val="24"/>
              </w:rPr>
            </w:pPr>
            <w:proofErr w:type="gramStart"/>
            <w:r w:rsidRPr="001C5B29">
              <w:rPr>
                <w:rFonts w:ascii="標楷體" w:eastAsia="標楷體" w:hAnsi="標楷體" w:cs="標楷體" w:hint="eastAsia"/>
                <w:b/>
                <w:color w:val="FF0000"/>
                <w:sz w:val="24"/>
                <w:szCs w:val="24"/>
              </w:rPr>
              <w:lastRenderedPageBreak/>
              <w:t>線上教學</w:t>
            </w:r>
            <w:proofErr w:type="gramEnd"/>
            <w:r w:rsidRPr="001C5B29">
              <w:rPr>
                <w:rFonts w:ascii="標楷體" w:eastAsia="標楷體" w:hAnsi="標楷體" w:cs="標楷體" w:hint="eastAsia"/>
                <w:b/>
                <w:color w:val="FF0000"/>
                <w:sz w:val="24"/>
                <w:szCs w:val="24"/>
              </w:rPr>
              <w:t>演練</w:t>
            </w: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12/19~12/25</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t>Hd-IV-1 守備/</w:t>
            </w:r>
            <w:proofErr w:type="gramStart"/>
            <w:r>
              <w:rPr>
                <w:rFonts w:ascii="標楷體" w:eastAsia="標楷體" w:hAnsi="標楷體" w:hint="eastAsia"/>
                <w:color w:val="auto"/>
              </w:rPr>
              <w:t>跑分性</w:t>
            </w:r>
            <w:proofErr w:type="gramEnd"/>
            <w:r>
              <w:rPr>
                <w:rFonts w:ascii="標楷體" w:eastAsia="標楷體" w:hAnsi="標楷體" w:hint="eastAsia"/>
                <w:color w:val="auto"/>
              </w:rPr>
              <w:t>運動動作組合及團隊戰術。</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Pr>
                  <w:rFonts w:ascii="標楷體" w:eastAsia="標楷體" w:hAnsi="標楷體" w:hint="eastAsia"/>
                </w:rPr>
                <w:t>1c</w:t>
              </w:r>
            </w:smartTag>
            <w:r>
              <w:rPr>
                <w:rFonts w:ascii="標楷體" w:eastAsia="標楷體" w:hAnsi="標楷體" w:cs="標楷體" w:hint="eastAsia"/>
                <w:color w:val="auto"/>
              </w:rPr>
              <w:t>-IV-1 了解各項運動基礎原理和規則。</w:t>
            </w:r>
          </w:p>
          <w:p w:rsidR="003028BD" w:rsidRDefault="003028BD" w:rsidP="003028BD">
            <w:pPr>
              <w:adjustRightInd w:val="0"/>
              <w:spacing w:line="260" w:lineRule="exact"/>
              <w:jc w:val="left"/>
              <w:rPr>
                <w:rFonts w:ascii="標楷體" w:eastAsia="標楷體" w:hAnsi="標楷體"/>
              </w:rPr>
            </w:pPr>
            <w:r>
              <w:rPr>
                <w:rFonts w:ascii="標楷體" w:eastAsia="標楷體" w:hAnsi="標楷體" w:cs="標楷體" w:hint="eastAsia"/>
                <w:color w:val="auto"/>
              </w:rPr>
              <w:t>1d-IV-1 了解各項運動技能原理。</w:t>
            </w:r>
          </w:p>
          <w:p w:rsidR="003028BD" w:rsidRDefault="003028BD" w:rsidP="003028BD">
            <w:pPr>
              <w:adjustRightInd w:val="0"/>
              <w:spacing w:line="260" w:lineRule="exact"/>
              <w:jc w:val="left"/>
              <w:rPr>
                <w:rFonts w:ascii="標楷體" w:eastAsia="標楷體" w:hAnsi="標楷體"/>
              </w:rPr>
            </w:pPr>
            <w:smartTag w:uri="urn:schemas-microsoft-com:office:smarttags" w:element="chmetcnv">
              <w:smartTagPr>
                <w:attr w:name="UnitName" w:val="C"/>
                <w:attr w:name="SourceValue" w:val="3"/>
                <w:attr w:name="HasSpace" w:val="False"/>
                <w:attr w:name="Negative" w:val="False"/>
                <w:attr w:name="NumberType" w:val="1"/>
                <w:attr w:name="TCSC" w:val="0"/>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adjustRightInd w:val="0"/>
              <w:spacing w:line="260" w:lineRule="exact"/>
              <w:jc w:val="left"/>
              <w:rPr>
                <w:rFonts w:ascii="標楷體" w:eastAsia="標楷體" w:hAnsi="標楷體"/>
              </w:rPr>
            </w:pPr>
            <w:r>
              <w:rPr>
                <w:rFonts w:ascii="標楷體" w:eastAsia="標楷體" w:hAnsi="標楷體" w:cs="標楷體" w:hint="eastAsia"/>
                <w:color w:val="auto"/>
              </w:rPr>
              <w:lastRenderedPageBreak/>
              <w:t>4d-IV-1 發展適合個人之專項運動技能。</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color w:val="auto"/>
              </w:rPr>
              <w:lastRenderedPageBreak/>
              <w:t>第五篇</w:t>
            </w:r>
            <w:r>
              <w:rPr>
                <w:rFonts w:ascii="標楷體" w:eastAsia="標楷體" w:hAnsi="標楷體" w:cs="標楷體" w:hint="eastAsia"/>
                <w:bCs/>
                <w:snapToGrid w:val="0"/>
                <w:color w:val="auto"/>
              </w:rPr>
              <w:t>健康動起來</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第四章棒球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w:t>
            </w:r>
            <w:proofErr w:type="gramStart"/>
            <w:r>
              <w:rPr>
                <w:rFonts w:ascii="標楷體" w:eastAsia="標楷體" w:hAnsi="標楷體" w:cs="標楷體" w:hint="eastAsia"/>
                <w:b/>
                <w:color w:val="auto"/>
              </w:rPr>
              <w:t>高肘傳球</w:t>
            </w:r>
            <w:proofErr w:type="gramEnd"/>
            <w:r>
              <w:rPr>
                <w:rFonts w:ascii="標楷體" w:eastAsia="標楷體" w:hAnsi="標楷體" w:cs="標楷體" w:hint="eastAsia"/>
                <w:b/>
                <w:color w:val="auto"/>
              </w:rPr>
              <w:t>動作要領</w:t>
            </w:r>
            <w:r w:rsidR="001C5B29" w:rsidRPr="001C5B29">
              <w:rPr>
                <w:rFonts w:ascii="標楷體" w:eastAsia="標楷體" w:hAnsi="標楷體" w:cs="標楷體" w:hint="eastAsia"/>
                <w:b/>
                <w:color w:val="FF0000"/>
              </w:rPr>
              <w:t>(</w:t>
            </w:r>
            <w:proofErr w:type="gramStart"/>
            <w:r w:rsidR="001C5B29">
              <w:rPr>
                <w:rFonts w:ascii="標楷體" w:eastAsia="標楷體" w:hAnsi="標楷體" w:cs="標楷體" w:hint="eastAsia"/>
                <w:b/>
                <w:color w:val="FF0000"/>
              </w:rPr>
              <w:t>線上</w:t>
            </w:r>
            <w:proofErr w:type="gramEnd"/>
            <w:r w:rsidR="001C5B29" w:rsidRPr="001C5B29">
              <w:rPr>
                <w:rFonts w:ascii="標楷體" w:eastAsia="標楷體" w:hAnsi="標楷體" w:cs="標楷體" w:hint="eastAsia"/>
                <w:b/>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解釋：從事該項運動前，應先了解其簡易的規則。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說明：教師說明傳球、接球相關技術要領。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1.高肘動作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說明：面向目標，手肘舉高與肩同高。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操作：雙手手肘與肩同高，強調動作放鬆的重要性。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2.轉身動作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說明：左肩朝向目標物，順時針方向轉身。</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操作：透過腰部進行左右旋轉。</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3.球離手動作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說明：身體旋轉帶動手臂，球由指尖出手。</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操作：腰部旋轉帶動手臂的重要性。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w:t>
            </w:r>
            <w:proofErr w:type="gramStart"/>
            <w:r>
              <w:rPr>
                <w:rFonts w:ascii="標楷體" w:eastAsia="標楷體" w:hAnsi="標楷體" w:cs="標楷體" w:hint="eastAsia"/>
                <w:color w:val="auto"/>
              </w:rPr>
              <w:t>餘勢動作</w:t>
            </w:r>
            <w:proofErr w:type="gramEnd"/>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說明：收尾點應與出手點成對角。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1.腰部旋轉帶動手臂的重要性。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2.強調11點鐘出手，5點位置為收尾動作的重要性。</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二、活動「對牆投擲練習」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講解：以漸進式認識</w:t>
            </w:r>
            <w:proofErr w:type="gramStart"/>
            <w:r>
              <w:rPr>
                <w:rFonts w:ascii="標楷體" w:eastAsia="標楷體" w:hAnsi="標楷體" w:cs="標楷體" w:hint="eastAsia"/>
                <w:color w:val="auto"/>
              </w:rPr>
              <w:t>不同球種的</w:t>
            </w:r>
            <w:proofErr w:type="gramEnd"/>
            <w:r>
              <w:rPr>
                <w:rFonts w:ascii="標楷體" w:eastAsia="標楷體" w:hAnsi="標楷體" w:cs="標楷體" w:hint="eastAsia"/>
                <w:color w:val="auto"/>
              </w:rPr>
              <w:t>差異性。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說明：對牆投球動作練習。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操作：藉由對牆投球接反彈球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w:t>
            </w:r>
            <w:proofErr w:type="gramStart"/>
            <w:r>
              <w:rPr>
                <w:rFonts w:ascii="標楷體" w:eastAsia="標楷體" w:hAnsi="標楷體" w:cs="標楷體" w:hint="eastAsia"/>
                <w:color w:val="auto"/>
              </w:rPr>
              <w:t>將球向牆壁</w:t>
            </w:r>
            <w:proofErr w:type="gramEnd"/>
            <w:r>
              <w:rPr>
                <w:rFonts w:ascii="標楷體" w:eastAsia="標楷體" w:hAnsi="標楷體" w:cs="標楷體" w:hint="eastAsia"/>
                <w:color w:val="auto"/>
              </w:rPr>
              <w:t>投擲，</w:t>
            </w:r>
            <w:proofErr w:type="gramStart"/>
            <w:r>
              <w:rPr>
                <w:rFonts w:ascii="標楷體" w:eastAsia="標楷體" w:hAnsi="標楷體" w:cs="標楷體" w:hint="eastAsia"/>
                <w:color w:val="auto"/>
              </w:rPr>
              <w:t>藉由球的</w:t>
            </w:r>
            <w:proofErr w:type="gramEnd"/>
            <w:r>
              <w:rPr>
                <w:rFonts w:ascii="標楷體" w:eastAsia="標楷體" w:hAnsi="標楷體" w:cs="標楷體" w:hint="eastAsia"/>
                <w:color w:val="auto"/>
              </w:rPr>
              <w:t>反彈練習接球。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w:t>
            </w:r>
            <w:proofErr w:type="gramStart"/>
            <w:r>
              <w:rPr>
                <w:rFonts w:ascii="標楷體" w:eastAsia="標楷體" w:hAnsi="標楷體" w:cs="標楷體" w:hint="eastAsia"/>
                <w:color w:val="auto"/>
              </w:rPr>
              <w:t>將球向地面</w:t>
            </w:r>
            <w:proofErr w:type="gramEnd"/>
            <w:r>
              <w:rPr>
                <w:rFonts w:ascii="標楷體" w:eastAsia="標楷體" w:hAnsi="標楷體" w:cs="標楷體" w:hint="eastAsia"/>
                <w:color w:val="auto"/>
              </w:rPr>
              <w:t>投擲，</w:t>
            </w:r>
            <w:proofErr w:type="gramStart"/>
            <w:r>
              <w:rPr>
                <w:rFonts w:ascii="標楷體" w:eastAsia="標楷體" w:hAnsi="標楷體" w:cs="標楷體" w:hint="eastAsia"/>
                <w:color w:val="auto"/>
              </w:rPr>
              <w:t>藉由球的</w:t>
            </w:r>
            <w:proofErr w:type="gramEnd"/>
            <w:r>
              <w:rPr>
                <w:rFonts w:ascii="標楷體" w:eastAsia="標楷體" w:hAnsi="標楷體" w:cs="標楷體" w:hint="eastAsia"/>
                <w:color w:val="auto"/>
              </w:rPr>
              <w:t>反彈形成高球，練習上手接球。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三、投手投球動作要領</w:t>
            </w:r>
            <w:r w:rsidR="001C5B29" w:rsidRPr="001C5B29">
              <w:rPr>
                <w:rFonts w:ascii="標楷體" w:eastAsia="標楷體" w:hAnsi="標楷體" w:cs="標楷體" w:hint="eastAsia"/>
                <w:b/>
                <w:color w:val="FF0000"/>
              </w:rPr>
              <w:t>(</w:t>
            </w:r>
            <w:proofErr w:type="gramStart"/>
            <w:r w:rsidR="001C5B29">
              <w:rPr>
                <w:rFonts w:ascii="標楷體" w:eastAsia="標楷體" w:hAnsi="標楷體" w:cs="標楷體" w:hint="eastAsia"/>
                <w:b/>
                <w:color w:val="FF0000"/>
              </w:rPr>
              <w:t>線上</w:t>
            </w:r>
            <w:proofErr w:type="gramEnd"/>
            <w:r w:rsidR="001C5B29" w:rsidRPr="001C5B29">
              <w:rPr>
                <w:rFonts w:ascii="標楷體" w:eastAsia="標楷體" w:hAnsi="標楷體" w:cs="標楷體" w:hint="eastAsia"/>
                <w:b/>
                <w:color w:val="FF0000"/>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1.「準備動作」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(1)上半身保持直立，雙肩</w:t>
            </w:r>
            <w:proofErr w:type="gramStart"/>
            <w:r>
              <w:rPr>
                <w:rFonts w:ascii="標楷體" w:eastAsia="標楷體" w:hAnsi="標楷體" w:cs="標楷體" w:hint="eastAsia"/>
                <w:color w:val="auto"/>
              </w:rPr>
              <w:t>放鬆，</w:t>
            </w:r>
            <w:proofErr w:type="gramEnd"/>
            <w:r>
              <w:rPr>
                <w:rFonts w:ascii="標楷體" w:eastAsia="標楷體" w:hAnsi="標楷體" w:cs="標楷體" w:hint="eastAsia"/>
                <w:color w:val="auto"/>
              </w:rPr>
              <w:t>雙腳張開與肩同寬。</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(2)站立於投手丘上，可以依據個人的投球習慣，站在投手板上。</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(3)雙手置於胸前，</w:t>
            </w:r>
            <w:proofErr w:type="gramStart"/>
            <w:r>
              <w:rPr>
                <w:rFonts w:ascii="標楷體" w:eastAsia="標楷體" w:hAnsi="標楷體" w:cs="標楷體" w:hint="eastAsia"/>
                <w:color w:val="auto"/>
              </w:rPr>
              <w:t>球置於</w:t>
            </w:r>
            <w:proofErr w:type="gramEnd"/>
            <w:r>
              <w:rPr>
                <w:rFonts w:ascii="標楷體" w:eastAsia="標楷體" w:hAnsi="標楷體" w:cs="標楷體" w:hint="eastAsia"/>
                <w:color w:val="auto"/>
              </w:rPr>
              <w:t>手套內，勿讓打者看見握球。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2.「啟動動作」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w:t>
            </w:r>
            <w:proofErr w:type="gramStart"/>
            <w:r>
              <w:rPr>
                <w:rFonts w:ascii="標楷體" w:eastAsia="標楷體" w:hAnsi="標楷體" w:cs="標楷體" w:hint="eastAsia"/>
                <w:color w:val="auto"/>
              </w:rPr>
              <w:t>自由腳</w:t>
            </w:r>
            <w:proofErr w:type="gramEnd"/>
            <w:r>
              <w:rPr>
                <w:rFonts w:ascii="標楷體" w:eastAsia="標楷體" w:hAnsi="標楷體" w:cs="標楷體" w:hint="eastAsia"/>
                <w:color w:val="auto"/>
              </w:rPr>
              <w:t>向二壘退後一小步，軸心腳</w:t>
            </w:r>
            <w:proofErr w:type="gramStart"/>
            <w:r>
              <w:rPr>
                <w:rFonts w:ascii="標楷體" w:eastAsia="標楷體" w:hAnsi="標楷體" w:cs="標楷體" w:hint="eastAsia"/>
                <w:color w:val="auto"/>
              </w:rPr>
              <w:t>則踏穩於</w:t>
            </w:r>
            <w:proofErr w:type="gramEnd"/>
            <w:r>
              <w:rPr>
                <w:rFonts w:ascii="標楷體" w:eastAsia="標楷體" w:hAnsi="標楷體" w:cs="標楷體" w:hint="eastAsia"/>
                <w:color w:val="auto"/>
              </w:rPr>
              <w:t>投手板前。</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(2)手套背面朝向打者，雙手手肘彎曲，向上頭頂後側為止。</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3.「抬腿平衡動作」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(1)抬</w:t>
            </w:r>
            <w:proofErr w:type="gramStart"/>
            <w:r>
              <w:rPr>
                <w:rFonts w:ascii="標楷體" w:eastAsia="標楷體" w:hAnsi="標楷體" w:cs="標楷體" w:hint="eastAsia"/>
                <w:color w:val="auto"/>
              </w:rPr>
              <w:t>腿時，自由腳</w:t>
            </w:r>
            <w:proofErr w:type="gramEnd"/>
            <w:r>
              <w:rPr>
                <w:rFonts w:ascii="標楷體" w:eastAsia="標楷體" w:hAnsi="標楷體" w:cs="標楷體" w:hint="eastAsia"/>
                <w:color w:val="auto"/>
              </w:rPr>
              <w:t>應以髖關節</w:t>
            </w:r>
            <w:proofErr w:type="gramStart"/>
            <w:r>
              <w:rPr>
                <w:rFonts w:ascii="標楷體" w:eastAsia="標楷體" w:hAnsi="標楷體" w:cs="標楷體" w:hint="eastAsia"/>
                <w:color w:val="auto"/>
              </w:rPr>
              <w:t>鼠蹊部為重心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(2)同時膝蓋往腰帶扣環方向移動，軸心腳與投手板平行，</w:t>
            </w:r>
            <w:proofErr w:type="gramStart"/>
            <w:r>
              <w:rPr>
                <w:rFonts w:ascii="標楷體" w:eastAsia="標楷體" w:hAnsi="標楷體" w:cs="標楷體" w:hint="eastAsia"/>
                <w:color w:val="auto"/>
              </w:rPr>
              <w:t>左肩應朝</w:t>
            </w:r>
            <w:proofErr w:type="gramEnd"/>
            <w:r>
              <w:rPr>
                <w:rFonts w:ascii="標楷體" w:eastAsia="標楷體" w:hAnsi="標楷體" w:cs="標楷體" w:hint="eastAsia"/>
                <w:color w:val="auto"/>
              </w:rPr>
              <w:t>捕手方向。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4.「跨</w:t>
            </w:r>
            <w:proofErr w:type="gramStart"/>
            <w:r>
              <w:rPr>
                <w:rFonts w:ascii="標楷體" w:eastAsia="標楷體" w:hAnsi="標楷體" w:cs="標楷體" w:hint="eastAsia"/>
                <w:color w:val="auto"/>
              </w:rPr>
              <w:t>步擺臂</w:t>
            </w:r>
            <w:proofErr w:type="gramEnd"/>
            <w:r>
              <w:rPr>
                <w:rFonts w:ascii="標楷體" w:eastAsia="標楷體" w:hAnsi="標楷體" w:cs="標楷體" w:hint="eastAsia"/>
                <w:color w:val="auto"/>
              </w:rPr>
              <w:t>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(1)身體重心由軸心腳向前移動至</w:t>
            </w:r>
            <w:proofErr w:type="gramStart"/>
            <w:r>
              <w:rPr>
                <w:rFonts w:ascii="標楷體" w:eastAsia="標楷體" w:hAnsi="標楷體" w:cs="標楷體" w:hint="eastAsia"/>
                <w:color w:val="auto"/>
              </w:rPr>
              <w:t>自由腳</w:t>
            </w:r>
            <w:proofErr w:type="gramEnd"/>
            <w:r>
              <w:rPr>
                <w:rFonts w:ascii="標楷體" w:eastAsia="標楷體" w:hAnsi="標楷體" w:cs="標楷體" w:hint="eastAsia"/>
                <w:color w:val="auto"/>
              </w:rPr>
              <w:t>(跨步長度約5~6個腳掌長距離)。</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(2)以自由腳掌內側著地為原則，自由最好與軸心腳，本</w:t>
            </w:r>
            <w:proofErr w:type="gramStart"/>
            <w:r>
              <w:rPr>
                <w:rFonts w:ascii="標楷體" w:eastAsia="標楷體" w:hAnsi="標楷體" w:cs="標楷體" w:hint="eastAsia"/>
                <w:color w:val="auto"/>
              </w:rPr>
              <w:t>壘板成一直線</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(3)左肩膀、手肘、手套、膝蓋、腳尖對準本壘板。</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5.「重心轉移動作」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(1)當雙手分開時，前腳著地，上半身沿著身體中心軸旋轉，帶動手臂投球。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(2)軸心</w:t>
            </w:r>
            <w:proofErr w:type="gramStart"/>
            <w:r>
              <w:rPr>
                <w:rFonts w:ascii="標楷體" w:eastAsia="標楷體" w:hAnsi="標楷體" w:cs="標楷體" w:hint="eastAsia"/>
                <w:color w:val="auto"/>
              </w:rPr>
              <w:t>腳蹬離投手</w:t>
            </w:r>
            <w:proofErr w:type="gramEnd"/>
            <w:r>
              <w:rPr>
                <w:rFonts w:ascii="標楷體" w:eastAsia="標楷體" w:hAnsi="標楷體" w:cs="標楷體" w:hint="eastAsia"/>
                <w:color w:val="auto"/>
              </w:rPr>
              <w:t>板，身體重心完全由軸心</w:t>
            </w:r>
            <w:proofErr w:type="gramStart"/>
            <w:r>
              <w:rPr>
                <w:rFonts w:ascii="標楷體" w:eastAsia="標楷體" w:hAnsi="標楷體" w:cs="標楷體" w:hint="eastAsia"/>
                <w:color w:val="auto"/>
              </w:rPr>
              <w:t>腳移至自由腳</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w:t>
            </w:r>
            <w:proofErr w:type="gramStart"/>
            <w:r>
              <w:rPr>
                <w:rFonts w:ascii="標楷體" w:eastAsia="標楷體" w:hAnsi="標楷體" w:cs="標楷體" w:hint="eastAsia"/>
                <w:color w:val="auto"/>
              </w:rPr>
              <w:t>投球臂</w:t>
            </w:r>
            <w:proofErr w:type="gramEnd"/>
            <w:r>
              <w:rPr>
                <w:rFonts w:ascii="標楷體" w:eastAsia="標楷體" w:hAnsi="標楷體" w:cs="標楷體" w:hint="eastAsia"/>
                <w:color w:val="auto"/>
              </w:rPr>
              <w:t>肘關節呈90度彎曲高於肩膀為佳。</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6.「跟隨動作」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(1)出手後，身體重心持續轉移。</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(2)出手應擺動至</w:t>
            </w:r>
            <w:proofErr w:type="gramStart"/>
            <w:r>
              <w:rPr>
                <w:rFonts w:ascii="標楷體" w:eastAsia="標楷體" w:hAnsi="標楷體" w:cs="標楷體" w:hint="eastAsia"/>
                <w:color w:val="auto"/>
              </w:rPr>
              <w:t>自由腳外</w:t>
            </w:r>
            <w:proofErr w:type="gramEnd"/>
            <w:r>
              <w:rPr>
                <w:rFonts w:ascii="標楷體" w:eastAsia="標楷體" w:hAnsi="標楷體" w:cs="標楷體" w:hint="eastAsia"/>
                <w:color w:val="auto"/>
              </w:rPr>
              <w:t>側，並呈現對角，此時進入減速動作。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7.「守備」動作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說明：隨後進入守備動作，面對來球。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四、活動「擲</w:t>
            </w:r>
            <w:proofErr w:type="gramStart"/>
            <w:r>
              <w:rPr>
                <w:rFonts w:ascii="標楷體" w:eastAsia="標楷體" w:hAnsi="標楷體" w:cs="標楷體" w:hint="eastAsia"/>
                <w:b/>
                <w:color w:val="auto"/>
              </w:rPr>
              <w:t>準</w:t>
            </w:r>
            <w:proofErr w:type="gramEnd"/>
            <w:r>
              <w:rPr>
                <w:rFonts w:ascii="標楷體" w:eastAsia="標楷體" w:hAnsi="標楷體" w:cs="標楷體" w:hint="eastAsia"/>
                <w:b/>
                <w:color w:val="auto"/>
              </w:rPr>
              <w:t>得分王」</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1.4人一組，投手距離目標16.46公尺，進行格擲</w:t>
            </w:r>
            <w:proofErr w:type="gramStart"/>
            <w:r>
              <w:rPr>
                <w:rFonts w:ascii="標楷體" w:eastAsia="標楷體" w:hAnsi="標楷體" w:cs="標楷體" w:hint="eastAsia"/>
                <w:color w:val="auto"/>
              </w:rPr>
              <w:t>準</w:t>
            </w:r>
            <w:proofErr w:type="gramEnd"/>
            <w:r>
              <w:rPr>
                <w:rFonts w:ascii="標楷體" w:eastAsia="標楷體" w:hAnsi="標楷體" w:cs="標楷體" w:hint="eastAsia"/>
                <w:color w:val="auto"/>
              </w:rPr>
              <w:t>比賽。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2.一人投擲5球，累計組別積分，分數高的組別獲勝。</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注意事項：可設定不同距離與球數，讓學生體會</w:t>
            </w:r>
            <w:proofErr w:type="gramStart"/>
            <w:r>
              <w:rPr>
                <w:rFonts w:ascii="標楷體" w:eastAsia="標楷體" w:hAnsi="標楷體" w:cs="標楷體" w:hint="eastAsia"/>
                <w:color w:val="auto"/>
              </w:rPr>
              <w:t>準</w:t>
            </w:r>
            <w:proofErr w:type="gramEnd"/>
            <w:r>
              <w:rPr>
                <w:rFonts w:ascii="標楷體" w:eastAsia="標楷體" w:hAnsi="標楷體" w:cs="標楷體" w:hint="eastAsia"/>
                <w:color w:val="auto"/>
              </w:rPr>
              <w:t>度的重要性。</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五、</w:t>
            </w:r>
            <w:proofErr w:type="gramStart"/>
            <w:r>
              <w:rPr>
                <w:rFonts w:ascii="標楷體" w:eastAsia="標楷體" w:hAnsi="標楷體" w:cs="標楷體" w:hint="eastAsia"/>
                <w:b/>
                <w:color w:val="auto"/>
              </w:rPr>
              <w:t>踩壘包</w:t>
            </w:r>
            <w:proofErr w:type="gramEnd"/>
            <w:r>
              <w:rPr>
                <w:rFonts w:ascii="標楷體" w:eastAsia="標楷體" w:hAnsi="標楷體" w:cs="標楷體" w:hint="eastAsia"/>
                <w:b/>
                <w:color w:val="auto"/>
              </w:rPr>
              <w:t>技術及傳球動作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（一）後退傳球-左腳踩壘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步驟分為：接球</w:t>
            </w:r>
            <w:proofErr w:type="gramStart"/>
            <w:r>
              <w:rPr>
                <w:rFonts w:ascii="標楷體" w:eastAsia="標楷體" w:hAnsi="標楷體" w:cs="標楷體" w:hint="eastAsia"/>
                <w:color w:val="auto"/>
              </w:rPr>
              <w:t>與踩壘</w:t>
            </w:r>
            <w:proofErr w:type="gramEnd"/>
            <w:r>
              <w:rPr>
                <w:rFonts w:ascii="標楷體" w:eastAsia="標楷體" w:hAnsi="標楷體" w:cs="標楷體" w:hint="eastAsia"/>
                <w:color w:val="auto"/>
              </w:rPr>
              <w:t>、雙手提至右肩、</w:t>
            </w:r>
            <w:proofErr w:type="gramStart"/>
            <w:r>
              <w:rPr>
                <w:rFonts w:ascii="標楷體" w:eastAsia="標楷體" w:hAnsi="標楷體" w:cs="標楷體" w:hint="eastAsia"/>
                <w:color w:val="auto"/>
              </w:rPr>
              <w:t>跨步傳球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1.接球時，注視來球，</w:t>
            </w:r>
            <w:proofErr w:type="gramStart"/>
            <w:r>
              <w:rPr>
                <w:rFonts w:ascii="標楷體" w:eastAsia="標楷體" w:hAnsi="標楷體" w:cs="標楷體" w:hint="eastAsia"/>
                <w:color w:val="auto"/>
              </w:rPr>
              <w:t>左腳踩壘包</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2.利用反用力退步，右腳著地後，左腳跨向目標投出。</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3.若學生已熟練後退傳球，教師可進一步教學</w:t>
            </w:r>
            <w:proofErr w:type="gramStart"/>
            <w:r>
              <w:rPr>
                <w:rFonts w:ascii="標楷體" w:eastAsia="標楷體" w:hAnsi="標楷體" w:cs="標楷體" w:hint="eastAsia"/>
                <w:color w:val="auto"/>
              </w:rPr>
              <w:t>前跨傳球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（二）</w:t>
            </w:r>
            <w:proofErr w:type="gramStart"/>
            <w:r>
              <w:rPr>
                <w:rFonts w:ascii="標楷體" w:eastAsia="標楷體" w:hAnsi="標楷體" w:cs="標楷體" w:hint="eastAsia"/>
                <w:color w:val="auto"/>
              </w:rPr>
              <w:t>前跨傳球</w:t>
            </w:r>
            <w:proofErr w:type="gramEnd"/>
            <w:r>
              <w:rPr>
                <w:rFonts w:ascii="標楷體" w:eastAsia="標楷體" w:hAnsi="標楷體" w:cs="標楷體" w:hint="eastAsia"/>
                <w:color w:val="auto"/>
              </w:rPr>
              <w:t>-右腳踩壘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步驟分為：跨步接球、滑過壘包、</w:t>
            </w:r>
            <w:proofErr w:type="gramStart"/>
            <w:r>
              <w:rPr>
                <w:rFonts w:ascii="標楷體" w:eastAsia="標楷體" w:hAnsi="標楷體" w:cs="標楷體" w:hint="eastAsia"/>
                <w:color w:val="auto"/>
              </w:rPr>
              <w:t>墊步轉身</w:t>
            </w:r>
            <w:proofErr w:type="gramEnd"/>
            <w:r>
              <w:rPr>
                <w:rFonts w:ascii="標楷體" w:eastAsia="標楷體" w:hAnsi="標楷體" w:cs="標楷體" w:hint="eastAsia"/>
                <w:color w:val="auto"/>
              </w:rPr>
              <w:t>、</w:t>
            </w:r>
            <w:proofErr w:type="gramStart"/>
            <w:r>
              <w:rPr>
                <w:rFonts w:ascii="標楷體" w:eastAsia="標楷體" w:hAnsi="標楷體" w:cs="標楷體" w:hint="eastAsia"/>
                <w:color w:val="auto"/>
              </w:rPr>
              <w:t>跨步傳球</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1.接球時，注視來球，接球時左腳跨越壘包左側。</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2.利用右腳滑過壘包上緣，同時手套拉進右肩。</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3.以右腳為軸心，左腳跨向目標傳球。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六、活動「壘包爭奪戰」</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活動目的：藉由守備與跑壘做攻防，雙方同學分組思考，該以何種策略完成組別目標。藉此活動提升防守與跑壘的觀念，待未來進入正式比賽時，能適時運用判斷能力，創造攻防機會。</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活動方式：</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1.以棒球場內野區設計場地，分組人數為6位進攻方、6位防守方。</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2.進攻方將球投出後，以上壘得分為目標；防守</w:t>
            </w:r>
            <w:proofErr w:type="gramStart"/>
            <w:r>
              <w:rPr>
                <w:rFonts w:ascii="標楷體" w:eastAsia="標楷體" w:hAnsi="標楷體" w:cs="標楷體" w:hint="eastAsia"/>
                <w:color w:val="auto"/>
              </w:rPr>
              <w:t>方取球後</w:t>
            </w:r>
            <w:proofErr w:type="gramEnd"/>
            <w:r>
              <w:rPr>
                <w:rFonts w:ascii="標楷體" w:eastAsia="標楷體" w:hAnsi="標楷體" w:cs="標楷體" w:hint="eastAsia"/>
                <w:color w:val="auto"/>
              </w:rPr>
              <w:t>，以觸殺為目的。</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3.進攻方自本壘區將球傳出，若成功登上任何一個壘包為得分(除本壘外)。每次1位上場，須戴頭盔，禁止滑壘。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4.防守方共同圍捕跑壘員，過程中可虛實投球、拋球、補位，討論策略，如何觸殺跑壘員，使跑者出局。</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5.三人出局後攻守交換，可設定七局為一場攻防戰。</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注意事項：</w:t>
            </w:r>
            <w:proofErr w:type="gramStart"/>
            <w:r>
              <w:rPr>
                <w:rFonts w:ascii="標楷體" w:eastAsia="標楷體" w:hAnsi="標楷體" w:cs="標楷體" w:hint="eastAsia"/>
                <w:color w:val="auto"/>
              </w:rPr>
              <w:t>若球落</w:t>
            </w:r>
            <w:proofErr w:type="gramEnd"/>
            <w:r>
              <w:rPr>
                <w:rFonts w:ascii="標楷體" w:eastAsia="標楷體" w:hAnsi="標楷體" w:cs="標楷體" w:hint="eastAsia"/>
                <w:color w:val="auto"/>
              </w:rPr>
              <w:t>至界外區或外野區，則喪失一次進攻機會。(跑者出局)</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進攻方：思考如何上壘，如變換路線或將球投至反方向較容易上壘。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守備方：藉由跑動傳球，培養團隊默契。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如：虛實投球、</w:t>
            </w:r>
            <w:proofErr w:type="gramStart"/>
            <w:r>
              <w:rPr>
                <w:rFonts w:ascii="標楷體" w:eastAsia="標楷體" w:hAnsi="標楷體" w:cs="標楷體" w:hint="eastAsia"/>
                <w:color w:val="auto"/>
              </w:rPr>
              <w:t>拋球</w:t>
            </w:r>
            <w:proofErr w:type="gramEnd"/>
            <w:r>
              <w:rPr>
                <w:rFonts w:ascii="標楷體" w:eastAsia="標楷體" w:hAnsi="標楷體" w:cs="標楷體" w:hint="eastAsia"/>
                <w:color w:val="auto"/>
              </w:rPr>
              <w:t>、補位，討論策略，如何觸殺跑壘員，使跑者出局。</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提醒：</w:t>
            </w:r>
            <w:proofErr w:type="gramStart"/>
            <w:r>
              <w:rPr>
                <w:rFonts w:ascii="標楷體" w:eastAsia="標楷體" w:hAnsi="標楷體" w:cs="標楷體" w:hint="eastAsia"/>
                <w:color w:val="auto"/>
              </w:rPr>
              <w:t>行進間傳球</w:t>
            </w:r>
            <w:proofErr w:type="gramEnd"/>
            <w:r>
              <w:rPr>
                <w:rFonts w:ascii="標楷體" w:eastAsia="標楷體" w:hAnsi="標楷體" w:cs="標楷體" w:hint="eastAsia"/>
                <w:color w:val="auto"/>
              </w:rPr>
              <w:t>，須注意傳球力道，避免力道過大，產生暴投。聯防時要進行補位，提升夾殺成功率。</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1.認知：能藉由轉身動作，將球投出。</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2.情意：了解傳球基本功，</w:t>
            </w:r>
            <w:proofErr w:type="gramStart"/>
            <w:r>
              <w:rPr>
                <w:rFonts w:ascii="標楷體" w:eastAsia="標楷體" w:hAnsi="標楷體" w:cs="標楷體" w:hint="eastAsia"/>
                <w:color w:val="auto"/>
              </w:rPr>
              <w:t>高肘傳球</w:t>
            </w:r>
            <w:proofErr w:type="gramEnd"/>
            <w:r>
              <w:rPr>
                <w:rFonts w:ascii="標楷體" w:eastAsia="標楷體" w:hAnsi="標楷體" w:cs="標楷體" w:hint="eastAsia"/>
                <w:color w:val="auto"/>
              </w:rPr>
              <w:t>動作的重要性。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3.技能：藉由牆壁的反彈，</w:t>
            </w:r>
            <w:r>
              <w:rPr>
                <w:rFonts w:ascii="標楷體" w:eastAsia="標楷體" w:hAnsi="標楷體" w:cs="標楷體" w:hint="eastAsia"/>
                <w:color w:val="auto"/>
              </w:rPr>
              <w:lastRenderedPageBreak/>
              <w:t>作為球感練習。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4.認知：能正確的說出投球的動作要領。5.技能：能表現出不同種類的投球動作表現。</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6.認知：能正確的說出投球的動作要領。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7.認知：能正確的說出雙殺傳球的動作要領。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8.技能：能夠依動作要領做出</w:t>
            </w:r>
            <w:proofErr w:type="gramStart"/>
            <w:r>
              <w:rPr>
                <w:rFonts w:ascii="標楷體" w:eastAsia="標楷體" w:hAnsi="標楷體" w:cs="標楷體" w:hint="eastAsia"/>
                <w:color w:val="auto"/>
              </w:rPr>
              <w:t>前跨傳球</w:t>
            </w:r>
            <w:proofErr w:type="gramEnd"/>
            <w:r>
              <w:rPr>
                <w:rFonts w:ascii="標楷體" w:eastAsia="標楷體" w:hAnsi="標楷體" w:cs="標楷體" w:hint="eastAsia"/>
                <w:color w:val="auto"/>
              </w:rPr>
              <w:t>、後退傳球的動作。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9.情意：能適時呈現雙殺策略時的動作表現與積極的態度。</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lastRenderedPageBreak/>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D80497" w:rsidP="003028BD">
            <w:pPr>
              <w:adjustRightInd w:val="0"/>
              <w:snapToGrid w:val="0"/>
              <w:spacing w:line="240" w:lineRule="atLeast"/>
              <w:ind w:hanging="7"/>
              <w:jc w:val="left"/>
              <w:rPr>
                <w:rFonts w:ascii="標楷體" w:eastAsia="標楷體" w:hAnsi="標楷體" w:cs="標楷體"/>
                <w:sz w:val="24"/>
                <w:szCs w:val="24"/>
              </w:rPr>
            </w:pPr>
            <w:proofErr w:type="gramStart"/>
            <w:r w:rsidRPr="001C5B29">
              <w:rPr>
                <w:rFonts w:ascii="標楷體" w:eastAsia="標楷體" w:hAnsi="標楷體" w:cs="標楷體" w:hint="eastAsia"/>
                <w:b/>
                <w:color w:val="FF0000"/>
                <w:sz w:val="24"/>
                <w:szCs w:val="24"/>
              </w:rPr>
              <w:lastRenderedPageBreak/>
              <w:t>線上教學</w:t>
            </w:r>
            <w:proofErr w:type="gramEnd"/>
            <w:r w:rsidRPr="001C5B29">
              <w:rPr>
                <w:rFonts w:ascii="標楷體" w:eastAsia="標楷體" w:hAnsi="標楷體" w:cs="標楷體" w:hint="eastAsia"/>
                <w:b/>
                <w:color w:val="FF0000"/>
                <w:sz w:val="24"/>
                <w:szCs w:val="24"/>
              </w:rPr>
              <w:t>演練</w:t>
            </w:r>
            <w:r w:rsidR="003028BD" w:rsidRPr="00556282">
              <w:rPr>
                <w:rFonts w:ascii="標楷體" w:eastAsia="標楷體" w:hAnsi="標楷體" w:cs="標楷體" w:hint="eastAsia"/>
                <w:color w:val="00B050"/>
                <w:sz w:val="24"/>
                <w:szCs w:val="24"/>
              </w:rPr>
              <w:t>12/22~23</w:t>
            </w:r>
            <w:proofErr w:type="gramStart"/>
            <w:r w:rsidR="003028BD" w:rsidRPr="00556282">
              <w:rPr>
                <w:rFonts w:ascii="標楷體" w:eastAsia="標楷體" w:hAnsi="標楷體" w:cs="標楷體" w:hint="eastAsia"/>
                <w:color w:val="00B050"/>
                <w:sz w:val="24"/>
                <w:szCs w:val="24"/>
              </w:rPr>
              <w:t>九</w:t>
            </w:r>
            <w:proofErr w:type="gramEnd"/>
            <w:r w:rsidR="003028BD" w:rsidRPr="00556282">
              <w:rPr>
                <w:rFonts w:ascii="標楷體" w:eastAsia="標楷體" w:hAnsi="標楷體" w:cs="標楷體" w:hint="eastAsia"/>
                <w:color w:val="00B050"/>
                <w:sz w:val="24"/>
                <w:szCs w:val="24"/>
              </w:rPr>
              <w:t>年級複</w:t>
            </w:r>
            <w:r w:rsidR="003028BD" w:rsidRPr="00556282">
              <w:rPr>
                <w:rFonts w:ascii="標楷體" w:eastAsia="標楷體" w:hAnsi="標楷體" w:cs="標楷體" w:hint="eastAsia"/>
                <w:color w:val="00B050"/>
                <w:sz w:val="24"/>
                <w:szCs w:val="24"/>
              </w:rPr>
              <w:lastRenderedPageBreak/>
              <w:t>習考</w:t>
            </w:r>
            <w:r w:rsidR="003028BD">
              <w:rPr>
                <w:rFonts w:ascii="標楷體" w:eastAsia="標楷體" w:hAnsi="標楷體" w:cs="標楷體"/>
                <w:color w:val="00B050"/>
                <w:sz w:val="24"/>
                <w:szCs w:val="24"/>
              </w:rPr>
              <w:br/>
            </w:r>
            <w:r w:rsidR="003028BD">
              <w:rPr>
                <w:rFonts w:ascii="標楷體" w:eastAsia="標楷體" w:hAnsi="標楷體" w:cs="標楷體" w:hint="eastAsia"/>
                <w:color w:val="00B050"/>
                <w:sz w:val="24"/>
                <w:szCs w:val="24"/>
              </w:rPr>
              <w:t>12/23</w:t>
            </w:r>
            <w:proofErr w:type="gramStart"/>
            <w:r w:rsidR="003028BD">
              <w:rPr>
                <w:rFonts w:ascii="標楷體" w:eastAsia="標楷體" w:hAnsi="標楷體" w:cs="標楷體" w:hint="eastAsia"/>
                <w:color w:val="00B050"/>
                <w:sz w:val="24"/>
                <w:szCs w:val="24"/>
              </w:rPr>
              <w:t>八</w:t>
            </w:r>
            <w:proofErr w:type="gramEnd"/>
            <w:r w:rsidR="003028BD">
              <w:rPr>
                <w:rFonts w:ascii="標楷體" w:eastAsia="標楷體" w:hAnsi="標楷體" w:cs="標楷體" w:hint="eastAsia"/>
                <w:color w:val="00B050"/>
                <w:sz w:val="24"/>
                <w:szCs w:val="24"/>
              </w:rPr>
              <w:t>年級英文歌唱比賽</w:t>
            </w: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12/26~1/1</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lang w:val="zh-TW"/>
              </w:rPr>
            </w:pPr>
            <w:r>
              <w:rPr>
                <w:rFonts w:ascii="標楷體" w:eastAsia="標楷體" w:hAnsi="標楷體" w:hint="eastAsia"/>
                <w:color w:val="auto"/>
              </w:rPr>
              <w:t>Ab-IV-1 體適能促進策略與活動方法</w:t>
            </w:r>
            <w:r>
              <w:rPr>
                <w:rFonts w:ascii="標楷體" w:eastAsia="標楷體" w:hAnsi="標楷體" w:hint="eastAsia"/>
                <w:color w:val="auto"/>
                <w:lang w:val="zh-TW"/>
              </w:rPr>
              <w:t>。</w:t>
            </w:r>
          </w:p>
          <w:p w:rsidR="003028BD" w:rsidRDefault="003028BD" w:rsidP="003028BD">
            <w:pPr>
              <w:adjustRightInd w:val="0"/>
              <w:spacing w:line="260" w:lineRule="exact"/>
              <w:jc w:val="left"/>
              <w:rPr>
                <w:rFonts w:ascii="標楷體" w:eastAsia="標楷體" w:hAnsi="標楷體"/>
              </w:rPr>
            </w:pPr>
            <w:r>
              <w:rPr>
                <w:rFonts w:ascii="標楷體" w:eastAsia="標楷體" w:hAnsi="標楷體" w:hint="eastAsia"/>
                <w:color w:val="auto"/>
              </w:rPr>
              <w:lastRenderedPageBreak/>
              <w:t>Ga-IV-1 跑、跳</w:t>
            </w:r>
            <w:proofErr w:type="gramStart"/>
            <w:r>
              <w:rPr>
                <w:rFonts w:ascii="標楷體" w:eastAsia="標楷體" w:hAnsi="標楷體" w:hint="eastAsia"/>
                <w:color w:val="auto"/>
              </w:rPr>
              <w:t>與推擲的</w:t>
            </w:r>
            <w:proofErr w:type="gramEnd"/>
            <w:r>
              <w:rPr>
                <w:rFonts w:ascii="標楷體" w:eastAsia="標楷體" w:hAnsi="標楷體" w:hint="eastAsia"/>
                <w:color w:val="auto"/>
              </w:rPr>
              <w:t>基本技巧。</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1d-IV-1 了解各項運動技能原理。</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-IV-2 表現利他合群的態度，與他人理性溝通與和諧互動。</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lastRenderedPageBreak/>
                <w:t>2c</w:t>
              </w:r>
            </w:smartTag>
            <w:r>
              <w:rPr>
                <w:rFonts w:ascii="標楷體" w:eastAsia="標楷體" w:hAnsi="標楷體" w:cs="標楷體" w:hint="eastAsia"/>
                <w:color w:val="auto"/>
              </w:rPr>
              <w:t>-IV-3 表現自信樂觀、勇於挑戰學習態度。</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3d-IV-3 應與思考能力與分析能力，解決運動情境問題。</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-IV-3 表現自信樂觀、勇於挑戰的學習態度。</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lastRenderedPageBreak/>
              <w:t>第六篇健康跑跳碰</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第一章田徑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
                <w:color w:val="auto"/>
              </w:rPr>
              <w:t>一、長短距離大不同</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1.短距離選手因比賽距離較短，必須在較短的時間決定勝負，在跨步動作上，需要將雙腿抬高、向前跨出，來加速身體前進的頻</w:t>
            </w:r>
            <w:r>
              <w:rPr>
                <w:rFonts w:ascii="標楷體" w:eastAsia="標楷體" w:hAnsi="標楷體" w:cs="標楷體" w:hint="eastAsia"/>
                <w:color w:val="auto"/>
              </w:rPr>
              <w:lastRenderedPageBreak/>
              <w:t>率;</w:t>
            </w:r>
            <w:proofErr w:type="gramStart"/>
            <w:r>
              <w:rPr>
                <w:rFonts w:ascii="標楷體" w:eastAsia="標楷體" w:hAnsi="標楷體" w:cs="標楷體" w:hint="eastAsia"/>
                <w:color w:val="auto"/>
              </w:rPr>
              <w:t>在擺臂動作</w:t>
            </w:r>
            <w:proofErr w:type="gramEnd"/>
            <w:r>
              <w:rPr>
                <w:rFonts w:ascii="標楷體" w:eastAsia="標楷體" w:hAnsi="標楷體" w:cs="標楷體" w:hint="eastAsia"/>
                <w:color w:val="auto"/>
              </w:rPr>
              <w:t>上，短距離選手雙手需較大幅度的擺動，以帶動雙腿加快頻率，並列舉短跑選手需要的身體素質，突顯短跑的動作技術上的特色。</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2.長距離選手因比賽距離較長，</w:t>
            </w:r>
            <w:proofErr w:type="gramStart"/>
            <w:r>
              <w:rPr>
                <w:rFonts w:ascii="標楷體" w:eastAsia="標楷體" w:hAnsi="標楷體" w:cs="標楷體" w:hint="eastAsia"/>
                <w:color w:val="auto"/>
              </w:rPr>
              <w:t>擺臂動作</w:t>
            </w:r>
            <w:proofErr w:type="gramEnd"/>
            <w:r>
              <w:rPr>
                <w:rFonts w:ascii="標楷體" w:eastAsia="標楷體" w:hAnsi="標楷體" w:cs="標楷體" w:hint="eastAsia"/>
                <w:color w:val="auto"/>
              </w:rPr>
              <w:t>上是隨著步伐的前進，雙手做較小幅度且輕鬆自然的擺動;在跨步動作上是盡可能保持一致的跨步幅度，來維持身體前進的速度，並列舉長跑選手需要的身體素質，突顯長跑的動作技術。</w:t>
            </w:r>
          </w:p>
          <w:p w:rsidR="003028BD" w:rsidRDefault="003028BD" w:rsidP="003028BD">
            <w:pPr>
              <w:spacing w:line="260" w:lineRule="exact"/>
              <w:jc w:val="left"/>
              <w:rPr>
                <w:rFonts w:ascii="標楷體" w:eastAsia="標楷體" w:hAnsi="標楷體"/>
                <w:bdr w:val="single" w:sz="4" w:space="0" w:color="auto" w:frame="1"/>
              </w:rPr>
            </w:pPr>
            <w:r>
              <w:rPr>
                <w:rFonts w:ascii="標楷體" w:eastAsia="標楷體" w:hAnsi="標楷體" w:cs="標楷體" w:hint="eastAsia"/>
                <w:b/>
                <w:color w:val="auto"/>
              </w:rPr>
              <w:t>二、</w:t>
            </w:r>
            <w:proofErr w:type="gramStart"/>
            <w:r>
              <w:rPr>
                <w:rFonts w:ascii="標楷體" w:eastAsia="標楷體" w:hAnsi="標楷體" w:cs="標楷體" w:hint="eastAsia"/>
                <w:b/>
                <w:color w:val="auto"/>
              </w:rPr>
              <w:t>說明擺臂動作</w:t>
            </w:r>
            <w:proofErr w:type="gramEnd"/>
            <w:r>
              <w:rPr>
                <w:rFonts w:ascii="標楷體" w:eastAsia="標楷體" w:hAnsi="標楷體" w:cs="標楷體" w:hint="eastAsia"/>
                <w:b/>
                <w:color w:val="auto"/>
              </w:rPr>
              <w:t>要領</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1.手臂的擺動:</w:t>
            </w:r>
            <w:proofErr w:type="gramStart"/>
            <w:r>
              <w:rPr>
                <w:rFonts w:ascii="標楷體" w:eastAsia="標楷體" w:hAnsi="標楷體" w:cs="標楷體" w:hint="eastAsia"/>
                <w:color w:val="auto"/>
              </w:rPr>
              <w:t>以肩為支點</w:t>
            </w:r>
            <w:proofErr w:type="gramEnd"/>
            <w:r>
              <w:rPr>
                <w:rFonts w:ascii="標楷體" w:eastAsia="標楷體" w:hAnsi="標楷體" w:cs="標楷體" w:hint="eastAsia"/>
                <w:color w:val="auto"/>
              </w:rPr>
              <w:t>，</w:t>
            </w:r>
            <w:proofErr w:type="gramStart"/>
            <w:r>
              <w:rPr>
                <w:rFonts w:ascii="標楷體" w:eastAsia="標楷體" w:hAnsi="標楷體" w:cs="標楷體" w:hint="eastAsia"/>
                <w:color w:val="auto"/>
              </w:rPr>
              <w:t>屈肘約90度</w:t>
            </w:r>
            <w:proofErr w:type="gramEnd"/>
            <w:r>
              <w:rPr>
                <w:rFonts w:ascii="標楷體" w:eastAsia="標楷體" w:hAnsi="標楷體" w:cs="標楷體" w:hint="eastAsia"/>
                <w:color w:val="auto"/>
              </w:rPr>
              <w:t>，微握拳頭</w:t>
            </w:r>
            <w:proofErr w:type="gramStart"/>
            <w:r>
              <w:rPr>
                <w:rFonts w:ascii="標楷體" w:eastAsia="標楷體" w:hAnsi="標楷體" w:cs="標楷體" w:hint="eastAsia"/>
                <w:color w:val="auto"/>
              </w:rPr>
              <w:t>或是手刀</w:t>
            </w:r>
            <w:proofErr w:type="gramEnd"/>
            <w:r>
              <w:rPr>
                <w:rFonts w:ascii="標楷體" w:eastAsia="標楷體" w:hAnsi="標楷體" w:cs="標楷體" w:hint="eastAsia"/>
                <w:color w:val="auto"/>
              </w:rPr>
              <w:t>，肩胛骨向後拉，並保持肩、手臂肌肉放鬆。</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2.軀幹:上半身挺胸，並保持軀幹微微前傾。</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3.</w:t>
            </w:r>
            <w:proofErr w:type="gramStart"/>
            <w:r>
              <w:rPr>
                <w:rFonts w:ascii="標楷體" w:eastAsia="標楷體" w:hAnsi="標楷體" w:cs="標楷體" w:hint="eastAsia"/>
                <w:color w:val="auto"/>
              </w:rPr>
              <w:t>以擺臂帶動</w:t>
            </w:r>
            <w:proofErr w:type="gramEnd"/>
            <w:r>
              <w:rPr>
                <w:rFonts w:ascii="標楷體" w:eastAsia="標楷體" w:hAnsi="標楷體" w:cs="標楷體" w:hint="eastAsia"/>
                <w:color w:val="auto"/>
              </w:rPr>
              <w:t>下肢:手臂應向身體內收，由後往前擺動的作用力，帶動身體重心，幫助雙腿往前跨出。</w:t>
            </w:r>
          </w:p>
          <w:p w:rsidR="003028BD" w:rsidRDefault="003028BD" w:rsidP="003028BD">
            <w:pPr>
              <w:spacing w:line="260" w:lineRule="exact"/>
              <w:jc w:val="left"/>
              <w:rPr>
                <w:rFonts w:ascii="標楷體" w:eastAsia="標楷體" w:hAnsi="標楷體"/>
                <w:bdr w:val="single" w:sz="4" w:space="0" w:color="auto" w:frame="1"/>
              </w:rPr>
            </w:pPr>
            <w:r>
              <w:rPr>
                <w:rFonts w:ascii="標楷體" w:eastAsia="標楷體" w:hAnsi="標楷體" w:cs="標楷體" w:hint="eastAsia"/>
                <w:b/>
                <w:color w:val="auto"/>
              </w:rPr>
              <w:t>三、活動「</w:t>
            </w:r>
            <w:proofErr w:type="gramStart"/>
            <w:r>
              <w:rPr>
                <w:rFonts w:ascii="標楷體" w:eastAsia="標楷體" w:hAnsi="標楷體" w:cs="標楷體" w:hint="eastAsia"/>
                <w:b/>
                <w:color w:val="auto"/>
              </w:rPr>
              <w:t>擺臂動作</w:t>
            </w:r>
            <w:proofErr w:type="gramEnd"/>
            <w:r>
              <w:rPr>
                <w:rFonts w:ascii="標楷體" w:eastAsia="標楷體" w:hAnsi="標楷體" w:cs="標楷體" w:hint="eastAsia"/>
                <w:b/>
                <w:color w:val="auto"/>
              </w:rPr>
              <w:t>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1.須要求學生</w:t>
            </w:r>
            <w:proofErr w:type="gramStart"/>
            <w:r>
              <w:rPr>
                <w:rFonts w:ascii="標楷體" w:eastAsia="標楷體" w:hAnsi="標楷體" w:cs="標楷體" w:hint="eastAsia"/>
                <w:color w:val="auto"/>
              </w:rPr>
              <w:t>在擺臂動作</w:t>
            </w:r>
            <w:proofErr w:type="gramEnd"/>
            <w:r>
              <w:rPr>
                <w:rFonts w:ascii="標楷體" w:eastAsia="標楷體" w:hAnsi="標楷體" w:cs="標楷體" w:hint="eastAsia"/>
                <w:color w:val="auto"/>
              </w:rPr>
              <w:t>時，要注意學生不可以彎腰駝背，需要挺胸、下背部出力，讓上半身的軀幹保持微微前傾即可。</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2.要求學生在</w:t>
            </w:r>
            <w:proofErr w:type="gramStart"/>
            <w:r>
              <w:rPr>
                <w:rFonts w:ascii="標楷體" w:eastAsia="標楷體" w:hAnsi="標楷體" w:cs="標楷體" w:hint="eastAsia"/>
                <w:color w:val="auto"/>
              </w:rPr>
              <w:t>擺臂時</w:t>
            </w:r>
            <w:proofErr w:type="gramEnd"/>
            <w:r>
              <w:rPr>
                <w:rFonts w:ascii="標楷體" w:eastAsia="標楷體" w:hAnsi="標楷體" w:cs="標楷體" w:hint="eastAsia"/>
                <w:color w:val="auto"/>
              </w:rPr>
              <w:t>去感受由後</w:t>
            </w:r>
            <w:proofErr w:type="gramStart"/>
            <w:r>
              <w:rPr>
                <w:rFonts w:ascii="標楷體" w:eastAsia="標楷體" w:hAnsi="標楷體" w:cs="標楷體" w:hint="eastAsia"/>
                <w:color w:val="auto"/>
              </w:rPr>
              <w:t>往前擺振的</w:t>
            </w:r>
            <w:proofErr w:type="gramEnd"/>
            <w:r>
              <w:rPr>
                <w:rFonts w:ascii="標楷體" w:eastAsia="標楷體" w:hAnsi="標楷體" w:cs="標楷體" w:hint="eastAsia"/>
                <w:color w:val="auto"/>
              </w:rPr>
              <w:t>作用力方向。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
                <w:color w:val="auto"/>
              </w:rPr>
              <w:t>四、活動「</w:t>
            </w:r>
            <w:proofErr w:type="gramStart"/>
            <w:r>
              <w:rPr>
                <w:rFonts w:ascii="標楷體" w:eastAsia="標楷體" w:hAnsi="標楷體" w:cs="標楷體" w:hint="eastAsia"/>
                <w:b/>
                <w:color w:val="auto"/>
              </w:rPr>
              <w:t>擺臂必要</w:t>
            </w:r>
            <w:proofErr w:type="gramEnd"/>
            <w:r>
              <w:rPr>
                <w:rFonts w:ascii="標楷體" w:eastAsia="標楷體" w:hAnsi="標楷體" w:cs="標楷體" w:hint="eastAsia"/>
                <w:b/>
                <w:color w:val="auto"/>
              </w:rPr>
              <w:t>性體驗」</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1.可將學生分為六人一組，要求學生跑</w:t>
            </w:r>
            <w:smartTag w:uri="urn:schemas-microsoft-com:office:smarttags" w:element="chmetcnv">
              <w:smartTagPr>
                <w:attr w:name="TCSC" w:val="0"/>
                <w:attr w:name="NumberType" w:val="1"/>
                <w:attr w:name="Negative" w:val="False"/>
                <w:attr w:name="HasSpace" w:val="False"/>
                <w:attr w:name="SourceValue" w:val="30"/>
                <w:attr w:name="UnitName" w:val="公尺"/>
              </w:smartTagPr>
              <w:r>
                <w:rPr>
                  <w:rFonts w:ascii="標楷體" w:eastAsia="標楷體" w:hAnsi="標楷體" w:hint="eastAsia"/>
                </w:rPr>
                <w:t>30公尺</w:t>
              </w:r>
            </w:smartTag>
            <w:r>
              <w:rPr>
                <w:rFonts w:ascii="標楷體" w:eastAsia="標楷體" w:hAnsi="標楷體" w:cs="標楷體" w:hint="eastAsia"/>
                <w:color w:val="auto"/>
              </w:rPr>
              <w:t>的距離，前</w:t>
            </w:r>
            <w:smartTag w:uri="urn:schemas-microsoft-com:office:smarttags" w:element="chmetcnv">
              <w:smartTagPr>
                <w:attr w:name="TCSC" w:val="0"/>
                <w:attr w:name="NumberType" w:val="1"/>
                <w:attr w:name="Negative" w:val="False"/>
                <w:attr w:name="HasSpace" w:val="False"/>
                <w:attr w:name="SourceValue" w:val="10"/>
                <w:attr w:name="UnitName" w:val="公尺"/>
              </w:smartTagPr>
              <w:r>
                <w:rPr>
                  <w:rFonts w:ascii="標楷體" w:eastAsia="標楷體" w:hAnsi="標楷體" w:hint="eastAsia"/>
                </w:rPr>
                <w:t>10公尺</w:t>
              </w:r>
            </w:smartTag>
            <w:r>
              <w:rPr>
                <w:rFonts w:ascii="標楷體" w:eastAsia="標楷體" w:hAnsi="標楷體" w:cs="標楷體" w:hint="eastAsia"/>
                <w:color w:val="auto"/>
              </w:rPr>
              <w:t>是以手插</w:t>
            </w:r>
            <w:proofErr w:type="gramStart"/>
            <w:r>
              <w:rPr>
                <w:rFonts w:ascii="標楷體" w:eastAsia="標楷體" w:hAnsi="標楷體" w:cs="標楷體" w:hint="eastAsia"/>
                <w:color w:val="auto"/>
              </w:rPr>
              <w:t>腰部去快跑</w:t>
            </w:r>
            <w:proofErr w:type="gramEnd"/>
            <w:r>
              <w:rPr>
                <w:rFonts w:ascii="標楷體" w:eastAsia="標楷體" w:hAnsi="標楷體" w:cs="標楷體" w:hint="eastAsia"/>
                <w:color w:val="auto"/>
              </w:rPr>
              <w:t>，後</w:t>
            </w:r>
            <w:smartTag w:uri="urn:schemas-microsoft-com:office:smarttags" w:element="chmetcnv">
              <w:smartTagPr>
                <w:attr w:name="TCSC" w:val="0"/>
                <w:attr w:name="NumberType" w:val="1"/>
                <w:attr w:name="Negative" w:val="False"/>
                <w:attr w:name="HasSpace" w:val="False"/>
                <w:attr w:name="SourceValue" w:val="20"/>
                <w:attr w:name="UnitName" w:val="公尺"/>
              </w:smartTagPr>
              <w:r>
                <w:rPr>
                  <w:rFonts w:ascii="標楷體" w:eastAsia="標楷體" w:hAnsi="標楷體" w:hint="eastAsia"/>
                </w:rPr>
                <w:t>20公尺</w:t>
              </w:r>
            </w:smartTag>
            <w:r>
              <w:rPr>
                <w:rFonts w:ascii="標楷體" w:eastAsia="標楷體" w:hAnsi="標楷體" w:cs="標楷體" w:hint="eastAsia"/>
                <w:color w:val="auto"/>
              </w:rPr>
              <w:t>強調加上</w:t>
            </w:r>
            <w:proofErr w:type="gramStart"/>
            <w:r>
              <w:rPr>
                <w:rFonts w:ascii="標楷體" w:eastAsia="標楷體" w:hAnsi="標楷體" w:cs="標楷體" w:hint="eastAsia"/>
                <w:color w:val="auto"/>
              </w:rPr>
              <w:t>擺臂，</w:t>
            </w:r>
            <w:proofErr w:type="gramEnd"/>
            <w:r>
              <w:rPr>
                <w:rFonts w:ascii="標楷體" w:eastAsia="標楷體" w:hAnsi="標楷體" w:cs="標楷體" w:hint="eastAsia"/>
                <w:color w:val="auto"/>
              </w:rPr>
              <w:t>以正常跑的</w:t>
            </w:r>
            <w:proofErr w:type="gramStart"/>
            <w:r>
              <w:rPr>
                <w:rFonts w:ascii="標楷體" w:eastAsia="標楷體" w:hAnsi="標楷體" w:cs="標楷體" w:hint="eastAsia"/>
                <w:color w:val="auto"/>
              </w:rPr>
              <w:t>方式去快跑</w:t>
            </w:r>
            <w:proofErr w:type="gramEnd"/>
            <w:r>
              <w:rPr>
                <w:rFonts w:ascii="標楷體" w:eastAsia="標楷體" w:hAnsi="標楷體" w:cs="標楷體" w:hint="eastAsia"/>
                <w:color w:val="auto"/>
              </w:rPr>
              <w:t>，感受手腳搭配的協調。</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2.要求學生在體驗</w:t>
            </w:r>
            <w:proofErr w:type="gramStart"/>
            <w:r>
              <w:rPr>
                <w:rFonts w:ascii="標楷體" w:eastAsia="標楷體" w:hAnsi="標楷體" w:cs="標楷體" w:hint="eastAsia"/>
                <w:color w:val="auto"/>
              </w:rPr>
              <w:t>不擺臂的</w:t>
            </w:r>
            <w:proofErr w:type="gramEnd"/>
            <w:r>
              <w:rPr>
                <w:rFonts w:ascii="標楷體" w:eastAsia="標楷體" w:hAnsi="標楷體" w:cs="標楷體" w:hint="eastAsia"/>
                <w:color w:val="auto"/>
              </w:rPr>
              <w:t>跑步的情況下，上半身不要太過於前傾或是向後仰，以避免學生跌倒受傷。</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要求尚未操作的同學，觀察操作組同學的動作，並能夠比較</w:t>
            </w:r>
            <w:proofErr w:type="gramStart"/>
            <w:r>
              <w:rPr>
                <w:rFonts w:ascii="標楷體" w:eastAsia="標楷體" w:hAnsi="標楷體" w:cs="標楷體" w:hint="eastAsia"/>
                <w:color w:val="auto"/>
              </w:rPr>
              <w:t>出擺臂</w:t>
            </w:r>
            <w:proofErr w:type="gramEnd"/>
            <w:r>
              <w:rPr>
                <w:rFonts w:ascii="標楷體" w:eastAsia="標楷體" w:hAnsi="標楷體" w:cs="標楷體" w:hint="eastAsia"/>
                <w:color w:val="auto"/>
              </w:rPr>
              <w:t>的差異性。</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1.問答：能夠比較出短跑、中長跑動作上的差異。</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2.實作：能作出短距離跑的動作要領。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3.實作：能作出長距離跑的動作要領。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4.觀察：能</w:t>
            </w:r>
            <w:proofErr w:type="gramStart"/>
            <w:r>
              <w:rPr>
                <w:rFonts w:ascii="標楷體" w:eastAsia="標楷體" w:hAnsi="標楷體" w:cs="標楷體" w:hint="eastAsia"/>
                <w:color w:val="auto"/>
              </w:rPr>
              <w:t>理解擺臂的</w:t>
            </w:r>
            <w:proofErr w:type="gramEnd"/>
            <w:r>
              <w:rPr>
                <w:rFonts w:ascii="標楷體" w:eastAsia="標楷體" w:hAnsi="標楷體" w:cs="標楷體" w:hint="eastAsia"/>
                <w:color w:val="auto"/>
              </w:rPr>
              <w:t>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5.實作：能做出正確</w:t>
            </w:r>
            <w:proofErr w:type="gramStart"/>
            <w:r>
              <w:rPr>
                <w:rFonts w:ascii="標楷體" w:eastAsia="標楷體" w:hAnsi="標楷體" w:cs="標楷體" w:hint="eastAsia"/>
                <w:color w:val="auto"/>
              </w:rPr>
              <w:t>的擺臂姿勢</w:t>
            </w:r>
            <w:proofErr w:type="gramEnd"/>
            <w:r>
              <w:rPr>
                <w:rFonts w:ascii="標楷體" w:eastAsia="標楷體" w:hAnsi="標楷體" w:cs="標楷體" w:hint="eastAsia"/>
                <w:color w:val="auto"/>
              </w:rPr>
              <w:t>。</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w:t>
            </w:r>
            <w:r>
              <w:rPr>
                <w:rFonts w:ascii="標楷體" w:eastAsia="標楷體" w:hAnsi="標楷體" w:cs="DFKaiShu-SB-Estd-BF" w:hint="eastAsia"/>
                <w:color w:val="auto"/>
              </w:rPr>
              <w:lastRenderedPageBreak/>
              <w:t>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1/2~1/8</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lang w:val="zh-TW"/>
              </w:rPr>
            </w:pPr>
            <w:r>
              <w:rPr>
                <w:rFonts w:ascii="標楷體" w:eastAsia="標楷體" w:hAnsi="標楷體" w:hint="eastAsia"/>
                <w:color w:val="auto"/>
              </w:rPr>
              <w:t>Ab-IV-1 體適能促進策略與活動方法</w:t>
            </w:r>
            <w:r>
              <w:rPr>
                <w:rFonts w:ascii="標楷體" w:eastAsia="標楷體" w:hAnsi="標楷體" w:hint="eastAsia"/>
                <w:color w:val="auto"/>
                <w:lang w:val="zh-TW"/>
              </w:rPr>
              <w:t>。</w:t>
            </w:r>
          </w:p>
          <w:p w:rsidR="003028BD" w:rsidRDefault="003028BD" w:rsidP="003028BD">
            <w:pPr>
              <w:adjustRightInd w:val="0"/>
              <w:spacing w:line="260" w:lineRule="exact"/>
              <w:jc w:val="left"/>
              <w:rPr>
                <w:rFonts w:ascii="標楷體" w:eastAsia="標楷體" w:hAnsi="標楷體"/>
              </w:rPr>
            </w:pPr>
            <w:r>
              <w:rPr>
                <w:rFonts w:ascii="標楷體" w:eastAsia="標楷體" w:hAnsi="標楷體" w:hint="eastAsia"/>
                <w:color w:val="auto"/>
              </w:rPr>
              <w:lastRenderedPageBreak/>
              <w:t>Ga-IV-1 跑、跳</w:t>
            </w:r>
            <w:proofErr w:type="gramStart"/>
            <w:r>
              <w:rPr>
                <w:rFonts w:ascii="標楷體" w:eastAsia="標楷體" w:hAnsi="標楷體" w:hint="eastAsia"/>
                <w:color w:val="auto"/>
              </w:rPr>
              <w:t>與推擲的</w:t>
            </w:r>
            <w:proofErr w:type="gramEnd"/>
            <w:r>
              <w:rPr>
                <w:rFonts w:ascii="標楷體" w:eastAsia="標楷體" w:hAnsi="標楷體" w:hint="eastAsia"/>
                <w:color w:val="auto"/>
              </w:rPr>
              <w:t>基本技巧。</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1d-IV-1 了解各項運動技能原理。</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-IV-2 表現利他合群的態度，與他</w:t>
            </w:r>
            <w:r>
              <w:rPr>
                <w:rFonts w:ascii="標楷體" w:eastAsia="標楷體" w:hAnsi="標楷體" w:cs="標楷體" w:hint="eastAsia"/>
                <w:color w:val="auto"/>
              </w:rPr>
              <w:lastRenderedPageBreak/>
              <w:t>人理性溝通與和諧互動。</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-IV-3 表現自信樂觀、勇於挑戰學習態度。</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3d-IV-3 應與思考能力與分析能力，解決運動情境問題。</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-IV-3 表現自信樂觀、勇於挑戰的學習態度。</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lastRenderedPageBreak/>
              <w:t>第六篇健康跑跳碰</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第一章田徑</w:t>
            </w:r>
          </w:p>
          <w:p w:rsidR="003028BD" w:rsidRDefault="003028BD" w:rsidP="003028BD">
            <w:pPr>
              <w:autoSpaceDE w:val="0"/>
              <w:autoSpaceDN w:val="0"/>
              <w:adjustRightInd w:val="0"/>
              <w:spacing w:line="260" w:lineRule="exact"/>
              <w:jc w:val="left"/>
              <w:rPr>
                <w:rFonts w:ascii="標楷體" w:eastAsia="標楷體" w:hAnsi="標楷體"/>
                <w:b/>
                <w:bdr w:val="single" w:sz="4" w:space="0" w:color="auto" w:frame="1"/>
              </w:rPr>
            </w:pPr>
            <w:r>
              <w:rPr>
                <w:rFonts w:ascii="標楷體" w:eastAsia="標楷體" w:hAnsi="標楷體" w:cs="標楷體" w:hint="eastAsia"/>
                <w:b/>
                <w:color w:val="auto"/>
              </w:rPr>
              <w:t>一、蹲踞式起跑</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lastRenderedPageBreak/>
              <w:t>1.說明起跑的短距離起跑前</w:t>
            </w:r>
            <w:smartTag w:uri="urn:schemas-microsoft-com:office:smarttags" w:element="chmetcnv">
              <w:smartTagPr>
                <w:attr w:name="TCSC" w:val="0"/>
                <w:attr w:name="NumberType" w:val="1"/>
                <w:attr w:name="Negative" w:val="False"/>
                <w:attr w:name="HasSpace" w:val="False"/>
                <w:attr w:name="SourceValue" w:val="10"/>
                <w:attr w:name="UnitName" w:val="公尺"/>
              </w:smartTagPr>
              <w:r>
                <w:rPr>
                  <w:rFonts w:ascii="標楷體" w:eastAsia="標楷體" w:hAnsi="標楷體" w:hint="eastAsia"/>
                </w:rPr>
                <w:t>10公尺</w:t>
              </w:r>
            </w:smartTag>
            <w:r>
              <w:rPr>
                <w:rFonts w:ascii="標楷體" w:eastAsia="標楷體" w:hAnsi="標楷體" w:cs="標楷體" w:hint="eastAsia"/>
                <w:color w:val="auto"/>
              </w:rPr>
              <w:t>距離中，起跑速度的優、劣，往往是奠定勝負的結果。</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2.說明短跑成績差異只在小數點後的秒數上，因此起跑優劣式勝負的關鍵。</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1.蹲</w:t>
            </w:r>
            <w:proofErr w:type="gramStart"/>
            <w:r>
              <w:rPr>
                <w:rFonts w:ascii="標楷體" w:eastAsia="標楷體" w:hAnsi="標楷體" w:cs="標楷體" w:hint="eastAsia"/>
                <w:color w:val="auto"/>
              </w:rPr>
              <w:t>踞式及直立式</w:t>
            </w:r>
            <w:proofErr w:type="gramEnd"/>
            <w:r>
              <w:rPr>
                <w:rFonts w:ascii="標楷體" w:eastAsia="標楷體" w:hAnsi="標楷體" w:cs="標楷體" w:hint="eastAsia"/>
                <w:color w:val="auto"/>
              </w:rPr>
              <w:t>起跑在「各就位」、「預備」與「起跑出發」三個階段應有動作技巧。</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2.可讓全班學生兩人一組，一人練習起跑口令，一人練習動作，讓學生體會發令動作的節奏，及起跑時的瞬間發力。</w:t>
            </w:r>
          </w:p>
          <w:p w:rsidR="003028BD" w:rsidRDefault="003028BD" w:rsidP="003028BD">
            <w:pPr>
              <w:autoSpaceDE w:val="0"/>
              <w:autoSpaceDN w:val="0"/>
              <w:adjustRightInd w:val="0"/>
              <w:spacing w:line="260" w:lineRule="exact"/>
              <w:jc w:val="left"/>
              <w:rPr>
                <w:rFonts w:ascii="標楷體" w:eastAsia="標楷體" w:hAnsi="標楷體"/>
                <w:b/>
                <w:bdr w:val="single" w:sz="4" w:space="0" w:color="auto" w:frame="1"/>
              </w:rPr>
            </w:pPr>
            <w:r>
              <w:rPr>
                <w:rFonts w:ascii="標楷體" w:eastAsia="標楷體" w:hAnsi="標楷體" w:cs="標楷體" w:hint="eastAsia"/>
                <w:b/>
                <w:color w:val="auto"/>
              </w:rPr>
              <w:t>二、活動「絕佳拍檔」</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1.2人一組，分成若干組，讓學生實際練習調整自己的蹲</w:t>
            </w:r>
            <w:proofErr w:type="gramStart"/>
            <w:r>
              <w:rPr>
                <w:rFonts w:ascii="標楷體" w:eastAsia="標楷體" w:hAnsi="標楷體" w:cs="標楷體" w:hint="eastAsia"/>
                <w:color w:val="auto"/>
              </w:rPr>
              <w:t>踞式的起跑</w:t>
            </w:r>
            <w:proofErr w:type="gramEnd"/>
            <w:r>
              <w:rPr>
                <w:rFonts w:ascii="標楷體" w:eastAsia="標楷體" w:hAnsi="標楷體" w:cs="標楷體" w:hint="eastAsia"/>
                <w:color w:val="auto"/>
              </w:rPr>
              <w:t>重心，找到適合自己的起跑姿勢。</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2.在操作一輪後，輔助者與起跑者的動作必須交換。</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2人一組預備做平衡練習，輔助者站在起跑者後方，並以雙手輕微扶著跑者的腰部，體會預備動作重心前移，感受起跑蹬地的動作。</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b/>
                <w:color w:val="auto"/>
              </w:rPr>
              <w:t>三、活動「沒有最快，只有更快」</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以訓練個人起跑動作的反應時間為主。</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6人一組以俯臥起跑方式於起跑線後，聽到哨聲或口令，以雙手撐起向前跑20-30公尺。</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1.實作：能做出蹲踞式起跑的動作要領。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2.實作：在</w:t>
            </w:r>
            <w:proofErr w:type="gramStart"/>
            <w:r>
              <w:rPr>
                <w:rFonts w:ascii="標楷體" w:eastAsia="標楷體" w:hAnsi="標楷體" w:cs="標楷體" w:hint="eastAsia"/>
                <w:color w:val="auto"/>
              </w:rPr>
              <w:t>操作蹲</w:t>
            </w:r>
            <w:proofErr w:type="gramEnd"/>
            <w:r>
              <w:rPr>
                <w:rFonts w:ascii="標楷體" w:eastAsia="標楷體" w:hAnsi="標楷體" w:cs="標楷體" w:hint="eastAsia"/>
                <w:color w:val="auto"/>
              </w:rPr>
              <w:t>踞式起跑</w:t>
            </w:r>
            <w:r>
              <w:rPr>
                <w:rFonts w:ascii="標楷體" w:eastAsia="標楷體" w:hAnsi="標楷體" w:cs="標楷體" w:hint="eastAsia"/>
                <w:color w:val="auto"/>
              </w:rPr>
              <w:lastRenderedPageBreak/>
              <w:t>時調整自己適合的起跑姿勢。</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w:t>
            </w:r>
            <w:r>
              <w:rPr>
                <w:rFonts w:ascii="標楷體" w:eastAsia="標楷體" w:hAnsi="標楷體" w:cs="DFKaiShu-SB-Estd-BF" w:hint="eastAsia"/>
                <w:color w:val="auto"/>
              </w:rPr>
              <w:lastRenderedPageBreak/>
              <w:t>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115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1/9~1/15</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lang w:val="zh-TW"/>
              </w:rPr>
            </w:pPr>
            <w:r>
              <w:rPr>
                <w:rFonts w:ascii="標楷體" w:eastAsia="標楷體" w:hAnsi="標楷體" w:hint="eastAsia"/>
                <w:color w:val="auto"/>
              </w:rPr>
              <w:t>Ab-IV-1 體適能促進策略與活動方法</w:t>
            </w:r>
            <w:r>
              <w:rPr>
                <w:rFonts w:ascii="標楷體" w:eastAsia="標楷體" w:hAnsi="標楷體" w:hint="eastAsia"/>
                <w:color w:val="auto"/>
                <w:lang w:val="zh-TW"/>
              </w:rPr>
              <w:t>。</w:t>
            </w:r>
          </w:p>
          <w:p w:rsidR="003028BD" w:rsidRDefault="003028BD" w:rsidP="003028BD">
            <w:pPr>
              <w:adjustRightInd w:val="0"/>
              <w:spacing w:line="260" w:lineRule="exact"/>
              <w:jc w:val="left"/>
              <w:rPr>
                <w:rFonts w:ascii="標楷體" w:eastAsia="標楷體" w:hAnsi="標楷體"/>
              </w:rPr>
            </w:pPr>
            <w:r>
              <w:rPr>
                <w:rFonts w:ascii="標楷體" w:eastAsia="標楷體" w:hAnsi="標楷體" w:hint="eastAsia"/>
                <w:color w:val="auto"/>
              </w:rPr>
              <w:t>Ga-IV-1 跑、跳</w:t>
            </w:r>
            <w:proofErr w:type="gramStart"/>
            <w:r>
              <w:rPr>
                <w:rFonts w:ascii="標楷體" w:eastAsia="標楷體" w:hAnsi="標楷體" w:hint="eastAsia"/>
                <w:color w:val="auto"/>
              </w:rPr>
              <w:t>與</w:t>
            </w:r>
            <w:r>
              <w:rPr>
                <w:rFonts w:ascii="標楷體" w:eastAsia="標楷體" w:hAnsi="標楷體" w:hint="eastAsia"/>
                <w:color w:val="auto"/>
              </w:rPr>
              <w:lastRenderedPageBreak/>
              <w:t>推擲的</w:t>
            </w:r>
            <w:proofErr w:type="gramEnd"/>
            <w:r>
              <w:rPr>
                <w:rFonts w:ascii="標楷體" w:eastAsia="標楷體" w:hAnsi="標楷體" w:hint="eastAsia"/>
                <w:color w:val="auto"/>
              </w:rPr>
              <w:t>基本技巧。</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1d-IV-1 了解各項運動技能原理。</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-IV-2 表現利他合群的態度，與他人理性溝通與和諧互動。</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lastRenderedPageBreak/>
                <w:t>2c</w:t>
              </w:r>
            </w:smartTag>
            <w:r>
              <w:rPr>
                <w:rFonts w:ascii="標楷體" w:eastAsia="標楷體" w:hAnsi="標楷體" w:cs="標楷體" w:hint="eastAsia"/>
                <w:color w:val="auto"/>
              </w:rPr>
              <w:t>-IV-3 表現自信樂觀、勇於挑戰學習態度。</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標楷體" w:eastAsia="標楷體" w:hAnsi="標楷體" w:hint="eastAsia"/>
                </w:rPr>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3d-IV-3 應與思考能力與分析能力，解決運動情境問題。</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Pr>
                  <w:rFonts w:ascii="標楷體" w:eastAsia="標楷體" w:hAnsi="標楷體" w:hint="eastAsia"/>
                </w:rPr>
                <w:t>2c</w:t>
              </w:r>
            </w:smartTag>
            <w:r>
              <w:rPr>
                <w:rFonts w:ascii="標楷體" w:eastAsia="標楷體" w:hAnsi="標楷體" w:cs="標楷體" w:hint="eastAsia"/>
                <w:color w:val="auto"/>
              </w:rPr>
              <w:t>-IV-3 表現自信樂觀、勇於挑戰的學習態度。</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lastRenderedPageBreak/>
              <w:t>第六篇健康跑跳碰</w:t>
            </w:r>
          </w:p>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t>第一章田徑</w:t>
            </w:r>
          </w:p>
          <w:p w:rsidR="003028BD" w:rsidRDefault="003028BD" w:rsidP="003028BD">
            <w:pPr>
              <w:spacing w:line="260" w:lineRule="exact"/>
              <w:jc w:val="left"/>
              <w:rPr>
                <w:rFonts w:ascii="標楷體" w:eastAsia="標楷體" w:hAnsi="標楷體"/>
                <w:b/>
                <w:bdr w:val="single" w:sz="4" w:space="0" w:color="auto" w:frame="1"/>
              </w:rPr>
            </w:pPr>
            <w:r>
              <w:rPr>
                <w:rFonts w:ascii="標楷體" w:eastAsia="標楷體" w:hAnsi="標楷體" w:cs="標楷體" w:hint="eastAsia"/>
                <w:b/>
                <w:color w:val="auto"/>
              </w:rPr>
              <w:t>一、站立式起跑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1.說明</w:t>
            </w:r>
            <w:proofErr w:type="gramStart"/>
            <w:r>
              <w:rPr>
                <w:rFonts w:ascii="標楷體" w:eastAsia="標楷體" w:hAnsi="標楷體" w:cs="標楷體" w:hint="eastAsia"/>
                <w:color w:val="auto"/>
              </w:rPr>
              <w:t>不同於蹲踞</w:t>
            </w:r>
            <w:proofErr w:type="gramEnd"/>
            <w:r>
              <w:rPr>
                <w:rFonts w:ascii="標楷體" w:eastAsia="標楷體" w:hAnsi="標楷體" w:cs="標楷體" w:hint="eastAsia"/>
                <w:color w:val="auto"/>
              </w:rPr>
              <w:t>式起跑較為複雜的動作技術，直立式是以身體重心較高、較為省力的方式做預備起跑的動作。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2.直立式起跑主要應用在中、長距離的徑賽項目，雖不同於短距離必需爭取起跑的時間，但起跑對於長距離來說仍然重要。</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1.準備動作:雙臂下垂，身體保持自然前傾。</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2.各就位:上半身保持前傾，前腳屈膝，至於弧形起跑線後。</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3.起跑:後腿一蹬地，前腿隨即向前跨出，雙臂配合下肢做迅速的擺動。</w:t>
            </w:r>
          </w:p>
          <w:p w:rsidR="003028BD" w:rsidRDefault="003028BD" w:rsidP="003028BD">
            <w:pPr>
              <w:spacing w:line="260" w:lineRule="exact"/>
              <w:jc w:val="left"/>
              <w:rPr>
                <w:rFonts w:ascii="標楷體" w:eastAsia="標楷體" w:hAnsi="標楷體"/>
                <w:b/>
                <w:bdr w:val="single" w:sz="4" w:space="0" w:color="auto" w:frame="1"/>
              </w:rPr>
            </w:pPr>
            <w:r>
              <w:rPr>
                <w:rFonts w:ascii="標楷體" w:eastAsia="標楷體" w:hAnsi="標楷體" w:cs="標楷體" w:hint="eastAsia"/>
                <w:b/>
                <w:color w:val="auto"/>
              </w:rPr>
              <w:t>二、活動「起跑瞬間的加速度練習」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感受起跑瞬間加速度的重要性。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提醒學生身體的重心是自然的向前傾，隨即的跨出第一步，過程要求學生保持專注以避免受傷，體會起跑時迅速跨出第一步的感受。</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三、活動「起跑姿勢大比</w:t>
            </w:r>
            <w:proofErr w:type="gramStart"/>
            <w:r>
              <w:rPr>
                <w:rFonts w:ascii="標楷體" w:eastAsia="標楷體" w:hAnsi="標楷體" w:cs="標楷體" w:hint="eastAsia"/>
                <w:b/>
                <w:color w:val="auto"/>
              </w:rPr>
              <w:t>拚</w:t>
            </w:r>
            <w:proofErr w:type="gramEnd"/>
            <w:r>
              <w:rPr>
                <w:rFonts w:ascii="標楷體" w:eastAsia="標楷體" w:hAnsi="標楷體" w:cs="標楷體" w:hint="eastAsia"/>
                <w:b/>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1.在活動過程，「各就位」、「預備」與「起跑出發」三個階段的口令。</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操作：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2.2人一組，實際跑60公尺為距離，且讓學生選擇自己所適合的起跑姿勢。</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3.全部操作兩次，兩次的操作皆不需規範學生起跑的方式。</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4.提醒學生</w:t>
            </w:r>
            <w:proofErr w:type="gramStart"/>
            <w:r>
              <w:rPr>
                <w:rFonts w:ascii="標楷體" w:eastAsia="標楷體" w:hAnsi="標楷體" w:cs="標楷體" w:hint="eastAsia"/>
                <w:color w:val="auto"/>
              </w:rPr>
              <w:t>在做蹲踞</w:t>
            </w:r>
            <w:proofErr w:type="gramEnd"/>
            <w:r>
              <w:rPr>
                <w:rFonts w:ascii="標楷體" w:eastAsia="標楷體" w:hAnsi="標楷體" w:cs="標楷體" w:hint="eastAsia"/>
                <w:color w:val="auto"/>
              </w:rPr>
              <w:t>式起跑時，要聽</w:t>
            </w:r>
            <w:proofErr w:type="gramStart"/>
            <w:r>
              <w:rPr>
                <w:rFonts w:ascii="標楷體" w:eastAsia="標楷體" w:hAnsi="標楷體" w:cs="標楷體" w:hint="eastAsia"/>
                <w:color w:val="auto"/>
              </w:rPr>
              <w:t>清楚三個</w:t>
            </w:r>
            <w:proofErr w:type="gramEnd"/>
            <w:r>
              <w:rPr>
                <w:rFonts w:ascii="標楷體" w:eastAsia="標楷體" w:hAnsi="標楷體" w:cs="標楷體" w:hint="eastAsia"/>
                <w:color w:val="auto"/>
              </w:rPr>
              <w:t>階段的口令，養成學生起跑時不會搶拍。</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5.讓學生去觀察他人起跑的動作，以及了解自己起跑動作的限制，選擇適合自己的起跑動作。</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四、同心協力-接力賽跑</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引導：「9秒58(100公尺世界紀錄)</w:t>
            </w:r>
            <w:proofErr w:type="gramStart"/>
            <w:r>
              <w:rPr>
                <w:rFonts w:ascii="標楷體" w:eastAsia="標楷體" w:hAnsi="標楷體" w:cs="標楷體" w:hint="eastAsia"/>
                <w:color w:val="auto"/>
              </w:rPr>
              <w:t>╳</w:t>
            </w:r>
            <w:proofErr w:type="gramEnd"/>
            <w:r>
              <w:rPr>
                <w:rFonts w:ascii="標楷體" w:eastAsia="標楷體" w:hAnsi="標楷體" w:cs="標楷體" w:hint="eastAsia"/>
                <w:color w:val="auto"/>
              </w:rPr>
              <w:t>4棒&gt;38秒42(400公尺接力世界紀錄?」</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討論：問題的原因為何?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統整：接力賽是田徑賽中唯一的團體競賽</w:t>
            </w:r>
            <w:proofErr w:type="gramStart"/>
            <w:r>
              <w:rPr>
                <w:rFonts w:ascii="標楷體" w:eastAsia="標楷體" w:hAnsi="標楷體" w:cs="標楷體" w:hint="eastAsia"/>
                <w:color w:val="auto"/>
              </w:rPr>
              <w:t>賽</w:t>
            </w:r>
            <w:proofErr w:type="gramEnd"/>
            <w:r>
              <w:rPr>
                <w:rFonts w:ascii="標楷體" w:eastAsia="標楷體" w:hAnsi="標楷體" w:cs="標楷體" w:hint="eastAsia"/>
                <w:color w:val="auto"/>
              </w:rPr>
              <w:t>目，其勝負關鍵由跑者的速度與傳接棒動作優劣來決定。</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說明:接力賽的傳接棒動作必須是在傳接棒兩者急速狀態中完成，並說明傳接棒需要注意的事項。</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五、傳接棒秘訣</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說明：</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介紹「第一</w:t>
            </w:r>
            <w:proofErr w:type="gramStart"/>
            <w:r>
              <w:rPr>
                <w:rFonts w:ascii="標楷體" w:eastAsia="標楷體" w:hAnsi="標楷體" w:cs="標楷體" w:hint="eastAsia"/>
                <w:color w:val="auto"/>
              </w:rPr>
              <w:t>棒握棒</w:t>
            </w:r>
            <w:proofErr w:type="gramEnd"/>
            <w:r>
              <w:rPr>
                <w:rFonts w:ascii="標楷體" w:eastAsia="標楷體" w:hAnsi="標楷體" w:cs="標楷體" w:hint="eastAsia"/>
                <w:color w:val="auto"/>
              </w:rPr>
              <w:t>方法」及「棒</w:t>
            </w:r>
            <w:proofErr w:type="gramStart"/>
            <w:r>
              <w:rPr>
                <w:rFonts w:ascii="標楷體" w:eastAsia="標楷體" w:hAnsi="標楷體" w:cs="標楷體" w:hint="eastAsia"/>
                <w:color w:val="auto"/>
              </w:rPr>
              <w:t>次間的傳</w:t>
            </w:r>
            <w:proofErr w:type="gramEnd"/>
            <w:r>
              <w:rPr>
                <w:rFonts w:ascii="標楷體" w:eastAsia="標楷體" w:hAnsi="標楷體" w:cs="標楷體" w:hint="eastAsia"/>
                <w:color w:val="auto"/>
              </w:rPr>
              <w:t>接方法」。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實作：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1.請學生實際</w:t>
            </w:r>
            <w:proofErr w:type="gramStart"/>
            <w:r>
              <w:rPr>
                <w:rFonts w:ascii="標楷體" w:eastAsia="標楷體" w:hAnsi="標楷體" w:cs="標楷體" w:hint="eastAsia"/>
                <w:color w:val="auto"/>
              </w:rPr>
              <w:t>練習蹲</w:t>
            </w:r>
            <w:proofErr w:type="gramEnd"/>
            <w:r>
              <w:rPr>
                <w:rFonts w:ascii="標楷體" w:eastAsia="標楷體" w:hAnsi="標楷體" w:cs="標楷體" w:hint="eastAsia"/>
                <w:color w:val="auto"/>
              </w:rPr>
              <w:t>踞式起跑「第一</w:t>
            </w:r>
            <w:proofErr w:type="gramStart"/>
            <w:r>
              <w:rPr>
                <w:rFonts w:ascii="標楷體" w:eastAsia="標楷體" w:hAnsi="標楷體" w:cs="標楷體" w:hint="eastAsia"/>
                <w:color w:val="auto"/>
              </w:rPr>
              <w:t>棒握棒</w:t>
            </w:r>
            <w:proofErr w:type="gramEnd"/>
            <w:r>
              <w:rPr>
                <w:rFonts w:ascii="標楷體" w:eastAsia="標楷體" w:hAnsi="標楷體" w:cs="標楷體" w:hint="eastAsia"/>
                <w:color w:val="auto"/>
              </w:rPr>
              <w:t>方法」的姿勢。</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2.請學生進行「傳接棒練習」:下</w:t>
            </w:r>
            <w:proofErr w:type="gramStart"/>
            <w:r>
              <w:rPr>
                <w:rFonts w:ascii="標楷體" w:eastAsia="標楷體" w:hAnsi="標楷體" w:cs="標楷體" w:hint="eastAsia"/>
                <w:color w:val="auto"/>
              </w:rPr>
              <w:t>壓式接棒</w:t>
            </w:r>
            <w:proofErr w:type="gramEnd"/>
            <w:r>
              <w:rPr>
                <w:rFonts w:ascii="標楷體" w:eastAsia="標楷體" w:hAnsi="標楷體" w:cs="標楷體" w:hint="eastAsia"/>
                <w:color w:val="auto"/>
              </w:rPr>
              <w:t>、上</w:t>
            </w:r>
            <w:proofErr w:type="gramStart"/>
            <w:r>
              <w:rPr>
                <w:rFonts w:ascii="標楷體" w:eastAsia="標楷體" w:hAnsi="標楷體" w:cs="標楷體" w:hint="eastAsia"/>
                <w:color w:val="auto"/>
              </w:rPr>
              <w:t>挑式接棒</w:t>
            </w:r>
            <w:proofErr w:type="gramEnd"/>
            <w:r>
              <w:rPr>
                <w:rFonts w:ascii="標楷體" w:eastAsia="標楷體" w:hAnsi="標楷體" w:cs="標楷體" w:hint="eastAsia"/>
                <w:color w:val="auto"/>
              </w:rPr>
              <w:t>。</w:t>
            </w:r>
          </w:p>
          <w:p w:rsidR="003028BD" w:rsidRDefault="003028BD" w:rsidP="003028BD">
            <w:pPr>
              <w:spacing w:line="260" w:lineRule="exact"/>
              <w:ind w:firstLine="0"/>
              <w:jc w:val="left"/>
              <w:rPr>
                <w:rFonts w:ascii="標楷體" w:eastAsia="標楷體" w:hAnsi="標楷體" w:cs="標楷體"/>
                <w:b/>
                <w:color w:val="auto"/>
              </w:rPr>
            </w:pPr>
            <w:r>
              <w:rPr>
                <w:rFonts w:ascii="標楷體" w:eastAsia="標楷體" w:hAnsi="標楷體" w:cs="標楷體" w:hint="eastAsia"/>
                <w:b/>
                <w:color w:val="auto"/>
              </w:rPr>
              <w:t>六、活動「</w:t>
            </w:r>
            <w:proofErr w:type="gramStart"/>
            <w:r>
              <w:rPr>
                <w:rFonts w:ascii="標楷體" w:eastAsia="標楷體" w:hAnsi="標楷體" w:cs="標楷體" w:hint="eastAsia"/>
                <w:b/>
                <w:color w:val="auto"/>
              </w:rPr>
              <w:t>使命必達</w:t>
            </w:r>
            <w:proofErr w:type="gramEnd"/>
            <w:r>
              <w:rPr>
                <w:rFonts w:ascii="標楷體" w:eastAsia="標楷體" w:hAnsi="標楷體" w:cs="標楷體" w:hint="eastAsia"/>
                <w:b/>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color w:val="auto"/>
              </w:rPr>
              <w:t>1.介紹「第一</w:t>
            </w:r>
            <w:proofErr w:type="gramStart"/>
            <w:r>
              <w:rPr>
                <w:rFonts w:ascii="標楷體" w:eastAsia="標楷體" w:hAnsi="標楷體" w:cs="標楷體" w:hint="eastAsia"/>
                <w:color w:val="auto"/>
              </w:rPr>
              <w:t>棒握棒</w:t>
            </w:r>
            <w:proofErr w:type="gramEnd"/>
            <w:r>
              <w:rPr>
                <w:rFonts w:ascii="標楷體" w:eastAsia="標楷體" w:hAnsi="標楷體" w:cs="標楷體" w:hint="eastAsia"/>
                <w:color w:val="auto"/>
              </w:rPr>
              <w:t>方法」以及「棒</w:t>
            </w:r>
            <w:proofErr w:type="gramStart"/>
            <w:r>
              <w:rPr>
                <w:rFonts w:ascii="標楷體" w:eastAsia="標楷體" w:hAnsi="標楷體" w:cs="標楷體" w:hint="eastAsia"/>
                <w:color w:val="auto"/>
              </w:rPr>
              <w:t>次間的傳</w:t>
            </w:r>
            <w:proofErr w:type="gramEnd"/>
            <w:r>
              <w:rPr>
                <w:rFonts w:ascii="標楷體" w:eastAsia="標楷體" w:hAnsi="標楷體" w:cs="標楷體" w:hint="eastAsia"/>
                <w:color w:val="auto"/>
              </w:rPr>
              <w:t>接方法」。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2.分人四個人一組，將全班分成若干組，不規範每</w:t>
            </w:r>
            <w:proofErr w:type="gramStart"/>
            <w:r>
              <w:rPr>
                <w:rFonts w:ascii="標楷體" w:eastAsia="標楷體" w:hAnsi="標楷體" w:cs="標楷體" w:hint="eastAsia"/>
                <w:color w:val="auto"/>
              </w:rPr>
              <w:t>個</w:t>
            </w:r>
            <w:proofErr w:type="gramEnd"/>
            <w:r>
              <w:rPr>
                <w:rFonts w:ascii="標楷體" w:eastAsia="標楷體" w:hAnsi="標楷體" w:cs="標楷體" w:hint="eastAsia"/>
                <w:color w:val="auto"/>
              </w:rPr>
              <w:t>組別的學生傳接棒的方式。</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實作：</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1.4人一組，每人相距一大步，組內的</w:t>
            </w:r>
            <w:proofErr w:type="gramStart"/>
            <w:r>
              <w:rPr>
                <w:rFonts w:ascii="標楷體" w:eastAsia="標楷體" w:hAnsi="標楷體" w:cs="標楷體" w:hint="eastAsia"/>
                <w:color w:val="auto"/>
              </w:rPr>
              <w:t>成員擺臂頻率</w:t>
            </w:r>
            <w:proofErr w:type="gramEnd"/>
            <w:r>
              <w:rPr>
                <w:rFonts w:ascii="標楷體" w:eastAsia="標楷體" w:hAnsi="標楷體" w:cs="標楷體" w:hint="eastAsia"/>
                <w:color w:val="auto"/>
              </w:rPr>
              <w:t>要盡量一致。</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2.每組可自行決定該組別的傳接棒方式。</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3.同一方向從前傳到後，統一再向後轉，逆方向再操作一次。</w:t>
            </w:r>
          </w:p>
          <w:p w:rsidR="003028BD" w:rsidRDefault="003028BD" w:rsidP="003028BD">
            <w:pPr>
              <w:autoSpaceDE w:val="0"/>
              <w:autoSpaceDN w:val="0"/>
              <w:adjustRightInd w:val="0"/>
              <w:spacing w:line="260" w:lineRule="exact"/>
              <w:jc w:val="left"/>
              <w:rPr>
                <w:rFonts w:ascii="標楷體" w:eastAsia="標楷體" w:hAnsi="標楷體"/>
                <w:b/>
                <w:bdr w:val="single" w:sz="4" w:space="0" w:color="auto" w:frame="1"/>
              </w:rPr>
            </w:pPr>
            <w:r>
              <w:rPr>
                <w:rFonts w:ascii="標楷體" w:eastAsia="標楷體" w:hAnsi="標楷體" w:cs="標楷體" w:hint="eastAsia"/>
                <w:b/>
                <w:color w:val="auto"/>
              </w:rPr>
              <w:t>七、活動「絕佳夥伴」</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說明：</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1.以實際200公尺或400公尺的田徑場地讓學生實際操作。</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2.不規範學生傳接棒的方式及棒次安排，由班級自行決定。</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3.不規範</w:t>
            </w:r>
            <w:proofErr w:type="gramStart"/>
            <w:r>
              <w:rPr>
                <w:rFonts w:ascii="標楷體" w:eastAsia="標楷體" w:hAnsi="標楷體" w:cs="標楷體" w:hint="eastAsia"/>
                <w:color w:val="auto"/>
              </w:rPr>
              <w:t>學生傳棒</w:t>
            </w:r>
            <w:proofErr w:type="gramEnd"/>
            <w:r>
              <w:rPr>
                <w:rFonts w:ascii="標楷體" w:eastAsia="標楷體" w:hAnsi="標楷體" w:cs="標楷體" w:hint="eastAsia"/>
                <w:color w:val="auto"/>
              </w:rPr>
              <w:t>、</w:t>
            </w:r>
            <w:proofErr w:type="gramStart"/>
            <w:r>
              <w:rPr>
                <w:rFonts w:ascii="標楷體" w:eastAsia="標楷體" w:hAnsi="標楷體" w:cs="標楷體" w:hint="eastAsia"/>
                <w:color w:val="auto"/>
              </w:rPr>
              <w:t>接棒手的</w:t>
            </w:r>
            <w:proofErr w:type="gramEnd"/>
            <w:r>
              <w:rPr>
                <w:rFonts w:ascii="標楷體" w:eastAsia="標楷體" w:hAnsi="標楷體" w:cs="標楷體" w:hint="eastAsia"/>
                <w:color w:val="auto"/>
              </w:rPr>
              <w:t>方向，由班級自行決定。</w:t>
            </w:r>
          </w:p>
          <w:p w:rsidR="003028BD" w:rsidRDefault="003028BD" w:rsidP="003028BD">
            <w:pPr>
              <w:autoSpaceDE w:val="0"/>
              <w:autoSpaceDN w:val="0"/>
              <w:adjustRightInd w:val="0"/>
              <w:spacing w:line="260" w:lineRule="exact"/>
              <w:jc w:val="left"/>
              <w:rPr>
                <w:rFonts w:ascii="標楷體" w:eastAsia="標楷體" w:hAnsi="標楷體"/>
                <w:b/>
              </w:rPr>
            </w:pPr>
            <w:r>
              <w:rPr>
                <w:rFonts w:ascii="標楷體" w:eastAsia="標楷體" w:hAnsi="標楷體" w:cs="標楷體" w:hint="eastAsia"/>
                <w:color w:val="auto"/>
              </w:rPr>
              <w:t>實作:請學生以實際接力賽跑做計時比賽。</w:t>
            </w:r>
          </w:p>
          <w:p w:rsidR="003028BD" w:rsidRDefault="003028BD" w:rsidP="003028BD">
            <w:pPr>
              <w:autoSpaceDE w:val="0"/>
              <w:autoSpaceDN w:val="0"/>
              <w:adjustRightInd w:val="0"/>
              <w:spacing w:line="260" w:lineRule="exact"/>
              <w:jc w:val="left"/>
              <w:rPr>
                <w:rFonts w:ascii="標楷體" w:eastAsia="標楷體" w:hAnsi="標楷體"/>
                <w:b/>
              </w:rPr>
            </w:pPr>
            <w:r>
              <w:rPr>
                <w:rFonts w:ascii="標楷體" w:eastAsia="標楷體" w:hAnsi="標楷體" w:cs="標楷體" w:hint="eastAsia"/>
                <w:b/>
                <w:color w:val="auto"/>
              </w:rPr>
              <w:t>八、出奇制勝、堅持到底</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教師回饋：</w:t>
            </w:r>
          </w:p>
          <w:p w:rsidR="003028BD" w:rsidRDefault="003028BD" w:rsidP="003028BD">
            <w:pPr>
              <w:autoSpaceDE w:val="0"/>
              <w:autoSpaceDN w:val="0"/>
              <w:adjustRightInd w:val="0"/>
              <w:spacing w:line="260" w:lineRule="exact"/>
              <w:jc w:val="left"/>
              <w:rPr>
                <w:rFonts w:ascii="標楷體" w:eastAsia="標楷體" w:hAnsi="標楷體"/>
              </w:rPr>
            </w:pPr>
            <w:r>
              <w:rPr>
                <w:rFonts w:ascii="標楷體" w:eastAsia="標楷體" w:hAnsi="標楷體" w:cs="標楷體" w:hint="eastAsia"/>
                <w:color w:val="auto"/>
              </w:rPr>
              <w:t>1.引導學生分析團體所使用的傳接棒方式的優點、常犯的錯誤動作，以及團隊可以改善的方法。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2.引導學生思考，分析選擇接力賽跑策略的優劣，並做策略上適當的調整。</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1.實作：能做出直立式起跑的動作要領。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2.觀察：學生是否能掌握起跑動作的時間，及動作是</w:t>
            </w:r>
            <w:r>
              <w:rPr>
                <w:rFonts w:ascii="標楷體" w:eastAsia="標楷體" w:hAnsi="標楷體" w:cs="標楷體" w:hint="eastAsia"/>
                <w:color w:val="auto"/>
              </w:rPr>
              <w:lastRenderedPageBreak/>
              <w:t>否錯誤、需要修正。</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3.觀察：能正確做出短距離跑的動作要領。</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4.實作：能清楚4×100公尺傳接棒接力區的位置及範圍，以及傳接棒接力區的限制。</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5.實作：明白及了解各種傳接棒的方式，並能做出幾種傳接棒的動作。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6.實作：能做出正確的傳接棒動作。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7.實作：選擇適合該團隊傳接棒策略及傳接棒次策略，並思考選擇策略的重要性。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8.觀察：能利用課本中的要項，找出最好的傳接棒動作要領。</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【性別平等教育】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性J4 認識身體自主權相關議題，維護自己與尊重他人的身體自主權。</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【人權教育】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人J5 了解社會上有不同的群體和文化，尊重並欣賞其差異。</w:t>
            </w:r>
          </w:p>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t>【生涯規劃教育】</w:t>
            </w:r>
          </w:p>
          <w:p w:rsidR="003028BD" w:rsidRDefault="003028BD" w:rsidP="003028BD">
            <w:pPr>
              <w:spacing w:line="260" w:lineRule="exact"/>
              <w:jc w:val="left"/>
              <w:rPr>
                <w:rFonts w:ascii="標楷體" w:eastAsia="標楷體" w:hAnsi="標楷體"/>
              </w:rPr>
            </w:pPr>
            <w:proofErr w:type="gramStart"/>
            <w:r>
              <w:rPr>
                <w:rFonts w:ascii="標楷體" w:eastAsia="標楷體" w:hAnsi="標楷體" w:cs="DFKaiShu-SB-Estd-BF" w:hint="eastAsia"/>
                <w:color w:val="auto"/>
              </w:rPr>
              <w:t>涯</w:t>
            </w:r>
            <w:proofErr w:type="gramEnd"/>
            <w:r>
              <w:rPr>
                <w:rFonts w:ascii="標楷體" w:eastAsia="標楷體" w:hAnsi="標楷體" w:cs="DFKaiShu-SB-Estd-BF" w:hint="eastAsia"/>
                <w:color w:val="auto"/>
              </w:rPr>
              <w:t>J3 覺察自己的能力與興趣。</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r w:rsidR="003028BD" w:rsidRPr="00500692" w:rsidTr="00C5255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028BD" w:rsidRPr="00616BD7" w:rsidRDefault="003028BD" w:rsidP="003028BD">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第廿</w:t>
            </w:r>
            <w:proofErr w:type="gramStart"/>
            <w:r w:rsidRPr="00616BD7">
              <w:rPr>
                <w:rFonts w:ascii="標楷體" w:eastAsia="標楷體" w:hAnsi="標楷體" w:cs="標楷體" w:hint="eastAsia"/>
                <w:color w:val="auto"/>
                <w:sz w:val="24"/>
                <w:szCs w:val="24"/>
              </w:rPr>
              <w:t>一週</w:t>
            </w:r>
            <w:proofErr w:type="gramEnd"/>
            <w:r w:rsidRPr="00616BD7">
              <w:rPr>
                <w:rFonts w:ascii="標楷體" w:eastAsia="標楷體" w:hAnsi="標楷體" w:cs="標楷體" w:hint="eastAsia"/>
                <w:color w:val="auto"/>
                <w:sz w:val="24"/>
                <w:szCs w:val="24"/>
              </w:rPr>
              <w:t>1/16~1/19</w:t>
            </w:r>
          </w:p>
        </w:tc>
        <w:tc>
          <w:tcPr>
            <w:tcW w:w="1134" w:type="dxa"/>
            <w:tcBorders>
              <w:top w:val="single" w:sz="8" w:space="0" w:color="000000"/>
              <w:left w:val="single" w:sz="8" w:space="0" w:color="000000"/>
              <w:bottom w:val="single" w:sz="8" w:space="0" w:color="000000"/>
              <w:right w:val="single" w:sz="8" w:space="0" w:color="000000"/>
            </w:tcBorders>
          </w:tcPr>
          <w:p w:rsidR="003028BD" w:rsidRDefault="003028BD" w:rsidP="003028BD">
            <w:pPr>
              <w:spacing w:line="260" w:lineRule="exact"/>
              <w:jc w:val="left"/>
              <w:rPr>
                <w:rFonts w:ascii="標楷體" w:eastAsia="標楷體" w:hAnsi="標楷體"/>
                <w:lang w:val="zh-TW"/>
              </w:rPr>
            </w:pPr>
            <w:r>
              <w:rPr>
                <w:rFonts w:ascii="標楷體" w:eastAsia="標楷體" w:hAnsi="標楷體" w:hint="eastAsia"/>
                <w:color w:val="auto"/>
              </w:rPr>
              <w:t>Ib-IV-1 自由創作舞蹈</w:t>
            </w:r>
            <w:r>
              <w:rPr>
                <w:rFonts w:ascii="標楷體" w:eastAsia="標楷體" w:hAnsi="標楷體" w:hint="eastAsia"/>
                <w:color w:val="auto"/>
                <w:lang w:val="zh-TW"/>
              </w:rPr>
              <w:t>。</w:t>
            </w:r>
          </w:p>
          <w:p w:rsidR="003028BD" w:rsidRDefault="003028BD" w:rsidP="003028BD">
            <w:pPr>
              <w:spacing w:line="260" w:lineRule="exact"/>
              <w:jc w:val="left"/>
              <w:rPr>
                <w:rFonts w:ascii="標楷體" w:eastAsia="標楷體" w:hAnsi="標楷體"/>
              </w:rPr>
            </w:pPr>
            <w:r>
              <w:rPr>
                <w:rFonts w:ascii="標楷體" w:eastAsia="標楷體" w:hAnsi="標楷體" w:hint="eastAsia"/>
                <w:color w:val="auto"/>
              </w:rPr>
              <w:lastRenderedPageBreak/>
              <w:t>Ib-IV-2 各種社交舞蹈</w:t>
            </w:r>
            <w:r>
              <w:rPr>
                <w:rFonts w:ascii="標楷體" w:eastAsia="標楷體" w:hAnsi="標楷體" w:hint="eastAsia"/>
                <w:color w:val="auto"/>
                <w:lang w:val="zh-TW"/>
              </w:rPr>
              <w:t>。</w:t>
            </w:r>
          </w:p>
        </w:tc>
        <w:tc>
          <w:tcPr>
            <w:tcW w:w="168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smartTag w:uri="urn:schemas-microsoft-com:office:smarttags" w:element="chmetcnv">
              <w:smartTagPr>
                <w:attr w:name="UnitName" w:val="C"/>
                <w:attr w:name="SourceValue" w:val="3"/>
                <w:attr w:name="HasSpace" w:val="False"/>
                <w:attr w:name="Negative" w:val="False"/>
                <w:attr w:name="NumberType" w:val="1"/>
                <w:attr w:name="TCSC" w:val="0"/>
              </w:smartTagPr>
              <w:r>
                <w:rPr>
                  <w:rFonts w:ascii="標楷體" w:eastAsia="標楷體" w:hAnsi="標楷體" w:hint="eastAsia"/>
                </w:rPr>
                <w:lastRenderedPageBreak/>
                <w:t>3c</w:t>
              </w:r>
            </w:smartTag>
            <w:r>
              <w:rPr>
                <w:rFonts w:ascii="標楷體" w:eastAsia="標楷體" w:hAnsi="標楷體" w:cs="標楷體" w:hint="eastAsia"/>
                <w:color w:val="auto"/>
              </w:rPr>
              <w:t>-IV-1 表現局部或全身性的身體控制能力，發展專項運動技能。</w:t>
            </w:r>
          </w:p>
          <w:p w:rsidR="003028BD" w:rsidRDefault="003028BD" w:rsidP="003028BD">
            <w:pPr>
              <w:spacing w:line="260" w:lineRule="exact"/>
              <w:jc w:val="left"/>
              <w:rPr>
                <w:rFonts w:ascii="標楷體" w:eastAsia="標楷體" w:hAnsi="標楷體"/>
              </w:rPr>
            </w:pPr>
            <w:smartTag w:uri="urn:schemas-microsoft-com:office:smarttags" w:element="chmetcnv">
              <w:smartTagPr>
                <w:attr w:name="UnitName" w:val="C"/>
                <w:attr w:name="SourceValue" w:val="3"/>
                <w:attr w:name="HasSpace" w:val="False"/>
                <w:attr w:name="Negative" w:val="False"/>
                <w:attr w:name="NumberType" w:val="1"/>
                <w:attr w:name="TCSC" w:val="0"/>
              </w:smartTagPr>
              <w:r>
                <w:rPr>
                  <w:rFonts w:ascii="標楷體" w:eastAsia="標楷體" w:hAnsi="標楷體" w:hint="eastAsia"/>
                </w:rPr>
                <w:lastRenderedPageBreak/>
                <w:t>3c</w:t>
              </w:r>
            </w:smartTag>
            <w:r>
              <w:rPr>
                <w:rFonts w:ascii="標楷體" w:eastAsia="標楷體" w:hAnsi="標楷體" w:cs="標楷體" w:hint="eastAsia"/>
                <w:color w:val="auto"/>
              </w:rPr>
              <w:t>-IV-2 發展動作創作和</w:t>
            </w:r>
            <w:proofErr w:type="gramStart"/>
            <w:r>
              <w:rPr>
                <w:rFonts w:ascii="標楷體" w:eastAsia="標楷體" w:hAnsi="標楷體" w:cs="標楷體" w:hint="eastAsia"/>
                <w:color w:val="auto"/>
              </w:rPr>
              <w:t>展演</w:t>
            </w:r>
            <w:proofErr w:type="gramEnd"/>
            <w:r>
              <w:rPr>
                <w:rFonts w:ascii="標楷體" w:eastAsia="標楷體" w:hAnsi="標楷體" w:cs="標楷體" w:hint="eastAsia"/>
                <w:color w:val="auto"/>
              </w:rPr>
              <w:t>的技巧，展現個人運動潛能。</w:t>
            </w:r>
          </w:p>
        </w:tc>
        <w:tc>
          <w:tcPr>
            <w:tcW w:w="5690"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snapToGrid w:val="0"/>
              </w:rPr>
            </w:pPr>
            <w:r>
              <w:rPr>
                <w:rFonts w:ascii="標楷體" w:eastAsia="標楷體" w:hAnsi="標楷體" w:cs="標楷體" w:hint="eastAsia"/>
                <w:bCs/>
                <w:snapToGrid w:val="0"/>
                <w:color w:val="auto"/>
              </w:rPr>
              <w:lastRenderedPageBreak/>
              <w:t>第六篇健康跑跳碰</w:t>
            </w:r>
          </w:p>
          <w:p w:rsidR="003028BD" w:rsidRDefault="003028BD" w:rsidP="003028BD">
            <w:pPr>
              <w:spacing w:line="260" w:lineRule="exact"/>
              <w:jc w:val="left"/>
              <w:rPr>
                <w:rFonts w:ascii="標楷體" w:eastAsia="標楷體" w:hAnsi="標楷體"/>
                <w:bCs/>
                <w:snapToGrid w:val="0"/>
              </w:rPr>
            </w:pPr>
            <w:proofErr w:type="gramStart"/>
            <w:r>
              <w:rPr>
                <w:rFonts w:ascii="標楷體" w:eastAsia="標楷體" w:hAnsi="標楷體" w:cs="標楷體" w:hint="eastAsia"/>
                <w:bCs/>
                <w:snapToGrid w:val="0"/>
                <w:color w:val="auto"/>
              </w:rPr>
              <w:t>第二章街舞</w:t>
            </w:r>
            <w:proofErr w:type="gramEnd"/>
            <w:r>
              <w:rPr>
                <w:rFonts w:ascii="標楷體" w:eastAsia="標楷體" w:hAnsi="標楷體" w:cs="標楷體" w:hint="eastAsia"/>
                <w:bCs/>
                <w:snapToGrid w:val="0"/>
                <w:color w:val="auto"/>
              </w:rPr>
              <w:t>（第三次段考）</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一、介紹街舞的起源與流行文化</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1.利用課本的學習引導內容說明在台灣很多年輕人喜歡跳舞，只要掌握音樂前奏，多練習，也可以享受跳舞樂趣。</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2.利用課文說明街舞的起源和分類，強調期流行性及音樂的</w:t>
            </w:r>
            <w:proofErr w:type="gramStart"/>
            <w:r>
              <w:rPr>
                <w:rFonts w:ascii="標楷體" w:eastAsia="標楷體" w:hAnsi="標楷體" w:cs="標楷體" w:hint="eastAsia"/>
                <w:color w:val="auto"/>
              </w:rPr>
              <w:t>錢揍與</w:t>
            </w:r>
            <w:proofErr w:type="gramEnd"/>
            <w:r>
              <w:rPr>
                <w:rFonts w:ascii="標楷體" w:eastAsia="標楷體" w:hAnsi="標楷體" w:cs="標楷體" w:hint="eastAsia"/>
                <w:color w:val="auto"/>
              </w:rPr>
              <w:t>舞步的特色。</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3.請學生發表對街舞的餐與</w:t>
            </w:r>
            <w:proofErr w:type="gramStart"/>
            <w:r>
              <w:rPr>
                <w:rFonts w:ascii="標楷體" w:eastAsia="標楷體" w:hAnsi="標楷體" w:cs="標楷體" w:hint="eastAsia"/>
                <w:color w:val="auto"/>
              </w:rPr>
              <w:t>與</w:t>
            </w:r>
            <w:proofErr w:type="gramEnd"/>
            <w:r>
              <w:rPr>
                <w:rFonts w:ascii="標楷體" w:eastAsia="標楷體" w:hAnsi="標楷體" w:cs="標楷體" w:hint="eastAsia"/>
                <w:color w:val="auto"/>
              </w:rPr>
              <w:t>理解。</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二、進行Hip-Hop基本動作練習（一）</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1.利用課文說明Hip-Hop的來源以及動作特色。</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w:t>
            </w:r>
            <w:proofErr w:type="gramStart"/>
            <w:r>
              <w:rPr>
                <w:rFonts w:ascii="標楷體" w:eastAsia="標楷體" w:hAnsi="標楷體" w:cs="標楷體" w:hint="eastAsia"/>
                <w:color w:val="auto"/>
              </w:rPr>
              <w:t>進行下律動</w:t>
            </w:r>
            <w:proofErr w:type="gramEnd"/>
            <w:r>
              <w:rPr>
                <w:rFonts w:ascii="標楷體" w:eastAsia="標楷體" w:hAnsi="標楷體" w:cs="標楷體" w:hint="eastAsia"/>
                <w:color w:val="auto"/>
              </w:rPr>
              <w:t>的練習，學習如何掌握音樂節拍，呈現下半身上下、左右、前後等</w:t>
            </w:r>
            <w:proofErr w:type="gramStart"/>
            <w:r>
              <w:rPr>
                <w:rFonts w:ascii="標楷體" w:eastAsia="標楷體" w:hAnsi="標楷體" w:cs="標楷體" w:hint="eastAsia"/>
                <w:color w:val="auto"/>
              </w:rPr>
              <w:t>三種坊向</w:t>
            </w:r>
            <w:proofErr w:type="gramEnd"/>
            <w:r>
              <w:rPr>
                <w:rFonts w:ascii="標楷體" w:eastAsia="標楷體" w:hAnsi="標楷體" w:cs="標楷體" w:hint="eastAsia"/>
                <w:color w:val="auto"/>
              </w:rPr>
              <w:t>變化</w:t>
            </w:r>
            <w:proofErr w:type="gramStart"/>
            <w:r>
              <w:rPr>
                <w:rFonts w:ascii="標楷體" w:eastAsia="標楷體" w:hAnsi="標楷體" w:cs="標楷體" w:hint="eastAsia"/>
                <w:color w:val="auto"/>
              </w:rPr>
              <w:t>的下律動</w:t>
            </w:r>
            <w:proofErr w:type="gramEnd"/>
            <w:r>
              <w:rPr>
                <w:rFonts w:ascii="標楷體" w:eastAsia="標楷體" w:hAnsi="標楷體" w:cs="標楷體" w:hint="eastAsia"/>
                <w:color w:val="auto"/>
              </w:rPr>
              <w:t>。</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3.引導學生嘗試不同舞步的練習，例如</w:t>
            </w:r>
            <w:proofErr w:type="gramStart"/>
            <w:r>
              <w:rPr>
                <w:rFonts w:ascii="標楷體" w:eastAsia="標楷體" w:hAnsi="標楷體" w:cs="標楷體" w:hint="eastAsia"/>
                <w:color w:val="auto"/>
              </w:rPr>
              <w:t>踩步、提膝</w:t>
            </w:r>
            <w:proofErr w:type="gramEnd"/>
            <w:r>
              <w:rPr>
                <w:rFonts w:ascii="標楷體" w:eastAsia="標楷體" w:hAnsi="標楷體" w:cs="標楷體" w:hint="eastAsia"/>
                <w:color w:val="auto"/>
              </w:rPr>
              <w:t>、踢腳等變化。</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三</w:t>
            </w:r>
            <w:r>
              <w:rPr>
                <w:rFonts w:ascii="標楷體" w:eastAsia="標楷體" w:hAnsi="標楷體" w:cs="標楷體" w:hint="eastAsia"/>
                <w:b/>
                <w:color w:val="auto"/>
              </w:rPr>
              <w:t>、小結活動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w:t>
            </w:r>
            <w:proofErr w:type="gramStart"/>
            <w:r>
              <w:rPr>
                <w:rFonts w:ascii="標楷體" w:eastAsia="標楷體" w:hAnsi="標楷體" w:cs="標楷體" w:hint="eastAsia"/>
                <w:color w:val="auto"/>
              </w:rPr>
              <w:t>統整律動</w:t>
            </w:r>
            <w:proofErr w:type="gramEnd"/>
            <w:r>
              <w:rPr>
                <w:rFonts w:ascii="標楷體" w:eastAsia="標楷體" w:hAnsi="標楷體" w:cs="標楷體" w:hint="eastAsia"/>
                <w:color w:val="auto"/>
              </w:rPr>
              <w:t>的技巧，包括要靠腹部核心肌群控制</w:t>
            </w:r>
            <w:proofErr w:type="gramStart"/>
            <w:r>
              <w:rPr>
                <w:rFonts w:ascii="標楷體" w:eastAsia="標楷體" w:hAnsi="標楷體" w:cs="標楷體" w:hint="eastAsia"/>
                <w:color w:val="auto"/>
              </w:rPr>
              <w:t>豚</w:t>
            </w:r>
            <w:proofErr w:type="gramEnd"/>
            <w:r>
              <w:rPr>
                <w:rFonts w:ascii="標楷體" w:eastAsia="標楷體" w:hAnsi="標楷體" w:cs="標楷體" w:hint="eastAsia"/>
                <w:color w:val="auto"/>
              </w:rPr>
              <w:t>部移動。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2.鼓勵學生善用課後時間練習，以增進身體的律動和協調性。</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四、進行Hip-Hop基本動作練習（二）</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1.複習律動基本動作。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2.引導學生進行手部動作練習，包括左右擺、上下擺。</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五、進行Hip-Hop基本動作練習（三）</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1.引導學生進行臀部動作練習，包括左右扭、前後扭。</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2.引導學生進行左右移動變化，包括雙足同步移動與雙</w:t>
            </w:r>
            <w:proofErr w:type="gramStart"/>
            <w:r>
              <w:rPr>
                <w:rFonts w:ascii="標楷體" w:eastAsia="標楷體" w:hAnsi="標楷體" w:cs="標楷體" w:hint="eastAsia"/>
                <w:color w:val="auto"/>
              </w:rPr>
              <w:t>足間開合</w:t>
            </w:r>
            <w:proofErr w:type="gramEnd"/>
            <w:r>
              <w:rPr>
                <w:rFonts w:ascii="標楷體" w:eastAsia="標楷體" w:hAnsi="標楷體" w:cs="標楷體" w:hint="eastAsia"/>
                <w:color w:val="auto"/>
              </w:rPr>
              <w:t>式移動。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3.說明Hip-Hop舞蹈動做中必須學會不同動作組合流暢的進行重心轉移。</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六、總結活動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1.讓學生跟隨音樂節拍進行自主練習。</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2.說明下一節課即將進行舞蹈動作，引導學生分組，並進行供做分配。</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七、認識舞蹈相關要素</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文進行舞蹈創作前，應具備的舞蹈動做技能相關概念說明，包括五個重要的相關要素：BODY-運用身體哪些部位的變化；SPACE-運用活動空間、方向、高低的變化；ENERGY-運用身體力量控制變化；ACTION-運用哪些動作組合較流暢；TIME-運用音樂節奏動做次數的變化。</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2.利用此舞蹈相關要素，引導學生比較前二節學會的基本動作分類。</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lastRenderedPageBreak/>
              <w:t>3.提醒的基本動作分類。引導學生的基本動作分類。引導學生善用的基本動作分類。引導學生比較網路的基本動作分類。引導學生比較前二資源的基本動作分類。引導學生比較前二節。，源的基本動作分類。引導學生比較前二節。組欣賞相關表演，就能累積自己更多創意資訊，先從模仿開始著手，再將舞蹈要素加以改變，就能</w:t>
            </w:r>
            <w:proofErr w:type="gramStart"/>
            <w:r>
              <w:rPr>
                <w:rFonts w:ascii="標楷體" w:eastAsia="標楷體" w:hAnsi="標楷體" w:cs="標楷體" w:hint="eastAsia"/>
                <w:color w:val="auto"/>
              </w:rPr>
              <w:t>豐富創做</w:t>
            </w:r>
            <w:proofErr w:type="gramEnd"/>
            <w:r>
              <w:rPr>
                <w:rFonts w:ascii="標楷體" w:eastAsia="標楷體" w:hAnsi="標楷體" w:cs="標楷體" w:hint="eastAsia"/>
                <w:color w:val="auto"/>
              </w:rPr>
              <w:t>的內容。</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八、學習舞蹈創作技巧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本頁面，說明舞蹈創作流程，包括撰寫計畫，內容包括：配樂-選擇適合主題的音樂；動作-選擇5個以上的基本動作、組裝動作。依序舞蹈要素，參考主題，變化更多動作；相關性-配合性的基音樂和主題內容，規劃各段落動作；團體分工-考量每位同學的能力，分配適合的動作；展演練習-練習時可思考整體動做的流暢性和動作與節奏的清晰度。</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2.引導學生分組活動，依據個人帶來的資料與他人分享並進行創作。</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3.說明下一節課分組展演流程與注意事項。</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九、認識展演技巧與同儕評量方法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1.利用課文說明展演石英展現團隊合作，與觀眾互動的技巧。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2.利用課文說明評估與欣賞技巧，包括透過同學互相觀摩與學習，蒐集修正意見，才能讓舞蹈技能不斷提升。</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十、分組展演</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分組輪流進行展演，其他組別同學利用學習單進行評量。</w:t>
            </w:r>
          </w:p>
          <w:p w:rsidR="003028BD" w:rsidRDefault="003028BD" w:rsidP="003028BD">
            <w:pPr>
              <w:spacing w:line="260" w:lineRule="exact"/>
              <w:jc w:val="left"/>
              <w:rPr>
                <w:rFonts w:ascii="標楷體" w:eastAsia="標楷體" w:hAnsi="標楷體"/>
                <w:b/>
              </w:rPr>
            </w:pPr>
            <w:r>
              <w:rPr>
                <w:rFonts w:ascii="標楷體" w:eastAsia="標楷體" w:hAnsi="標楷體" w:cs="標楷體" w:hint="eastAsia"/>
                <w:b/>
                <w:color w:val="auto"/>
              </w:rPr>
              <w:t>十一、總結活動</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1.統整Hip-Hop的舞蹈技巧。</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2.鼓勵學生善用網路資源自行練習，也可以邀請同學利用課後時間一起練習，以累積更多舞蹈經驗。</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center"/>
              <w:rPr>
                <w:rFonts w:ascii="標楷體" w:eastAsia="標楷體" w:hAnsi="標楷體"/>
              </w:rPr>
            </w:pPr>
            <w:r>
              <w:rPr>
                <w:rFonts w:ascii="標楷體" w:eastAsia="標楷體" w:hAnsi="標楷體" w:cs="標楷體" w:hint="eastAsia"/>
                <w:color w:val="auto"/>
              </w:rPr>
              <w:lastRenderedPageBreak/>
              <w:t>2</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Cs/>
              </w:rPr>
            </w:pPr>
            <w:r>
              <w:rPr>
                <w:rFonts w:ascii="標楷體" w:eastAsia="標楷體" w:hAnsi="標楷體" w:cs="標楷體" w:hint="eastAsia"/>
                <w:bCs/>
                <w:color w:val="auto"/>
              </w:rPr>
              <w:t>1.教學影片</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bCs/>
                <w:color w:val="auto"/>
              </w:rPr>
              <w:t>2.</w:t>
            </w:r>
            <w:proofErr w:type="gramStart"/>
            <w:r>
              <w:rPr>
                <w:rFonts w:ascii="標楷體" w:eastAsia="標楷體" w:hAnsi="標楷體" w:cs="標楷體" w:hint="eastAsia"/>
                <w:bCs/>
                <w:color w:val="auto"/>
              </w:rPr>
              <w:t>教用版</w:t>
            </w:r>
            <w:proofErr w:type="gramEnd"/>
            <w:r>
              <w:rPr>
                <w:rFonts w:ascii="標楷體" w:eastAsia="標楷體" w:hAnsi="標楷體" w:cs="標楷體" w:hint="eastAsia"/>
                <w:bCs/>
                <w:color w:val="auto"/>
              </w:rPr>
              <w:t>電子教科書</w:t>
            </w:r>
          </w:p>
        </w:tc>
        <w:tc>
          <w:tcPr>
            <w:tcW w:w="12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1.問答：能說出</w:t>
            </w:r>
            <w:proofErr w:type="spellStart"/>
            <w:r>
              <w:rPr>
                <w:rFonts w:ascii="標楷體" w:eastAsia="標楷體" w:hAnsi="標楷體" w:cs="標楷體" w:hint="eastAsia"/>
                <w:color w:val="auto"/>
              </w:rPr>
              <w:t>HipHop</w:t>
            </w:r>
            <w:proofErr w:type="spellEnd"/>
            <w:r>
              <w:rPr>
                <w:rFonts w:ascii="標楷體" w:eastAsia="標楷體" w:hAnsi="標楷體" w:cs="標楷體" w:hint="eastAsia"/>
                <w:color w:val="auto"/>
              </w:rPr>
              <w:t>舞蹈的運動技能相關概念與街</w:t>
            </w:r>
            <w:r>
              <w:rPr>
                <w:rFonts w:ascii="標楷體" w:eastAsia="標楷體" w:hAnsi="標楷體" w:cs="標楷體" w:hint="eastAsia"/>
                <w:color w:val="auto"/>
              </w:rPr>
              <w:lastRenderedPageBreak/>
              <w:t>舞的文化意涵。</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2.實作：能正確表現Hip-Hop舞蹈基本運動技能，展現身體的協調和控制能力。</w:t>
            </w:r>
          </w:p>
          <w:p w:rsidR="003028BD" w:rsidRDefault="003028BD" w:rsidP="003028BD">
            <w:pPr>
              <w:spacing w:line="260" w:lineRule="exact"/>
              <w:jc w:val="left"/>
              <w:rPr>
                <w:rFonts w:ascii="標楷體" w:eastAsia="標楷體" w:hAnsi="標楷體"/>
              </w:rPr>
            </w:pPr>
            <w:r>
              <w:rPr>
                <w:rFonts w:ascii="標楷體" w:eastAsia="標楷體" w:hAnsi="標楷體" w:cs="標楷體" w:hint="eastAsia"/>
                <w:color w:val="auto"/>
              </w:rPr>
              <w:t>3.實作：能和同儕進行舞蹈創作和</w:t>
            </w:r>
            <w:proofErr w:type="gramStart"/>
            <w:r>
              <w:rPr>
                <w:rFonts w:ascii="標楷體" w:eastAsia="標楷體" w:hAnsi="標楷體" w:cs="標楷體" w:hint="eastAsia"/>
                <w:color w:val="auto"/>
              </w:rPr>
              <w:t>展演</w:t>
            </w:r>
            <w:proofErr w:type="gramEnd"/>
            <w:r>
              <w:rPr>
                <w:rFonts w:ascii="標楷體" w:eastAsia="標楷體" w:hAnsi="標楷體" w:cs="標楷體" w:hint="eastAsia"/>
                <w:color w:val="auto"/>
              </w:rPr>
              <w:t>。</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28BD" w:rsidRDefault="003028BD" w:rsidP="003028BD">
            <w:pPr>
              <w:spacing w:line="260" w:lineRule="exact"/>
              <w:jc w:val="left"/>
              <w:rPr>
                <w:rFonts w:ascii="標楷體" w:eastAsia="標楷體" w:hAnsi="標楷體"/>
                <w:b/>
              </w:rPr>
            </w:pPr>
            <w:r>
              <w:rPr>
                <w:rFonts w:ascii="標楷體" w:eastAsia="標楷體" w:hAnsi="標楷體" w:cs="DFKaiShu-SB-Estd-BF" w:hint="eastAsia"/>
                <w:b/>
                <w:color w:val="auto"/>
              </w:rPr>
              <w:lastRenderedPageBreak/>
              <w:t>【國際教育】</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t>國J5 尊重與欣賞世界不同文化的價值。</w:t>
            </w:r>
          </w:p>
          <w:p w:rsidR="003028BD" w:rsidRDefault="003028BD" w:rsidP="003028BD">
            <w:pPr>
              <w:spacing w:line="260" w:lineRule="exact"/>
              <w:jc w:val="left"/>
              <w:rPr>
                <w:rFonts w:ascii="標楷體" w:eastAsia="標楷體" w:hAnsi="標楷體"/>
              </w:rPr>
            </w:pPr>
            <w:r>
              <w:rPr>
                <w:rFonts w:ascii="標楷體" w:eastAsia="標楷體" w:hAnsi="標楷體" w:cs="DFKaiShu-SB-Estd-BF" w:hint="eastAsia"/>
                <w:color w:val="auto"/>
              </w:rPr>
              <w:lastRenderedPageBreak/>
              <w:t>國J6 具備參與國際交流活動的能力。</w:t>
            </w:r>
          </w:p>
        </w:tc>
        <w:tc>
          <w:tcPr>
            <w:tcW w:w="772" w:type="dxa"/>
            <w:tcBorders>
              <w:top w:val="single" w:sz="8" w:space="0" w:color="000000"/>
              <w:bottom w:val="single" w:sz="8" w:space="0" w:color="000000"/>
              <w:right w:val="single" w:sz="8" w:space="0" w:color="000000"/>
            </w:tcBorders>
          </w:tcPr>
          <w:p w:rsidR="003028BD" w:rsidRPr="00500692" w:rsidRDefault="003028BD" w:rsidP="003028BD">
            <w:pPr>
              <w:adjustRightInd w:val="0"/>
              <w:snapToGrid w:val="0"/>
              <w:spacing w:line="240" w:lineRule="atLeast"/>
              <w:ind w:hanging="7"/>
              <w:jc w:val="left"/>
              <w:rPr>
                <w:rFonts w:ascii="標楷體" w:eastAsia="標楷體" w:hAnsi="標楷體" w:cs="標楷體"/>
                <w:sz w:val="24"/>
                <w:szCs w:val="24"/>
              </w:rPr>
            </w:pPr>
          </w:p>
        </w:tc>
      </w:tr>
    </w:tbl>
    <w:p w:rsidR="00956B1D" w:rsidRDefault="00956B1D" w:rsidP="00D37619">
      <w:pPr>
        <w:rPr>
          <w:rFonts w:ascii="標楷體" w:eastAsia="標楷體" w:hAnsi="標楷體" w:cs="標楷體"/>
          <w:b/>
          <w:sz w:val="24"/>
          <w:szCs w:val="24"/>
        </w:rPr>
      </w:pPr>
    </w:p>
    <w:p w:rsidR="00556282" w:rsidRDefault="00556282"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0" w:type="auto"/>
        <w:jc w:val="center"/>
        <w:tblLook w:val="04A0" w:firstRow="1" w:lastRow="0" w:firstColumn="1" w:lastColumn="0" w:noHBand="0" w:noVBand="1"/>
      </w:tblPr>
      <w:tblGrid>
        <w:gridCol w:w="709"/>
        <w:gridCol w:w="3487"/>
        <w:gridCol w:w="851"/>
        <w:gridCol w:w="2410"/>
        <w:gridCol w:w="1190"/>
        <w:gridCol w:w="1276"/>
        <w:gridCol w:w="4197"/>
      </w:tblGrid>
      <w:tr w:rsidR="00097724" w:rsidRPr="00441B99" w:rsidTr="0031239F">
        <w:trPr>
          <w:jc w:val="center"/>
        </w:trPr>
        <w:tc>
          <w:tcPr>
            <w:tcW w:w="709"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序號</w:t>
            </w:r>
          </w:p>
        </w:tc>
        <w:tc>
          <w:tcPr>
            <w:tcW w:w="3487" w:type="dxa"/>
            <w:vMerge w:val="restart"/>
            <w:vAlign w:val="center"/>
          </w:tcPr>
          <w:p w:rsidR="00097724" w:rsidRPr="00441B99" w:rsidRDefault="00097724" w:rsidP="0031239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重要教育工作</w:t>
            </w:r>
          </w:p>
        </w:tc>
        <w:tc>
          <w:tcPr>
            <w:tcW w:w="4451" w:type="dxa"/>
            <w:gridSpan w:val="3"/>
            <w:vAlign w:val="center"/>
          </w:tcPr>
          <w:p w:rsidR="00097724" w:rsidRPr="00D512BB" w:rsidRDefault="00097724" w:rsidP="0031239F">
            <w:pPr>
              <w:jc w:val="center"/>
              <w:rPr>
                <w:rFonts w:ascii="標楷體" w:eastAsia="標楷體" w:hAnsi="標楷體" w:cs="標楷體"/>
                <w:color w:val="000000" w:themeColor="text1"/>
                <w:sz w:val="24"/>
                <w:szCs w:val="24"/>
              </w:rPr>
            </w:pPr>
            <w:r w:rsidRPr="00D512BB">
              <w:rPr>
                <w:rFonts w:ascii="標楷體" w:eastAsia="標楷體" w:hAnsi="標楷體" w:cs="標楷體" w:hint="eastAsia"/>
                <w:color w:val="000000" w:themeColor="text1"/>
                <w:sz w:val="24"/>
                <w:szCs w:val="24"/>
              </w:rPr>
              <w:t>納入課程規劃實施情形</w:t>
            </w:r>
          </w:p>
          <w:p w:rsidR="00097724" w:rsidRPr="001A1D6E" w:rsidRDefault="00097724" w:rsidP="0031239F">
            <w:pPr>
              <w:rPr>
                <w:rFonts w:ascii="標楷體" w:eastAsia="標楷體" w:hAnsi="標楷體" w:cs="標楷體"/>
                <w:b/>
                <w:color w:val="auto"/>
              </w:rPr>
            </w:pPr>
            <w:r w:rsidRPr="00D512BB">
              <w:rPr>
                <w:rFonts w:ascii="標楷體" w:eastAsia="標楷體" w:hAnsi="標楷體" w:hint="eastAsia"/>
                <w:b/>
                <w:color w:val="000000" w:themeColor="text1"/>
              </w:rPr>
              <w:t>（請視實際情形自行增列，內容須與各年級領域學習或彈性學習課程計畫相符）</w:t>
            </w:r>
          </w:p>
        </w:tc>
        <w:tc>
          <w:tcPr>
            <w:tcW w:w="1276" w:type="dxa"/>
            <w:vMerge w:val="restart"/>
            <w:vAlign w:val="center"/>
          </w:tcPr>
          <w:p w:rsidR="00097724" w:rsidRPr="00441B99" w:rsidRDefault="00097724" w:rsidP="0031239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本學期</w:t>
            </w:r>
          </w:p>
          <w:p w:rsidR="00097724" w:rsidRPr="00441B99" w:rsidRDefault="00097724" w:rsidP="0031239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實施時數</w:t>
            </w:r>
          </w:p>
        </w:tc>
        <w:tc>
          <w:tcPr>
            <w:tcW w:w="4197" w:type="dxa"/>
            <w:vMerge w:val="restart"/>
            <w:vAlign w:val="center"/>
          </w:tcPr>
          <w:p w:rsidR="00097724" w:rsidRPr="00FB6D66" w:rsidRDefault="00097724" w:rsidP="0031239F">
            <w:pPr>
              <w:jc w:val="center"/>
              <w:rPr>
                <w:rFonts w:ascii="標楷體" w:eastAsia="標楷體" w:hAnsi="標楷體" w:cs="標楷體"/>
                <w:color w:val="auto"/>
                <w:sz w:val="24"/>
                <w:szCs w:val="24"/>
              </w:rPr>
            </w:pPr>
            <w:r w:rsidRPr="00FB6D66">
              <w:rPr>
                <w:rFonts w:ascii="標楷體" w:eastAsia="標楷體" w:hAnsi="標楷體" w:cs="標楷體" w:hint="eastAsia"/>
                <w:color w:val="auto"/>
                <w:sz w:val="24"/>
                <w:szCs w:val="24"/>
              </w:rPr>
              <w:t>相關規定說明</w:t>
            </w:r>
          </w:p>
        </w:tc>
      </w:tr>
      <w:tr w:rsidR="00097724" w:rsidRPr="00441B99" w:rsidTr="0031239F">
        <w:trPr>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實施年級</w:t>
            </w: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領域學習或彈性學習課程別</w:t>
            </w:r>
          </w:p>
        </w:tc>
        <w:tc>
          <w:tcPr>
            <w:tcW w:w="1190" w:type="dxa"/>
            <w:vAlign w:val="center"/>
          </w:tcPr>
          <w:p w:rsidR="00097724" w:rsidRDefault="00097724" w:rsidP="0031239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w:t>
            </w:r>
          </w:p>
          <w:p w:rsidR="00097724" w:rsidRPr="00441B99" w:rsidRDefault="00097724" w:rsidP="0031239F">
            <w:pPr>
              <w:jc w:val="center"/>
              <w:rPr>
                <w:rFonts w:ascii="標楷體" w:eastAsia="標楷體" w:hAnsi="標楷體" w:cs="標楷體"/>
                <w:color w:val="auto"/>
                <w:sz w:val="24"/>
                <w:szCs w:val="24"/>
              </w:rPr>
            </w:pPr>
            <w:proofErr w:type="gramStart"/>
            <w:r w:rsidRPr="00441B99">
              <w:rPr>
                <w:rFonts w:ascii="標楷體" w:eastAsia="標楷體" w:hAnsi="標楷體" w:cs="標楷體" w:hint="eastAsia"/>
                <w:color w:val="auto"/>
                <w:sz w:val="24"/>
                <w:szCs w:val="24"/>
              </w:rPr>
              <w:t>週</w:t>
            </w:r>
            <w:proofErr w:type="gramEnd"/>
            <w:r w:rsidRPr="00441B99">
              <w:rPr>
                <w:rFonts w:ascii="標楷體" w:eastAsia="標楷體" w:hAnsi="標楷體" w:cs="標楷體" w:hint="eastAsia"/>
                <w:color w:val="auto"/>
                <w:sz w:val="24"/>
                <w:szCs w:val="24"/>
              </w:rPr>
              <w:t>次</w:t>
            </w:r>
          </w:p>
        </w:tc>
        <w:tc>
          <w:tcPr>
            <w:tcW w:w="1276" w:type="dxa"/>
            <w:vMerge/>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tcPr>
          <w:p w:rsidR="00097724" w:rsidRPr="00FB6D66" w:rsidRDefault="00097724" w:rsidP="0031239F">
            <w:pPr>
              <w:jc w:val="center"/>
              <w:rPr>
                <w:rFonts w:ascii="標楷體" w:eastAsia="標楷體" w:hAnsi="標楷體" w:cs="標楷體"/>
                <w:color w:val="auto"/>
                <w:sz w:val="24"/>
                <w:szCs w:val="24"/>
              </w:rPr>
            </w:pPr>
          </w:p>
        </w:tc>
      </w:tr>
      <w:tr w:rsidR="00097724" w:rsidRPr="00441B99" w:rsidTr="0031239F">
        <w:trPr>
          <w:trHeight w:val="593"/>
          <w:jc w:val="center"/>
        </w:trPr>
        <w:tc>
          <w:tcPr>
            <w:tcW w:w="709"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1</w:t>
            </w:r>
          </w:p>
        </w:tc>
        <w:tc>
          <w:tcPr>
            <w:tcW w:w="3487"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性別平等教育課程或活動</w:t>
            </w:r>
          </w:p>
        </w:tc>
        <w:tc>
          <w:tcPr>
            <w:tcW w:w="851" w:type="dxa"/>
            <w:vAlign w:val="center"/>
          </w:tcPr>
          <w:p w:rsidR="00097724" w:rsidRPr="00441B99" w:rsidRDefault="00DC1B27"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2410" w:type="dxa"/>
            <w:vAlign w:val="center"/>
          </w:tcPr>
          <w:p w:rsidR="00097724" w:rsidRPr="00441B99" w:rsidRDefault="00DC1B27" w:rsidP="003A1ADB">
            <w:pPr>
              <w:jc w:val="center"/>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健康與體育</w:t>
            </w:r>
            <w:r>
              <w:rPr>
                <w:rFonts w:ascii="標楷體" w:eastAsia="標楷體" w:hAnsi="標楷體" w:cs="標楷體" w:hint="eastAsia"/>
                <w:color w:val="auto"/>
                <w:sz w:val="24"/>
                <w:szCs w:val="24"/>
              </w:rPr>
              <w:t>領域</w:t>
            </w:r>
          </w:p>
        </w:tc>
        <w:tc>
          <w:tcPr>
            <w:tcW w:w="1190" w:type="dxa"/>
            <w:vAlign w:val="center"/>
          </w:tcPr>
          <w:p w:rsidR="00097724" w:rsidRPr="00441B99" w:rsidRDefault="00DC1B27"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7~20</w:t>
            </w:r>
          </w:p>
        </w:tc>
        <w:tc>
          <w:tcPr>
            <w:tcW w:w="1276" w:type="dxa"/>
            <w:vAlign w:val="center"/>
          </w:tcPr>
          <w:p w:rsidR="00097724" w:rsidRPr="00441B99" w:rsidRDefault="00CB4B7B" w:rsidP="00CB4B7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28</w:t>
            </w:r>
          </w:p>
        </w:tc>
        <w:tc>
          <w:tcPr>
            <w:tcW w:w="4197" w:type="dxa"/>
            <w:vMerge w:val="restart"/>
            <w:vAlign w:val="center"/>
          </w:tcPr>
          <w:p w:rsidR="00097724" w:rsidRPr="00FB6D66" w:rsidRDefault="00097724" w:rsidP="0031239F">
            <w:pPr>
              <w:jc w:val="left"/>
              <w:rPr>
                <w:rFonts w:ascii="標楷體" w:eastAsia="標楷體" w:hAnsi="標楷體" w:cs="標楷體"/>
                <w:color w:val="auto"/>
                <w:sz w:val="24"/>
                <w:szCs w:val="24"/>
              </w:rPr>
            </w:pPr>
            <w:r w:rsidRPr="00FB6D66">
              <w:rPr>
                <w:rFonts w:ascii="新細明體" w:eastAsia="新細明體" w:hAnsi="新細明體" w:hint="eastAsia"/>
                <w:color w:val="auto"/>
                <w:sz w:val="24"/>
                <w:szCs w:val="24"/>
              </w:rPr>
              <w:t>✽</w:t>
            </w:r>
            <w:r w:rsidRPr="00FB6D66">
              <w:rPr>
                <w:rFonts w:ascii="標楷體" w:eastAsia="標楷體" w:hAnsi="標楷體" w:hint="eastAsia"/>
                <w:color w:val="auto"/>
                <w:sz w:val="24"/>
                <w:szCs w:val="24"/>
              </w:rPr>
              <w:t>性別平等教育法第</w:t>
            </w:r>
            <w:r w:rsidRPr="00FB6D66">
              <w:rPr>
                <w:rFonts w:ascii="標楷體" w:eastAsia="標楷體" w:hAnsi="標楷體"/>
                <w:color w:val="auto"/>
                <w:sz w:val="24"/>
                <w:szCs w:val="24"/>
              </w:rPr>
              <w:t>17</w:t>
            </w:r>
            <w:r w:rsidRPr="00FB6D66">
              <w:rPr>
                <w:rFonts w:ascii="標楷體" w:eastAsia="標楷體" w:hAnsi="標楷體" w:hint="eastAsia"/>
                <w:color w:val="auto"/>
                <w:sz w:val="24"/>
                <w:szCs w:val="24"/>
              </w:rPr>
              <w:t>條</w:t>
            </w:r>
          </w:p>
          <w:p w:rsidR="00097724" w:rsidRPr="00FB6D66" w:rsidRDefault="00097724" w:rsidP="0031239F">
            <w:pPr>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Pr="00FB6D66">
              <w:rPr>
                <w:rFonts w:ascii="標楷體" w:eastAsia="標楷體" w:hAnsi="標楷體" w:cs="標楷體" w:hint="eastAsia"/>
                <w:color w:val="auto"/>
                <w:sz w:val="24"/>
                <w:szCs w:val="24"/>
              </w:rPr>
              <w:t>每學期至少</w:t>
            </w:r>
            <w:r w:rsidRPr="00FB6D66">
              <w:rPr>
                <w:rFonts w:ascii="標楷體" w:eastAsia="標楷體" w:hAnsi="標楷體" w:cs="標楷體"/>
                <w:color w:val="auto"/>
                <w:sz w:val="24"/>
                <w:szCs w:val="24"/>
              </w:rPr>
              <w:t>4</w:t>
            </w:r>
            <w:r w:rsidRPr="00FB6D66">
              <w:rPr>
                <w:rFonts w:ascii="標楷體" w:eastAsia="標楷體" w:hAnsi="標楷體" w:cs="標楷體" w:hint="eastAsia"/>
                <w:color w:val="auto"/>
                <w:sz w:val="24"/>
                <w:szCs w:val="24"/>
              </w:rPr>
              <w:t>小時</w:t>
            </w:r>
          </w:p>
          <w:p w:rsidR="00097724" w:rsidRPr="00FB6D66" w:rsidRDefault="00097724" w:rsidP="0031239F">
            <w:pPr>
              <w:jc w:val="left"/>
              <w:rPr>
                <w:rFonts w:ascii="標楷體" w:eastAsia="標楷體" w:hAnsi="標楷體"/>
                <w:color w:val="auto"/>
                <w:sz w:val="24"/>
                <w:szCs w:val="24"/>
              </w:rPr>
            </w:pPr>
            <w:r w:rsidRPr="00FB6D66">
              <w:rPr>
                <w:rFonts w:ascii="新細明體" w:eastAsia="新細明體" w:hAnsi="新細明體" w:hint="eastAsia"/>
                <w:color w:val="auto"/>
                <w:sz w:val="24"/>
                <w:szCs w:val="24"/>
              </w:rPr>
              <w:t>✽</w:t>
            </w:r>
            <w:r w:rsidRPr="00FB6D66">
              <w:rPr>
                <w:rFonts w:ascii="標楷體" w:eastAsia="標楷體" w:hAnsi="標楷體" w:hint="eastAsia"/>
                <w:color w:val="auto"/>
                <w:sz w:val="24"/>
                <w:szCs w:val="24"/>
              </w:rPr>
              <w:t>兒童及少年性剝削防制條例第</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條</w:t>
            </w:r>
          </w:p>
          <w:p w:rsidR="00097724" w:rsidRDefault="00097724" w:rsidP="0031239F">
            <w:pPr>
              <w:jc w:val="left"/>
              <w:rPr>
                <w:rFonts w:ascii="標楷體" w:eastAsia="標楷體" w:hAnsi="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每學年應辦理兒童及少年性剝削防</w:t>
            </w:r>
            <w:r>
              <w:rPr>
                <w:rFonts w:ascii="標楷體" w:eastAsia="標楷體" w:hAnsi="標楷體"/>
                <w:color w:val="auto"/>
                <w:sz w:val="24"/>
                <w:szCs w:val="24"/>
              </w:rPr>
              <w:t xml:space="preserve">  </w:t>
            </w:r>
          </w:p>
          <w:p w:rsidR="00097724" w:rsidRPr="00FB6D66" w:rsidRDefault="00097724" w:rsidP="0031239F">
            <w:pPr>
              <w:jc w:val="left"/>
              <w:rPr>
                <w:rFonts w:ascii="標楷體" w:eastAsia="標楷體" w:hAnsi="標楷體" w:cs="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治教育課程或教育宣導</w:t>
            </w:r>
            <w:r w:rsidRPr="00FB6D66">
              <w:rPr>
                <w:rFonts w:ascii="標楷體" w:eastAsia="標楷體" w:hAnsi="標楷體"/>
                <w:color w:val="auto"/>
                <w:sz w:val="24"/>
                <w:szCs w:val="24"/>
              </w:rPr>
              <w:t>(</w:t>
            </w:r>
            <w:r w:rsidRPr="00FB6D66">
              <w:rPr>
                <w:rFonts w:ascii="標楷體" w:eastAsia="標楷體" w:hAnsi="標楷體" w:hint="eastAsia"/>
                <w:color w:val="auto"/>
                <w:sz w:val="24"/>
                <w:szCs w:val="24"/>
              </w:rPr>
              <w:t>建議融入</w:t>
            </w:r>
            <w:r w:rsidRPr="00FB6D66">
              <w:rPr>
                <w:rFonts w:ascii="標楷體" w:eastAsia="標楷體" w:hAnsi="標楷體"/>
                <w:color w:val="auto"/>
                <w:sz w:val="24"/>
                <w:szCs w:val="24"/>
              </w:rPr>
              <w:t>)</w:t>
            </w:r>
          </w:p>
        </w:tc>
      </w:tr>
      <w:tr w:rsidR="00097724" w:rsidRPr="00441B99" w:rsidTr="0031239F">
        <w:trPr>
          <w:trHeight w:val="593"/>
          <w:jc w:val="center"/>
        </w:trPr>
        <w:tc>
          <w:tcPr>
            <w:tcW w:w="709" w:type="dxa"/>
            <w:vMerge/>
            <w:vAlign w:val="center"/>
          </w:tcPr>
          <w:p w:rsidR="00097724" w:rsidRDefault="00097724" w:rsidP="0031239F">
            <w:pPr>
              <w:jc w:val="center"/>
              <w:rPr>
                <w:rFonts w:ascii="標楷體" w:eastAsia="標楷體" w:hAnsi="標楷體" w:cs="標楷體"/>
                <w:color w:val="auto"/>
                <w:sz w:val="24"/>
                <w:szCs w:val="24"/>
              </w:rPr>
            </w:pPr>
          </w:p>
        </w:tc>
        <w:tc>
          <w:tcPr>
            <w:tcW w:w="3487" w:type="dxa"/>
            <w:vMerge/>
            <w:vAlign w:val="center"/>
          </w:tcPr>
          <w:p w:rsidR="00097724"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rPr>
                <w:rFonts w:ascii="標楷體" w:eastAsia="標楷體" w:hAnsi="標楷體" w:cs="標楷體"/>
                <w:color w:val="auto"/>
                <w:sz w:val="24"/>
                <w:szCs w:val="24"/>
              </w:rPr>
            </w:pPr>
          </w:p>
        </w:tc>
        <w:tc>
          <w:tcPr>
            <w:tcW w:w="2410" w:type="dxa"/>
            <w:vAlign w:val="center"/>
          </w:tcPr>
          <w:p w:rsidR="00097724" w:rsidRPr="00441B99" w:rsidRDefault="00097724" w:rsidP="0031239F">
            <w:pPr>
              <w:rPr>
                <w:rFonts w:ascii="標楷體" w:eastAsia="標楷體" w:hAnsi="標楷體" w:cs="標楷體"/>
                <w:color w:val="auto"/>
                <w:sz w:val="24"/>
                <w:szCs w:val="24"/>
              </w:rPr>
            </w:pPr>
          </w:p>
        </w:tc>
        <w:tc>
          <w:tcPr>
            <w:tcW w:w="1190" w:type="dxa"/>
            <w:vAlign w:val="center"/>
          </w:tcPr>
          <w:p w:rsidR="00097724" w:rsidRPr="00441B99" w:rsidRDefault="00097724" w:rsidP="0031239F">
            <w:pPr>
              <w:rPr>
                <w:rFonts w:ascii="標楷體" w:eastAsia="標楷體" w:hAnsi="標楷體" w:cs="標楷體"/>
                <w:color w:val="auto"/>
                <w:sz w:val="24"/>
                <w:szCs w:val="24"/>
              </w:rPr>
            </w:pPr>
          </w:p>
        </w:tc>
        <w:tc>
          <w:tcPr>
            <w:tcW w:w="1276" w:type="dxa"/>
            <w:vAlign w:val="center"/>
          </w:tcPr>
          <w:p w:rsidR="00097724" w:rsidRPr="00441B99" w:rsidRDefault="00097724" w:rsidP="0031239F">
            <w:pPr>
              <w:rPr>
                <w:rFonts w:ascii="標楷體" w:eastAsia="標楷體" w:hAnsi="標楷體" w:cs="標楷體"/>
                <w:color w:val="auto"/>
                <w:sz w:val="24"/>
                <w:szCs w:val="24"/>
              </w:rPr>
            </w:pPr>
          </w:p>
        </w:tc>
        <w:tc>
          <w:tcPr>
            <w:tcW w:w="4197" w:type="dxa"/>
            <w:vMerge/>
            <w:vAlign w:val="center"/>
          </w:tcPr>
          <w:p w:rsidR="00097724" w:rsidRPr="00FB6D66" w:rsidRDefault="00097724" w:rsidP="0031239F">
            <w:pPr>
              <w:jc w:val="left"/>
              <w:rPr>
                <w:rFonts w:ascii="新細明體" w:eastAsia="新細明體" w:hAnsi="新細明體"/>
                <w:color w:val="auto"/>
                <w:sz w:val="24"/>
                <w:szCs w:val="24"/>
              </w:rPr>
            </w:pPr>
          </w:p>
        </w:tc>
      </w:tr>
      <w:tr w:rsidR="00097724" w:rsidRPr="00441B99" w:rsidTr="0031239F">
        <w:trPr>
          <w:trHeight w:val="594"/>
          <w:jc w:val="center"/>
        </w:trPr>
        <w:tc>
          <w:tcPr>
            <w:tcW w:w="709" w:type="dxa"/>
            <w:vMerge/>
            <w:vAlign w:val="center"/>
          </w:tcPr>
          <w:p w:rsidR="00097724" w:rsidRDefault="00097724" w:rsidP="0031239F">
            <w:pPr>
              <w:jc w:val="center"/>
              <w:rPr>
                <w:rFonts w:ascii="標楷體" w:eastAsia="標楷體" w:hAnsi="標楷體" w:cs="標楷體"/>
                <w:color w:val="auto"/>
                <w:sz w:val="24"/>
                <w:szCs w:val="24"/>
              </w:rPr>
            </w:pPr>
          </w:p>
        </w:tc>
        <w:tc>
          <w:tcPr>
            <w:tcW w:w="3487" w:type="dxa"/>
            <w:vMerge/>
            <w:vAlign w:val="center"/>
          </w:tcPr>
          <w:p w:rsidR="00097724"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rPr>
                <w:rFonts w:ascii="標楷體" w:eastAsia="標楷體" w:hAnsi="標楷體" w:cs="標楷體"/>
                <w:color w:val="auto"/>
                <w:sz w:val="24"/>
                <w:szCs w:val="24"/>
              </w:rPr>
            </w:pPr>
          </w:p>
        </w:tc>
        <w:tc>
          <w:tcPr>
            <w:tcW w:w="2410" w:type="dxa"/>
            <w:vAlign w:val="center"/>
          </w:tcPr>
          <w:p w:rsidR="00097724" w:rsidRPr="00441B99" w:rsidRDefault="00097724" w:rsidP="0031239F">
            <w:pPr>
              <w:rPr>
                <w:rFonts w:ascii="標楷體" w:eastAsia="標楷體" w:hAnsi="標楷體" w:cs="標楷體"/>
                <w:color w:val="auto"/>
                <w:sz w:val="24"/>
                <w:szCs w:val="24"/>
              </w:rPr>
            </w:pPr>
          </w:p>
        </w:tc>
        <w:tc>
          <w:tcPr>
            <w:tcW w:w="1190" w:type="dxa"/>
            <w:vAlign w:val="center"/>
          </w:tcPr>
          <w:p w:rsidR="00097724" w:rsidRPr="00441B99" w:rsidRDefault="00097724" w:rsidP="0031239F">
            <w:pPr>
              <w:rPr>
                <w:rFonts w:ascii="標楷體" w:eastAsia="標楷體" w:hAnsi="標楷體" w:cs="標楷體"/>
                <w:color w:val="auto"/>
                <w:sz w:val="24"/>
                <w:szCs w:val="24"/>
              </w:rPr>
            </w:pPr>
          </w:p>
        </w:tc>
        <w:tc>
          <w:tcPr>
            <w:tcW w:w="1276" w:type="dxa"/>
            <w:vAlign w:val="center"/>
          </w:tcPr>
          <w:p w:rsidR="00097724" w:rsidRPr="00441B99" w:rsidRDefault="00097724" w:rsidP="0031239F">
            <w:pPr>
              <w:rPr>
                <w:rFonts w:ascii="標楷體" w:eastAsia="標楷體" w:hAnsi="標楷體" w:cs="標楷體"/>
                <w:color w:val="auto"/>
                <w:sz w:val="24"/>
                <w:szCs w:val="24"/>
              </w:rPr>
            </w:pPr>
          </w:p>
        </w:tc>
        <w:tc>
          <w:tcPr>
            <w:tcW w:w="4197" w:type="dxa"/>
            <w:vMerge/>
            <w:vAlign w:val="center"/>
          </w:tcPr>
          <w:p w:rsidR="00097724" w:rsidRPr="00FB6D66" w:rsidRDefault="00097724" w:rsidP="0031239F">
            <w:pPr>
              <w:jc w:val="left"/>
              <w:rPr>
                <w:rFonts w:ascii="新細明體" w:eastAsia="新細明體" w:hAnsi="新細明體"/>
                <w:color w:val="auto"/>
                <w:sz w:val="24"/>
                <w:szCs w:val="24"/>
              </w:rPr>
            </w:pPr>
          </w:p>
        </w:tc>
      </w:tr>
      <w:tr w:rsidR="00097724" w:rsidRPr="00441B99" w:rsidTr="0031239F">
        <w:trPr>
          <w:trHeight w:val="340"/>
          <w:jc w:val="center"/>
        </w:trPr>
        <w:tc>
          <w:tcPr>
            <w:tcW w:w="709"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87" w:type="dxa"/>
            <w:vMerge w:val="restart"/>
            <w:vAlign w:val="center"/>
          </w:tcPr>
          <w:p w:rsidR="00097724" w:rsidRPr="00441B99" w:rsidRDefault="00097724" w:rsidP="0031239F">
            <w:pPr>
              <w:jc w:val="center"/>
              <w:rPr>
                <w:rFonts w:ascii="標楷體" w:eastAsia="標楷體" w:hAnsi="標楷體" w:cs="標楷體"/>
                <w:color w:val="auto"/>
                <w:sz w:val="24"/>
                <w:szCs w:val="24"/>
              </w:rPr>
            </w:pPr>
            <w:r w:rsidRPr="007C196E">
              <w:rPr>
                <w:rFonts w:ascii="標楷體" w:eastAsia="標楷體" w:hAnsi="標楷體" w:hint="eastAsia"/>
                <w:sz w:val="24"/>
                <w:szCs w:val="24"/>
              </w:rPr>
              <w:t>性侵害防治教育課程</w:t>
            </w: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restart"/>
            <w:vAlign w:val="center"/>
          </w:tcPr>
          <w:p w:rsidR="00097724" w:rsidRPr="00FB6D66" w:rsidRDefault="00097724" w:rsidP="0031239F">
            <w:pPr>
              <w:jc w:val="left"/>
              <w:rPr>
                <w:rFonts w:ascii="標楷體" w:eastAsia="標楷體" w:hAnsi="標楷體"/>
                <w:color w:val="auto"/>
                <w:sz w:val="24"/>
                <w:szCs w:val="24"/>
              </w:rPr>
            </w:pPr>
            <w:r w:rsidRPr="00FB6D66">
              <w:rPr>
                <w:rFonts w:ascii="新細明體" w:eastAsia="新細明體" w:hAnsi="新細明體" w:hint="eastAsia"/>
                <w:color w:val="auto"/>
                <w:sz w:val="24"/>
                <w:szCs w:val="24"/>
              </w:rPr>
              <w:t>✽</w:t>
            </w:r>
            <w:r w:rsidRPr="00FB6D66">
              <w:rPr>
                <w:rFonts w:ascii="標楷體" w:eastAsia="標楷體" w:hAnsi="標楷體" w:hint="eastAsia"/>
                <w:color w:val="auto"/>
                <w:sz w:val="24"/>
                <w:szCs w:val="24"/>
              </w:rPr>
              <w:t>性侵害犯罪防治法第</w:t>
            </w:r>
            <w:r w:rsidRPr="00FB6D66">
              <w:rPr>
                <w:rFonts w:ascii="標楷體" w:eastAsia="標楷體" w:hAnsi="標楷體"/>
                <w:color w:val="auto"/>
                <w:sz w:val="24"/>
                <w:szCs w:val="24"/>
              </w:rPr>
              <w:t>7</w:t>
            </w:r>
            <w:r w:rsidRPr="00FB6D66">
              <w:rPr>
                <w:rFonts w:ascii="標楷體" w:eastAsia="標楷體" w:hAnsi="標楷體" w:hint="eastAsia"/>
                <w:color w:val="auto"/>
                <w:sz w:val="24"/>
                <w:szCs w:val="24"/>
              </w:rPr>
              <w:t>條</w:t>
            </w:r>
          </w:p>
          <w:p w:rsidR="00097724" w:rsidRPr="00FB6D66" w:rsidRDefault="00097724" w:rsidP="0031239F">
            <w:pPr>
              <w:jc w:val="left"/>
              <w:rPr>
                <w:rFonts w:ascii="標楷體" w:eastAsia="標楷體" w:hAnsi="標楷體" w:cs="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tc>
      </w:tr>
      <w:tr w:rsidR="00097724" w:rsidRPr="00441B99" w:rsidTr="0031239F">
        <w:trPr>
          <w:trHeight w:val="340"/>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tcPr>
          <w:p w:rsidR="00097724" w:rsidRPr="00FB6D66" w:rsidRDefault="00097724" w:rsidP="0031239F">
            <w:pPr>
              <w:jc w:val="center"/>
              <w:rPr>
                <w:rFonts w:ascii="標楷體" w:eastAsia="標楷體" w:hAnsi="標楷體" w:cs="標楷體"/>
                <w:color w:val="auto"/>
                <w:sz w:val="24"/>
                <w:szCs w:val="24"/>
              </w:rPr>
            </w:pPr>
          </w:p>
        </w:tc>
      </w:tr>
      <w:tr w:rsidR="00097724" w:rsidRPr="00441B99" w:rsidTr="0031239F">
        <w:trPr>
          <w:trHeight w:val="340"/>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tcPr>
          <w:p w:rsidR="00097724" w:rsidRPr="00FB6D66" w:rsidRDefault="00097724" w:rsidP="0031239F">
            <w:pPr>
              <w:jc w:val="center"/>
              <w:rPr>
                <w:rFonts w:ascii="標楷體" w:eastAsia="標楷體" w:hAnsi="標楷體" w:cs="標楷體"/>
                <w:color w:val="auto"/>
                <w:sz w:val="24"/>
                <w:szCs w:val="24"/>
              </w:rPr>
            </w:pPr>
          </w:p>
        </w:tc>
      </w:tr>
      <w:tr w:rsidR="00097724" w:rsidRPr="00441B99" w:rsidTr="0031239F">
        <w:trPr>
          <w:trHeight w:val="593"/>
          <w:jc w:val="center"/>
        </w:trPr>
        <w:tc>
          <w:tcPr>
            <w:tcW w:w="709"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87"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環境教育課程</w:t>
            </w: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restart"/>
            <w:vAlign w:val="center"/>
          </w:tcPr>
          <w:p w:rsidR="00097724" w:rsidRPr="00FB6D66" w:rsidRDefault="00097724" w:rsidP="0031239F">
            <w:pPr>
              <w:rPr>
                <w:rFonts w:ascii="標楷體" w:eastAsia="標楷體" w:hAnsi="標楷體" w:cs="標楷體"/>
                <w:color w:val="auto"/>
                <w:sz w:val="24"/>
                <w:szCs w:val="24"/>
              </w:rPr>
            </w:pPr>
            <w:r w:rsidRPr="00FB6D66">
              <w:rPr>
                <w:rFonts w:ascii="新細明體" w:eastAsia="新細明體" w:hAnsi="新細明體" w:cs="標楷體" w:hint="eastAsia"/>
                <w:color w:val="auto"/>
                <w:sz w:val="24"/>
                <w:szCs w:val="24"/>
              </w:rPr>
              <w:t>✽</w:t>
            </w:r>
            <w:r w:rsidRPr="00FB6D66">
              <w:rPr>
                <w:rFonts w:ascii="標楷體" w:eastAsia="標楷體" w:hAnsi="標楷體" w:cs="標楷體" w:hint="eastAsia"/>
                <w:color w:val="auto"/>
                <w:sz w:val="24"/>
                <w:szCs w:val="24"/>
              </w:rPr>
              <w:t>環境教育法第</w:t>
            </w:r>
            <w:r w:rsidRPr="00FB6D66">
              <w:rPr>
                <w:rFonts w:ascii="標楷體" w:eastAsia="標楷體" w:hAnsi="標楷體" w:cs="標楷體"/>
                <w:color w:val="auto"/>
                <w:sz w:val="24"/>
                <w:szCs w:val="24"/>
              </w:rPr>
              <w:t>19</w:t>
            </w:r>
            <w:r w:rsidRPr="00FB6D66">
              <w:rPr>
                <w:rFonts w:ascii="標楷體" w:eastAsia="標楷體" w:hAnsi="標楷體" w:cs="標楷體" w:hint="eastAsia"/>
                <w:color w:val="auto"/>
                <w:sz w:val="24"/>
                <w:szCs w:val="24"/>
              </w:rPr>
              <w:t>條</w:t>
            </w:r>
          </w:p>
          <w:p w:rsidR="00097724" w:rsidRPr="00FB6D66" w:rsidRDefault="00097724" w:rsidP="0031239F">
            <w:pPr>
              <w:rPr>
                <w:rFonts w:ascii="標楷體" w:eastAsia="標楷體" w:hAnsi="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p w:rsidR="00097724" w:rsidRPr="00FB6D66" w:rsidRDefault="00097724" w:rsidP="0031239F">
            <w:pPr>
              <w:rPr>
                <w:rFonts w:ascii="標楷體" w:eastAsia="標楷體" w:hAnsi="標楷體" w:cs="標楷體"/>
                <w:color w:val="auto"/>
                <w:sz w:val="24"/>
                <w:szCs w:val="24"/>
              </w:rPr>
            </w:pPr>
            <w:r w:rsidRPr="00FB6D66">
              <w:rPr>
                <w:rFonts w:ascii="標楷體" w:eastAsia="標楷體" w:hAnsi="標楷體"/>
                <w:color w:val="auto"/>
                <w:sz w:val="24"/>
                <w:szCs w:val="24"/>
              </w:rPr>
              <w:t>(</w:t>
            </w:r>
            <w:r w:rsidRPr="00FB6D66">
              <w:rPr>
                <w:rFonts w:ascii="標楷體" w:eastAsia="標楷體" w:hAnsi="標楷體" w:hint="eastAsia"/>
                <w:color w:val="auto"/>
                <w:sz w:val="24"/>
                <w:szCs w:val="24"/>
              </w:rPr>
              <w:t>含海洋教育</w:t>
            </w:r>
            <w:r w:rsidRPr="00FB6D66">
              <w:rPr>
                <w:rFonts w:ascii="標楷體" w:eastAsia="標楷體" w:hAnsi="標楷體"/>
                <w:color w:val="auto"/>
                <w:sz w:val="24"/>
                <w:szCs w:val="24"/>
              </w:rPr>
              <w:t>1</w:t>
            </w:r>
            <w:r w:rsidRPr="00FB6D66">
              <w:rPr>
                <w:rFonts w:ascii="標楷體" w:eastAsia="標楷體" w:hAnsi="標楷體" w:hint="eastAsia"/>
                <w:color w:val="auto"/>
                <w:sz w:val="24"/>
                <w:szCs w:val="24"/>
              </w:rPr>
              <w:t>小時，環境倫理、永續發展、氣候變遷、災害防救、能源資源永續利用</w:t>
            </w:r>
            <w:r w:rsidRPr="00FB6D66">
              <w:rPr>
                <w:rFonts w:ascii="標楷體" w:eastAsia="標楷體" w:hAnsi="標楷體"/>
                <w:color w:val="auto"/>
                <w:sz w:val="24"/>
                <w:szCs w:val="24"/>
              </w:rPr>
              <w:t>3</w:t>
            </w:r>
            <w:r w:rsidRPr="00FB6D66">
              <w:rPr>
                <w:rFonts w:ascii="標楷體" w:eastAsia="標楷體" w:hAnsi="標楷體" w:hint="eastAsia"/>
                <w:color w:val="auto"/>
                <w:sz w:val="24"/>
                <w:szCs w:val="24"/>
              </w:rPr>
              <w:t>小時</w:t>
            </w:r>
            <w:r w:rsidRPr="00FB6D66">
              <w:rPr>
                <w:rFonts w:ascii="標楷體" w:eastAsia="標楷體" w:hAnsi="標楷體"/>
                <w:color w:val="auto"/>
                <w:sz w:val="24"/>
                <w:szCs w:val="24"/>
              </w:rPr>
              <w:t>)</w:t>
            </w:r>
          </w:p>
        </w:tc>
      </w:tr>
      <w:tr w:rsidR="00097724" w:rsidRPr="00441B99" w:rsidTr="0031239F">
        <w:trPr>
          <w:trHeight w:val="593"/>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tcPr>
          <w:p w:rsidR="00097724" w:rsidRPr="00FB6D66" w:rsidRDefault="00097724" w:rsidP="0031239F">
            <w:pPr>
              <w:jc w:val="center"/>
              <w:rPr>
                <w:rFonts w:ascii="標楷體" w:eastAsia="標楷體" w:hAnsi="標楷體" w:cs="標楷體"/>
                <w:color w:val="auto"/>
                <w:sz w:val="24"/>
                <w:szCs w:val="24"/>
              </w:rPr>
            </w:pPr>
          </w:p>
        </w:tc>
      </w:tr>
      <w:tr w:rsidR="00097724" w:rsidRPr="00441B99" w:rsidTr="0031239F">
        <w:trPr>
          <w:trHeight w:val="594"/>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tcPr>
          <w:p w:rsidR="00097724" w:rsidRPr="00FB6D66" w:rsidRDefault="00097724" w:rsidP="0031239F">
            <w:pPr>
              <w:jc w:val="center"/>
              <w:rPr>
                <w:rFonts w:ascii="標楷體" w:eastAsia="標楷體" w:hAnsi="標楷體" w:cs="標楷體"/>
                <w:color w:val="auto"/>
                <w:sz w:val="24"/>
                <w:szCs w:val="24"/>
              </w:rPr>
            </w:pPr>
          </w:p>
        </w:tc>
      </w:tr>
      <w:tr w:rsidR="00097724" w:rsidRPr="00441B99" w:rsidTr="0031239F">
        <w:trPr>
          <w:trHeight w:val="340"/>
          <w:jc w:val="center"/>
        </w:trPr>
        <w:tc>
          <w:tcPr>
            <w:tcW w:w="709"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87" w:type="dxa"/>
            <w:vMerge w:val="restart"/>
            <w:vAlign w:val="center"/>
          </w:tcPr>
          <w:p w:rsidR="00097724" w:rsidRPr="00441B99" w:rsidRDefault="00097724" w:rsidP="0031239F">
            <w:pPr>
              <w:jc w:val="center"/>
              <w:rPr>
                <w:rFonts w:ascii="標楷體" w:eastAsia="標楷體" w:hAnsi="標楷體" w:cs="標楷體"/>
                <w:color w:val="auto"/>
                <w:sz w:val="24"/>
                <w:szCs w:val="24"/>
              </w:rPr>
            </w:pPr>
            <w:r w:rsidRPr="00C01B71">
              <w:rPr>
                <w:rFonts w:ascii="標楷體" w:eastAsia="標楷體" w:hAnsi="標楷體" w:hint="eastAsia"/>
                <w:sz w:val="24"/>
                <w:szCs w:val="24"/>
              </w:rPr>
              <w:t>家庭教育課程</w:t>
            </w:r>
            <w:r>
              <w:rPr>
                <w:rFonts w:ascii="標楷體" w:eastAsia="標楷體" w:hAnsi="標楷體" w:hint="eastAsia"/>
                <w:sz w:val="24"/>
                <w:szCs w:val="24"/>
              </w:rPr>
              <w:t>及活動</w:t>
            </w: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restart"/>
          </w:tcPr>
          <w:p w:rsidR="00097724" w:rsidRPr="00FB6D66" w:rsidRDefault="00097724" w:rsidP="0031239F">
            <w:pPr>
              <w:rPr>
                <w:rFonts w:ascii="標楷體" w:eastAsia="標楷體" w:hAnsi="標楷體" w:cs="標楷體"/>
                <w:color w:val="auto"/>
                <w:sz w:val="24"/>
                <w:szCs w:val="24"/>
              </w:rPr>
            </w:pPr>
            <w:r w:rsidRPr="00FB6D66">
              <w:rPr>
                <w:rFonts w:ascii="新細明體" w:eastAsia="新細明體" w:hAnsi="新細明體" w:cs="標楷體" w:hint="eastAsia"/>
                <w:color w:val="auto"/>
                <w:sz w:val="24"/>
                <w:szCs w:val="24"/>
              </w:rPr>
              <w:t>✽</w:t>
            </w:r>
            <w:r w:rsidRPr="00FB6D66">
              <w:rPr>
                <w:rFonts w:ascii="標楷體" w:eastAsia="標楷體" w:hAnsi="標楷體" w:cs="標楷體" w:hint="eastAsia"/>
                <w:color w:val="auto"/>
                <w:sz w:val="24"/>
                <w:szCs w:val="24"/>
              </w:rPr>
              <w:t>家庭教育法第</w:t>
            </w:r>
            <w:r w:rsidRPr="00FB6D66">
              <w:rPr>
                <w:rFonts w:ascii="標楷體" w:eastAsia="標楷體" w:hAnsi="標楷體" w:cs="標楷體"/>
                <w:color w:val="auto"/>
                <w:sz w:val="24"/>
                <w:szCs w:val="24"/>
              </w:rPr>
              <w:t>12</w:t>
            </w:r>
            <w:r w:rsidRPr="00FB6D66">
              <w:rPr>
                <w:rFonts w:ascii="標楷體" w:eastAsia="標楷體" w:hAnsi="標楷體" w:cs="標楷體" w:hint="eastAsia"/>
                <w:color w:val="auto"/>
                <w:sz w:val="24"/>
                <w:szCs w:val="24"/>
              </w:rPr>
              <w:t>條</w:t>
            </w:r>
          </w:p>
          <w:p w:rsidR="00097724" w:rsidRPr="00FB6D66" w:rsidRDefault="00097724" w:rsidP="0031239F">
            <w:pPr>
              <w:rPr>
                <w:rFonts w:ascii="標楷體" w:eastAsia="標楷體" w:hAnsi="標楷體" w:cs="標楷體"/>
                <w:dstrike/>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tc>
      </w:tr>
      <w:tr w:rsidR="00097724" w:rsidRPr="00441B99" w:rsidTr="0031239F">
        <w:trPr>
          <w:trHeight w:val="340"/>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tcPr>
          <w:p w:rsidR="00097724" w:rsidRPr="00FB6D66" w:rsidRDefault="00097724" w:rsidP="0031239F">
            <w:pPr>
              <w:jc w:val="center"/>
              <w:rPr>
                <w:rFonts w:ascii="標楷體" w:eastAsia="標楷體" w:hAnsi="標楷體" w:cs="標楷體"/>
                <w:color w:val="auto"/>
                <w:sz w:val="24"/>
                <w:szCs w:val="24"/>
              </w:rPr>
            </w:pPr>
          </w:p>
        </w:tc>
      </w:tr>
      <w:tr w:rsidR="00097724" w:rsidRPr="00441B99" w:rsidTr="0031239F">
        <w:trPr>
          <w:trHeight w:val="340"/>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tcPr>
          <w:p w:rsidR="00097724" w:rsidRPr="00FB6D66" w:rsidRDefault="00097724" w:rsidP="0031239F">
            <w:pPr>
              <w:jc w:val="center"/>
              <w:rPr>
                <w:rFonts w:ascii="標楷體" w:eastAsia="標楷體" w:hAnsi="標楷體" w:cs="標楷體"/>
                <w:color w:val="auto"/>
                <w:sz w:val="24"/>
                <w:szCs w:val="24"/>
              </w:rPr>
            </w:pPr>
          </w:p>
        </w:tc>
      </w:tr>
      <w:tr w:rsidR="00097724" w:rsidRPr="00441B99" w:rsidTr="0031239F">
        <w:trPr>
          <w:trHeight w:val="340"/>
          <w:jc w:val="center"/>
        </w:trPr>
        <w:tc>
          <w:tcPr>
            <w:tcW w:w="709"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87" w:type="dxa"/>
            <w:vMerge w:val="restart"/>
            <w:vAlign w:val="center"/>
          </w:tcPr>
          <w:p w:rsidR="00097724" w:rsidRPr="00441B99" w:rsidRDefault="00097724" w:rsidP="0031239F">
            <w:pPr>
              <w:jc w:val="center"/>
              <w:rPr>
                <w:rFonts w:ascii="標楷體" w:eastAsia="標楷體" w:hAnsi="標楷體" w:cs="標楷體"/>
                <w:color w:val="auto"/>
                <w:sz w:val="24"/>
                <w:szCs w:val="24"/>
              </w:rPr>
            </w:pPr>
            <w:r w:rsidRPr="007C196E">
              <w:rPr>
                <w:rFonts w:ascii="標楷體" w:eastAsia="標楷體" w:hAnsi="標楷體" w:hint="eastAsia"/>
                <w:sz w:val="24"/>
                <w:szCs w:val="24"/>
              </w:rPr>
              <w:t>家庭暴力防治課程</w:t>
            </w: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restart"/>
            <w:vAlign w:val="center"/>
          </w:tcPr>
          <w:p w:rsidR="00097724" w:rsidRPr="00FB6D66" w:rsidRDefault="00097724" w:rsidP="0031239F">
            <w:pPr>
              <w:rPr>
                <w:rFonts w:ascii="標楷體" w:eastAsia="標楷體" w:hAnsi="標楷體" w:cs="標楷體"/>
                <w:color w:val="auto"/>
                <w:sz w:val="24"/>
                <w:szCs w:val="24"/>
              </w:rPr>
            </w:pPr>
            <w:r w:rsidRPr="00FB6D66">
              <w:rPr>
                <w:rFonts w:ascii="新細明體" w:eastAsia="新細明體" w:hAnsi="新細明體" w:cs="標楷體" w:hint="eastAsia"/>
                <w:color w:val="auto"/>
                <w:sz w:val="24"/>
                <w:szCs w:val="24"/>
              </w:rPr>
              <w:t>✽</w:t>
            </w:r>
            <w:r w:rsidRPr="00FB6D66">
              <w:rPr>
                <w:rFonts w:ascii="標楷體" w:eastAsia="標楷體" w:hAnsi="標楷體" w:hint="eastAsia"/>
                <w:color w:val="auto"/>
                <w:sz w:val="24"/>
                <w:szCs w:val="24"/>
              </w:rPr>
              <w:t>家庭暴力防治法第</w:t>
            </w:r>
            <w:r w:rsidRPr="00FB6D66">
              <w:rPr>
                <w:rFonts w:ascii="標楷體" w:eastAsia="標楷體" w:hAnsi="標楷體"/>
                <w:color w:val="auto"/>
                <w:sz w:val="24"/>
                <w:szCs w:val="24"/>
              </w:rPr>
              <w:t>60</w:t>
            </w:r>
            <w:r w:rsidRPr="00FB6D66">
              <w:rPr>
                <w:rFonts w:ascii="標楷體" w:eastAsia="標楷體" w:hAnsi="標楷體" w:hint="eastAsia"/>
                <w:color w:val="auto"/>
                <w:sz w:val="24"/>
                <w:szCs w:val="24"/>
              </w:rPr>
              <w:t>條</w:t>
            </w:r>
            <w:r w:rsidRPr="00FB6D66">
              <w:rPr>
                <w:rFonts w:ascii="標楷體" w:eastAsia="標楷體" w:hAnsi="標楷體"/>
                <w:color w:val="auto"/>
                <w:sz w:val="24"/>
                <w:szCs w:val="24"/>
              </w:rPr>
              <w:t>)</w:t>
            </w:r>
          </w:p>
          <w:p w:rsidR="00097724" w:rsidRPr="00FB6D66" w:rsidRDefault="00097724" w:rsidP="0031239F">
            <w:pPr>
              <w:rPr>
                <w:rFonts w:ascii="標楷體" w:eastAsia="標楷體" w:hAnsi="標楷體" w:cs="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tc>
      </w:tr>
      <w:tr w:rsidR="00097724" w:rsidRPr="00441B99" w:rsidTr="0031239F">
        <w:trPr>
          <w:trHeight w:val="340"/>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ign w:val="center"/>
          </w:tcPr>
          <w:p w:rsidR="00097724" w:rsidRPr="00FB6D66" w:rsidRDefault="00097724" w:rsidP="0031239F">
            <w:pPr>
              <w:rPr>
                <w:rFonts w:ascii="標楷體" w:eastAsia="標楷體" w:hAnsi="標楷體" w:cs="標楷體"/>
                <w:color w:val="auto"/>
                <w:sz w:val="24"/>
                <w:szCs w:val="24"/>
              </w:rPr>
            </w:pPr>
          </w:p>
        </w:tc>
      </w:tr>
      <w:tr w:rsidR="00097724" w:rsidRPr="00441B99" w:rsidTr="0031239F">
        <w:trPr>
          <w:trHeight w:val="340"/>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ign w:val="center"/>
          </w:tcPr>
          <w:p w:rsidR="00097724" w:rsidRPr="00FB6D66" w:rsidRDefault="00097724" w:rsidP="0031239F">
            <w:pPr>
              <w:rPr>
                <w:rFonts w:ascii="標楷體" w:eastAsia="標楷體" w:hAnsi="標楷體" w:cs="標楷體"/>
                <w:color w:val="auto"/>
                <w:sz w:val="24"/>
                <w:szCs w:val="24"/>
              </w:rPr>
            </w:pPr>
          </w:p>
        </w:tc>
      </w:tr>
      <w:tr w:rsidR="00097724" w:rsidRPr="00441B99" w:rsidTr="0031239F">
        <w:trPr>
          <w:trHeight w:val="340"/>
          <w:jc w:val="center"/>
        </w:trPr>
        <w:tc>
          <w:tcPr>
            <w:tcW w:w="709" w:type="dxa"/>
            <w:vMerge w:val="restart"/>
            <w:vAlign w:val="center"/>
          </w:tcPr>
          <w:p w:rsidR="00097724" w:rsidRPr="00441B99" w:rsidRDefault="00097724" w:rsidP="0031239F">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87" w:type="dxa"/>
            <w:vMerge w:val="restart"/>
            <w:vAlign w:val="center"/>
          </w:tcPr>
          <w:p w:rsidR="00097724" w:rsidRPr="00441B99" w:rsidRDefault="00097724" w:rsidP="0031239F">
            <w:pPr>
              <w:jc w:val="center"/>
              <w:rPr>
                <w:rFonts w:ascii="標楷體" w:eastAsia="標楷體" w:hAnsi="標楷體" w:cs="標楷體"/>
                <w:color w:val="auto"/>
                <w:sz w:val="24"/>
                <w:szCs w:val="24"/>
              </w:rPr>
            </w:pPr>
            <w:r w:rsidRPr="007C196E">
              <w:rPr>
                <w:rFonts w:ascii="標楷體" w:eastAsia="標楷體" w:hAnsi="標楷體" w:hint="eastAsia"/>
                <w:sz w:val="24"/>
                <w:szCs w:val="24"/>
              </w:rPr>
              <w:t>全民國防教育</w:t>
            </w: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restart"/>
            <w:vAlign w:val="center"/>
          </w:tcPr>
          <w:p w:rsidR="00097724" w:rsidRPr="00FB6D66" w:rsidRDefault="00097724" w:rsidP="0031239F">
            <w:pPr>
              <w:rPr>
                <w:rFonts w:ascii="標楷體" w:eastAsia="標楷體" w:hAnsi="標楷體" w:cs="標楷體"/>
                <w:color w:val="auto"/>
                <w:sz w:val="24"/>
                <w:szCs w:val="24"/>
              </w:rPr>
            </w:pPr>
            <w:r w:rsidRPr="00FB6D66">
              <w:rPr>
                <w:rFonts w:ascii="新細明體" w:eastAsia="新細明體" w:hAnsi="新細明體" w:hint="eastAsia"/>
                <w:color w:val="auto"/>
                <w:sz w:val="24"/>
                <w:szCs w:val="24"/>
              </w:rPr>
              <w:t>✽</w:t>
            </w:r>
            <w:r w:rsidRPr="00FB6D66">
              <w:rPr>
                <w:rFonts w:ascii="標楷體" w:eastAsia="標楷體" w:hAnsi="標楷體" w:hint="eastAsia"/>
                <w:color w:val="auto"/>
                <w:sz w:val="24"/>
                <w:szCs w:val="24"/>
              </w:rPr>
              <w:t>全民國防教育法第</w:t>
            </w:r>
            <w:r w:rsidRPr="00FB6D66">
              <w:rPr>
                <w:rFonts w:ascii="標楷體" w:eastAsia="標楷體" w:hAnsi="標楷體"/>
                <w:color w:val="auto"/>
                <w:sz w:val="24"/>
                <w:szCs w:val="24"/>
              </w:rPr>
              <w:t>7</w:t>
            </w:r>
            <w:r w:rsidRPr="00FB6D66">
              <w:rPr>
                <w:rFonts w:ascii="標楷體" w:eastAsia="標楷體" w:hAnsi="標楷體" w:hint="eastAsia"/>
                <w:color w:val="auto"/>
                <w:sz w:val="24"/>
                <w:szCs w:val="24"/>
              </w:rPr>
              <w:t>條</w:t>
            </w:r>
          </w:p>
        </w:tc>
      </w:tr>
      <w:tr w:rsidR="00097724" w:rsidRPr="00441B99" w:rsidTr="0031239F">
        <w:trPr>
          <w:trHeight w:val="340"/>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ign w:val="center"/>
          </w:tcPr>
          <w:p w:rsidR="00097724" w:rsidRPr="00FB6D66" w:rsidRDefault="00097724" w:rsidP="0031239F">
            <w:pPr>
              <w:rPr>
                <w:rFonts w:ascii="標楷體" w:eastAsia="標楷體" w:hAnsi="標楷體" w:cs="標楷體"/>
                <w:color w:val="auto"/>
                <w:sz w:val="24"/>
                <w:szCs w:val="24"/>
              </w:rPr>
            </w:pPr>
          </w:p>
        </w:tc>
      </w:tr>
      <w:tr w:rsidR="00097724" w:rsidRPr="00441B99" w:rsidTr="0031239F">
        <w:trPr>
          <w:trHeight w:val="340"/>
          <w:jc w:val="center"/>
        </w:trPr>
        <w:tc>
          <w:tcPr>
            <w:tcW w:w="709" w:type="dxa"/>
            <w:vMerge/>
          </w:tcPr>
          <w:p w:rsidR="00097724" w:rsidRPr="00441B99" w:rsidRDefault="00097724" w:rsidP="0031239F">
            <w:pPr>
              <w:jc w:val="center"/>
              <w:rPr>
                <w:rFonts w:ascii="標楷體" w:eastAsia="標楷體" w:hAnsi="標楷體" w:cs="標楷體"/>
                <w:color w:val="auto"/>
                <w:sz w:val="24"/>
                <w:szCs w:val="24"/>
              </w:rPr>
            </w:pPr>
          </w:p>
        </w:tc>
        <w:tc>
          <w:tcPr>
            <w:tcW w:w="3487" w:type="dxa"/>
            <w:vMerge/>
          </w:tcPr>
          <w:p w:rsidR="00097724" w:rsidRPr="00441B99" w:rsidRDefault="00097724" w:rsidP="0031239F">
            <w:pPr>
              <w:jc w:val="center"/>
              <w:rPr>
                <w:rFonts w:ascii="標楷體" w:eastAsia="標楷體" w:hAnsi="標楷體" w:cs="標楷體"/>
                <w:color w:val="auto"/>
                <w:sz w:val="24"/>
                <w:szCs w:val="24"/>
              </w:rPr>
            </w:pPr>
          </w:p>
        </w:tc>
        <w:tc>
          <w:tcPr>
            <w:tcW w:w="851" w:type="dxa"/>
            <w:vAlign w:val="center"/>
          </w:tcPr>
          <w:p w:rsidR="00097724" w:rsidRPr="00441B99" w:rsidRDefault="00097724" w:rsidP="0031239F">
            <w:pPr>
              <w:jc w:val="center"/>
              <w:rPr>
                <w:rFonts w:ascii="標楷體" w:eastAsia="標楷體" w:hAnsi="標楷體" w:cs="標楷體"/>
                <w:color w:val="auto"/>
                <w:sz w:val="24"/>
                <w:szCs w:val="24"/>
              </w:rPr>
            </w:pPr>
          </w:p>
        </w:tc>
        <w:tc>
          <w:tcPr>
            <w:tcW w:w="241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190" w:type="dxa"/>
            <w:vAlign w:val="center"/>
          </w:tcPr>
          <w:p w:rsidR="00097724" w:rsidRPr="00441B99" w:rsidRDefault="00097724" w:rsidP="0031239F">
            <w:pPr>
              <w:jc w:val="center"/>
              <w:rPr>
                <w:rFonts w:ascii="標楷體" w:eastAsia="標楷體" w:hAnsi="標楷體" w:cs="標楷體"/>
                <w:color w:val="auto"/>
                <w:sz w:val="24"/>
                <w:szCs w:val="24"/>
              </w:rPr>
            </w:pPr>
          </w:p>
        </w:tc>
        <w:tc>
          <w:tcPr>
            <w:tcW w:w="1276" w:type="dxa"/>
            <w:vAlign w:val="center"/>
          </w:tcPr>
          <w:p w:rsidR="00097724" w:rsidRPr="00441B99" w:rsidRDefault="00097724" w:rsidP="0031239F">
            <w:pPr>
              <w:jc w:val="center"/>
              <w:rPr>
                <w:rFonts w:ascii="標楷體" w:eastAsia="標楷體" w:hAnsi="標楷體" w:cs="標楷體"/>
                <w:color w:val="auto"/>
                <w:sz w:val="24"/>
                <w:szCs w:val="24"/>
              </w:rPr>
            </w:pPr>
          </w:p>
        </w:tc>
        <w:tc>
          <w:tcPr>
            <w:tcW w:w="4197" w:type="dxa"/>
            <w:vMerge/>
            <w:vAlign w:val="center"/>
          </w:tcPr>
          <w:p w:rsidR="00097724" w:rsidRPr="00FB6D66" w:rsidRDefault="00097724" w:rsidP="0031239F">
            <w:pPr>
              <w:rPr>
                <w:rFonts w:ascii="標楷體" w:eastAsia="標楷體" w:hAnsi="標楷體" w:cs="標楷體"/>
                <w:color w:val="auto"/>
                <w:sz w:val="24"/>
                <w:szCs w:val="24"/>
              </w:rPr>
            </w:pPr>
          </w:p>
        </w:tc>
      </w:tr>
      <w:tr w:rsidR="003A1ADB" w:rsidRPr="00441B99" w:rsidTr="0031239F">
        <w:trPr>
          <w:trHeight w:val="713"/>
          <w:jc w:val="center"/>
        </w:trPr>
        <w:tc>
          <w:tcPr>
            <w:tcW w:w="709" w:type="dxa"/>
            <w:vMerge w:val="restart"/>
            <w:vAlign w:val="center"/>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7</w:t>
            </w:r>
          </w:p>
        </w:tc>
        <w:tc>
          <w:tcPr>
            <w:tcW w:w="3487" w:type="dxa"/>
            <w:vMerge w:val="restart"/>
            <w:vAlign w:val="center"/>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國際教育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健康與體育</w:t>
            </w:r>
            <w:r>
              <w:rPr>
                <w:rFonts w:ascii="標楷體" w:eastAsia="標楷體" w:hAnsi="標楷體" w:cs="標楷體" w:hint="eastAsia"/>
                <w:color w:val="auto"/>
                <w:sz w:val="24"/>
                <w:szCs w:val="24"/>
              </w:rPr>
              <w:t>領域</w:t>
            </w: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21</w:t>
            </w:r>
          </w:p>
        </w:tc>
        <w:tc>
          <w:tcPr>
            <w:tcW w:w="1276" w:type="dxa"/>
            <w:vAlign w:val="center"/>
          </w:tcPr>
          <w:p w:rsidR="003A1ADB" w:rsidRPr="00441B99" w:rsidRDefault="00CB4B7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97" w:type="dxa"/>
            <w:vMerge w:val="restart"/>
            <w:vAlign w:val="center"/>
          </w:tcPr>
          <w:p w:rsidR="003A1ADB" w:rsidRPr="007028C6" w:rsidRDefault="003A1ADB" w:rsidP="003A1ADB">
            <w:pPr>
              <w:rPr>
                <w:rFonts w:ascii="標楷體" w:eastAsia="標楷體" w:hAnsi="標楷體"/>
                <w:color w:val="auto"/>
                <w:sz w:val="24"/>
                <w:szCs w:val="24"/>
              </w:rPr>
            </w:pPr>
            <w:r w:rsidRPr="007028C6">
              <w:rPr>
                <w:rFonts w:ascii="標楷體" w:eastAsia="標楷體" w:hAnsi="標楷體" w:hint="eastAsia"/>
                <w:color w:val="auto"/>
                <w:sz w:val="24"/>
                <w:szCs w:val="24"/>
              </w:rPr>
              <w:t>依本局</w:t>
            </w:r>
            <w:r w:rsidRPr="007028C6">
              <w:rPr>
                <w:rFonts w:ascii="標楷體" w:eastAsia="標楷體" w:hAnsi="標楷體"/>
                <w:color w:val="auto"/>
                <w:sz w:val="24"/>
                <w:szCs w:val="24"/>
              </w:rPr>
              <w:t>109</w:t>
            </w:r>
            <w:r w:rsidRPr="007028C6">
              <w:rPr>
                <w:rFonts w:ascii="標楷體" w:eastAsia="標楷體" w:hAnsi="標楷體" w:hint="eastAsia"/>
                <w:color w:val="auto"/>
                <w:sz w:val="24"/>
                <w:szCs w:val="24"/>
              </w:rPr>
              <w:t>年</w:t>
            </w:r>
            <w:r w:rsidRPr="007028C6">
              <w:rPr>
                <w:rFonts w:ascii="標楷體" w:eastAsia="標楷體" w:hAnsi="標楷體"/>
                <w:color w:val="auto"/>
                <w:sz w:val="24"/>
                <w:szCs w:val="24"/>
              </w:rPr>
              <w:t>2</w:t>
            </w:r>
            <w:r w:rsidRPr="007028C6">
              <w:rPr>
                <w:rFonts w:ascii="標楷體" w:eastAsia="標楷體" w:hAnsi="標楷體" w:hint="eastAsia"/>
                <w:color w:val="auto"/>
                <w:sz w:val="24"/>
                <w:szCs w:val="24"/>
              </w:rPr>
              <w:t>月</w:t>
            </w:r>
            <w:r w:rsidRPr="007028C6">
              <w:rPr>
                <w:rFonts w:ascii="標楷體" w:eastAsia="標楷體" w:hAnsi="標楷體"/>
                <w:color w:val="auto"/>
                <w:sz w:val="24"/>
                <w:szCs w:val="24"/>
              </w:rPr>
              <w:t>20</w:t>
            </w:r>
            <w:proofErr w:type="gramStart"/>
            <w:r w:rsidRPr="007028C6">
              <w:rPr>
                <w:rFonts w:ascii="標楷體" w:eastAsia="標楷體" w:hAnsi="標楷體" w:hint="eastAsia"/>
                <w:color w:val="auto"/>
                <w:sz w:val="24"/>
                <w:szCs w:val="24"/>
              </w:rPr>
              <w:t>日新北教新</w:t>
            </w:r>
            <w:proofErr w:type="gramEnd"/>
            <w:r w:rsidRPr="007028C6">
              <w:rPr>
                <w:rFonts w:ascii="標楷體" w:eastAsia="標楷體" w:hAnsi="標楷體" w:hint="eastAsia"/>
                <w:color w:val="auto"/>
                <w:sz w:val="24"/>
                <w:szCs w:val="24"/>
              </w:rPr>
              <w:t>字第</w:t>
            </w:r>
            <w:r w:rsidRPr="007028C6">
              <w:rPr>
                <w:rFonts w:ascii="標楷體" w:eastAsia="標楷體" w:hAnsi="標楷體"/>
                <w:color w:val="auto"/>
                <w:sz w:val="24"/>
                <w:szCs w:val="24"/>
              </w:rPr>
              <w:t>1090294487</w:t>
            </w:r>
            <w:r w:rsidRPr="007028C6">
              <w:rPr>
                <w:rFonts w:ascii="標楷體" w:eastAsia="標楷體" w:hAnsi="標楷體" w:hint="eastAsia"/>
                <w:color w:val="auto"/>
                <w:sz w:val="24"/>
                <w:szCs w:val="24"/>
              </w:rPr>
              <w:t>號函辦理，自</w:t>
            </w:r>
            <w:r w:rsidRPr="007028C6">
              <w:rPr>
                <w:rFonts w:ascii="標楷體" w:eastAsia="標楷體" w:hAnsi="標楷體"/>
                <w:color w:val="auto"/>
                <w:sz w:val="24"/>
                <w:szCs w:val="24"/>
              </w:rPr>
              <w:t>110</w:t>
            </w:r>
            <w:r w:rsidRPr="007028C6">
              <w:rPr>
                <w:rFonts w:ascii="標楷體" w:eastAsia="標楷體" w:hAnsi="標楷體" w:hint="eastAsia"/>
                <w:color w:val="auto"/>
                <w:sz w:val="24"/>
                <w:szCs w:val="24"/>
              </w:rPr>
              <w:t>學年度起實施國際教育</w:t>
            </w:r>
            <w:r w:rsidRPr="007028C6">
              <w:rPr>
                <w:rFonts w:ascii="標楷體" w:eastAsia="標楷體" w:hAnsi="標楷體"/>
                <w:color w:val="auto"/>
                <w:sz w:val="24"/>
                <w:szCs w:val="24"/>
              </w:rPr>
              <w:t>4</w:t>
            </w:r>
            <w:r w:rsidRPr="007028C6">
              <w:rPr>
                <w:rFonts w:ascii="標楷體" w:eastAsia="標楷體" w:hAnsi="標楷體" w:hint="eastAsia"/>
                <w:color w:val="auto"/>
                <w:sz w:val="24"/>
                <w:szCs w:val="24"/>
              </w:rPr>
              <w:t>堂課</w:t>
            </w:r>
            <w:r>
              <w:rPr>
                <w:rFonts w:ascii="標楷體" w:eastAsia="標楷體" w:hAnsi="標楷體" w:hint="eastAsia"/>
                <w:color w:val="auto"/>
                <w:sz w:val="24"/>
                <w:szCs w:val="24"/>
              </w:rPr>
              <w:t>。</w:t>
            </w:r>
          </w:p>
          <w:p w:rsidR="003A1ADB" w:rsidRPr="00FB6D66" w:rsidRDefault="003A1ADB" w:rsidP="003A1ADB">
            <w:pPr>
              <w:rPr>
                <w:rFonts w:ascii="標楷體" w:eastAsia="標楷體" w:hAnsi="標楷體" w:cs="標楷體"/>
                <w:color w:val="auto"/>
                <w:sz w:val="24"/>
                <w:szCs w:val="24"/>
              </w:rPr>
            </w:pPr>
            <w:r w:rsidRPr="007028C6">
              <w:rPr>
                <w:rFonts w:ascii="標楷體" w:eastAsia="標楷體" w:hAnsi="標楷體" w:hint="eastAsia"/>
                <w:color w:val="auto"/>
                <w:sz w:val="24"/>
                <w:szCs w:val="24"/>
              </w:rPr>
              <w:t>每學年實施</w:t>
            </w:r>
            <w:r w:rsidRPr="007028C6">
              <w:rPr>
                <w:rFonts w:ascii="標楷體" w:eastAsia="標楷體" w:hAnsi="標楷體"/>
                <w:color w:val="auto"/>
                <w:sz w:val="24"/>
                <w:szCs w:val="24"/>
              </w:rPr>
              <w:t>4</w:t>
            </w:r>
            <w:r w:rsidRPr="007028C6">
              <w:rPr>
                <w:rFonts w:ascii="標楷體" w:eastAsia="標楷體" w:hAnsi="標楷體" w:hint="eastAsia"/>
                <w:color w:val="auto"/>
                <w:sz w:val="24"/>
                <w:szCs w:val="24"/>
              </w:rPr>
              <w:t>節課，原則每學期</w:t>
            </w:r>
            <w:r w:rsidRPr="007028C6">
              <w:rPr>
                <w:rFonts w:ascii="標楷體" w:eastAsia="標楷體" w:hAnsi="標楷體"/>
                <w:color w:val="auto"/>
                <w:sz w:val="24"/>
                <w:szCs w:val="24"/>
              </w:rPr>
              <w:t>2</w:t>
            </w:r>
            <w:r w:rsidRPr="007028C6">
              <w:rPr>
                <w:rFonts w:ascii="標楷體" w:eastAsia="標楷體" w:hAnsi="標楷體" w:hint="eastAsia"/>
                <w:color w:val="auto"/>
                <w:sz w:val="24"/>
                <w:szCs w:val="24"/>
              </w:rPr>
              <w:t>節課，惟經由各校課程委員會通過後，得彈性調整實施學期。</w:t>
            </w:r>
          </w:p>
        </w:tc>
      </w:tr>
      <w:tr w:rsidR="003A1ADB" w:rsidRPr="00441B99" w:rsidTr="0031239F">
        <w:trPr>
          <w:trHeight w:val="713"/>
          <w:jc w:val="center"/>
        </w:trPr>
        <w:tc>
          <w:tcPr>
            <w:tcW w:w="709" w:type="dxa"/>
            <w:vMerge/>
          </w:tcPr>
          <w:p w:rsidR="003A1ADB" w:rsidRPr="00441B99" w:rsidRDefault="003A1ADB" w:rsidP="003A1ADB">
            <w:pPr>
              <w:jc w:val="center"/>
              <w:rPr>
                <w:rFonts w:ascii="標楷體" w:eastAsia="標楷體" w:hAnsi="標楷體" w:cs="標楷體"/>
                <w:color w:val="auto"/>
                <w:sz w:val="24"/>
                <w:szCs w:val="24"/>
              </w:rPr>
            </w:pPr>
          </w:p>
        </w:tc>
        <w:tc>
          <w:tcPr>
            <w:tcW w:w="3487" w:type="dxa"/>
            <w:vMerge/>
          </w:tcPr>
          <w:p w:rsidR="003A1ADB" w:rsidRPr="00441B99" w:rsidRDefault="003A1ADB" w:rsidP="003A1ADB">
            <w:pPr>
              <w:jc w:val="center"/>
              <w:rPr>
                <w:rFonts w:ascii="標楷體" w:eastAsia="標楷體" w:hAnsi="標楷體" w:cs="標楷體"/>
                <w:color w:val="auto"/>
                <w:sz w:val="24"/>
                <w:szCs w:val="24"/>
              </w:rPr>
            </w:pP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Merge/>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vMerge/>
          </w:tcPr>
          <w:p w:rsidR="003A1ADB" w:rsidRPr="00441B99" w:rsidRDefault="003A1ADB" w:rsidP="003A1ADB">
            <w:pPr>
              <w:jc w:val="center"/>
              <w:rPr>
                <w:rFonts w:ascii="標楷體" w:eastAsia="標楷體" w:hAnsi="標楷體" w:cs="標楷體"/>
                <w:color w:val="auto"/>
                <w:sz w:val="24"/>
                <w:szCs w:val="24"/>
              </w:rPr>
            </w:pPr>
          </w:p>
        </w:tc>
        <w:tc>
          <w:tcPr>
            <w:tcW w:w="3487" w:type="dxa"/>
            <w:vMerge/>
          </w:tcPr>
          <w:p w:rsidR="003A1ADB" w:rsidRPr="00441B99" w:rsidRDefault="003A1ADB" w:rsidP="003A1ADB">
            <w:pPr>
              <w:jc w:val="center"/>
              <w:rPr>
                <w:rFonts w:ascii="標楷體" w:eastAsia="標楷體" w:hAnsi="標楷體" w:cs="標楷體"/>
                <w:color w:val="auto"/>
                <w:sz w:val="24"/>
                <w:szCs w:val="24"/>
              </w:rPr>
            </w:pP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Merge/>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3487" w:type="dxa"/>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安全教育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健康與體育</w:t>
            </w:r>
            <w:r>
              <w:rPr>
                <w:rFonts w:ascii="標楷體" w:eastAsia="標楷體" w:hAnsi="標楷體" w:cs="標楷體" w:hint="eastAsia"/>
                <w:color w:val="auto"/>
                <w:sz w:val="24"/>
                <w:szCs w:val="24"/>
              </w:rPr>
              <w:t>領域</w:t>
            </w: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4、5、6</w:t>
            </w:r>
          </w:p>
        </w:tc>
        <w:tc>
          <w:tcPr>
            <w:tcW w:w="1276" w:type="dxa"/>
            <w:vAlign w:val="center"/>
          </w:tcPr>
          <w:p w:rsidR="003A1ADB" w:rsidRPr="00441B99" w:rsidRDefault="00CB4B7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w:t>
            </w: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color w:val="auto"/>
                <w:sz w:val="24"/>
                <w:szCs w:val="24"/>
              </w:rPr>
              <w:t>9</w:t>
            </w:r>
          </w:p>
        </w:tc>
        <w:tc>
          <w:tcPr>
            <w:tcW w:w="3487" w:type="dxa"/>
          </w:tcPr>
          <w:p w:rsidR="003A1ADB" w:rsidRDefault="003A1ADB" w:rsidP="003A1AD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生命教育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Pr="00441B99" w:rsidRDefault="003A1ADB" w:rsidP="003A1ADB">
            <w:pPr>
              <w:jc w:val="center"/>
              <w:rPr>
                <w:rFonts w:ascii="標楷體" w:eastAsia="標楷體" w:hAnsi="標楷體" w:cs="標楷體"/>
                <w:color w:val="auto"/>
                <w:sz w:val="24"/>
                <w:szCs w:val="24"/>
              </w:rPr>
            </w:pPr>
            <w:r>
              <w:rPr>
                <w:rFonts w:ascii="標楷體" w:eastAsia="標楷體" w:hAnsi="標楷體" w:cs="標楷體"/>
                <w:color w:val="auto"/>
                <w:sz w:val="24"/>
                <w:szCs w:val="24"/>
              </w:rPr>
              <w:t>10</w:t>
            </w:r>
          </w:p>
        </w:tc>
        <w:tc>
          <w:tcPr>
            <w:tcW w:w="3487" w:type="dxa"/>
          </w:tcPr>
          <w:p w:rsidR="003A1ADB" w:rsidRDefault="003A1ADB" w:rsidP="003A1ADB">
            <w:pPr>
              <w:autoSpaceDE w:val="0"/>
              <w:autoSpaceDN w:val="0"/>
              <w:adjustRightInd w:val="0"/>
              <w:jc w:val="left"/>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閱</w:t>
            </w:r>
            <w:r w:rsidRPr="00097724">
              <w:rPr>
                <w:rFonts w:ascii="標楷體" w:eastAsia="標楷體" w:hAnsi="標楷體" w:cs="新細明體" w:hint="eastAsia"/>
                <w:color w:val="auto"/>
                <w:sz w:val="24"/>
                <w:szCs w:val="24"/>
              </w:rPr>
              <w:t>讀</w:t>
            </w:r>
            <w:r w:rsidRPr="00097724">
              <w:rPr>
                <w:rFonts w:ascii="標楷體" w:eastAsia="標楷體" w:hAnsi="標楷體" w:cs="AVGmdBU" w:hint="eastAsia"/>
                <w:color w:val="auto"/>
                <w:sz w:val="24"/>
                <w:szCs w:val="24"/>
              </w:rPr>
              <w:t>素養、</w:t>
            </w:r>
            <w:r w:rsidRPr="00097724">
              <w:rPr>
                <w:rFonts w:ascii="標楷體" w:eastAsia="標楷體" w:hAnsi="標楷體" w:cs="標楷體" w:hint="eastAsia"/>
                <w:color w:val="auto"/>
                <w:sz w:val="24"/>
                <w:szCs w:val="24"/>
              </w:rPr>
              <w:t>媒體素養教育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Default="003A1ADB" w:rsidP="003A1ADB">
            <w:pPr>
              <w:jc w:val="center"/>
              <w:rPr>
                <w:rFonts w:ascii="標楷體" w:eastAsia="標楷體" w:hAnsi="標楷體" w:cs="標楷體"/>
                <w:color w:val="auto"/>
                <w:sz w:val="24"/>
                <w:szCs w:val="24"/>
              </w:rPr>
            </w:pPr>
          </w:p>
        </w:tc>
        <w:tc>
          <w:tcPr>
            <w:tcW w:w="3487" w:type="dxa"/>
          </w:tcPr>
          <w:p w:rsidR="003A1ADB" w:rsidRPr="00097724" w:rsidRDefault="003A1ADB" w:rsidP="003A1ADB">
            <w:pPr>
              <w:autoSpaceDE w:val="0"/>
              <w:autoSpaceDN w:val="0"/>
              <w:adjustRightInd w:val="0"/>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Default="003A1ADB" w:rsidP="003A1ADB">
            <w:pPr>
              <w:jc w:val="center"/>
              <w:rPr>
                <w:rFonts w:ascii="標楷體" w:eastAsia="標楷體" w:hAnsi="標楷體" w:cs="標楷體"/>
                <w:color w:val="auto"/>
                <w:sz w:val="24"/>
                <w:szCs w:val="24"/>
              </w:rPr>
            </w:pPr>
          </w:p>
        </w:tc>
        <w:tc>
          <w:tcPr>
            <w:tcW w:w="3487" w:type="dxa"/>
          </w:tcPr>
          <w:p w:rsidR="003A1ADB" w:rsidRPr="00097724" w:rsidRDefault="003A1ADB" w:rsidP="003A1ADB">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DFKaiShu-SB-Estd-BF" w:hint="eastAsia"/>
                <w:color w:val="auto"/>
                <w:sz w:val="24"/>
                <w:szCs w:val="24"/>
              </w:rPr>
              <w:t>多元文化</w:t>
            </w:r>
            <w:r w:rsidRPr="00097724">
              <w:rPr>
                <w:rFonts w:ascii="標楷體" w:eastAsia="標楷體" w:hAnsi="標楷體" w:cs="AVGmdBU" w:hint="eastAsia"/>
                <w:color w:val="auto"/>
                <w:sz w:val="24"/>
                <w:szCs w:val="24"/>
              </w:rPr>
              <w:t>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Default="003A1ADB" w:rsidP="003A1ADB">
            <w:pPr>
              <w:jc w:val="center"/>
              <w:rPr>
                <w:rFonts w:ascii="標楷體" w:eastAsia="標楷體" w:hAnsi="標楷體" w:cs="標楷體"/>
                <w:color w:val="auto"/>
                <w:sz w:val="24"/>
                <w:szCs w:val="24"/>
              </w:rPr>
            </w:pPr>
          </w:p>
        </w:tc>
        <w:tc>
          <w:tcPr>
            <w:tcW w:w="3487" w:type="dxa"/>
          </w:tcPr>
          <w:p w:rsidR="003A1ADB" w:rsidRPr="00097724" w:rsidRDefault="003A1ADB" w:rsidP="003A1ADB">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AVGmdBU" w:hint="eastAsia"/>
                <w:color w:val="auto"/>
                <w:sz w:val="24"/>
                <w:szCs w:val="24"/>
              </w:rPr>
              <w:t>品德教育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Default="003A1ADB" w:rsidP="003A1ADB">
            <w:pPr>
              <w:jc w:val="center"/>
              <w:rPr>
                <w:rFonts w:ascii="標楷體" w:eastAsia="標楷體" w:hAnsi="標楷體" w:cs="標楷體"/>
                <w:color w:val="auto"/>
                <w:sz w:val="24"/>
                <w:szCs w:val="24"/>
              </w:rPr>
            </w:pPr>
          </w:p>
        </w:tc>
        <w:tc>
          <w:tcPr>
            <w:tcW w:w="3487" w:type="dxa"/>
          </w:tcPr>
          <w:p w:rsidR="003A1ADB" w:rsidRPr="00097724" w:rsidRDefault="003A1ADB" w:rsidP="003A1ADB">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DFKaiShu-SB-Estd-BF" w:hint="eastAsia"/>
                <w:color w:val="auto"/>
                <w:sz w:val="24"/>
                <w:szCs w:val="24"/>
              </w:rPr>
              <w:t>原住民族教育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Default="003A1ADB" w:rsidP="003A1ADB">
            <w:pPr>
              <w:jc w:val="center"/>
              <w:rPr>
                <w:rFonts w:ascii="標楷體" w:eastAsia="標楷體" w:hAnsi="標楷體" w:cs="標楷體"/>
                <w:color w:val="auto"/>
                <w:sz w:val="24"/>
                <w:szCs w:val="24"/>
              </w:rPr>
            </w:pPr>
          </w:p>
        </w:tc>
        <w:tc>
          <w:tcPr>
            <w:tcW w:w="3487" w:type="dxa"/>
          </w:tcPr>
          <w:p w:rsidR="003A1ADB" w:rsidRPr="00097724" w:rsidRDefault="003A1ADB" w:rsidP="003A1ADB">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AVGmdBU" w:hint="eastAsia"/>
                <w:color w:val="auto"/>
                <w:sz w:val="24"/>
                <w:szCs w:val="24"/>
              </w:rPr>
              <w:t>法治教育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Default="003A1ADB" w:rsidP="003A1ADB">
            <w:pPr>
              <w:jc w:val="center"/>
              <w:rPr>
                <w:rFonts w:ascii="標楷體" w:eastAsia="標楷體" w:hAnsi="標楷體" w:cs="標楷體"/>
                <w:color w:val="auto"/>
                <w:sz w:val="24"/>
                <w:szCs w:val="24"/>
              </w:rPr>
            </w:pPr>
          </w:p>
        </w:tc>
        <w:tc>
          <w:tcPr>
            <w:tcW w:w="3487" w:type="dxa"/>
          </w:tcPr>
          <w:p w:rsidR="003A1ADB" w:rsidRPr="00097724" w:rsidRDefault="003A1ADB" w:rsidP="003A1ADB">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AVGmdBU" w:hint="eastAsia"/>
                <w:color w:val="auto"/>
                <w:sz w:val="24"/>
                <w:szCs w:val="24"/>
              </w:rPr>
              <w:t>生命教育</w:t>
            </w:r>
          </w:p>
          <w:p w:rsidR="003A1ADB" w:rsidRPr="00097724" w:rsidRDefault="003A1ADB" w:rsidP="003A1ADB">
            <w:pPr>
              <w:autoSpaceDE w:val="0"/>
              <w:autoSpaceDN w:val="0"/>
              <w:adjustRightInd w:val="0"/>
              <w:jc w:val="center"/>
              <w:rPr>
                <w:rFonts w:ascii="標楷體" w:eastAsia="標楷體" w:hAnsi="標楷體" w:cs="標楷體"/>
                <w:color w:val="auto"/>
                <w:sz w:val="24"/>
                <w:szCs w:val="24"/>
              </w:rPr>
            </w:pP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Default="003A1ADB" w:rsidP="003A1ADB">
            <w:pPr>
              <w:jc w:val="center"/>
              <w:rPr>
                <w:rFonts w:ascii="標楷體" w:eastAsia="標楷體" w:hAnsi="標楷體" w:cs="標楷體"/>
                <w:color w:val="auto"/>
                <w:sz w:val="24"/>
                <w:szCs w:val="24"/>
              </w:rPr>
            </w:pPr>
          </w:p>
        </w:tc>
        <w:tc>
          <w:tcPr>
            <w:tcW w:w="3487" w:type="dxa"/>
          </w:tcPr>
          <w:p w:rsidR="003A1ADB" w:rsidRPr="00097724" w:rsidRDefault="003A1ADB" w:rsidP="003A1ADB">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DFKaiShu-SB-Estd-BF" w:hint="eastAsia"/>
                <w:color w:val="auto"/>
                <w:sz w:val="24"/>
                <w:szCs w:val="24"/>
              </w:rPr>
              <w:t>能源</w:t>
            </w:r>
            <w:r w:rsidRPr="00097724">
              <w:rPr>
                <w:rFonts w:ascii="標楷體" w:eastAsia="標楷體" w:hAnsi="標楷體" w:cs="AVGmdBU" w:hint="eastAsia"/>
                <w:color w:val="auto"/>
                <w:sz w:val="24"/>
                <w:szCs w:val="24"/>
              </w:rPr>
              <w:t>教育</w:t>
            </w:r>
          </w:p>
          <w:p w:rsidR="003A1ADB" w:rsidRPr="00097724" w:rsidRDefault="003A1ADB" w:rsidP="003A1ADB">
            <w:pPr>
              <w:jc w:val="center"/>
              <w:rPr>
                <w:rFonts w:ascii="標楷體" w:eastAsia="標楷體" w:hAnsi="標楷體" w:cs="標楷體"/>
                <w:color w:val="auto"/>
                <w:sz w:val="24"/>
                <w:szCs w:val="24"/>
              </w:rPr>
            </w:pP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r w:rsidR="003A1ADB" w:rsidRPr="00441B99" w:rsidTr="0031239F">
        <w:trPr>
          <w:trHeight w:val="714"/>
          <w:jc w:val="center"/>
        </w:trPr>
        <w:tc>
          <w:tcPr>
            <w:tcW w:w="709" w:type="dxa"/>
          </w:tcPr>
          <w:p w:rsidR="003A1ADB" w:rsidRDefault="003A1ADB" w:rsidP="003A1ADB">
            <w:pPr>
              <w:jc w:val="center"/>
              <w:rPr>
                <w:rFonts w:ascii="標楷體" w:eastAsia="標楷體" w:hAnsi="標楷體" w:cs="標楷體"/>
                <w:color w:val="auto"/>
                <w:sz w:val="24"/>
                <w:szCs w:val="24"/>
              </w:rPr>
            </w:pPr>
          </w:p>
        </w:tc>
        <w:tc>
          <w:tcPr>
            <w:tcW w:w="3487" w:type="dxa"/>
          </w:tcPr>
          <w:p w:rsidR="003A1ADB" w:rsidRPr="00097724" w:rsidRDefault="003A1ADB" w:rsidP="003A1ADB">
            <w:pPr>
              <w:jc w:val="center"/>
              <w:rPr>
                <w:rFonts w:ascii="標楷體" w:eastAsia="標楷體" w:hAnsi="標楷體" w:cs="標楷體"/>
                <w:color w:val="auto"/>
                <w:sz w:val="24"/>
                <w:szCs w:val="24"/>
              </w:rPr>
            </w:pPr>
            <w:r w:rsidRPr="00097724">
              <w:rPr>
                <w:rFonts w:ascii="標楷體" w:eastAsia="標楷體" w:hAnsi="標楷體" w:cs="AVGmdBU" w:hint="eastAsia"/>
                <w:color w:val="auto"/>
                <w:sz w:val="24"/>
                <w:szCs w:val="24"/>
              </w:rPr>
              <w:t>戶外教育</w:t>
            </w:r>
          </w:p>
        </w:tc>
        <w:tc>
          <w:tcPr>
            <w:tcW w:w="851" w:type="dxa"/>
            <w:vAlign w:val="center"/>
          </w:tcPr>
          <w:p w:rsidR="003A1ADB" w:rsidRPr="00441B99" w:rsidRDefault="003A1ADB" w:rsidP="003A1ADB">
            <w:pPr>
              <w:jc w:val="center"/>
              <w:rPr>
                <w:rFonts w:ascii="標楷體" w:eastAsia="標楷體" w:hAnsi="標楷體" w:cs="標楷體"/>
                <w:color w:val="auto"/>
                <w:sz w:val="24"/>
                <w:szCs w:val="24"/>
              </w:rPr>
            </w:pPr>
          </w:p>
        </w:tc>
        <w:tc>
          <w:tcPr>
            <w:tcW w:w="241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190" w:type="dxa"/>
            <w:vAlign w:val="center"/>
          </w:tcPr>
          <w:p w:rsidR="003A1ADB" w:rsidRPr="00441B99" w:rsidRDefault="003A1ADB" w:rsidP="003A1ADB">
            <w:pPr>
              <w:jc w:val="center"/>
              <w:rPr>
                <w:rFonts w:ascii="標楷體" w:eastAsia="標楷體" w:hAnsi="標楷體" w:cs="標楷體"/>
                <w:color w:val="auto"/>
                <w:sz w:val="24"/>
                <w:szCs w:val="24"/>
              </w:rPr>
            </w:pPr>
          </w:p>
        </w:tc>
        <w:tc>
          <w:tcPr>
            <w:tcW w:w="1276" w:type="dxa"/>
            <w:vAlign w:val="center"/>
          </w:tcPr>
          <w:p w:rsidR="003A1ADB" w:rsidRPr="00441B99" w:rsidRDefault="003A1ADB" w:rsidP="003A1ADB">
            <w:pPr>
              <w:jc w:val="center"/>
              <w:rPr>
                <w:rFonts w:ascii="標楷體" w:eastAsia="標楷體" w:hAnsi="標楷體" w:cs="標楷體"/>
                <w:color w:val="auto"/>
                <w:sz w:val="24"/>
                <w:szCs w:val="24"/>
              </w:rPr>
            </w:pPr>
          </w:p>
        </w:tc>
        <w:tc>
          <w:tcPr>
            <w:tcW w:w="4197" w:type="dxa"/>
            <w:vAlign w:val="center"/>
          </w:tcPr>
          <w:p w:rsidR="003A1ADB" w:rsidRPr="00FB6D66" w:rsidRDefault="003A1ADB" w:rsidP="003A1ADB">
            <w:pPr>
              <w:rPr>
                <w:rFonts w:ascii="標楷體" w:eastAsia="標楷體" w:hAnsi="標楷體" w:cs="標楷體"/>
                <w:color w:val="auto"/>
                <w:sz w:val="24"/>
                <w:szCs w:val="24"/>
              </w:rPr>
            </w:pPr>
          </w:p>
        </w:tc>
      </w:tr>
    </w:tbl>
    <w:p w:rsidR="007702C2" w:rsidRDefault="007702C2" w:rsidP="00D37619">
      <w:pPr>
        <w:rPr>
          <w:rFonts w:ascii="標楷體" w:eastAsia="標楷體" w:hAnsi="標楷體" w:cs="標楷體"/>
          <w:b/>
          <w:sz w:val="24"/>
          <w:szCs w:val="24"/>
        </w:rPr>
      </w:pPr>
      <w:r>
        <w:rPr>
          <w:rFonts w:ascii="標楷體" w:eastAsia="標楷體" w:hAnsi="標楷體" w:cs="標楷體"/>
          <w:b/>
          <w:sz w:val="24"/>
          <w:szCs w:val="24"/>
        </w:rPr>
        <w:br/>
      </w:r>
      <w:r w:rsidR="00CE0EBF" w:rsidRPr="00097724">
        <w:rPr>
          <w:rFonts w:ascii="標楷體" w:eastAsia="標楷體" w:hAnsi="標楷體" w:cs="DFKaiShu-SB-Estd-BF" w:hint="eastAsia"/>
          <w:color w:val="auto"/>
          <w:sz w:val="24"/>
          <w:szCs w:val="24"/>
        </w:rPr>
        <w:t>生涯規劃</w:t>
      </w:r>
      <w:r w:rsidR="00CE0EBF" w:rsidRPr="00097724">
        <w:rPr>
          <w:rFonts w:ascii="標楷體" w:eastAsia="標楷體" w:hAnsi="標楷體" w:cs="AVGmdBU" w:hint="eastAsia"/>
          <w:color w:val="auto"/>
          <w:sz w:val="24"/>
          <w:szCs w:val="24"/>
        </w:rPr>
        <w:t>教育</w:t>
      </w:r>
    </w:p>
    <w:tbl>
      <w:tblPr>
        <w:tblW w:w="14187" w:type="dxa"/>
        <w:jc w:val="center"/>
        <w:tblCellMar>
          <w:left w:w="10" w:type="dxa"/>
          <w:right w:w="10" w:type="dxa"/>
        </w:tblCellMar>
        <w:tblLook w:val="0000" w:firstRow="0" w:lastRow="0" w:firstColumn="0" w:lastColumn="0" w:noHBand="0" w:noVBand="0"/>
      </w:tblPr>
      <w:tblGrid>
        <w:gridCol w:w="704"/>
        <w:gridCol w:w="3544"/>
        <w:gridCol w:w="709"/>
        <w:gridCol w:w="2551"/>
        <w:gridCol w:w="1276"/>
        <w:gridCol w:w="1134"/>
        <w:gridCol w:w="4269"/>
      </w:tblGrid>
      <w:tr w:rsidR="007702C2" w:rsidRPr="00D512BB" w:rsidTr="00CE0EBF">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r w:rsidRPr="00D512BB">
              <w:rPr>
                <w:rFonts w:ascii="標楷體" w:eastAsia="標楷體" w:hAnsi="標楷體" w:cs="標楷體"/>
              </w:rPr>
              <w:t>序號</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color w:val="000000" w:themeColor="text1"/>
              </w:rPr>
            </w:pPr>
            <w:r w:rsidRPr="00D512BB">
              <w:rPr>
                <w:rFonts w:ascii="標楷體" w:eastAsia="標楷體" w:hAnsi="標楷體" w:cs="標楷體"/>
                <w:color w:val="000000" w:themeColor="text1"/>
              </w:rPr>
              <w:t>重要教育工作</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color w:val="000000" w:themeColor="text1"/>
              </w:rPr>
            </w:pPr>
            <w:r w:rsidRPr="00D512BB">
              <w:rPr>
                <w:rFonts w:ascii="標楷體" w:eastAsia="標楷體" w:hAnsi="標楷體" w:cs="標楷體"/>
                <w:color w:val="000000" w:themeColor="text1"/>
              </w:rPr>
              <w:t>納入課程規劃實施情形</w:t>
            </w:r>
          </w:p>
          <w:p w:rsidR="007702C2" w:rsidRPr="00D512BB" w:rsidRDefault="007702C2" w:rsidP="0031239F">
            <w:pPr>
              <w:rPr>
                <w:rFonts w:ascii="標楷體" w:eastAsia="標楷體" w:hAnsi="標楷體"/>
                <w:color w:val="000000" w:themeColor="text1"/>
              </w:rPr>
            </w:pPr>
            <w:r w:rsidRPr="00D512BB">
              <w:rPr>
                <w:rFonts w:ascii="標楷體" w:eastAsia="標楷體" w:hAnsi="標楷體"/>
                <w:color w:val="000000" w:themeColor="text1"/>
              </w:rPr>
              <w:t>（請視實際情形自行增列，內容須與各年級領域學習或彈性學習課程計畫相符）</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r w:rsidRPr="00D512BB">
              <w:rPr>
                <w:rFonts w:ascii="標楷體" w:eastAsia="標楷體" w:hAnsi="標楷體" w:cs="標楷體"/>
              </w:rPr>
              <w:t>本學期</w:t>
            </w:r>
          </w:p>
          <w:p w:rsidR="007702C2" w:rsidRPr="00D512BB" w:rsidRDefault="007702C2" w:rsidP="0031239F">
            <w:pPr>
              <w:jc w:val="center"/>
              <w:rPr>
                <w:rFonts w:ascii="標楷體" w:eastAsia="標楷體" w:hAnsi="標楷體" w:cs="標楷體"/>
              </w:rPr>
            </w:pPr>
            <w:r w:rsidRPr="00D512BB">
              <w:rPr>
                <w:rFonts w:ascii="標楷體" w:eastAsia="標楷體" w:hAnsi="標楷體" w:cs="標楷體"/>
              </w:rPr>
              <w:t>實施時數</w:t>
            </w:r>
          </w:p>
        </w:tc>
        <w:tc>
          <w:tcPr>
            <w:tcW w:w="4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CE0EBF" w:rsidP="0031239F">
            <w:pPr>
              <w:jc w:val="center"/>
              <w:rPr>
                <w:rFonts w:ascii="標楷體" w:eastAsia="標楷體" w:hAnsi="標楷體" w:cs="標楷體"/>
              </w:rPr>
            </w:pPr>
            <w:r w:rsidRPr="00D512BB">
              <w:rPr>
                <w:rFonts w:ascii="標楷體" w:eastAsia="標楷體" w:hAnsi="標楷體" w:hint="eastAsia"/>
              </w:rPr>
              <w:t>請註明課程單元及實質內涵指標表</w:t>
            </w:r>
          </w:p>
        </w:tc>
      </w:tr>
      <w:tr w:rsidR="00CE0EBF" w:rsidRPr="001155D1" w:rsidTr="00CE0EBF">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r w:rsidRPr="001155D1">
              <w:rPr>
                <w:rFonts w:ascii="標楷體" w:eastAsia="標楷體" w:hAnsi="標楷體" w:cs="標楷體"/>
              </w:rPr>
              <w:t>實施年級</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r w:rsidRPr="001155D1">
              <w:rPr>
                <w:rFonts w:ascii="標楷體" w:eastAsia="標楷體" w:hAnsi="標楷體" w:cs="標楷體"/>
              </w:rPr>
              <w:t>領域學習或彈性學習課程別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r w:rsidRPr="001155D1">
              <w:rPr>
                <w:rFonts w:ascii="標楷體" w:eastAsia="標楷體" w:hAnsi="標楷體" w:cs="標楷體"/>
              </w:rPr>
              <w:t>實施</w:t>
            </w:r>
          </w:p>
          <w:p w:rsidR="007702C2" w:rsidRPr="001155D1" w:rsidRDefault="007702C2" w:rsidP="0031239F">
            <w:pPr>
              <w:jc w:val="center"/>
              <w:rPr>
                <w:rFonts w:ascii="標楷體" w:eastAsia="標楷體" w:hAnsi="標楷體" w:cs="標楷體"/>
              </w:rPr>
            </w:pPr>
            <w:proofErr w:type="gramStart"/>
            <w:r w:rsidRPr="001155D1">
              <w:rPr>
                <w:rFonts w:ascii="標楷體" w:eastAsia="標楷體" w:hAnsi="標楷體" w:cs="標楷體"/>
              </w:rPr>
              <w:t>週</w:t>
            </w:r>
            <w:proofErr w:type="gramEnd"/>
            <w:r w:rsidRPr="001155D1">
              <w:rPr>
                <w:rFonts w:ascii="標楷體" w:eastAsia="標楷體" w:hAnsi="標楷體" w:cs="標楷體"/>
              </w:rPr>
              <w:t>次</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4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r>
      <w:tr w:rsidR="00CE0EBF" w:rsidRPr="001155D1" w:rsidTr="00CE0EBF">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BD3BA6" w:rsidRDefault="007702C2" w:rsidP="0031239F">
            <w:pPr>
              <w:jc w:val="center"/>
              <w:rPr>
                <w:rFonts w:ascii="標楷體" w:eastAsia="標楷體" w:hAnsi="標楷體"/>
              </w:rPr>
            </w:pPr>
            <w:r w:rsidRPr="00BD3BA6">
              <w:rPr>
                <w:rFonts w:ascii="標楷體" w:eastAsia="標楷體" w:hAnsi="標楷體"/>
              </w:rPr>
              <w:t>生涯規劃教育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BD3BA6" w:rsidRDefault="007702C2" w:rsidP="0031239F">
            <w:pPr>
              <w:jc w:val="center"/>
              <w:rPr>
                <w:rFonts w:ascii="標楷體" w:eastAsia="標楷體" w:hAnsi="標楷體" w:cs="標楷體"/>
              </w:rPr>
            </w:pPr>
            <w:r w:rsidRPr="00BD3BA6">
              <w:rPr>
                <w:rFonts w:ascii="標楷體" w:eastAsia="標楷體" w:hAnsi="標楷體" w:cs="標楷體" w:hint="eastAsia"/>
              </w:rPr>
              <w:t>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3A1ADB" w:rsidRDefault="003A1ADB" w:rsidP="0031239F">
            <w:pPr>
              <w:snapToGrid w:val="0"/>
              <w:spacing w:line="240" w:lineRule="exact"/>
              <w:jc w:val="center"/>
              <w:rPr>
                <w:rFonts w:ascii="標楷體" w:eastAsia="標楷體" w:hAnsi="標楷體"/>
              </w:rPr>
            </w:pPr>
            <w:r w:rsidRPr="003A1ADB">
              <w:rPr>
                <w:rFonts w:ascii="標楷體" w:eastAsia="標楷體" w:hAnsi="標楷體" w:cs="標楷體" w:hint="eastAsia"/>
                <w:color w:val="auto"/>
              </w:rPr>
              <w:t>健康與體育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BD3BA6" w:rsidRDefault="007702C2" w:rsidP="003A1ADB">
            <w:pPr>
              <w:jc w:val="center"/>
              <w:rPr>
                <w:rFonts w:ascii="標楷體" w:eastAsia="標楷體" w:hAnsi="標楷體" w:cs="標楷體"/>
              </w:rPr>
            </w:pPr>
            <w:r w:rsidRPr="00BD3BA6">
              <w:rPr>
                <w:rFonts w:ascii="標楷體" w:eastAsia="標楷體" w:hAnsi="標楷體" w:cs="標楷體" w:hint="eastAsia"/>
              </w:rPr>
              <w:t>1、2</w:t>
            </w:r>
            <w:r w:rsidR="003A1ADB">
              <w:rPr>
                <w:rFonts w:ascii="標楷體" w:eastAsia="標楷體" w:hAnsi="標楷體" w:cs="標楷體" w:hint="eastAsia"/>
              </w:rPr>
              <w:t>、3</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BD3BA6" w:rsidRDefault="003A1ADB" w:rsidP="0031239F">
            <w:pPr>
              <w:jc w:val="center"/>
              <w:rPr>
                <w:rFonts w:ascii="標楷體" w:eastAsia="標楷體" w:hAnsi="標楷體" w:cs="標楷體"/>
              </w:rPr>
            </w:pPr>
            <w:r>
              <w:rPr>
                <w:rFonts w:ascii="標楷體" w:eastAsia="標楷體" w:hAnsi="標楷體" w:cs="標楷體" w:hint="eastAsia"/>
              </w:rPr>
              <w:t>6</w:t>
            </w:r>
          </w:p>
        </w:tc>
        <w:tc>
          <w:tcPr>
            <w:tcW w:w="4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D512BB" w:rsidRDefault="003A1ADB" w:rsidP="003A1ADB">
            <w:pPr>
              <w:rPr>
                <w:rFonts w:ascii="標楷體" w:eastAsia="標楷體" w:hAnsi="標楷體"/>
                <w:snapToGrid w:val="0"/>
              </w:rPr>
            </w:pPr>
            <w:r w:rsidRPr="00D512BB">
              <w:rPr>
                <w:rFonts w:ascii="標楷體" w:eastAsia="標楷體" w:hAnsi="標楷體" w:hint="eastAsia"/>
              </w:rPr>
              <w:t xml:space="preserve">運動好健康 </w:t>
            </w:r>
            <w:proofErr w:type="gramStart"/>
            <w:r w:rsidR="007702C2" w:rsidRPr="00D512BB">
              <w:rPr>
                <w:rFonts w:ascii="標楷體" w:eastAsia="標楷體" w:hAnsi="標楷體" w:hint="eastAsia"/>
                <w:snapToGrid w:val="0"/>
              </w:rPr>
              <w:t>涯</w:t>
            </w:r>
            <w:proofErr w:type="gramEnd"/>
            <w:r w:rsidR="007702C2" w:rsidRPr="00D512BB">
              <w:rPr>
                <w:rFonts w:ascii="標楷體" w:eastAsia="標楷體" w:hAnsi="標楷體" w:hint="eastAsia"/>
                <w:snapToGrid w:val="0"/>
              </w:rPr>
              <w:t xml:space="preserve"> J3</w:t>
            </w:r>
            <w:r w:rsidR="00D512BB" w:rsidRPr="00D512BB">
              <w:rPr>
                <w:rFonts w:ascii="標楷體" w:eastAsia="標楷體" w:hAnsi="標楷體" w:hint="eastAsia"/>
                <w:snapToGrid w:val="0"/>
                <w:color w:val="000000" w:themeColor="text1"/>
              </w:rPr>
              <w:t>覺察自己的能力與興趣。</w:t>
            </w:r>
          </w:p>
        </w:tc>
      </w:tr>
      <w:tr w:rsidR="00CE0EBF" w:rsidRPr="001155D1"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BD3BA6" w:rsidRDefault="007702C2" w:rsidP="0031239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BD3BA6" w:rsidRDefault="007702C2" w:rsidP="0031239F">
            <w:pPr>
              <w:jc w:val="center"/>
              <w:rPr>
                <w:rFonts w:ascii="標楷體" w:eastAsia="標楷體" w:hAnsi="標楷體" w:cs="標楷體"/>
              </w:rPr>
            </w:pPr>
            <w:r w:rsidRPr="00BD3BA6">
              <w:rPr>
                <w:rFonts w:ascii="標楷體" w:eastAsia="標楷體" w:hAnsi="標楷體" w:cs="標楷體" w:hint="eastAsia"/>
              </w:rPr>
              <w:t>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3A1ADB" w:rsidRDefault="003A1ADB" w:rsidP="0031239F">
            <w:pPr>
              <w:jc w:val="center"/>
              <w:rPr>
                <w:rFonts w:ascii="標楷體" w:eastAsia="標楷體" w:hAnsi="標楷體" w:cs="標楷體"/>
              </w:rPr>
            </w:pPr>
            <w:r w:rsidRPr="003A1ADB">
              <w:rPr>
                <w:rFonts w:ascii="標楷體" w:eastAsia="標楷體" w:hAnsi="標楷體" w:cs="標楷體" w:hint="eastAsia"/>
                <w:color w:val="auto"/>
              </w:rPr>
              <w:t>健康與體育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BD3BA6" w:rsidRDefault="007702C2" w:rsidP="0031239F">
            <w:pPr>
              <w:jc w:val="center"/>
              <w:rPr>
                <w:rFonts w:ascii="標楷體" w:eastAsia="標楷體" w:hAnsi="標楷體" w:cs="標楷體"/>
              </w:rPr>
            </w:pPr>
            <w:r w:rsidRPr="00BD3BA6">
              <w:rPr>
                <w:rFonts w:ascii="標楷體" w:eastAsia="標楷體" w:hAnsi="標楷體" w:cs="標楷體" w:hint="eastAsia"/>
              </w:rPr>
              <w:t>7</w:t>
            </w:r>
            <w:r w:rsidR="003A1ADB">
              <w:rPr>
                <w:rFonts w:ascii="標楷體" w:eastAsia="標楷體" w:hAnsi="標楷體" w:cs="標楷體" w:hint="eastAsia"/>
              </w:rPr>
              <w:t>~20</w:t>
            </w:r>
            <w:r w:rsidRPr="00BD3BA6">
              <w:rPr>
                <w:rFonts w:ascii="標楷體" w:eastAsia="標楷體" w:hAnsi="標楷體" w:cs="標楷體"/>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BD3BA6" w:rsidRDefault="003A1ADB" w:rsidP="0031239F">
            <w:pPr>
              <w:jc w:val="center"/>
              <w:rPr>
                <w:rFonts w:ascii="標楷體" w:eastAsia="標楷體" w:hAnsi="標楷體" w:cs="標楷體"/>
              </w:rPr>
            </w:pPr>
            <w:r>
              <w:rPr>
                <w:rFonts w:ascii="標楷體" w:eastAsia="標楷體" w:hAnsi="標楷體" w:cs="標楷體" w:hint="eastAsia"/>
              </w:rPr>
              <w:t>28</w:t>
            </w: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D512BB" w:rsidRDefault="00CB4B7B" w:rsidP="00CB4B7B">
            <w:pPr>
              <w:rPr>
                <w:rFonts w:ascii="標楷體" w:eastAsia="標楷體" w:hAnsi="標楷體"/>
                <w:snapToGrid w:val="0"/>
              </w:rPr>
            </w:pPr>
            <w:r w:rsidRPr="00D512BB">
              <w:rPr>
                <w:rFonts w:ascii="標楷體" w:eastAsia="標楷體" w:hAnsi="標楷體" w:hint="eastAsia"/>
                <w:snapToGrid w:val="0"/>
              </w:rPr>
              <w:t xml:space="preserve">籃球、排球、羽球、棒球、田徑 </w:t>
            </w:r>
            <w:proofErr w:type="gramStart"/>
            <w:r w:rsidR="007702C2" w:rsidRPr="00D512BB">
              <w:rPr>
                <w:rFonts w:ascii="標楷體" w:eastAsia="標楷體" w:hAnsi="標楷體" w:hint="eastAsia"/>
                <w:snapToGrid w:val="0"/>
              </w:rPr>
              <w:t>涯</w:t>
            </w:r>
            <w:proofErr w:type="gramEnd"/>
            <w:r w:rsidR="007702C2" w:rsidRPr="00D512BB">
              <w:rPr>
                <w:rFonts w:ascii="標楷體" w:eastAsia="標楷體" w:hAnsi="標楷體" w:hint="eastAsia"/>
                <w:snapToGrid w:val="0"/>
              </w:rPr>
              <w:t xml:space="preserve"> J3</w:t>
            </w:r>
            <w:r w:rsidR="00D512BB" w:rsidRPr="00D512BB">
              <w:rPr>
                <w:rFonts w:ascii="標楷體" w:eastAsia="標楷體" w:hAnsi="標楷體" w:hint="eastAsia"/>
                <w:snapToGrid w:val="0"/>
                <w:color w:val="000000" w:themeColor="text1"/>
              </w:rPr>
              <w:t>覺察自己的能力與興趣。</w:t>
            </w:r>
          </w:p>
        </w:tc>
      </w:tr>
      <w:tr w:rsidR="00CE0EBF" w:rsidRPr="001155D1"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rPr>
                <w:rFonts w:ascii="標楷體" w:eastAsia="標楷體" w:hAnsi="標楷體"/>
              </w:rPr>
            </w:pPr>
          </w:p>
        </w:tc>
      </w:tr>
      <w:tr w:rsidR="00CE0EBF" w:rsidRPr="001155D1"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rPr>
                <w:rFonts w:ascii="標楷體" w:eastAsia="標楷體" w:hAnsi="標楷體" w:cs="標楷體"/>
              </w:rPr>
            </w:pPr>
          </w:p>
        </w:tc>
      </w:tr>
      <w:tr w:rsidR="00CE0EBF" w:rsidRPr="001155D1"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rPr>
                <w:rFonts w:ascii="標楷體" w:eastAsia="標楷體" w:hAnsi="標楷體" w:cs="標楷體"/>
              </w:rPr>
            </w:pPr>
          </w:p>
        </w:tc>
      </w:tr>
      <w:tr w:rsidR="00CE0EBF" w:rsidRPr="001155D1" w:rsidTr="00CE0EBF">
        <w:trPr>
          <w:trHeight w:val="407"/>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D512BB" w:rsidRDefault="007702C2" w:rsidP="0031239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jc w:val="center"/>
              <w:rPr>
                <w:rFonts w:ascii="標楷體" w:eastAsia="標楷體" w:hAnsi="標楷體" w:cs="標楷體"/>
              </w:rPr>
            </w:pPr>
          </w:p>
        </w:tc>
        <w:tc>
          <w:tcPr>
            <w:tcW w:w="426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31239F">
            <w:pPr>
              <w:rPr>
                <w:rFonts w:ascii="標楷體" w:eastAsia="標楷體" w:hAnsi="標楷體" w:cs="標楷體"/>
              </w:rPr>
            </w:pPr>
          </w:p>
        </w:tc>
      </w:tr>
    </w:tbl>
    <w:p w:rsidR="00556282" w:rsidRPr="007702C2" w:rsidRDefault="00556282" w:rsidP="00D37619">
      <w:pPr>
        <w:rPr>
          <w:rFonts w:ascii="標楷體" w:eastAsia="標楷體" w:hAnsi="標楷體" w:cs="標楷體"/>
          <w:b/>
          <w:sz w:val="24"/>
          <w:szCs w:val="24"/>
        </w:rPr>
      </w:pPr>
    </w:p>
    <w:p w:rsidR="00217DCF" w:rsidRPr="00BF31BC" w:rsidRDefault="00556282"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00217DCF" w:rsidRPr="00BF31BC">
        <w:rPr>
          <w:rFonts w:ascii="標楷體" w:eastAsia="標楷體" w:hAnsi="標楷體" w:cs="標楷體" w:hint="eastAsia"/>
          <w:color w:val="auto"/>
          <w:sz w:val="24"/>
          <w:szCs w:val="24"/>
        </w:rPr>
        <w:t>、本課程是否有校外人士協助教學</w:t>
      </w:r>
    </w:p>
    <w:p w:rsidR="00217DCF" w:rsidRPr="00BF31BC" w:rsidRDefault="00E42CC0" w:rsidP="00217DCF">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r w:rsidR="00217DCF" w:rsidRPr="00BF31BC">
        <w:rPr>
          <w:rFonts w:ascii="標楷體" w:eastAsia="標楷體" w:hAnsi="標楷體" w:cs="標楷體" w:hint="eastAsia"/>
          <w:color w:val="auto"/>
          <w:sz w:val="24"/>
          <w:szCs w:val="24"/>
        </w:rPr>
        <w:t>否</w:t>
      </w:r>
      <w:proofErr w:type="gramEnd"/>
      <w:r w:rsidR="00217DCF" w:rsidRPr="00BF31BC">
        <w:rPr>
          <w:rFonts w:ascii="標楷體" w:eastAsia="標楷體" w:hAnsi="標楷體" w:cs="標楷體" w:hint="eastAsia"/>
          <w:color w:val="auto"/>
          <w:sz w:val="24"/>
          <w:szCs w:val="24"/>
        </w:rPr>
        <w:t>，全學年都沒有</w:t>
      </w:r>
      <w:r w:rsidR="00217DCF" w:rsidRPr="00BF31BC">
        <w:rPr>
          <w:rFonts w:ascii="標楷體" w:eastAsia="標楷體" w:hAnsi="標楷體" w:cs="標楷體"/>
          <w:color w:val="auto"/>
          <w:sz w:val="24"/>
          <w:szCs w:val="24"/>
        </w:rPr>
        <w:t>(</w:t>
      </w:r>
      <w:proofErr w:type="gramStart"/>
      <w:r w:rsidR="00217DCF" w:rsidRPr="00BF31BC">
        <w:rPr>
          <w:rFonts w:ascii="標楷體" w:eastAsia="標楷體" w:hAnsi="標楷體" w:cs="標楷體" w:hint="eastAsia"/>
          <w:color w:val="auto"/>
          <w:sz w:val="24"/>
          <w:szCs w:val="24"/>
        </w:rPr>
        <w:t>以下免填</w:t>
      </w:r>
      <w:proofErr w:type="gramEnd"/>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217DCF" w:rsidRPr="00BF31BC" w:rsidTr="00EE5A1A">
        <w:tc>
          <w:tcPr>
            <w:tcW w:w="1292"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教學期程</w:t>
            </w:r>
          </w:p>
        </w:tc>
        <w:tc>
          <w:tcPr>
            <w:tcW w:w="3416"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lastRenderedPageBreak/>
              <w:t>□</w:t>
            </w:r>
            <w:r w:rsidRPr="00BF31BC">
              <w:rPr>
                <w:rFonts w:ascii="標楷體" w:eastAsia="標楷體" w:hAnsi="標楷體" w:cs="標楷體" w:hint="eastAsia"/>
              </w:rPr>
              <w:t>其他於課程或活動中使用之教學資料，請說明：</w:t>
            </w:r>
            <w:r w:rsidRPr="00BF31BC">
              <w:rPr>
                <w:rFonts w:ascii="標楷體" w:eastAsia="標楷體" w:hAnsi="標楷體" w:cs="標楷體"/>
              </w:rPr>
              <w:t xml:space="preserve"> </w:t>
            </w: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bl>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B5798C" w:rsidRPr="00217DCF" w:rsidRDefault="00B5798C" w:rsidP="00D37619">
      <w:pPr>
        <w:rPr>
          <w:rFonts w:ascii="標楷體" w:eastAsia="標楷體" w:hAnsi="標楷體" w:cs="標楷體"/>
          <w:b/>
          <w:sz w:val="24"/>
          <w:szCs w:val="24"/>
        </w:rPr>
      </w:pPr>
    </w:p>
    <w:sectPr w:rsidR="00B5798C" w:rsidRPr="00217DCF"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8CC" w:rsidRDefault="00F158CC">
      <w:r>
        <w:separator/>
      </w:r>
    </w:p>
  </w:endnote>
  <w:endnote w:type="continuationSeparator" w:id="0">
    <w:p w:rsidR="00F158CC" w:rsidRDefault="00F1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細明體"/>
    <w:panose1 w:val="00000000000000000000"/>
    <w:charset w:val="88"/>
    <w:family w:val="auto"/>
    <w:notTrueType/>
    <w:pitch w:val="default"/>
    <w:sig w:usb0="00000001" w:usb1="08080000" w:usb2="00000010" w:usb3="00000000" w:csb0="00100000" w:csb1="00000000"/>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497" w:rsidRDefault="00D80497">
    <w:pPr>
      <w:pStyle w:val="ad"/>
      <w:jc w:val="center"/>
    </w:pPr>
    <w:r>
      <w:fldChar w:fldCharType="begin"/>
    </w:r>
    <w:r>
      <w:instrText>PAGE   \* MERGEFORMAT</w:instrText>
    </w:r>
    <w:r>
      <w:fldChar w:fldCharType="separate"/>
    </w:r>
    <w:r w:rsidR="00B1486E" w:rsidRPr="00B1486E">
      <w:rPr>
        <w:noProof/>
        <w:lang w:val="zh-TW"/>
      </w:rPr>
      <w:t>11</w:t>
    </w:r>
    <w:r>
      <w:fldChar w:fldCharType="end"/>
    </w:r>
  </w:p>
  <w:p w:rsidR="00D80497" w:rsidRDefault="00D80497">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8CC" w:rsidRDefault="00F158CC">
      <w:r>
        <w:separator/>
      </w:r>
    </w:p>
  </w:footnote>
  <w:footnote w:type="continuationSeparator" w:id="0">
    <w:p w:rsidR="00F158CC" w:rsidRDefault="00F158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1"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D50"/>
    <w:rsid w:val="00061EC2"/>
    <w:rsid w:val="000668B0"/>
    <w:rsid w:val="00076501"/>
    <w:rsid w:val="000766D7"/>
    <w:rsid w:val="00076909"/>
    <w:rsid w:val="00081436"/>
    <w:rsid w:val="00081700"/>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5B29"/>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17DCF"/>
    <w:rsid w:val="00221BF0"/>
    <w:rsid w:val="00225853"/>
    <w:rsid w:val="00227D43"/>
    <w:rsid w:val="002465A9"/>
    <w:rsid w:val="0025196E"/>
    <w:rsid w:val="00252E0C"/>
    <w:rsid w:val="00263A25"/>
    <w:rsid w:val="002664FE"/>
    <w:rsid w:val="002670FA"/>
    <w:rsid w:val="00281385"/>
    <w:rsid w:val="00285A39"/>
    <w:rsid w:val="002873A9"/>
    <w:rsid w:val="00290376"/>
    <w:rsid w:val="002915C9"/>
    <w:rsid w:val="002920BA"/>
    <w:rsid w:val="00294813"/>
    <w:rsid w:val="002A105E"/>
    <w:rsid w:val="002A156D"/>
    <w:rsid w:val="002A2334"/>
    <w:rsid w:val="002A402E"/>
    <w:rsid w:val="002A422B"/>
    <w:rsid w:val="002A4EAA"/>
    <w:rsid w:val="002A7515"/>
    <w:rsid w:val="002B5B91"/>
    <w:rsid w:val="002C2C4F"/>
    <w:rsid w:val="002C526C"/>
    <w:rsid w:val="002C6411"/>
    <w:rsid w:val="002D3F86"/>
    <w:rsid w:val="002D7331"/>
    <w:rsid w:val="002E2523"/>
    <w:rsid w:val="002E38B1"/>
    <w:rsid w:val="002F535E"/>
    <w:rsid w:val="002F74D8"/>
    <w:rsid w:val="00301426"/>
    <w:rsid w:val="00302525"/>
    <w:rsid w:val="003028BD"/>
    <w:rsid w:val="00302B24"/>
    <w:rsid w:val="003054B9"/>
    <w:rsid w:val="00306DEF"/>
    <w:rsid w:val="00310872"/>
    <w:rsid w:val="0031239F"/>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0D2D"/>
    <w:rsid w:val="00384845"/>
    <w:rsid w:val="00392A6A"/>
    <w:rsid w:val="0039306C"/>
    <w:rsid w:val="003939AB"/>
    <w:rsid w:val="0039412B"/>
    <w:rsid w:val="00394743"/>
    <w:rsid w:val="003A1ADB"/>
    <w:rsid w:val="003A2FAC"/>
    <w:rsid w:val="003B57B2"/>
    <w:rsid w:val="003B75E7"/>
    <w:rsid w:val="003B7C4D"/>
    <w:rsid w:val="003C1C0A"/>
    <w:rsid w:val="003C4094"/>
    <w:rsid w:val="003C7092"/>
    <w:rsid w:val="003D2C05"/>
    <w:rsid w:val="003D2E00"/>
    <w:rsid w:val="003E11DC"/>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46BB"/>
    <w:rsid w:val="004A5072"/>
    <w:rsid w:val="004B0A44"/>
    <w:rsid w:val="004B0ECE"/>
    <w:rsid w:val="004B103C"/>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472D"/>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7C91"/>
    <w:rsid w:val="006121F2"/>
    <w:rsid w:val="0061264C"/>
    <w:rsid w:val="00616BD7"/>
    <w:rsid w:val="006177F3"/>
    <w:rsid w:val="00617F7F"/>
    <w:rsid w:val="0062005B"/>
    <w:rsid w:val="00622E5F"/>
    <w:rsid w:val="00624805"/>
    <w:rsid w:val="00624D39"/>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529F"/>
    <w:rsid w:val="006B02E0"/>
    <w:rsid w:val="006B2866"/>
    <w:rsid w:val="006B3591"/>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83F"/>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97C68"/>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102E9"/>
    <w:rsid w:val="009114CF"/>
    <w:rsid w:val="00911DEA"/>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E6C6F"/>
    <w:rsid w:val="009F0433"/>
    <w:rsid w:val="009F17F9"/>
    <w:rsid w:val="009F2C5D"/>
    <w:rsid w:val="009F5DAD"/>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86E"/>
    <w:rsid w:val="00B14AB5"/>
    <w:rsid w:val="00B14B23"/>
    <w:rsid w:val="00B15D5D"/>
    <w:rsid w:val="00B200F9"/>
    <w:rsid w:val="00B20A8E"/>
    <w:rsid w:val="00B21708"/>
    <w:rsid w:val="00B2365E"/>
    <w:rsid w:val="00B308B6"/>
    <w:rsid w:val="00B346A1"/>
    <w:rsid w:val="00B41FD5"/>
    <w:rsid w:val="00B47EBB"/>
    <w:rsid w:val="00B47F56"/>
    <w:rsid w:val="00B5253C"/>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394F"/>
    <w:rsid w:val="00C443DF"/>
    <w:rsid w:val="00C44F9E"/>
    <w:rsid w:val="00C453F2"/>
    <w:rsid w:val="00C45941"/>
    <w:rsid w:val="00C4704C"/>
    <w:rsid w:val="00C52558"/>
    <w:rsid w:val="00C532F0"/>
    <w:rsid w:val="00C536FA"/>
    <w:rsid w:val="00C5403B"/>
    <w:rsid w:val="00C56A17"/>
    <w:rsid w:val="00C60C7A"/>
    <w:rsid w:val="00C63B62"/>
    <w:rsid w:val="00C669AB"/>
    <w:rsid w:val="00C66C03"/>
    <w:rsid w:val="00C67293"/>
    <w:rsid w:val="00C730F6"/>
    <w:rsid w:val="00C73B44"/>
    <w:rsid w:val="00C73DB2"/>
    <w:rsid w:val="00C80467"/>
    <w:rsid w:val="00C85389"/>
    <w:rsid w:val="00C93D91"/>
    <w:rsid w:val="00CA47CD"/>
    <w:rsid w:val="00CB00F2"/>
    <w:rsid w:val="00CB2269"/>
    <w:rsid w:val="00CB3018"/>
    <w:rsid w:val="00CB40FF"/>
    <w:rsid w:val="00CB4B7B"/>
    <w:rsid w:val="00CB62C6"/>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12BB"/>
    <w:rsid w:val="00D55878"/>
    <w:rsid w:val="00D564D0"/>
    <w:rsid w:val="00D57FF1"/>
    <w:rsid w:val="00D63D19"/>
    <w:rsid w:val="00D660A8"/>
    <w:rsid w:val="00D67729"/>
    <w:rsid w:val="00D70322"/>
    <w:rsid w:val="00D777C7"/>
    <w:rsid w:val="00D80497"/>
    <w:rsid w:val="00D8163B"/>
    <w:rsid w:val="00D81B60"/>
    <w:rsid w:val="00D82CA1"/>
    <w:rsid w:val="00D85659"/>
    <w:rsid w:val="00D91CCA"/>
    <w:rsid w:val="00DA3981"/>
    <w:rsid w:val="00DA3FCB"/>
    <w:rsid w:val="00DB2FC8"/>
    <w:rsid w:val="00DB552D"/>
    <w:rsid w:val="00DC0AFE"/>
    <w:rsid w:val="00DC1B27"/>
    <w:rsid w:val="00DC359E"/>
    <w:rsid w:val="00DC68AD"/>
    <w:rsid w:val="00DD4D59"/>
    <w:rsid w:val="00DE1D2A"/>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2CC0"/>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5A1A"/>
    <w:rsid w:val="00EE6B9E"/>
    <w:rsid w:val="00EE7CBD"/>
    <w:rsid w:val="00EF1BAB"/>
    <w:rsid w:val="00EF1F52"/>
    <w:rsid w:val="00F00E16"/>
    <w:rsid w:val="00F01103"/>
    <w:rsid w:val="00F10314"/>
    <w:rsid w:val="00F11260"/>
    <w:rsid w:val="00F13548"/>
    <w:rsid w:val="00F158CC"/>
    <w:rsid w:val="00F17733"/>
    <w:rsid w:val="00F26565"/>
    <w:rsid w:val="00F30474"/>
    <w:rsid w:val="00F37A1E"/>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42D5C616"/>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uiPriority w:val="99"/>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0866">
      <w:bodyDiv w:val="1"/>
      <w:marLeft w:val="0"/>
      <w:marRight w:val="0"/>
      <w:marTop w:val="0"/>
      <w:marBottom w:val="0"/>
      <w:divBdr>
        <w:top w:val="none" w:sz="0" w:space="0" w:color="auto"/>
        <w:left w:val="none" w:sz="0" w:space="0" w:color="auto"/>
        <w:bottom w:val="none" w:sz="0" w:space="0" w:color="auto"/>
        <w:right w:val="none" w:sz="0" w:space="0" w:color="auto"/>
      </w:divBdr>
    </w:div>
    <w:div w:id="546793726">
      <w:bodyDiv w:val="1"/>
      <w:marLeft w:val="0"/>
      <w:marRight w:val="0"/>
      <w:marTop w:val="0"/>
      <w:marBottom w:val="0"/>
      <w:divBdr>
        <w:top w:val="none" w:sz="0" w:space="0" w:color="auto"/>
        <w:left w:val="none" w:sz="0" w:space="0" w:color="auto"/>
        <w:bottom w:val="none" w:sz="0" w:space="0" w:color="auto"/>
        <w:right w:val="none" w:sz="0" w:space="0" w:color="auto"/>
      </w:divBdr>
    </w:div>
    <w:div w:id="555825695">
      <w:bodyDiv w:val="1"/>
      <w:marLeft w:val="0"/>
      <w:marRight w:val="0"/>
      <w:marTop w:val="0"/>
      <w:marBottom w:val="0"/>
      <w:divBdr>
        <w:top w:val="none" w:sz="0" w:space="0" w:color="auto"/>
        <w:left w:val="none" w:sz="0" w:space="0" w:color="auto"/>
        <w:bottom w:val="none" w:sz="0" w:space="0" w:color="auto"/>
        <w:right w:val="none" w:sz="0" w:space="0" w:color="auto"/>
      </w:divBdr>
    </w:div>
    <w:div w:id="614366126">
      <w:bodyDiv w:val="1"/>
      <w:marLeft w:val="0"/>
      <w:marRight w:val="0"/>
      <w:marTop w:val="0"/>
      <w:marBottom w:val="0"/>
      <w:divBdr>
        <w:top w:val="none" w:sz="0" w:space="0" w:color="auto"/>
        <w:left w:val="none" w:sz="0" w:space="0" w:color="auto"/>
        <w:bottom w:val="none" w:sz="0" w:space="0" w:color="auto"/>
        <w:right w:val="none" w:sz="0" w:space="0" w:color="auto"/>
      </w:divBdr>
    </w:div>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 w:id="11734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F824B-67E3-491A-A106-125C43A2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32</Pages>
  <Words>3858</Words>
  <Characters>21997</Characters>
  <Application>Microsoft Office Word</Application>
  <DocSecurity>0</DocSecurity>
  <Lines>183</Lines>
  <Paragraphs>51</Paragraphs>
  <ScaleCrop>false</ScaleCrop>
  <Company>Hewlett-Packard Company</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adminuser</cp:lastModifiedBy>
  <cp:revision>12</cp:revision>
  <cp:lastPrinted>2018-11-20T02:54:00Z</cp:lastPrinted>
  <dcterms:created xsi:type="dcterms:W3CDTF">2022-06-02T07:48:00Z</dcterms:created>
  <dcterms:modified xsi:type="dcterms:W3CDTF">2022-06-09T04:20:00Z</dcterms:modified>
</cp:coreProperties>
</file>