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254D" w:rsidRPr="00F144B5" w:rsidRDefault="005633EE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F144B5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F144B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31B44" w:rsidRPr="00F144B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F144B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F144B5">
        <w:rPr>
          <w:rFonts w:ascii="標楷體" w:eastAsia="標楷體" w:hAnsi="標楷體" w:cs="標楷體"/>
          <w:b/>
          <w:sz w:val="28"/>
          <w:szCs w:val="28"/>
        </w:rPr>
        <w:t>國民中學112學年度</w:t>
      </w:r>
      <w:r w:rsidRPr="00F144B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31B44" w:rsidRPr="00F144B5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F144B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F144B5">
        <w:rPr>
          <w:rFonts w:ascii="標楷體" w:eastAsia="標楷體" w:hAnsi="標楷體" w:cs="標楷體"/>
          <w:b/>
          <w:sz w:val="28"/>
          <w:szCs w:val="28"/>
        </w:rPr>
        <w:t>年級第二學期</w:t>
      </w:r>
      <w:r w:rsidRPr="00F144B5"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 w:rsidRPr="00F144B5"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 w:rsidR="00331B44" w:rsidRPr="00F144B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廖佩怡</w:t>
      </w:r>
    </w:p>
    <w:p w:rsidR="005A254D" w:rsidRPr="00F144B5" w:rsidRDefault="005A254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5A254D" w:rsidRPr="00F144B5" w:rsidRDefault="005633EE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F144B5">
        <w:rPr>
          <w:rFonts w:ascii="標楷體" w:eastAsia="標楷體" w:hAnsi="標楷體" w:cs="標楷體"/>
          <w:sz w:val="24"/>
          <w:szCs w:val="24"/>
        </w:rPr>
        <w:t>一、課程類別：</w:t>
      </w:r>
      <w:r w:rsidRPr="00F144B5">
        <w:rPr>
          <w:rFonts w:ascii="標楷體" w:eastAsia="標楷體" w:hAnsi="標楷體" w:cs="標楷體"/>
          <w:sz w:val="24"/>
          <w:szCs w:val="24"/>
        </w:rPr>
        <w:tab/>
      </w:r>
    </w:p>
    <w:p w:rsidR="005A254D" w:rsidRPr="00F144B5" w:rsidRDefault="005633E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 w:rsidRPr="00F144B5">
        <w:rPr>
          <w:rFonts w:ascii="標楷體" w:eastAsia="標楷體" w:hAnsi="標楷體" w:cs="標楷體"/>
          <w:sz w:val="24"/>
          <w:szCs w:val="24"/>
        </w:rPr>
        <w:t xml:space="preserve">    1.□國語文    2.□英語文   3.□健康與體育   4.□數學   5.□社會   6.</w:t>
      </w:r>
      <w:r w:rsidR="005B074A" w:rsidRPr="00F144B5">
        <w:rPr>
          <w:rFonts w:ascii="標楷體" w:eastAsia="標楷體" w:hAnsi="標楷體" w:cs="標楷體"/>
          <w:sz w:val="24"/>
          <w:szCs w:val="24"/>
        </w:rPr>
        <w:t xml:space="preserve"> ■</w:t>
      </w:r>
      <w:r w:rsidRPr="00F144B5">
        <w:rPr>
          <w:rFonts w:ascii="標楷體" w:eastAsia="標楷體" w:hAnsi="標楷體" w:cs="標楷體"/>
          <w:sz w:val="24"/>
          <w:szCs w:val="24"/>
        </w:rPr>
        <w:t>藝術  7.□自然科學 8.□科技  9.□綜合活動</w:t>
      </w:r>
    </w:p>
    <w:p w:rsidR="005A254D" w:rsidRPr="00F144B5" w:rsidRDefault="005633E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新細明體" w:eastAsia="新細明體" w:hAnsi="新細明體" w:cs="新細明體"/>
          <w:sz w:val="24"/>
          <w:szCs w:val="24"/>
        </w:rPr>
      </w:pPr>
      <w:r w:rsidRPr="00F144B5">
        <w:rPr>
          <w:rFonts w:ascii="標楷體" w:eastAsia="標楷體" w:hAnsi="標楷體" w:cs="標楷體"/>
          <w:sz w:val="24"/>
          <w:szCs w:val="24"/>
        </w:rPr>
        <w:t xml:space="preserve">    10.</w:t>
      </w:r>
      <w:r w:rsidRPr="00F144B5">
        <w:rPr>
          <w:rFonts w:ascii="新細明體" w:eastAsia="新細明體" w:hAnsi="新細明體" w:cs="新細明體"/>
          <w:sz w:val="24"/>
          <w:szCs w:val="24"/>
        </w:rPr>
        <w:t>□</w:t>
      </w:r>
      <w:r w:rsidRPr="00F144B5">
        <w:rPr>
          <w:rFonts w:ascii="標楷體" w:eastAsia="標楷體" w:hAnsi="標楷體" w:cs="標楷體"/>
          <w:sz w:val="24"/>
          <w:szCs w:val="24"/>
        </w:rPr>
        <w:t>閩南語文 11.□客家語文 12.□原住民族語文</w:t>
      </w:r>
      <w:r w:rsidRPr="00F144B5">
        <w:rPr>
          <w:rFonts w:ascii="新細明體" w:eastAsia="新細明體" w:hAnsi="新細明體" w:cs="新細明體"/>
          <w:sz w:val="24"/>
          <w:szCs w:val="24"/>
        </w:rPr>
        <w:t>：</w:t>
      </w:r>
      <w:r w:rsidRPr="00F144B5">
        <w:rPr>
          <w:rFonts w:ascii="新細明體" w:eastAsia="新細明體" w:hAnsi="新細明體" w:cs="新細明體"/>
          <w:sz w:val="24"/>
          <w:szCs w:val="24"/>
          <w:u w:val="single"/>
        </w:rPr>
        <w:t xml:space="preserve"> ____</w:t>
      </w:r>
      <w:r w:rsidRPr="00F144B5">
        <w:rPr>
          <w:rFonts w:ascii="標楷體" w:eastAsia="標楷體" w:hAnsi="標楷體" w:cs="標楷體"/>
          <w:sz w:val="24"/>
          <w:szCs w:val="24"/>
        </w:rPr>
        <w:t>族 13.□新住民語文</w:t>
      </w:r>
      <w:r w:rsidRPr="00F144B5">
        <w:rPr>
          <w:rFonts w:ascii="新細明體" w:eastAsia="新細明體" w:hAnsi="新細明體" w:cs="新細明體"/>
          <w:sz w:val="24"/>
          <w:szCs w:val="24"/>
        </w:rPr>
        <w:t>：</w:t>
      </w:r>
      <w:r w:rsidRPr="00F144B5">
        <w:rPr>
          <w:rFonts w:ascii="新細明體" w:eastAsia="新細明體" w:hAnsi="新細明體" w:cs="新細明體"/>
          <w:sz w:val="24"/>
          <w:szCs w:val="24"/>
          <w:u w:val="single"/>
        </w:rPr>
        <w:t xml:space="preserve"> ____</w:t>
      </w:r>
      <w:r w:rsidRPr="00F144B5">
        <w:rPr>
          <w:rFonts w:ascii="標楷體" w:eastAsia="標楷體" w:hAnsi="標楷體" w:cs="標楷體"/>
          <w:sz w:val="24"/>
          <w:szCs w:val="24"/>
        </w:rPr>
        <w:t>語  14. □臺灣手語</w:t>
      </w:r>
    </w:p>
    <w:p w:rsidR="005A254D" w:rsidRPr="00F144B5" w:rsidRDefault="005633EE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F144B5"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1E3346" w:rsidRPr="00F144B5">
        <w:rPr>
          <w:rFonts w:ascii="標楷體" w:eastAsia="標楷體" w:hAnsi="標楷體" w:cs="標楷體" w:hint="eastAsia"/>
          <w:sz w:val="24"/>
          <w:szCs w:val="24"/>
        </w:rPr>
        <w:t>1</w:t>
      </w:r>
      <w:r w:rsidRPr="00F144B5">
        <w:rPr>
          <w:rFonts w:ascii="標楷體" w:eastAsia="標楷體" w:hAnsi="標楷體" w:cs="標楷體"/>
          <w:sz w:val="24"/>
          <w:szCs w:val="24"/>
        </w:rPr>
        <w:t xml:space="preserve"> )節，實施(20)</w:t>
      </w:r>
      <w:proofErr w:type="gramStart"/>
      <w:r w:rsidRPr="00F144B5"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 w:rsidRPr="00F144B5"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646336" w:rsidRPr="00F144B5">
        <w:rPr>
          <w:rFonts w:ascii="標楷體" w:eastAsia="標楷體" w:hAnsi="標楷體" w:cs="標楷體" w:hint="eastAsia"/>
          <w:sz w:val="24"/>
          <w:szCs w:val="24"/>
        </w:rPr>
        <w:t>20</w:t>
      </w:r>
      <w:r w:rsidRPr="00F144B5">
        <w:rPr>
          <w:rFonts w:ascii="標楷體" w:eastAsia="標楷體" w:hAnsi="標楷體" w:cs="標楷體"/>
          <w:sz w:val="24"/>
          <w:szCs w:val="24"/>
        </w:rPr>
        <w:t xml:space="preserve"> )節。 </w:t>
      </w:r>
    </w:p>
    <w:p w:rsidR="005A254D" w:rsidRDefault="005633EE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5A25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54D" w:rsidRDefault="005633E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54D" w:rsidRDefault="005633E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5A25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■A1 身心素質與自我精進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□A2 系統思考與解決問題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□A3 規劃執行與創新應變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□B1 符號運用與溝通表達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□B2 科技資訊與媒體素養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■B3 藝術涵養與美感素養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□C1 道德實踐與公民意識</w:t>
            </w:r>
          </w:p>
          <w:p w:rsidR="00435F91" w:rsidRPr="00313058" w:rsidRDefault="00435F91" w:rsidP="00435F9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□C2 人際關係與團隊合作</w:t>
            </w:r>
          </w:p>
          <w:p w:rsidR="005A254D" w:rsidRDefault="00435F91" w:rsidP="00435F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74A" w:rsidRDefault="005B074A" w:rsidP="005B074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藝-J-A1 參與藝術活動，增進美感知能。</w:t>
            </w:r>
          </w:p>
          <w:p w:rsidR="005B074A" w:rsidRDefault="005B074A" w:rsidP="005B074A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5A254D" w:rsidRDefault="005B074A" w:rsidP="005B0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:rsidR="005A254D" w:rsidRDefault="005A25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5A254D" w:rsidRDefault="0056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2E75B5"/>
          <w:sz w:val="24"/>
          <w:szCs w:val="24"/>
        </w:rPr>
        <w:t>(自行視需要決定是否呈現)</w:t>
      </w:r>
    </w:p>
    <w:bookmarkStart w:id="0" w:name="_MON_1762079257"/>
    <w:bookmarkEnd w:id="0"/>
    <w:p w:rsidR="005A254D" w:rsidRDefault="007056C6">
      <w:pPr>
        <w:rPr>
          <w:rFonts w:ascii="標楷體" w:eastAsia="標楷體" w:hAnsi="標楷體" w:cs="標楷體"/>
          <w:sz w:val="24"/>
          <w:szCs w:val="24"/>
        </w:rPr>
      </w:pPr>
      <w:r w:rsidRPr="00AB2105">
        <w:rPr>
          <w:rFonts w:ascii="標楷體" w:eastAsia="標楷體" w:hAnsi="標楷體" w:cs="標楷體"/>
          <w:b/>
          <w:noProof/>
          <w:sz w:val="24"/>
          <w:szCs w:val="24"/>
        </w:rPr>
        <w:object w:dxaOrig="4337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111pt" o:ole="">
            <v:imagedata r:id="rId8" o:title=""/>
          </v:shape>
          <o:OLEObject Type="Embed" ProgID="Word.Document.12" ShapeID="_x0000_i1025" DrawAspect="Content" ObjectID="_1762954243" r:id="rId9">
            <o:FieldCodes>\s</o:FieldCodes>
          </o:OLEObject>
        </w:object>
      </w:r>
    </w:p>
    <w:p w:rsidR="005A254D" w:rsidRDefault="005A254D">
      <w:pPr>
        <w:rPr>
          <w:rFonts w:ascii="標楷體" w:eastAsia="標楷體" w:hAnsi="標楷體" w:cs="標楷體"/>
          <w:sz w:val="24"/>
          <w:szCs w:val="24"/>
        </w:rPr>
      </w:pPr>
    </w:p>
    <w:p w:rsidR="005A254D" w:rsidRDefault="005633EE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fa"/>
        <w:tblW w:w="1459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136"/>
        <w:gridCol w:w="1417"/>
        <w:gridCol w:w="1418"/>
        <w:gridCol w:w="1701"/>
      </w:tblGrid>
      <w:tr w:rsidR="005A254D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13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A254D" w:rsidRDefault="005633EE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5A254D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A254D" w:rsidRDefault="005633EE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633EE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A254D" w:rsidRDefault="005A2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A254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54D" w:rsidRDefault="005A2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A254D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單元一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活動一：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A254D">
            <w:pPr>
              <w:ind w:left="317" w:hanging="31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633EE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330834</wp:posOffset>
                  </wp:positionH>
                  <wp:positionV relativeFrom="paragraph">
                    <wp:posOffset>0</wp:posOffset>
                  </wp:positionV>
                  <wp:extent cx="1981200" cy="676275"/>
                  <wp:effectExtent l="0" t="0" r="0" b="0"/>
                  <wp:wrapNone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633EE">
            <w:pPr>
              <w:ind w:left="-22" w:hanging="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5A254D" w:rsidRDefault="005633EE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1.觀察記錄</w:t>
            </w:r>
          </w:p>
          <w:p w:rsidR="005A254D" w:rsidRDefault="005633EE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2.學習單</w:t>
            </w:r>
          </w:p>
          <w:p w:rsidR="005A254D" w:rsidRDefault="005633EE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3.參與態度</w:t>
            </w:r>
          </w:p>
          <w:p w:rsidR="005A254D" w:rsidRDefault="005633EE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4.合作能力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性別平等、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人權、環境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海洋、品德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生命、法治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科技、資訊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能源、安全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防災、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家庭教育、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生涯規劃、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多元文化、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閱讀素養、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戶外教育、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國際教育、</w:t>
            </w:r>
          </w:p>
          <w:p w:rsidR="005A254D" w:rsidRDefault="005633EE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lastRenderedPageBreak/>
              <w:t>原住民族教育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54D" w:rsidRDefault="005633E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□實施跨領域或跨科目協同教學(需另申請授課鐘點費者)</w:t>
            </w:r>
          </w:p>
          <w:p w:rsidR="005A254D" w:rsidRDefault="005633EE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:rsidR="005A254D" w:rsidRDefault="005633EE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＿       ＿ </w:t>
            </w:r>
          </w:p>
          <w:p w:rsidR="005A254D" w:rsidRDefault="005633E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</w:p>
          <w:p w:rsidR="005A254D" w:rsidRDefault="005633EE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      ＿＿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-22859</wp:posOffset>
                  </wp:positionH>
                  <wp:positionV relativeFrom="paragraph">
                    <wp:posOffset>0</wp:posOffset>
                  </wp:positionV>
                  <wp:extent cx="1133475" cy="1095375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074A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74A" w:rsidRPr="008576F7" w:rsidRDefault="005B074A" w:rsidP="005B07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第一週</w:t>
            </w:r>
          </w:p>
          <w:p w:rsidR="005B074A" w:rsidRPr="008576F7" w:rsidRDefault="005B074A" w:rsidP="005B07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2/16-2/17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視E-Ⅳ-1 色彩理論、造形表現、符號意涵。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視1-Ⅳ-1 能使用構成要素和形式原理，表達情感與想法。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第一課百變點線面</w:t>
            </w:r>
          </w:p>
          <w:p w:rsidR="00073DD4" w:rsidRPr="008576F7" w:rsidRDefault="005B074A" w:rsidP="00073DD4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1.認識點線面。(1)點：回想生活中有哪些物件具有點的特性。</w:t>
            </w:r>
            <w:r w:rsidR="00073DD4" w:rsidRPr="008576F7">
              <w:rPr>
                <w:rFonts w:ascii="標楷體" w:eastAsia="標楷體" w:hAnsi="標楷體" w:cs="標楷體" w:hint="eastAsia"/>
                <w:color w:val="000000" w:themeColor="text1"/>
              </w:rPr>
              <w:t>以藝術家</w:t>
            </w:r>
            <w:proofErr w:type="gramStart"/>
            <w:r w:rsidR="00073DD4" w:rsidRPr="008576F7">
              <w:rPr>
                <w:rFonts w:ascii="標楷體" w:eastAsia="標楷體" w:hAnsi="標楷體" w:cs="標楷體" w:hint="eastAsia"/>
                <w:color w:val="000000" w:themeColor="text1"/>
              </w:rPr>
              <w:t>草間彌生</w:t>
            </w:r>
            <w:proofErr w:type="gramEnd"/>
            <w:r w:rsidR="00073DD4" w:rsidRPr="008576F7">
              <w:rPr>
                <w:rFonts w:ascii="標楷體" w:eastAsia="標楷體" w:hAnsi="標楷體" w:cs="標楷體" w:hint="eastAsia"/>
                <w:color w:val="000000" w:themeColor="text1"/>
              </w:rPr>
              <w:t>作品為例‧</w:t>
            </w:r>
            <w:r w:rsidR="00073DD4" w:rsidRPr="008576F7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(2)線：發現生活中的線造形，回想生活中有哪些物件具有線的特性。</w:t>
            </w:r>
            <w:r w:rsidR="00073DD4" w:rsidRPr="008576F7">
              <w:rPr>
                <w:rFonts w:ascii="標楷體" w:eastAsia="標楷體" w:hAnsi="標楷體" w:cs="標楷體" w:hint="eastAsia"/>
                <w:color w:val="000000" w:themeColor="text1"/>
              </w:rPr>
              <w:t>以藝術家塩田千春的紗線作品為例‧</w:t>
            </w:r>
            <w:r w:rsidR="00073DD4" w:rsidRPr="008576F7">
              <w:rPr>
                <w:color w:val="000000" w:themeColor="text1"/>
              </w:rPr>
              <w:fldChar w:fldCharType="begin"/>
            </w:r>
            <w:r w:rsidR="00073DD4" w:rsidRPr="008576F7">
              <w:rPr>
                <w:color w:val="000000" w:themeColor="text1"/>
              </w:rPr>
              <w:instrText xml:space="preserve"> HYPERLINK "https://500times.udn.com/wtimes/story/120842/4421255" \t "_blank" </w:instrText>
            </w:r>
            <w:r w:rsidR="00073DD4" w:rsidRPr="008576F7">
              <w:rPr>
                <w:color w:val="000000" w:themeColor="text1"/>
              </w:rPr>
              <w:fldChar w:fldCharType="separate"/>
            </w:r>
          </w:p>
          <w:p w:rsidR="005B074A" w:rsidRPr="008576F7" w:rsidRDefault="00073DD4" w:rsidP="00073DD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color w:val="000000" w:themeColor="text1"/>
              </w:rPr>
              <w:fldChar w:fldCharType="end"/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5B074A" w:rsidRPr="008576F7">
              <w:rPr>
                <w:rFonts w:ascii="標楷體" w:eastAsia="標楷體" w:hAnsi="標楷體" w:cs="標楷體"/>
                <w:color w:val="000000" w:themeColor="text1"/>
              </w:rPr>
              <w:t>(3)面：說明點、</w:t>
            </w:r>
            <w:proofErr w:type="gramStart"/>
            <w:r w:rsidR="005B074A" w:rsidRPr="008576F7">
              <w:rPr>
                <w:rFonts w:ascii="標楷體" w:eastAsia="標楷體" w:hAnsi="標楷體" w:cs="標楷體"/>
                <w:color w:val="000000" w:themeColor="text1"/>
              </w:rPr>
              <w:t>線和面的</w:t>
            </w:r>
            <w:proofErr w:type="gramEnd"/>
            <w:r w:rsidR="005B074A" w:rsidRPr="008576F7">
              <w:rPr>
                <w:rFonts w:ascii="標楷體" w:eastAsia="標楷體" w:hAnsi="標楷體" w:cs="標楷體"/>
                <w:color w:val="000000" w:themeColor="text1"/>
              </w:rPr>
              <w:t>關係。藉由藝術作品說明面的造形意義。認識有機形和幾何形。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以藝術家羅斯科作品為例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  <w:p w:rsidR="005B074A" w:rsidRPr="008576F7" w:rsidRDefault="005B074A" w:rsidP="005B074A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2.藝術探索：點線面偵查隊。蒐集圖片，並且說明圖片中的點線面元素，分析製作學習檔案，並與同學分享。</w:t>
            </w:r>
          </w:p>
          <w:p w:rsidR="005B074A" w:rsidRPr="008576F7" w:rsidRDefault="005B074A" w:rsidP="00F36E42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074A" w:rsidRPr="00EA2970" w:rsidRDefault="003D529F" w:rsidP="005B074A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074A" w:rsidRPr="00EA2970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074A" w:rsidRPr="00EA2970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B074A" w:rsidRPr="00EA2970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</w:t>
            </w:r>
            <w:r w:rsidR="00614E4E" w:rsidRPr="00EA2970">
              <w:rPr>
                <w:rFonts w:ascii="標楷體" w:eastAsia="標楷體" w:hAnsi="標楷體" w:cs="標楷體"/>
              </w:rPr>
              <w:t>表現評量</w:t>
            </w:r>
          </w:p>
          <w:p w:rsidR="005B074A" w:rsidRPr="00EA2970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</w:t>
            </w:r>
            <w:r w:rsidR="00614E4E" w:rsidRPr="00EA2970">
              <w:rPr>
                <w:rFonts w:ascii="標楷體" w:eastAsia="標楷體" w:hAnsi="標楷體" w:cs="標楷體"/>
              </w:rPr>
              <w:t>態度評量</w:t>
            </w:r>
          </w:p>
          <w:p w:rsidR="005B074A" w:rsidRPr="00EA2970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</w:t>
            </w:r>
            <w:r w:rsidR="00614E4E" w:rsidRPr="00EA2970">
              <w:rPr>
                <w:rFonts w:ascii="標楷體" w:eastAsia="標楷體" w:hAnsi="標楷體" w:cs="標楷體"/>
              </w:rPr>
              <w:t>實作評量</w:t>
            </w:r>
          </w:p>
          <w:p w:rsidR="005B074A" w:rsidRPr="00EA2970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074A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B074A" w:rsidRDefault="005B074A" w:rsidP="005B074A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性J6 探究各種符號中的性別意涵及人際溝通中的性別問題。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74A" w:rsidRPr="006571A0" w:rsidRDefault="005B074A" w:rsidP="005B074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□實施跨領域或跨科目協同教學(需另申請授課鐘點費者)</w:t>
            </w:r>
          </w:p>
          <w:p w:rsidR="005B074A" w:rsidRPr="006571A0" w:rsidRDefault="005B074A" w:rsidP="005B074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5B074A" w:rsidRPr="006571A0" w:rsidRDefault="005B074A" w:rsidP="005B074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5B074A" w:rsidRPr="006571A0" w:rsidRDefault="005B074A" w:rsidP="005B074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5B074A" w:rsidRPr="006571A0" w:rsidRDefault="005B074A" w:rsidP="005B074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第二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  2/18-2/24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視E-Ⅳ-1 色彩理論、造形表現、符號意涵。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視1-Ⅳ-1 能使用構成要素和形式原理，表達情感與想法。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3.認識簡化：(1)觀察實物照片，比對藝術家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艾薛爾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經過簡化的作品。(2)觀察實物照片和步驟圖，歸納設計簡化的步驟。(3)整理簡化常用的策略。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4.圖形符號：(1)教師說明圖形符號意義。(2)讓學生觀察課本動物照片及動物剪影轉化。(3)引導學生注意剪影符號設計可以讓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造型與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色彩較為一致，更能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凸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顯資訊。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06F54" w:rsidRDefault="00F144B5" w:rsidP="00F144B5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性J6 探究各種符號中的性別意涵及人際溝通中的性別問題。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19-29上學期成績補考       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年級第三次複習考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第三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  2/25-3/2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視E-Ⅳ-1 色彩理論、造形表現、符號意涵。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視1-Ⅳ-1 能使用構成要素和形式原理，表達情感與想法。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5.藝術探索：蔬果切切切。(1)教師引導學生觀察課本青椒簡化步驟圖(圖1-25)。(2)請學生觀察青椒剖面圖(圖1-24)，並將外輪廓線描繪出來。(3)將會影響辨識且重要的細節加上去，並簡化輪廓線條。(4)於輪廓中填入簡單的色彩即可完成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6.廁所標誌：(1)教師展示學校的廁所標誌，讓學生比對和課本圖1-27上的標誌有何不同。(2)性別議題融入。教師提問：廁所標誌如何以圖像呈現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不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同性別樣貌？從學生的回答中舉例哪些為性別刻板印象，引導學生思考性別符號。教師介紹性別友善廁所，並引導學生思考性別友善廁所的標誌該如何設計？(不含性別刻板印象的廁所圖像)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06F54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性J6 探究各種符號中的性別意涵及人際溝通中的性別問題。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28和平紀念日放假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第四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3/3-3/9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視E-Ⅳ-1 色彩理論、造形表現、符號意涵。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視1-Ⅳ-1 能使用構成要素和形式原理，表達情感與想法。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7.剪影遊戲：(1)分組讓學生以小組成員的雙手做出最大最威風的怪獸。(2)將小組怪獸的輪廓描繪下來。可將白紙貼於牆面，小組其中一位同學負責描畫影子。(3)互相猜出手的位置。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8.簡單符號試試看：參考課本圖1-26青江菜步驟，引導學生將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教室內的物品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畫成簡單符號。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06F54" w:rsidRDefault="00F144B5" w:rsidP="00F144B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性J6 探究各種符號中的性別意涵及人際溝通中的性別問題。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□實施跨領域或跨科目協同教學(需另申請授課鐘點費者)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第五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   3/10-3/16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視E-Ⅳ-1 色彩理論、造形表現、符號意涵。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視1-Ⅳ-1 能使用構成要素和形式原理，表達情感與想法。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意義，並表達多元的觀點。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9.藝術探索：文字剪影設計。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結合溪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崑</w:t>
            </w:r>
            <w:proofErr w:type="gramEnd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願景標語，將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文字結合圖像簡化，變出許多不同的圖形。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1.表現評量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EA2970">
              <w:rPr>
                <w:rFonts w:ascii="標楷體" w:eastAsia="標楷體" w:hAnsi="標楷體" w:cs="標楷體"/>
              </w:rPr>
              <w:t>.態度評量</w:t>
            </w:r>
          </w:p>
          <w:p w:rsidR="00506F54" w:rsidRDefault="00506F54" w:rsidP="00506F54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506F54" w:rsidRDefault="00F144B5" w:rsidP="00F144B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性J6 探究各種符號中的性別意涵及人際溝通中的性別問題。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族語班開始</w:t>
            </w:r>
            <w:proofErr w:type="gramEnd"/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第六週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3/17-3/23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視覺文化。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第二課立體造形大探索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1.教師利用圖片或教具，進行作品賞析，同時說明線性材料、面性材料、塊狀材料的特性與特色。</w:t>
            </w:r>
          </w:p>
          <w:p w:rsidR="00506F54" w:rsidRPr="008576F7" w:rsidRDefault="00506F54" w:rsidP="00506F5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2.線性材料作品賞析並做提問引導。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說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明</w:t>
            </w:r>
            <w:r w:rsidRPr="008576F7">
              <w:rPr>
                <w:rFonts w:ascii="標楷體" w:eastAsia="標楷體" w:hAnsi="標楷體" w:cs="Arial"/>
                <w:color w:val="000000" w:themeColor="text1"/>
                <w:spacing w:val="15"/>
                <w:shd w:val="clear" w:color="auto" w:fill="FFFFFF"/>
              </w:rPr>
              <w:t>線體本是</w:t>
            </w:r>
            <w:proofErr w:type="gramEnd"/>
            <w:r w:rsidRPr="008576F7">
              <w:rPr>
                <w:rFonts w:ascii="標楷體" w:eastAsia="標楷體" w:hAnsi="標楷體" w:cs="Arial"/>
                <w:color w:val="000000" w:themeColor="text1"/>
                <w:spacing w:val="15"/>
                <w:shd w:val="clear" w:color="auto" w:fill="FFFFFF"/>
              </w:rPr>
              <w:t>平面，線性雕塑量化空間，讓空間不再抽象，是具體的、有形的，</w:t>
            </w:r>
            <w:r w:rsidRPr="008576F7">
              <w:rPr>
                <w:rFonts w:ascii="標楷體" w:eastAsia="標楷體" w:hAnsi="標楷體" w:cs="Arial" w:hint="eastAsia"/>
                <w:color w:val="000000" w:themeColor="text1"/>
                <w:spacing w:val="15"/>
                <w:shd w:val="clear" w:color="auto" w:fill="FFFFFF"/>
              </w:rPr>
              <w:t>會</w:t>
            </w:r>
            <w:r w:rsidRPr="008576F7">
              <w:rPr>
                <w:rFonts w:ascii="標楷體" w:eastAsia="標楷體" w:hAnsi="標楷體" w:cs="Arial"/>
                <w:color w:val="000000" w:themeColor="text1"/>
                <w:spacing w:val="15"/>
                <w:shd w:val="clear" w:color="auto" w:fill="FFFFFF"/>
              </w:rPr>
              <w:t>大大地強化了空間的本質。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3.介紹藝術家的使用媒材、創作方式與風格。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Pr="00EA2970" w:rsidRDefault="00506F54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□實施跨領域或跨科目協同教學(需另申請授課鐘點費者)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第七週    3/24-3/30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視A-Ⅳ-2 傳統藝術、當代藝術、視覺文化。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以拓展多元視野。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4.面性材料作品賞析並做提問引導。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5.介紹藝術家的使用媒材、創作方式與風格。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6.塊狀材料作品賞析。朱銘《太極系列──單鞭下勢》、王文志《天皿》、邁克爾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˙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格拉布《Sunset Wisdom》。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Default="00506F54" w:rsidP="004C3C03">
            <w:pPr>
              <w:spacing w:line="280" w:lineRule="auto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06F54" w:rsidRDefault="003150D6" w:rsidP="003150D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28-29第一次定期評量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第八週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3/31-4/6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視覺文化。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以拓展多元視野。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7.藝術探索：造形大不同。教學重點：使用校園中的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天然素材:例如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樹枝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、石頭進行創作。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可以從大自然中常見的昆蟲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、鳥類、動物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等做造形發想。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8.說明立體造形在生活中的應用。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9.造形設計對日常生活與環境帶來豐富、多元的視覺體驗，教師透過圖片引導學生認識新銳設計師的創意，鼓勵學生跳脫框架並發揮想像力。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Pr="004C3C03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06F54" w:rsidRDefault="003150D6" w:rsidP="003150D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4-7清明節連假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第九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4/7-4/13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以拓展多元視野。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10.教師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利用黑生起司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團隊設計的「果皮杯」，引導學生思考設計的步驟，並討論設計師是如何將水果果皮轉化成果皮杯。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11.教師利用圖片或教具說明割、剪、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摺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、彎等各種不同的表現手法，提醒學生創作時應把握的原則。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12.學生利用課堂時間，完成紙材創作。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2.學生互評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3.發表評量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5.態度評量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6.討論評量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□實施跨領域或跨科目協同教學(需另申請授課鐘點費者)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4/14-4/20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以拓展多元視野。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13.教師適時進行口頭引導或實示範。紙立體造形在創作時，可以有各種組構形式，教師可隨時鼓勵學生嘗試多種可能性，增加造形構成的體驗。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14.創作完成後，請學生展示完成的作品，並說明創作理念，分享創作過程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教師與同學給予回饋‧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F144B5" w:rsidP="00F144B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15校慶補假  16-17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年級第四次複習考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第十一週4/21-4/27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視A-Ⅳ-1 藝術常識、藝術鑑賞方法。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第三課 攝影的視界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認識錯位攝影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。教師利用課本圖3-41、3-42或教具，說明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表現錯位的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方法，包括物體尺寸大小、遠近關係、位置安排等。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2.藝術探索：放手「拍」吧！(1)教學重點：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找尋校園當中自己最有感覺的小角落，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利用校園景觀為場景，結合自己蒐集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的扭蛋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、公仔、玩偶等道具，拍攝出具故事感的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趣味錯位攝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影。(2)活動注意事項：提醒學生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準備錯位攝影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的拍攝小道具。可同時思考適合的校園場景。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1.電腦、教學簡報、投影設備、輔助教材、相機、手機、平板電腦、手機外接鏡頭等。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2.發表評量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3.創作評量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4.學習單評量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□實施跨領域或跨科目協同教學(需另申請授課鐘點費者)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第十二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4/28-5/4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視E-Ⅳ-2 平面、立體及複合媒材的表現技法。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視A-Ⅳ-1 藝術常識、藝術鑑賞方法。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3.認識外接鏡頭：(1)透過課本圖3-43、3-44，了解相機的標準鏡頭、廣角鏡頭、魚眼鏡頭，以及三種不同鏡頭所拍攝作品的差異。(2)嘗試操作手機外接鏡頭，和同學分享拍攝效果。(3)補充介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紹，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攜帶方便的口袋相機、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相印機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、紙相機(紙可拍)等。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4.教師利用課本圖3-46、3-47或教材，說明選擇拍攝場景的關鍵。提醒學生創作時應把握攝影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三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要訣。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F144B5" w:rsidP="00F144B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族語班結束</w:t>
            </w:r>
            <w:proofErr w:type="gramEnd"/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第十三週5/5-5/11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5.學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生依照自訂計畫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利用課堂時間，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分組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進行校園外拍。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F144B5" w:rsidP="00F144B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生J1 思考生活、學校與社區的公共議題，培養與他人理性溝通的素養。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7-8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年級第二次定期評量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第十四週5/12-5/18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6.教師於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外拍時給予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個別指導，適時進行口頭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與拍攝技術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引導。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F144B5" w:rsidP="00F144B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14-15七八年級第二次定期評量  18-19教育會考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第十五週5/19-5/25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視A-Ⅳ-1 藝術常識、藝術鑑賞方法。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視P-Ⅳ-3 設計思考、生活美感。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視1-Ⅳ-2 能使用多元媒材與技法，表現個人或社群的觀點。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視2-Ⅳ-2 能理解視覺符號的意義，並表達多元的觀點。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視3-Ⅳ-3 能應用設計思考及藝術知能，因應生活情境尋求解決方案。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7.請學生展示完成的作品，並分享創作理念和過程。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教師與同學給予回饋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環J16 了解各種替代能源的基本原理與發展趨勢。</w:t>
            </w:r>
          </w:p>
          <w:p w:rsidR="00F144B5" w:rsidRDefault="00F144B5" w:rsidP="00F144B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506F54" w:rsidRDefault="00F144B5" w:rsidP="00F144B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生J1 思考生活、學校與社區的公共議題，培養與他人理性溝通的素養。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21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年級下學期成績補考</w:t>
            </w:r>
          </w:p>
        </w:tc>
      </w:tr>
      <w:tr w:rsidR="00506F54" w:rsidTr="000B39D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第十六週5/26-6/1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視A-Ⅳ-2 傳統藝術、當代藝術、視覺文化。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視A-Ⅳ-3 在地及各族群藝術、全球藝術。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視P-Ⅳ-1 公共藝術、在地及各族群藝文活動、藝術薪傳。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視P-Ⅳ-2 展覽策畫與執行。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視3-Ⅳ-1 能透過多元藝文活動的參與，培養對在地藝文環境的關注態度。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視3-Ⅳ-2 能規畫或報導藝術活動，展現對自然環境與社會議題的關懷。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第四課街頭秀藝術</w:t>
            </w:r>
          </w:p>
          <w:p w:rsidR="00506F54" w:rsidRPr="008576F7" w:rsidRDefault="00506F54" w:rsidP="00506F5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1.教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師說明藝術來自於生活，出發於分享的初衷，讓藝術進入日常生活空間與城市內，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是無牆美術館</w:t>
            </w:r>
            <w:proofErr w:type="gramEnd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概念的核心思想，接著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引導學生認識並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討論無牆美術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館。建議在說明每張圖片的內涵前，可先讓學生思考討論並進行舊經驗分享。(1)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臺北粉樂町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。(2)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臺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中勤美術館。(3)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臺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南土溝村。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2.教師引導學生討論在臺灣曾見過的特色路燈、招牌、公共座椅等，進而引導學生定義街道家具。教師可接續分享世界各地的特色街道家具案例。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2.發表評量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3.表現評量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4.態度評量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5.欣賞評量</w:t>
            </w:r>
          </w:p>
          <w:p w:rsidR="00506F54" w:rsidRPr="00EA2970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6.討論評量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</w:t>
            </w:r>
            <w:r w:rsidRPr="00EA2970">
              <w:rPr>
                <w:rFonts w:ascii="標楷體" w:eastAsia="標楷體" w:hAnsi="標楷體" w:cs="標楷體"/>
              </w:rPr>
              <w:t>(環境、社會、與經濟的均衡發展)與原則。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506F54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□實施跨領域或跨科目協同教學(需另申請授課鐘點費者)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506F54" w:rsidRPr="006571A0" w:rsidRDefault="00506F54" w:rsidP="00506F54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第十七週6/2-6/8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視A-Ⅳ-2 傳統藝術、當代藝術、視覺文化。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視A-Ⅳ-3 在地及各族群藝術、全球藝術。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視P-Ⅳ-1 公共藝術、在地及各族群藝文活動、藝術薪傳。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視P-Ⅳ-2 展覽策畫與執行。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視3-Ⅳ-1 能透過多元藝文活動的參與，培養對在地藝文環境的關注態度。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視3-Ⅳ-2 能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規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4.教師視學生學習狀況，增減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相關無牆美術館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與街道家具的舉例，以深化教學內涵。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5.討論街頭創意，在說明每張圖片的內涵前，可先讓學生思考討論並進行舊經驗分享。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6.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請學生分享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在臺灣曾見過的藝術階梯，教師可接續分享世界各地的特色街道創意案例。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</w:t>
            </w:r>
            <w:r w:rsidRPr="00EA2970">
              <w:rPr>
                <w:rFonts w:ascii="標楷體" w:eastAsia="標楷體" w:hAnsi="標楷體" w:cs="標楷體"/>
              </w:rPr>
              <w:t>(環境、社會、與經濟的均衡發展)與原則。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506F54" w:rsidRDefault="003150D6" w:rsidP="003150D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第十八週6/9-6/15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視A-Ⅳ-2 傳統藝術、當代藝術、視覺文化。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視A-Ⅳ-3 在地及各族群藝術、全球藝術。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視P-Ⅳ-1 公共藝術、在地及各族群藝文活動、藝術薪傳。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視P-Ⅳ-2 展覽策畫與執行。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視3-Ⅳ-1 能透過多元藝文活動的參與，培養對在地藝文環境的關注態度。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視3-Ⅳ-2 能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規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7.教師運用提問引導學生討論，並賞析藝術家在街頭與廣場所呈現創作的不同面貌。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8.進行「藝術探索：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帶領學生欣賞「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台北蓋水</w:t>
            </w:r>
            <w:proofErr w:type="gramEnd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」人孔蓋設計作品‧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人孔蓋變變變」：(1)創造具有在地特色的校園人孔蓋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(結合杯墊設計)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，創作可有各種表現形式，教師多鼓勵學生發揮創意並嘗試各種可能性。(2)提醒學生操作時留意人孔蓋的防滑設計，及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色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彩、造形的協調，並融入校園特色。(3)鼓勵學生嘗試組合與構成：將造形簡化後的人、事、物、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景做組合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與畫面構成，思考其美感表現。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9.討論與歸納：(1)教師指導學生於設計發想時作深入思考，並勇於提出心得與感想，提供大家討論或參考。(2)學生分享學習成果，互相評選出最欣賞的作品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4C3C03" w:rsidRPr="00EA2970" w:rsidRDefault="004C3C03" w:rsidP="004C3C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4.實作評量</w:t>
            </w:r>
          </w:p>
          <w:p w:rsidR="00506F54" w:rsidRDefault="004C3C03" w:rsidP="004C3C03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5.討論評量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</w:t>
            </w:r>
            <w:r w:rsidRPr="00EA2970">
              <w:rPr>
                <w:rFonts w:ascii="標楷體" w:eastAsia="標楷體" w:hAnsi="標楷體" w:cs="標楷體"/>
              </w:rPr>
              <w:t>(環境、社會、與經濟的均衡發展)與原則。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506F54" w:rsidRDefault="003150D6" w:rsidP="003150D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11-14畢業典禮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        14七八年級藝能科考試               14七八年級課輔、學習扶助、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  <w:tr w:rsidR="00506F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第十九週6/16-6/22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視A-Ⅳ-2 傳統藝術、當代藝術、視覺文化。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視A-Ⅳ-3 在地及各族群藝術、全球藝術。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視P-Ⅳ-1 公共藝術、在地及各族群藝文活動、藝術薪傳。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視P-Ⅳ-2 展覽策畫與執行。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視3-Ⅳ-1 能透過多元藝文活動的參與，培養對在地藝文環境的關注態度。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視3-Ⅳ-2 能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規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10.教師運用課本圖例，認識並討論街頭活動。建議在說明每張圖片的內涵前，可先讓學生思考討論並進行舊經驗分享。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11.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請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學生討論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並分享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在臺灣曾見過的街頭藝人。</w:t>
            </w:r>
          </w:p>
          <w:p w:rsidR="00506F54" w:rsidRPr="008576F7" w:rsidRDefault="00506F54" w:rsidP="00506F5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12.介紹臺灣的街頭藝人分類以及取得證照的標準與內涵。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BF1" w:rsidRPr="00EA2970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6F6BF1" w:rsidRPr="00EA2970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6F6BF1" w:rsidRPr="00EA2970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4.討論評量</w:t>
            </w:r>
          </w:p>
          <w:p w:rsidR="006F6BF1" w:rsidRPr="006F6BF1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.</w:t>
            </w:r>
            <w:r w:rsidRPr="00EA2970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</w:t>
            </w:r>
            <w:r w:rsidRPr="00EA2970">
              <w:rPr>
                <w:rFonts w:ascii="標楷體" w:eastAsia="標楷體" w:hAnsi="標楷體" w:cs="標楷體"/>
              </w:rPr>
              <w:t>(環境、社會、與經濟的均衡發展)與原則。</w:t>
            </w:r>
          </w:p>
          <w:p w:rsidR="003150D6" w:rsidRDefault="003150D6" w:rsidP="003150D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:rsidR="00506F54" w:rsidRDefault="003150D6" w:rsidP="003150D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06F54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第二十週6/23-6/29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視E-Ⅳ-4 環境藝術、社區藝術。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視A-Ⅳ-2 傳統藝術、當代藝術、視覺文化。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視A-Ⅳ-3 在地及各族群藝術、全球藝術。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視P-Ⅳ-1 公共藝術、在地及各族群藝文活動、藝術薪傳。</w:t>
            </w:r>
          </w:p>
          <w:p w:rsidR="00506F54" w:rsidRPr="008576F7" w:rsidRDefault="00506F54" w:rsidP="00506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視P-Ⅳ-2 展覽策畫與執行。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視1-Ⅳ-4 能透過議題創作，表達對生活環境及社會文化的理解。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視2-Ⅳ-1 能體驗藝術作品，並接受多元的觀點。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視2-Ⅳ-3 能理解藝術產物的功能與價值，以拓展多元視野。</w:t>
            </w:r>
          </w:p>
          <w:p w:rsidR="00506F54" w:rsidRPr="008576F7" w:rsidRDefault="00506F54" w:rsidP="00506F5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視3-Ⅳ-1 能透過多元藝文活動的參與，培養對在地藝文環境的關注態度。</w:t>
            </w:r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視3-Ⅳ-2 能</w:t>
            </w:r>
            <w:proofErr w:type="gramStart"/>
            <w:r w:rsidRPr="008576F7">
              <w:rPr>
                <w:rFonts w:ascii="標楷體" w:eastAsia="標楷體" w:hAnsi="標楷體" w:cs="標楷體"/>
                <w:color w:val="000000" w:themeColor="text1"/>
              </w:rPr>
              <w:t>規</w:t>
            </w:r>
            <w:proofErr w:type="gramEnd"/>
            <w:r w:rsidRPr="008576F7">
              <w:rPr>
                <w:rFonts w:ascii="標楷體" w:eastAsia="標楷體" w:hAnsi="標楷體" w:cs="標楷體"/>
                <w:color w:val="000000" w:themeColor="text1"/>
              </w:rPr>
              <w:t>畫或報導藝術活動，展現對自然環境與社會議題的關懷。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Pr="008576F7" w:rsidRDefault="00506F54" w:rsidP="00506F54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13.教師運用課本圖例，讓學生認識並討論在臺灣曾見過的快閃活動。</w:t>
            </w:r>
          </w:p>
          <w:p w:rsidR="00506F54" w:rsidRPr="008576F7" w:rsidRDefault="00506F54" w:rsidP="00506F5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14.進行「藝術檔案：校園快閃」：(1)分組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討論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決定替同學、師長慶生或校慶的快閃行動呈現的方式(戲劇、音樂或繪畫等)，製作完成後，利用下課十分鐘的休息時間，在校園進行快閃活動，並攝影記錄。(2)創作時有各種表現形式，教師多鼓勵學生發揮創意並嘗試各種可能性。(3)提醒學生操作時可以跨領域方式表現，並融入校園特色。</w:t>
            </w:r>
          </w:p>
          <w:p w:rsidR="00506F54" w:rsidRPr="008576F7" w:rsidRDefault="00506F54" w:rsidP="00506F54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8576F7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提醒進行校園快閃活動時，宜注意之校園禮節與安全</w:t>
            </w:r>
            <w:proofErr w:type="gramStart"/>
            <w:r w:rsidRPr="008576F7">
              <w:rPr>
                <w:rFonts w:ascii="標楷體" w:eastAsia="標楷體" w:hAnsi="標楷體" w:cs="標楷體" w:hint="eastAsia"/>
                <w:color w:val="000000" w:themeColor="text1"/>
              </w:rPr>
              <w:t>‧</w:t>
            </w:r>
            <w:proofErr w:type="gramEnd"/>
          </w:p>
          <w:p w:rsidR="00506F54" w:rsidRPr="008576F7" w:rsidRDefault="00506F54" w:rsidP="00506F54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576F7">
              <w:rPr>
                <w:rFonts w:ascii="標楷體" w:eastAsia="標楷體" w:hAnsi="標楷體" w:cs="標楷體"/>
                <w:color w:val="000000" w:themeColor="text1"/>
              </w:rPr>
              <w:t>15.教師運用課本圖例，讓學生認識並討論在臺灣曾見過的創意市集。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06F54" w:rsidRDefault="00506F54" w:rsidP="00506F54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1.電腦、教學簡報、投影設備、影音音響設備。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BF1" w:rsidRPr="00EA2970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1.教師評量</w:t>
            </w:r>
          </w:p>
          <w:p w:rsidR="006F6BF1" w:rsidRPr="00EA2970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2.表現評量</w:t>
            </w:r>
          </w:p>
          <w:p w:rsidR="006F6BF1" w:rsidRPr="00EA2970" w:rsidRDefault="006F6BF1" w:rsidP="006F6BF1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EA2970">
              <w:rPr>
                <w:rFonts w:ascii="標楷體" w:eastAsia="標楷體" w:hAnsi="標楷體" w:cs="標楷體"/>
              </w:rPr>
              <w:t>3.態度評量</w:t>
            </w:r>
          </w:p>
          <w:p w:rsidR="00506F54" w:rsidRDefault="006F6BF1" w:rsidP="006F6BF1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2970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50D6" w:rsidRDefault="003150D6" w:rsidP="003150D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3150D6" w:rsidRDefault="003150D6" w:rsidP="003150D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3150D6" w:rsidRDefault="003150D6" w:rsidP="003150D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</w:t>
            </w:r>
            <w:r w:rsidRPr="00EA2970">
              <w:rPr>
                <w:rFonts w:ascii="標楷體" w:eastAsia="標楷體" w:hAnsi="標楷體" w:cs="標楷體"/>
              </w:rPr>
              <w:t>(環境、社會、與經濟的均衡發展)與原則。</w:t>
            </w:r>
          </w:p>
          <w:p w:rsidR="00506F54" w:rsidRDefault="00506F54" w:rsidP="003150D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F54" w:rsidRDefault="00506F54" w:rsidP="00506F54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27-28七八年級第三次定期評量                                28休業式、校務會議(13：30)</w:t>
            </w:r>
          </w:p>
        </w:tc>
      </w:tr>
    </w:tbl>
    <w:p w:rsidR="005A254D" w:rsidRDefault="005633EE" w:rsidP="00380F36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FF0000"/>
          <w:sz w:val="28"/>
          <w:szCs w:val="28"/>
        </w:rPr>
      </w:pPr>
      <w:bookmarkStart w:id="2" w:name="_heading=h.gjdgxs" w:colFirst="0" w:colLast="0"/>
      <w:bookmarkEnd w:id="2"/>
      <w:r>
        <w:rPr>
          <w:rFonts w:ascii="標楷體" w:eastAsia="標楷體" w:hAnsi="標楷體" w:cs="標楷體"/>
          <w:b/>
          <w:color w:val="000000"/>
          <w:sz w:val="24"/>
          <w:szCs w:val="24"/>
        </w:rPr>
        <w:t>六、本課程是否有校外人士協助教學</w:t>
      </w:r>
      <w:r>
        <w:rPr>
          <w:rFonts w:ascii="標楷體" w:eastAsia="標楷體" w:hAnsi="標楷體" w:cs="標楷體"/>
          <w:color w:val="FF0000"/>
          <w:sz w:val="28"/>
          <w:szCs w:val="28"/>
        </w:rPr>
        <w:t>(本表格請勿刪除)</w:t>
      </w:r>
    </w:p>
    <w:p w:rsidR="005A254D" w:rsidRDefault="00787054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否，全學年都沒有(以下免填)</w:t>
      </w:r>
    </w:p>
    <w:p w:rsidR="005A254D" w:rsidRDefault="005633EE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5A254D" w:rsidRDefault="005633EE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5A254D" w:rsidRDefault="005A254D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fb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5A254D">
        <w:tc>
          <w:tcPr>
            <w:tcW w:w="1013" w:type="dxa"/>
            <w:vAlign w:val="center"/>
          </w:tcPr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5A254D" w:rsidRDefault="005633EE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5A254D">
        <w:tc>
          <w:tcPr>
            <w:tcW w:w="1013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5A254D" w:rsidRDefault="00563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5A254D" w:rsidRDefault="00563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A254D">
        <w:tc>
          <w:tcPr>
            <w:tcW w:w="1013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A254D">
        <w:tc>
          <w:tcPr>
            <w:tcW w:w="1013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A254D" w:rsidRDefault="005A254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A254D" w:rsidRDefault="005633EE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5A254D" w:rsidRDefault="005A254D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5A254D" w:rsidRDefault="005A254D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5A254D">
      <w:footerReference w:type="default" r:id="rId12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18" w:rsidRDefault="00214B18">
      <w:r>
        <w:separator/>
      </w:r>
    </w:p>
  </w:endnote>
  <w:endnote w:type="continuationSeparator" w:id="0">
    <w:p w:rsidR="00214B18" w:rsidRDefault="0021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9DF" w:rsidRDefault="000B39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646336">
      <w:rPr>
        <w:rFonts w:eastAsia="Times New Roman"/>
        <w:noProof/>
        <w:color w:val="000000"/>
      </w:rPr>
      <w:t>21</w:t>
    </w:r>
    <w:r>
      <w:rPr>
        <w:color w:val="000000"/>
      </w:rPr>
      <w:fldChar w:fldCharType="end"/>
    </w:r>
  </w:p>
  <w:p w:rsidR="000B39DF" w:rsidRDefault="000B39D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18" w:rsidRDefault="00214B18">
      <w:r>
        <w:separator/>
      </w:r>
    </w:p>
  </w:footnote>
  <w:footnote w:type="continuationSeparator" w:id="0">
    <w:p w:rsidR="00214B18" w:rsidRDefault="0021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54D"/>
    <w:rsid w:val="00073DD4"/>
    <w:rsid w:val="000B39DF"/>
    <w:rsid w:val="000E43B7"/>
    <w:rsid w:val="00120433"/>
    <w:rsid w:val="00134AAB"/>
    <w:rsid w:val="001E3346"/>
    <w:rsid w:val="001F37E0"/>
    <w:rsid w:val="00214B18"/>
    <w:rsid w:val="002905B2"/>
    <w:rsid w:val="002B7476"/>
    <w:rsid w:val="003150D6"/>
    <w:rsid w:val="00331B44"/>
    <w:rsid w:val="003361AF"/>
    <w:rsid w:val="00357AB3"/>
    <w:rsid w:val="00380F36"/>
    <w:rsid w:val="003D529F"/>
    <w:rsid w:val="003E2D89"/>
    <w:rsid w:val="00434A4C"/>
    <w:rsid w:val="00435F91"/>
    <w:rsid w:val="004C3C03"/>
    <w:rsid w:val="004D6F86"/>
    <w:rsid w:val="00506F54"/>
    <w:rsid w:val="0052292A"/>
    <w:rsid w:val="00534577"/>
    <w:rsid w:val="00541E32"/>
    <w:rsid w:val="00556658"/>
    <w:rsid w:val="005633EE"/>
    <w:rsid w:val="005664E0"/>
    <w:rsid w:val="005A254D"/>
    <w:rsid w:val="005B074A"/>
    <w:rsid w:val="006125CD"/>
    <w:rsid w:val="00612911"/>
    <w:rsid w:val="00614E4E"/>
    <w:rsid w:val="00646336"/>
    <w:rsid w:val="00676618"/>
    <w:rsid w:val="006C2740"/>
    <w:rsid w:val="006F6BF1"/>
    <w:rsid w:val="007056C6"/>
    <w:rsid w:val="00787054"/>
    <w:rsid w:val="007B1D60"/>
    <w:rsid w:val="007E52DE"/>
    <w:rsid w:val="008576F7"/>
    <w:rsid w:val="00880E8F"/>
    <w:rsid w:val="00931821"/>
    <w:rsid w:val="00A23F7C"/>
    <w:rsid w:val="00AB2105"/>
    <w:rsid w:val="00AD5E51"/>
    <w:rsid w:val="00B25ECD"/>
    <w:rsid w:val="00B65E5E"/>
    <w:rsid w:val="00B82E65"/>
    <w:rsid w:val="00B960BE"/>
    <w:rsid w:val="00BD4E02"/>
    <w:rsid w:val="00C26CE6"/>
    <w:rsid w:val="00CA066B"/>
    <w:rsid w:val="00CC5DB6"/>
    <w:rsid w:val="00D07B68"/>
    <w:rsid w:val="00D339BB"/>
    <w:rsid w:val="00D36234"/>
    <w:rsid w:val="00D3667F"/>
    <w:rsid w:val="00D641BE"/>
    <w:rsid w:val="00DD44B7"/>
    <w:rsid w:val="00E0795F"/>
    <w:rsid w:val="00E374CD"/>
    <w:rsid w:val="00E62370"/>
    <w:rsid w:val="00E734FB"/>
    <w:rsid w:val="00E80EE5"/>
    <w:rsid w:val="00EB1602"/>
    <w:rsid w:val="00EB2AFD"/>
    <w:rsid w:val="00F144B5"/>
    <w:rsid w:val="00F36E42"/>
    <w:rsid w:val="00F527C2"/>
    <w:rsid w:val="00FD6C6A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B60250-3676-3E4E-873F-D105F71B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4B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c">
    <w:name w:val="Hyperlink"/>
    <w:basedOn w:val="a0"/>
    <w:uiPriority w:val="99"/>
    <w:semiHidden/>
    <w:unhideWhenUsed/>
    <w:rsid w:val="00073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kzmYGpTXC+QnPrBZc3wuDEgN1w==">AMUW2mXVoWJx21hfjVPGQNbSegjiJS9SkN/sNehucnK2OiyKbACpYKqJxaY48v0pVuzQEum/L5Pi9Sufm+7txs28OsNxecxhtPgVVBTh80MZJS/ZGawRfZRQcYWAR4d5//JcmZF3Aat6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F80968-AAE7-493B-AF82-E46F84B8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22</Pages>
  <Words>1758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68</cp:revision>
  <dcterms:created xsi:type="dcterms:W3CDTF">2023-11-02T08:12:00Z</dcterms:created>
  <dcterms:modified xsi:type="dcterms:W3CDTF">2023-12-01T08:44:00Z</dcterms:modified>
</cp:coreProperties>
</file>