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2EF0A228" w14:textId="565737D4" w:rsidR="002B5B91" w:rsidRDefault="002B5B91" w:rsidP="008A126D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C50A2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</w:t>
      </w:r>
      <w:proofErr w:type="gramStart"/>
      <w:r w:rsidR="00EC50A2">
        <w:rPr>
          <w:rFonts w:ascii="標楷體" w:eastAsia="標楷體" w:hAnsi="標楷體" w:cs="標楷體" w:hint="eastAsia"/>
          <w:b/>
          <w:sz w:val="28"/>
          <w:szCs w:val="28"/>
          <w:u w:val="single"/>
        </w:rPr>
        <w:t>崑</w:t>
      </w:r>
      <w:proofErr w:type="gramEnd"/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>
        <w:rPr>
          <w:rFonts w:ascii="標楷體" w:eastAsia="標楷體" w:hAnsi="標楷體" w:cs="標楷體"/>
          <w:b/>
          <w:color w:val="FF0000"/>
          <w:sz w:val="28"/>
          <w:szCs w:val="28"/>
        </w:rPr>
        <w:t>111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="00EC50A2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年級第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proofErr w:type="gramStart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課程</w:t>
      </w:r>
      <w:proofErr w:type="gramEnd"/>
      <w:r w:rsidRPr="001E290D">
        <w:rPr>
          <w:rFonts w:ascii="標楷體" w:eastAsia="標楷體" w:hAnsi="標楷體" w:cs="標楷體" w:hint="eastAsia"/>
          <w:b/>
          <w:sz w:val="28"/>
          <w:szCs w:val="28"/>
        </w:rPr>
        <w:t>計畫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>設計者：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</w:t>
      </w:r>
      <w:proofErr w:type="gramEnd"/>
      <w:r w:rsidR="008A126D">
        <w:rPr>
          <w:rFonts w:ascii="標楷體" w:eastAsia="標楷體" w:hAnsi="標楷體" w:cs="標楷體" w:hint="eastAsia"/>
          <w:b/>
          <w:sz w:val="28"/>
          <w:szCs w:val="28"/>
          <w:u w:val="single"/>
        </w:rPr>
        <w:t>李建德</w:t>
      </w:r>
      <w:proofErr w:type="gramStart"/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proofErr w:type="gramEnd"/>
    </w:p>
    <w:p w14:paraId="60899EE3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1AA159D0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3AFF30E4" w14:textId="77777777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</w:t>
      </w:r>
      <w:bookmarkStart w:id="0" w:name="_GoBack"/>
      <w:bookmarkEnd w:id="0"/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EC50A2" w:rsidRPr="00EC50A2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EC50A2" w:rsidRPr="00903674">
        <w:rPr>
          <w:rFonts w:ascii="標楷體" w:eastAsia="標楷體" w:hAnsi="標楷體" w:cs="標楷體"/>
          <w:color w:val="auto"/>
          <w:sz w:val="24"/>
          <w:szCs w:val="24"/>
        </w:rPr>
        <w:t>■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6B037ABC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7F886B50" w14:textId="77777777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EC50A2">
        <w:rPr>
          <w:rFonts w:ascii="標楷體" w:eastAsia="標楷體" w:hAnsi="標楷體" w:cs="標楷體"/>
          <w:sz w:val="24"/>
          <w:szCs w:val="24"/>
        </w:rPr>
        <w:t xml:space="preserve">1 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實施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( </w:t>
      </w:r>
      <w:r w:rsidR="009F17F9">
        <w:rPr>
          <w:rFonts w:ascii="標楷體" w:eastAsia="標楷體" w:hAnsi="標楷體" w:cs="標楷體"/>
          <w:sz w:val="24"/>
          <w:szCs w:val="24"/>
        </w:rPr>
        <w:t>21</w:t>
      </w:r>
      <w:r w:rsidR="00C4704C" w:rsidRPr="00504BCC"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週</w:t>
      </w:r>
      <w:proofErr w:type="gramEnd"/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(</w:t>
      </w:r>
      <w:r w:rsidR="00EC50A2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/>
          <w:sz w:val="24"/>
          <w:szCs w:val="24"/>
        </w:rPr>
        <w:t>)</w:t>
      </w:r>
      <w:r w:rsidR="00D37619" w:rsidRPr="00504BCC">
        <w:rPr>
          <w:rFonts w:ascii="標楷體" w:eastAsia="標楷體" w:hAnsi="標楷體" w:cs="標楷體" w:hint="eastAsia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14:paraId="2F89E75B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0A6470D5" w14:textId="77777777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D5B4F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4C9F4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B9644C" w:rsidRPr="00434C48" w14:paraId="571A4A2D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95107" w14:textId="77777777" w:rsidR="00B9644C" w:rsidRDefault="00B9644C" w:rsidP="00B9644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A1身心素質與自我精進</w:t>
            </w:r>
          </w:p>
          <w:p w14:paraId="79B6557A" w14:textId="77777777" w:rsidR="00B9644C" w:rsidRDefault="00B9644C" w:rsidP="00B9644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14:paraId="62FA24A7" w14:textId="77777777" w:rsidR="00B9644C" w:rsidRDefault="00B9644C" w:rsidP="00B9644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A3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14:paraId="315CF3E9" w14:textId="77777777" w:rsidR="00B9644C" w:rsidRDefault="00B9644C" w:rsidP="00B9644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14:paraId="5605F1EF" w14:textId="77777777" w:rsidR="00B9644C" w:rsidRDefault="00B9644C" w:rsidP="00B9644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14:paraId="3D1F31D2" w14:textId="77777777" w:rsidR="00B9644C" w:rsidRDefault="00B9644C" w:rsidP="00B9644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14:paraId="70C71084" w14:textId="77777777" w:rsidR="00B9644C" w:rsidRDefault="00B9644C" w:rsidP="00B9644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C1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14:paraId="1FD17FE2" w14:textId="77777777" w:rsidR="00B9644C" w:rsidRDefault="00B9644C" w:rsidP="00B9644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■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14:paraId="4323B22E" w14:textId="77777777" w:rsidR="00B9644C" w:rsidRPr="00BC3E0D" w:rsidRDefault="00B9644C" w:rsidP="00B9644C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□ 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76793" w14:textId="77777777" w:rsidR="00B9644C" w:rsidRPr="00130A84" w:rsidRDefault="00B9644C" w:rsidP="00B9644C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社-J-A1 探索自我潛能、自我價值與生命意義，培育合宜的人生觀。</w:t>
            </w:r>
          </w:p>
          <w:p w14:paraId="3ECD5C93" w14:textId="77777777" w:rsidR="00B9644C" w:rsidRDefault="00B9644C" w:rsidP="00B9644C"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社-J-A2 覺察人類生活相關議題，進而分析判斷及反思，並嘗試改善或解決問題。</w:t>
            </w:r>
          </w:p>
          <w:p w14:paraId="67655C00" w14:textId="77777777" w:rsidR="00B9644C" w:rsidRDefault="00B9644C" w:rsidP="00B9644C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社-J-A3 主動學習與探究人類生活相關議題，善用資源並規劃相對應的行動方案及創新突破的可能性。</w:t>
            </w:r>
          </w:p>
          <w:p w14:paraId="36875BB8" w14:textId="77777777" w:rsidR="00B9644C" w:rsidRPr="00130A84" w:rsidRDefault="00B9644C" w:rsidP="00B9644C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130A84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社-J-B2理解不同時空的科技與媒體發展和應用，增進</w:t>
            </w:r>
            <w:proofErr w:type="gramStart"/>
            <w:r w:rsidRPr="00130A84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媒體識讀能力</w:t>
            </w:r>
            <w:proofErr w:type="gramEnd"/>
            <w:r w:rsidRPr="00130A84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，並思辨其在生活中可能帶來的衝突與影響。</w:t>
            </w:r>
          </w:p>
          <w:p w14:paraId="01D67505" w14:textId="77777777" w:rsidR="00B9644C" w:rsidRDefault="00B9644C" w:rsidP="00B9644C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  <w:t>社-J-C1 培養道德思辨與實踐能力、尊重人權的態度，具備民主素養、法治觀念、環境倫理以及在地與全球意識，參與社會公益活動。</w:t>
            </w:r>
          </w:p>
          <w:p w14:paraId="1B53E5C2" w14:textId="77777777" w:rsidR="00B9644C" w:rsidRPr="00B96ADE" w:rsidRDefault="00B9644C" w:rsidP="00B9644C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B96ADE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社-J-C2</w:t>
            </w:r>
          </w:p>
          <w:p w14:paraId="7CA20C02" w14:textId="77777777" w:rsidR="00B9644C" w:rsidRPr="00B96ADE" w:rsidRDefault="00B9644C" w:rsidP="00B9644C">
            <w:pPr>
              <w:rPr>
                <w:rFonts w:ascii="標楷體" w:eastAsia="標楷體" w:hAnsi="標楷體"/>
                <w:color w:val="auto"/>
                <w:sz w:val="24"/>
                <w:szCs w:val="24"/>
                <w:shd w:val="clear" w:color="auto" w:fill="FFFFFF"/>
              </w:rPr>
            </w:pPr>
            <w:r w:rsidRPr="00B96ADE">
              <w:rPr>
                <w:rFonts w:ascii="標楷體" w:eastAsia="標楷體" w:hAnsi="標楷體" w:hint="eastAsia"/>
                <w:color w:val="auto"/>
                <w:sz w:val="24"/>
                <w:szCs w:val="24"/>
                <w:shd w:val="clear" w:color="auto" w:fill="FFFFFF"/>
              </w:rPr>
              <w:t>具備同理與理性溝通的知能與態度，發展與人合作的互動關係。</w:t>
            </w:r>
          </w:p>
          <w:p w14:paraId="6FB392F9" w14:textId="77777777" w:rsidR="00B9644C" w:rsidRPr="000C4F48" w:rsidRDefault="00B9644C" w:rsidP="00B9644C"/>
        </w:tc>
      </w:tr>
    </w:tbl>
    <w:p w14:paraId="269C7398" w14:textId="77777777" w:rsidR="00940293" w:rsidRDefault="00940293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B0B607D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5E81862E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2A058CB2" w14:textId="77777777" w:rsidR="00440A20" w:rsidRDefault="00440A20" w:rsidP="00940293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14:paraId="31F3576A" w14:textId="77777777" w:rsidR="00D37619" w:rsidRDefault="00433109" w:rsidP="00290376">
      <w:pPr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t>四、</w:t>
      </w:r>
      <w:r w:rsidR="00D37619" w:rsidRPr="00A77E44">
        <w:rPr>
          <w:rFonts w:ascii="標楷體" w:eastAsia="標楷體" w:hAnsi="標楷體" w:cs="標楷體" w:hint="eastAsia"/>
          <w:sz w:val="24"/>
          <w:szCs w:val="24"/>
        </w:rPr>
        <w:t>課程架構：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(</w:t>
      </w:r>
      <w:r w:rsidR="00D37619" w:rsidRPr="00A77E44">
        <w:rPr>
          <w:rFonts w:ascii="標楷體" w:eastAsia="標楷體" w:hAnsi="標楷體" w:cs="標楷體" w:hint="eastAsia"/>
          <w:color w:val="FF0000"/>
          <w:sz w:val="24"/>
          <w:szCs w:val="24"/>
        </w:rPr>
        <w:t>自行視需要決定是否呈現</w:t>
      </w:r>
      <w:r w:rsidR="00D37619" w:rsidRPr="00A77E44">
        <w:rPr>
          <w:rFonts w:ascii="標楷體" w:eastAsia="標楷體" w:hAnsi="標楷體" w:cs="標楷體"/>
          <w:color w:val="FF0000"/>
          <w:sz w:val="24"/>
          <w:szCs w:val="24"/>
        </w:rPr>
        <w:t>)</w:t>
      </w:r>
    </w:p>
    <w:p w14:paraId="5F6D53AC" w14:textId="77777777" w:rsidR="00440A20" w:rsidRPr="00440A20" w:rsidRDefault="00440A20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002FE958" w14:textId="77777777" w:rsidR="00200C15" w:rsidRDefault="00200C15" w:rsidP="001948DA">
      <w:pPr>
        <w:spacing w:line="240" w:lineRule="atLeast"/>
        <w:rPr>
          <w:rFonts w:ascii="標楷體" w:eastAsia="標楷體" w:hAnsi="標楷體" w:cs="標楷體"/>
          <w:sz w:val="24"/>
          <w:szCs w:val="24"/>
        </w:rPr>
      </w:pPr>
    </w:p>
    <w:p w14:paraId="4917921C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5079" w:type="dxa"/>
        <w:jc w:val="center"/>
        <w:tblLayout w:type="fixed"/>
        <w:tblLook w:val="0600" w:firstRow="0" w:lastRow="0" w:firstColumn="0" w:lastColumn="0" w:noHBand="1" w:noVBand="1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14:paraId="261632B0" w14:textId="77777777" w:rsidTr="009B2BE9">
        <w:trPr>
          <w:trHeight w:val="278"/>
          <w:jc w:val="center"/>
        </w:trPr>
        <w:tc>
          <w:tcPr>
            <w:tcW w:w="140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84D1E68" w14:textId="77777777" w:rsidR="00F6602E" w:rsidRPr="002026C7" w:rsidRDefault="00F6602E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9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442AA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CE4728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478C8360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498DC67" w14:textId="77777777" w:rsidR="00F6602E" w:rsidRPr="002026C7" w:rsidRDefault="00F6602E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74C5627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691DE06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14:paraId="14FF6D71" w14:textId="77777777" w:rsidR="00F6602E" w:rsidRPr="002026C7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14:paraId="5DBFD37B" w14:textId="77777777" w:rsidTr="009B2BE9">
        <w:trPr>
          <w:trHeight w:val="278"/>
          <w:jc w:val="center"/>
        </w:trPr>
        <w:tc>
          <w:tcPr>
            <w:tcW w:w="140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A34AFA" w14:textId="77777777" w:rsidR="00330675" w:rsidRPr="002026C7" w:rsidRDefault="00330675" w:rsidP="00D20E1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025C5" w14:textId="77777777"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35E54F" w14:textId="77777777"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8AAF35E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51475E06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9EEF634" w14:textId="77777777" w:rsidR="00330675" w:rsidRPr="002026C7" w:rsidRDefault="00330675" w:rsidP="00434C48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F68038E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745D302E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14:paraId="360E4D7F" w14:textId="77777777" w:rsidR="00330675" w:rsidRPr="002026C7" w:rsidRDefault="00330675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F68F5" w:rsidRPr="00500692" w14:paraId="4828BAEB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21076D" w14:textId="77777777"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週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、月或起訖時間均可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26B019" w14:textId="77777777" w:rsidR="006F68F5" w:rsidRPr="00500692" w:rsidRDefault="006F68F5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3E7E34" w14:textId="77777777"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7C89E7" w14:textId="77777777" w:rsidR="00956B1D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14C323E2" w14:textId="77777777" w:rsidR="006F68F5" w:rsidRPr="00500692" w:rsidRDefault="006F68F5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單元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</w:p>
          <w:p w14:paraId="1D445B16" w14:textId="77777777" w:rsidR="006F68F5" w:rsidRPr="00500692" w:rsidRDefault="006F68F5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活動</w:t>
            </w:r>
            <w:proofErr w:type="gramStart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：</w:t>
            </w:r>
          </w:p>
          <w:p w14:paraId="6267277E" w14:textId="77777777" w:rsidR="006F68F5" w:rsidRPr="00500692" w:rsidRDefault="00C26FF7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﹙</w:t>
            </w:r>
            <w:proofErr w:type="gramEnd"/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須包含教學重點與活動內容</w:t>
            </w:r>
            <w:r w:rsidR="006F68F5"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﹚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62F813" w14:textId="77777777" w:rsidR="006F68F5" w:rsidRPr="00500692" w:rsidRDefault="006F68F5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D3A893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F6E7AC" w14:textId="77777777" w:rsidR="006F68F5" w:rsidRPr="00500692" w:rsidRDefault="006F68F5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例如：</w:t>
            </w:r>
          </w:p>
          <w:p w14:paraId="5E2263E9" w14:textId="77777777"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觀察記錄</w:t>
            </w:r>
          </w:p>
          <w:p w14:paraId="685FC4D9" w14:textId="77777777" w:rsidR="006F68F5" w:rsidRPr="00500692" w:rsidRDefault="006F68F5" w:rsidP="00500692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學習單</w:t>
            </w:r>
          </w:p>
          <w:p w14:paraId="3D0FA58E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3.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參與態度</w:t>
            </w:r>
          </w:p>
          <w:p w14:paraId="1C4F0192" w14:textId="77777777" w:rsidR="006F68F5" w:rsidRPr="00500692" w:rsidRDefault="006F68F5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4.</w:t>
            </w:r>
            <w:r w:rsidRPr="0050069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FBEE5F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例如：</w:t>
            </w:r>
          </w:p>
          <w:p w14:paraId="64F46C0E" w14:textId="77777777" w:rsidR="00CC450A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性別平等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0FE2421C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人權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環境</w:t>
            </w:r>
          </w:p>
          <w:p w14:paraId="760EEAA9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海洋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品德</w:t>
            </w:r>
          </w:p>
          <w:p w14:paraId="354D41F7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生命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法治</w:t>
            </w:r>
          </w:p>
          <w:p w14:paraId="6FE88236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科技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資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訊</w:t>
            </w:r>
          </w:p>
          <w:p w14:paraId="45D83785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能源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安全</w:t>
            </w:r>
          </w:p>
          <w:p w14:paraId="12D6C45B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防災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5437A522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家庭教育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75C6ED87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生涯規劃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6B934EA0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多元文化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0D3C3043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閱</w:t>
            </w:r>
            <w:r w:rsidRPr="00500692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讀</w:t>
            </w: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素養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59142F9D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戶外教育</w:t>
            </w:r>
            <w:r w:rsidR="00500692"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、</w:t>
            </w:r>
          </w:p>
          <w:p w14:paraId="7673797E" w14:textId="77777777" w:rsidR="008555DC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500692">
              <w:rPr>
                <w:rFonts w:ascii="標楷體" w:eastAsia="標楷體" w:hAnsi="標楷體" w:cs="AVGmdBU" w:hint="eastAsia"/>
                <w:color w:val="FF0000"/>
                <w:sz w:val="24"/>
                <w:szCs w:val="24"/>
              </w:rPr>
              <w:t>國</w:t>
            </w: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際教育</w:t>
            </w:r>
            <w:r w:rsidR="00500692"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、</w:t>
            </w:r>
          </w:p>
          <w:p w14:paraId="4708C059" w14:textId="77777777" w:rsidR="006F68F5" w:rsidRPr="00500692" w:rsidRDefault="008555DC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DFKaiShu-SB-Estd-BF" w:hint="eastAsia"/>
                <w:color w:val="FF0000"/>
                <w:sz w:val="24"/>
                <w:szCs w:val="24"/>
              </w:rPr>
              <w:t>原住民族教育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7EDA0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 w:rsidR="00B858CC"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="00B858CC"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14:paraId="51F3DE0D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14:paraId="139A8B24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="00B2365E"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14:paraId="2AD8A591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14:paraId="54547C13" w14:textId="77777777" w:rsidR="006F68F5" w:rsidRPr="00500692" w:rsidRDefault="006F68F5" w:rsidP="00500692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112170" w:rsidRPr="00500692" w14:paraId="32B210DB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7B74A" w14:textId="77777777"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F7DA2" w14:textId="77777777" w:rsidR="00112170" w:rsidRPr="00500692" w:rsidRDefault="00112170" w:rsidP="00500692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636AF9" w14:textId="77777777" w:rsidR="00112170" w:rsidRPr="00500692" w:rsidRDefault="00112170" w:rsidP="00956B1D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0B9200" w14:textId="77777777" w:rsidR="00112170" w:rsidRPr="00500692" w:rsidRDefault="00112170" w:rsidP="00500692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ECBEAE" w14:textId="77777777" w:rsidR="00112170" w:rsidRPr="00500692" w:rsidRDefault="00112170" w:rsidP="00500692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5BC0EC" w14:textId="77777777" w:rsidR="00112170" w:rsidRPr="00500692" w:rsidRDefault="00112170" w:rsidP="00500692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0501EA" w14:textId="77777777" w:rsidR="00112170" w:rsidRPr="00500692" w:rsidRDefault="00112170" w:rsidP="00500692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27423B" w14:textId="77777777" w:rsidR="00112170" w:rsidRPr="00500692" w:rsidRDefault="00112170" w:rsidP="00500692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48B35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科目協同教學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(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需另申請授課鐘點費者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)</w:t>
            </w:r>
          </w:p>
          <w:p w14:paraId="65FD2573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協同科目：</w:t>
            </w:r>
          </w:p>
          <w:p w14:paraId="3B92ABA2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</w:t>
            </w:r>
          </w:p>
          <w:p w14:paraId="04CF2D30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2.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協同節數：</w:t>
            </w:r>
          </w:p>
          <w:p w14:paraId="1B053AEB" w14:textId="77777777" w:rsidR="00112170" w:rsidRPr="00500692" w:rsidRDefault="00112170" w:rsidP="00112170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gramStart"/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</w:t>
            </w:r>
            <w:proofErr w:type="gramEnd"/>
            <w:r w:rsidRPr="00500692">
              <w:rPr>
                <w:rFonts w:ascii="標楷體" w:eastAsia="標楷體" w:hAnsi="標楷體" w:cs="標楷體"/>
                <w:sz w:val="24"/>
                <w:szCs w:val="24"/>
                <w:u w:val="single"/>
              </w:rPr>
              <w:t xml:space="preserve">      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＿＿</w:t>
            </w:r>
          </w:p>
        </w:tc>
      </w:tr>
      <w:tr w:rsidR="00B9644C" w:rsidRPr="00500692" w14:paraId="2DDCB2EF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3D5FF9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  <w:p w14:paraId="7197B90F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8/30~9/4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359F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Bd-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Ⅳ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-1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 xml:space="preserve"> 國家與政府的區別。</w:t>
            </w:r>
          </w:p>
          <w:p w14:paraId="69BFAA7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Be-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Ⅳ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-1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 xml:space="preserve"> 民主國家的政府體制為什麼須符合權力分立的原則？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FB0DC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社1a-Ⅳ-1發覺生活經驗或社會現象與社會領域內容知識的關係。</w:t>
            </w:r>
          </w:p>
          <w:p w14:paraId="524CDC9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B68CF3" w14:textId="77777777" w:rsidR="00B9644C" w:rsidRPr="0094482C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4482C">
              <w:rPr>
                <w:rFonts w:ascii="標楷體" w:eastAsia="標楷體" w:hAnsi="標楷體" w:cs="標楷體"/>
                <w:snapToGrid w:val="0"/>
                <w:color w:val="auto"/>
              </w:rPr>
              <w:t>單元1</w:t>
            </w: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人民與國家</w:t>
            </w:r>
          </w:p>
          <w:p w14:paraId="1B4A4429" w14:textId="77777777" w:rsidR="00B9644C" w:rsidRPr="0094482C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1-1國家的組成</w:t>
            </w:r>
          </w:p>
          <w:p w14:paraId="0B25925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1-2政府權力分立與制衡的目的？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B6CDFD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D3FDB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11B941A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0B196EC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BB957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61F9E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35BC0C0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0A27040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15D12D1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人J1認識基本人權的意涵，並了解憲法對人權保障的意義。</w:t>
            </w:r>
          </w:p>
          <w:p w14:paraId="14BBDB4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05D8A37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人J5了解社會上有不同的群體和文化，尊重並欣賞其差異。</w:t>
            </w:r>
          </w:p>
          <w:p w14:paraId="6303D03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56B7FA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1E2D332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C94EBF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9/5~9/11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DEB9A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Bd-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Ⅳ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-1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 xml:space="preserve"> 國家與政府的區別。</w:t>
            </w:r>
          </w:p>
          <w:p w14:paraId="4284DAF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Be-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Ⅳ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-1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 xml:space="preserve"> 民主國家的政府體制為什麼須符合權力分立的原則？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D1F30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社1a-Ⅳ-1發覺生活經驗或社會現象與社會領域內容知識的關係。</w:t>
            </w:r>
          </w:p>
          <w:p w14:paraId="7A661D1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765CB6" w14:textId="77777777" w:rsidR="00B9644C" w:rsidRPr="0094482C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4482C">
              <w:rPr>
                <w:rFonts w:ascii="標楷體" w:eastAsia="標楷體" w:hAnsi="標楷體" w:cs="標楷體"/>
                <w:snapToGrid w:val="0"/>
                <w:color w:val="auto"/>
              </w:rPr>
              <w:t>單元1</w:t>
            </w: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人民與國家</w:t>
            </w:r>
          </w:p>
          <w:p w14:paraId="69CF80DD" w14:textId="77777777" w:rsidR="00B9644C" w:rsidRPr="0094482C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1-1國家的組成</w:t>
            </w:r>
          </w:p>
          <w:p w14:paraId="588F9AD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1-2政府權力分立與制衡的目的？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3196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63015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2038A21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37AFC4B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1B8C2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DDB4C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586CF7B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6767A42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0E12793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人J1認識基本人權的意涵，並了解憲法對人權保障的意義。</w:t>
            </w:r>
          </w:p>
          <w:p w14:paraId="75C0FA2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0749E62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人J5了解社會上有不同的群體和文化，尊重並欣賞其差異。</w:t>
            </w:r>
          </w:p>
          <w:p w14:paraId="390FA90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D56916" w14:textId="77777777" w:rsidR="00B9644C" w:rsidRPr="0055628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9/6~7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</w:p>
        </w:tc>
      </w:tr>
      <w:tr w:rsidR="00B9644C" w:rsidRPr="00500692" w14:paraId="3A971594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1047EB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9/12~9/18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3D9A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Bd-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Ⅳ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-1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 xml:space="preserve"> 國家與政府的區別。</w:t>
            </w:r>
          </w:p>
          <w:p w14:paraId="66E219A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Be-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Ⅳ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-1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 xml:space="preserve"> 民主國家的政府體制為什麼須符合權力分立的原則？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B0040F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社1a-Ⅳ-1發覺生活經驗或社會現象與社會領域內容知識的關係。</w:t>
            </w:r>
          </w:p>
          <w:p w14:paraId="23CA11C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公1a-Ⅳ-1理解公民知識的核心概念。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18363E" w14:textId="77777777" w:rsidR="00B9644C" w:rsidRPr="0094482C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4482C">
              <w:rPr>
                <w:rFonts w:ascii="標楷體" w:eastAsia="標楷體" w:hAnsi="標楷體" w:cs="標楷體"/>
                <w:snapToGrid w:val="0"/>
                <w:color w:val="auto"/>
              </w:rPr>
              <w:t>單元1</w:t>
            </w: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人民與國家</w:t>
            </w:r>
          </w:p>
          <w:p w14:paraId="2DE5982E" w14:textId="77777777" w:rsidR="00B9644C" w:rsidRPr="0094482C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1-1國家的組成</w:t>
            </w:r>
          </w:p>
          <w:p w14:paraId="5C0BE44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94482C">
              <w:rPr>
                <w:rFonts w:ascii="標楷體" w:eastAsia="標楷體" w:hAnsi="標楷體" w:cs="標楷體" w:hint="eastAsia"/>
                <w:snapToGrid w:val="0"/>
                <w:color w:val="auto"/>
              </w:rPr>
              <w:t>1-2政府權力分立與制衡的目的？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40F07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554D4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2881C2E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151E0CC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CDCFC5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CA865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689018B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7B11C46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73A98B8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人權保障的意義。</w:t>
            </w:r>
          </w:p>
          <w:p w14:paraId="4A5A6C5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09FA5B2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人J5了解社會上有不同的群體和文化，尊重並欣賞其差異。</w:t>
            </w:r>
          </w:p>
          <w:p w14:paraId="6486FCE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A1ADD9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2F4FD867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3AE00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9/19~9/25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70AA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公Bf-IV-1法治與人治的差異</w:t>
            </w:r>
          </w:p>
          <w:p w14:paraId="34C125B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公Bf-IV-2憲法、法律、命令三者為什麼有位階的關係？</w:t>
            </w:r>
          </w:p>
          <w:p w14:paraId="70D02D3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公Bg-IV-1為什麼憲法被稱為「人民權利的保障書」？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63E4C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  <w:p w14:paraId="7C4DB1D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公1b-IV-1比較社會現象的多種解釋觀點。</w:t>
            </w:r>
          </w:p>
          <w:p w14:paraId="4BAC5A7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社1a-IV-1 從歷史或社會事件，省思自身或所屬群體的文化淵源、處境及自主性。</w:t>
            </w:r>
          </w:p>
          <w:p w14:paraId="2E16C36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社2c-IV-2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53D150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/>
                <w:snapToGrid w:val="0"/>
                <w:color w:val="auto"/>
              </w:rPr>
              <w:t>單元2</w:t>
            </w: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憲法與人權</w:t>
            </w:r>
          </w:p>
          <w:p w14:paraId="3C91C40D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2-1法治與人治的差異</w:t>
            </w:r>
          </w:p>
          <w:p w14:paraId="3F1B0655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2-2法律的位階與內涵</w:t>
            </w:r>
          </w:p>
          <w:p w14:paraId="0ACEBC0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2-3憲法是人民權利的保障書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10278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C8DE0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5AFA7BA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56675A1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F8E23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0AAC4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5C80BD6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性J1接納自我與尊重他人的性傾向、性別特質與性別認同。</w:t>
            </w:r>
          </w:p>
          <w:p w14:paraId="51EF9B9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7030FB5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22284D9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性J5辨識性騷擾、性侵害與</w:t>
            </w:r>
            <w:proofErr w:type="gramStart"/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性霸凌</w:t>
            </w:r>
            <w:proofErr w:type="gramEnd"/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的樣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態，運用資源解決問題。</w:t>
            </w:r>
          </w:p>
          <w:p w14:paraId="7F35913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4510D26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3163C68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4FDF7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71744620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2DC1EF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9/26~10/2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5B17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公Bf-IV-1法治與人治的差異</w:t>
            </w:r>
          </w:p>
          <w:p w14:paraId="2926BCB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公Bf-IV-2憲法、法律、命令三者為什麼有位階的關係？</w:t>
            </w:r>
          </w:p>
          <w:p w14:paraId="4E2263B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公Bg-IV-1為什麼憲法被稱為「人民權利的保障書」？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5835E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  <w:p w14:paraId="0B18B14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公1b-IV-1比較社會現象的多種解釋觀點。</w:t>
            </w:r>
          </w:p>
          <w:p w14:paraId="4D55491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社1a-IV-1 從歷史或社會事件，省思自身或所屬群體的文化淵源、處境及自主性。</w:t>
            </w:r>
          </w:p>
          <w:p w14:paraId="5BE17A2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社2c-IV-2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17131C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/>
                <w:snapToGrid w:val="0"/>
                <w:color w:val="auto"/>
              </w:rPr>
              <w:t>單元2</w:t>
            </w: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憲法與人權</w:t>
            </w:r>
          </w:p>
          <w:p w14:paraId="3445122F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2-1法治與人治的差異</w:t>
            </w:r>
          </w:p>
          <w:p w14:paraId="58D75609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2-2法律的位階與內涵</w:t>
            </w:r>
          </w:p>
          <w:p w14:paraId="580C839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2-3憲法是人民權利的保障書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2210E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EF32D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7F7EB33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3AAEB6C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A6A9C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CB83E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518FAAC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性J1接納自我與尊重他人的性傾向、性別特質與性別認同。</w:t>
            </w:r>
          </w:p>
          <w:p w14:paraId="0F9866A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64A7930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0BC126E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性J5辨識性騷擾、性侵害與</w:t>
            </w:r>
            <w:proofErr w:type="gramStart"/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性霸凌</w:t>
            </w:r>
            <w:proofErr w:type="gramEnd"/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的樣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態，運用資源解決問題。</w:t>
            </w:r>
          </w:p>
          <w:p w14:paraId="0BFE22D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2F8B716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138ACB2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029E6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3505A0A2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B33735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10/3~10/9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9B03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公Bf-IV-1法治與人治的差異</w:t>
            </w:r>
          </w:p>
          <w:p w14:paraId="1DC9FE2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公Bf-IV-2憲法、法律、命令三者為什麼有位階的關係？</w:t>
            </w:r>
          </w:p>
          <w:p w14:paraId="692805A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公Bg-IV-1為什麼憲法被稱為「人民權利的保障書」？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F6D5ED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  <w:p w14:paraId="61DD088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公1b-IV-1比較社會現象的多種解釋觀點。</w:t>
            </w:r>
          </w:p>
          <w:p w14:paraId="779DA88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社1a-IV-1 從歷史或社會事件，省思自身或所屬群體的文化淵源、處境及自主性。</w:t>
            </w:r>
          </w:p>
          <w:p w14:paraId="7657B37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社2c-IV-2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8D97E8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/>
                <w:snapToGrid w:val="0"/>
                <w:color w:val="auto"/>
              </w:rPr>
              <w:t>單元2</w:t>
            </w: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憲法與人權</w:t>
            </w:r>
          </w:p>
          <w:p w14:paraId="5C095C7F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2-1法治與人治的差異</w:t>
            </w:r>
          </w:p>
          <w:p w14:paraId="6E2E5D55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2-2法律的位階與內涵</w:t>
            </w:r>
          </w:p>
          <w:p w14:paraId="03BF86F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2-3憲法是人民權利的保障書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AA23D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2D2AE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1ED46E5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5699A17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D47CB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C0750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2A57835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性J1接納自我與尊重他人的性傾向、性別特質與性別認同。</w:t>
            </w:r>
          </w:p>
          <w:p w14:paraId="7A57422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0090C07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4C33311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性J5辨識性騷擾、性侵害與</w:t>
            </w:r>
            <w:proofErr w:type="gramStart"/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性霸凌</w:t>
            </w:r>
            <w:proofErr w:type="gramEnd"/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的樣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態，運用資源解決問題。</w:t>
            </w:r>
          </w:p>
          <w:p w14:paraId="62EE7C1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721A9F7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0265A6A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619BA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3E7E1C8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F029D7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10/10~10/16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1DF6B" w14:textId="77777777" w:rsidR="001E1D69" w:rsidRPr="001E1D69" w:rsidRDefault="001E1D69" w:rsidP="001E1D69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1E1D69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公Bf-IV-1法治與人治的差異</w:t>
            </w:r>
          </w:p>
          <w:p w14:paraId="5464DC31" w14:textId="77777777" w:rsidR="001E1D69" w:rsidRPr="001E1D69" w:rsidRDefault="001E1D69" w:rsidP="001E1D69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1E1D69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公Bf-IV-2憲法、法律、命令三者為什麼有位階的關係？</w:t>
            </w:r>
          </w:p>
          <w:p w14:paraId="3C603937" w14:textId="77777777" w:rsidR="00B9644C" w:rsidRPr="0036569B" w:rsidRDefault="001E1D69" w:rsidP="001E1D69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1E1D69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公Bg-IV-1為什麼憲法被稱為「人民權利的保障書」？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7FBEA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  <w:p w14:paraId="09C21E6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公1b-IV-1比較社會現象的多種解釋觀點。</w:t>
            </w:r>
          </w:p>
          <w:p w14:paraId="77153A6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社1a-IV-1 從歷史或社會事件，省思自身或所屬群體的文化淵源、處境及自主性。</w:t>
            </w:r>
          </w:p>
          <w:p w14:paraId="046F156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社2c-IV-2 珍視重要的公民價值並願意付諸行動。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94037B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/>
                <w:snapToGrid w:val="0"/>
                <w:color w:val="auto"/>
              </w:rPr>
              <w:t>單元2</w:t>
            </w: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憲法與人權</w:t>
            </w:r>
          </w:p>
          <w:p w14:paraId="2D5645F9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2-1法治與人治的差異</w:t>
            </w:r>
          </w:p>
          <w:p w14:paraId="61C73573" w14:textId="77777777" w:rsidR="00B9644C" w:rsidRPr="00507B4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2-2法律的位階與內涵</w:t>
            </w:r>
          </w:p>
          <w:p w14:paraId="325A6E5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507B48">
              <w:rPr>
                <w:rFonts w:ascii="標楷體" w:eastAsia="標楷體" w:hAnsi="標楷體" w:cs="標楷體" w:hint="eastAsia"/>
                <w:snapToGrid w:val="0"/>
                <w:color w:val="auto"/>
              </w:rPr>
              <w:t>2-3憲法是人民權利的保障書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48F41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C8544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4755ACF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3CD947A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9F069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CDCEA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6B7D2B2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性J1接納自我與尊重他人的性傾向、性別特質與性別認同。</w:t>
            </w:r>
          </w:p>
          <w:p w14:paraId="3BECDB7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08AB767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34EC62B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性J5辨識性騷擾、性侵害與</w:t>
            </w:r>
            <w:proofErr w:type="gramStart"/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性霸凌</w:t>
            </w:r>
            <w:proofErr w:type="gramEnd"/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的樣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態，運用資源解決問題。</w:t>
            </w:r>
          </w:p>
          <w:p w14:paraId="6B94A64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40BBE5C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036B0A6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A64E9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E1DD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10/12~13段考</w:t>
            </w:r>
          </w:p>
        </w:tc>
      </w:tr>
      <w:tr w:rsidR="00B9644C" w:rsidRPr="00500692" w14:paraId="01FF150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1957BD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10/17~10/23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7A85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公Be-IV-2為什麼政府的職權與行使要規範在憲法中？</w:t>
            </w:r>
          </w:p>
          <w:p w14:paraId="421180F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公Be-IV-1民主國家的政府體制為什麼須符合權力分立的原則？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8D9E0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社2c-IV-1從歷史或社會事件，省思自身或所屬群體的文化淵源、處境及自主性。</w:t>
            </w:r>
          </w:p>
          <w:p w14:paraId="37F38C7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  <w:p w14:paraId="1561887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公1b-IV-1比較社會現象的多種解釋觀點。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BD8DD4" w14:textId="77777777" w:rsidR="00B9644C" w:rsidRPr="002D0A83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D0A83">
              <w:rPr>
                <w:rFonts w:ascii="標楷體" w:eastAsia="標楷體" w:hAnsi="標楷體" w:cs="標楷體"/>
                <w:snapToGrid w:val="0"/>
                <w:color w:val="auto"/>
              </w:rPr>
              <w:t>單元3</w:t>
            </w: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法治社會下的政府</w:t>
            </w:r>
          </w:p>
          <w:p w14:paraId="57F6F23A" w14:textId="77777777" w:rsidR="00B9644C" w:rsidRPr="002D0A83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3-1法治社會與憲政精神</w:t>
            </w:r>
          </w:p>
          <w:p w14:paraId="37B790B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3-2權力分立下的民主政府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37505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11D24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4FBBC76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71DC9DD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79F430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DA3C6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164B25D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人J1認識基本人權的意涵，並了解憲法對人權保障的意義。</w:t>
            </w:r>
          </w:p>
          <w:p w14:paraId="5BF853D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60B5670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人J5了解社會上有不同的群體和文化，尊重並欣賞其差異。</w:t>
            </w:r>
          </w:p>
          <w:p w14:paraId="2A3E3E0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F4FA4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498BBFE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D68E34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10/24~10/30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A208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公Be-IV-2為什麼政府的職權與行使要規範在憲法中？</w:t>
            </w:r>
          </w:p>
          <w:p w14:paraId="785DEDD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公Be-IV-1民主國家的政府體制為什麼須符合權力分立的原則？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67B6B4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社2c-IV-1從歷史或社會事件，省思自身或所屬群體的文化淵源、處境及自主性。</w:t>
            </w:r>
          </w:p>
          <w:p w14:paraId="07CECED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  <w:p w14:paraId="23E2F93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公1b-IV-1比較社會現象的多種解釋觀點。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7F48EF" w14:textId="77777777" w:rsidR="00B9644C" w:rsidRPr="002D0A83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D0A83">
              <w:rPr>
                <w:rFonts w:ascii="標楷體" w:eastAsia="標楷體" w:hAnsi="標楷體" w:cs="標楷體"/>
                <w:snapToGrid w:val="0"/>
                <w:color w:val="auto"/>
              </w:rPr>
              <w:t>單元3</w:t>
            </w: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法治社會下的政府</w:t>
            </w:r>
          </w:p>
          <w:p w14:paraId="0F1DDB22" w14:textId="77777777" w:rsidR="00B9644C" w:rsidRPr="002D0A83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3-1法治社會與憲政精神</w:t>
            </w:r>
          </w:p>
          <w:p w14:paraId="076C66D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3-2權力分立下的民主政府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4B133F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D248FD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7EAEC22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115C5CD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618C6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531F8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1BED8A6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人J1認識基本人權的意涵，並了解憲法對人權保障的意義。</w:t>
            </w:r>
          </w:p>
          <w:p w14:paraId="02E2B3B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4E14117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人J5了解社會上有不同的群體和文化，尊重並欣賞其差異。</w:t>
            </w:r>
          </w:p>
          <w:p w14:paraId="72F0159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86A1C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6B93765A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4E44B5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10/31~11/6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E9F4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公Be-IV-2為什麼政府的職權與行使要規範在憲法中？</w:t>
            </w:r>
          </w:p>
          <w:p w14:paraId="00216A9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公Be-IV-1民主國家的政府體制為什麼須符合權力分立的原則？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03101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社2c-IV-1從歷史或社會事件，省思自身或所屬群體的文化淵源、處境及自主性。</w:t>
            </w:r>
          </w:p>
          <w:p w14:paraId="198D9FD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  <w:p w14:paraId="6939C1F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公1b-IV-1比較社會現象的多種解釋觀點。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D3DA4E" w14:textId="77777777" w:rsidR="00B9644C" w:rsidRPr="002D0A83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D0A83">
              <w:rPr>
                <w:rFonts w:ascii="標楷體" w:eastAsia="標楷體" w:hAnsi="標楷體" w:cs="標楷體"/>
                <w:snapToGrid w:val="0"/>
                <w:color w:val="auto"/>
              </w:rPr>
              <w:t>單元3</w:t>
            </w: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法治社會下的政府</w:t>
            </w:r>
          </w:p>
          <w:p w14:paraId="456AC28B" w14:textId="77777777" w:rsidR="00B9644C" w:rsidRPr="002D0A83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3-1法治社會與憲政精神</w:t>
            </w:r>
          </w:p>
          <w:p w14:paraId="2BB6310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2D0A83">
              <w:rPr>
                <w:rFonts w:ascii="標楷體" w:eastAsia="標楷體" w:hAnsi="標楷體" w:cs="標楷體" w:hint="eastAsia"/>
                <w:snapToGrid w:val="0"/>
                <w:color w:val="auto"/>
              </w:rPr>
              <w:t>3-2權力分立下的民主政府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83ADE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B3B1B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45B58CC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60E76DB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68C5C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77EA9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1A6E618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人J1認識基本人權的意涵，並了解憲法對人權保障的意義。</w:t>
            </w:r>
          </w:p>
          <w:p w14:paraId="17A0D31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0FCDBDD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人J5了解社會上有不同的群體和文化，尊重並欣賞其差異。</w:t>
            </w:r>
          </w:p>
          <w:p w14:paraId="62F7CCD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798295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3B0F5E97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304DF0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第十一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11/07~11/13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2AB1C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公Be-IV-3我國的中央政府如何組成？我國的地方政府如何組成？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F1EA1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社1a-IV-1發覺生活經驗或社會現象與社會領域內容知識的關係。</w:t>
            </w:r>
          </w:p>
          <w:p w14:paraId="52AF52C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公1c-IV-1運用公民知識，提出自己對公共議題的見解。</w:t>
            </w:r>
          </w:p>
          <w:p w14:paraId="2B08240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社3a-IV-1發現不同時空脈絡中的人類生活問題，並進行探究。</w:t>
            </w:r>
          </w:p>
          <w:p w14:paraId="725B7BD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AB73CD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/>
                <w:snapToGrid w:val="0"/>
                <w:color w:val="auto"/>
              </w:rPr>
              <w:t>單元</w:t>
            </w: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4我國的政府</w:t>
            </w:r>
          </w:p>
          <w:p w14:paraId="5E864109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4-1我國的中央政府如何組成與分權？</w:t>
            </w:r>
          </w:p>
          <w:p w14:paraId="5F79CDA2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4-2我國中央政府各權力間如何制衡？</w:t>
            </w:r>
          </w:p>
          <w:p w14:paraId="5ED2B81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4-3我國的地方政府如何組成與制衡？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EDF87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61D57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6C46B66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6FCF8F0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AE55F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24793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4949F07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349AF0C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3712E8B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性J13了解多元家庭型態的性別意涵。</w:t>
            </w:r>
          </w:p>
          <w:p w14:paraId="6B759A3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19A996C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B357B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3261849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C9574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11/14~11/20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E71B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公Be-IV-3我國的中央政府如何組成？我國的地方政府如何組成？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8E170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社1a-IV-1發覺生活經驗或社會現象與社會領域內容知識的關係。</w:t>
            </w:r>
          </w:p>
          <w:p w14:paraId="461670A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公1c-IV-1運用公民知識，提出自己對公共議題的見解。</w:t>
            </w:r>
          </w:p>
          <w:p w14:paraId="65ECECA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社3a-IV-1發現不同時空脈絡中的人類生活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問題，並進行探究。</w:t>
            </w:r>
          </w:p>
          <w:p w14:paraId="4D403DD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90C276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單元</w:t>
            </w: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4我國的政府</w:t>
            </w:r>
          </w:p>
          <w:p w14:paraId="3080F78B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4-1我國的中央政府如何組成與分權？</w:t>
            </w:r>
          </w:p>
          <w:p w14:paraId="5EA55EB2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4-2我國中央政府各權力間如何制衡？</w:t>
            </w:r>
          </w:p>
          <w:p w14:paraId="092EAC4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4-3我國的地方政府如何組成與制衡？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9402E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F40FD7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2B49718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3B9484F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BBE7B9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97DA4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0D9D6C6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6B553F8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4073052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性J13了解多元家庭型態的性別意涵。</w:t>
            </w:r>
          </w:p>
          <w:p w14:paraId="179933E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6B683DF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E16E8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70EF3668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288B8A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11/21~11/27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E228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公Be-IV-3我國的中央政府如何組成？我國的地方政府如何組成？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00208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社1a-IV-1發覺生活經驗或社會現象與社會領域內容知識的關係。</w:t>
            </w:r>
          </w:p>
          <w:p w14:paraId="61ED132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公1c-IV-1運用公民知識，提出自己對公共議題的見解。</w:t>
            </w:r>
          </w:p>
          <w:p w14:paraId="5F04311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社3a-IV-1發現不同時空脈絡中的人類生活問題，並進行探究。</w:t>
            </w:r>
          </w:p>
          <w:p w14:paraId="3EDBC6C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657319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/>
                <w:snapToGrid w:val="0"/>
                <w:color w:val="auto"/>
              </w:rPr>
              <w:t>單元</w:t>
            </w: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4我國的政府</w:t>
            </w:r>
          </w:p>
          <w:p w14:paraId="1EFD3F68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4-1我國的中央政府如何組成與分權？</w:t>
            </w:r>
          </w:p>
          <w:p w14:paraId="74762A88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4-2我國中央政府各權力間如何制衡？</w:t>
            </w:r>
          </w:p>
          <w:p w14:paraId="744A949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4-3我國的地方政府如何組成與制衡？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C34834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59D542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6FB2EEE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3E84FD3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F348C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63ACDC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38F652C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5CD3125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28741A6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性J13了解多元家庭型態的性別意涵。</w:t>
            </w:r>
          </w:p>
          <w:p w14:paraId="0924D59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6523510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882D0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4EAA9826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07339C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第十四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11/28~12/4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3BD04" w14:textId="77777777" w:rsidR="00B9644C" w:rsidRPr="0036569B" w:rsidRDefault="001E1D69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1E1D69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公Be-IV-3我國的中央政府如何組成？我國的地方政府如何組成？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87180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社1a-IV-1發覺生活經驗或社會現象與社會領域內容知識的關係。</w:t>
            </w:r>
          </w:p>
          <w:p w14:paraId="1FB1624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公1c-IV-1運用公民知識，提出自己對公共議題的見解。</w:t>
            </w:r>
          </w:p>
          <w:p w14:paraId="73148F1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社3a-IV-1發現不同時空脈絡中的人類生活問題，並進行探究。</w:t>
            </w:r>
          </w:p>
          <w:p w14:paraId="76C1656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45B0AC9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/>
                <w:snapToGrid w:val="0"/>
                <w:color w:val="auto"/>
              </w:rPr>
              <w:t>單元</w:t>
            </w: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4我國的政府</w:t>
            </w:r>
          </w:p>
          <w:p w14:paraId="63B9A50C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4-1我國的中央政府如何組成與分權？</w:t>
            </w:r>
          </w:p>
          <w:p w14:paraId="63FDAA14" w14:textId="77777777" w:rsidR="00B9644C" w:rsidRPr="00DE1E88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4-2我國中央政府各權力間如何制衡？</w:t>
            </w:r>
          </w:p>
          <w:p w14:paraId="1572B09D" w14:textId="77777777" w:rsidR="00B9644C" w:rsidRPr="0036569B" w:rsidRDefault="00B9644C" w:rsidP="00B9644C">
            <w:pPr>
              <w:spacing w:line="260" w:lineRule="exact"/>
              <w:ind w:firstLine="0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DE1E88">
              <w:rPr>
                <w:rFonts w:ascii="標楷體" w:eastAsia="標楷體" w:hAnsi="標楷體" w:cs="標楷體" w:hint="eastAsia"/>
                <w:snapToGrid w:val="0"/>
                <w:color w:val="auto"/>
              </w:rPr>
              <w:t>4-3我國的地方政府如何組成與制衡？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EE275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68FAB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1866455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267E3FA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5C632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7548A3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0147188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1F85B87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6802352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性J13了解多元家庭型態的性別意涵。</w:t>
            </w:r>
          </w:p>
          <w:p w14:paraId="37BEC81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2D0E05B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FD6F7C" w14:textId="77777777" w:rsidR="00B9644C" w:rsidRPr="0055628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11/29~30段考</w:t>
            </w:r>
          </w:p>
        </w:tc>
      </w:tr>
      <w:tr w:rsidR="00B9644C" w:rsidRPr="00500692" w14:paraId="72F63267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9BDB2D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12/5~12/11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3FA0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公Ca-IV-2行政機關在政策制定前，為什麼應提供人民參與和表達意見的機會？</w:t>
            </w:r>
          </w:p>
          <w:p w14:paraId="0C0ADC1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公Cb-IV-1民主社會的公共意見是如何形成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的？有什麼特性？</w:t>
            </w:r>
          </w:p>
          <w:p w14:paraId="17AA60F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公Cb-IV-2媒體與社群網路在公共意見形成的過程中，扮演什麼角色？閱聽人如何覺察其影響？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56617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公1a-IV-1理解公民知識的核心概念。</w:t>
            </w:r>
          </w:p>
          <w:p w14:paraId="52E69AA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公1c-IV-1運用公民知識，提出自己對公民議題的見解。</w:t>
            </w:r>
          </w:p>
          <w:p w14:paraId="73C7D2F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社3b-IV-1適當選用多種管道蒐集與社會領域相關的資料。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F4D61F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/>
                <w:snapToGrid w:val="0"/>
                <w:color w:val="auto"/>
              </w:rPr>
              <w:t>單元</w:t>
            </w: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5民主社會的公共意見</w:t>
            </w:r>
          </w:p>
          <w:p w14:paraId="72C74A49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5-1政府政策與公共意見</w:t>
            </w:r>
          </w:p>
          <w:p w14:paraId="6279C95B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5-2公共意見如何形成 ?</w:t>
            </w:r>
          </w:p>
          <w:p w14:paraId="752E853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5-3公共意見有何特性 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B8A08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F38BC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5F46FDC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4181BD7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94F3F3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394D3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11550DB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06FB857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7A3CD0B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性J12省思與他人的性別權力關係，促進平等與良好的互動。</w:t>
            </w:r>
          </w:p>
          <w:p w14:paraId="0A20FC0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2E71DE9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6174B08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54A4FFF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人J1認識基本人權的意涵，並了解憲法對人權保障的意義。</w:t>
            </w:r>
          </w:p>
          <w:p w14:paraId="58FB6C4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4076EF8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人J5了解社會上有不同的群體和文化，尊重並欣賞其差異。</w:t>
            </w:r>
          </w:p>
          <w:p w14:paraId="2DD036A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CB2DB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3ED3E46E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F8981F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12/12~12/18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0BD1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公Ca-IV-2行政機關在政策制定前，為什麼應提供人民參與和表達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意見的機會？</w:t>
            </w:r>
          </w:p>
          <w:p w14:paraId="2E9327C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公Cb-IV-1民主社會的公共意見是如何形成的？有什麼特性？</w:t>
            </w:r>
          </w:p>
          <w:p w14:paraId="5E69998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公Cb-IV-2媒體與社群網路在公共意見形成的過程中，扮演什麼角色？閱聽人如何覺察其影響？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4343AD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公1a-IV-1理解公民知識的核心概念。</w:t>
            </w:r>
          </w:p>
          <w:p w14:paraId="32C1CA8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公1c-IV-1運用公民知識，提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出自己對公民議題的見解。</w:t>
            </w:r>
          </w:p>
          <w:p w14:paraId="4F8486D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社3b-IV-1適當選用多種管道蒐集與社會領域相關的資料。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36F852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單元</w:t>
            </w: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5民主社會的公共意見</w:t>
            </w:r>
          </w:p>
          <w:p w14:paraId="19E13D6E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5-1政府政策與公共意見</w:t>
            </w:r>
          </w:p>
          <w:p w14:paraId="70FE5E0E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5-2公共意見如何形成 ?</w:t>
            </w:r>
          </w:p>
          <w:p w14:paraId="696B28A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5-3公共意見有何特性 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F03B2A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EAD4D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5AF514B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0727FEE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69CE2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15EAB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05DAF5D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3C1697F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性J3檢視家庭、學校、職場中基於性別刻板印象產生的偏見與歧視。</w:t>
            </w:r>
          </w:p>
          <w:p w14:paraId="49CFDA0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45EC4AC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14FEC23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0C6E6C3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033B1DF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人J1認識基本人權的意涵，並了解憲法對人權保障的意義。</w:t>
            </w:r>
          </w:p>
          <w:p w14:paraId="0DF9D40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444863C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人J5了解社會上有不同的群體和文化，尊重並欣賞其差異。</w:t>
            </w:r>
          </w:p>
          <w:p w14:paraId="282848C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C7CFE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242A9A6E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EF26BA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第十七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12/19~12/25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D947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公Ca-IV-2行政機關在政策制定前，為什麼應提供人民參與和表達意見的機會？</w:t>
            </w:r>
          </w:p>
          <w:p w14:paraId="5424C25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公Cb-IV-1民主社會的公共意見是如何形成的？有什麼特性？</w:t>
            </w:r>
          </w:p>
          <w:p w14:paraId="213F5C4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公Cb-IV-2媒體與社群網路在公共意見形成的過程中，扮演什麼角色？閱聽人如何覺察其影響？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C46BE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公1a-IV-1理解公民知識的核心概念。</w:t>
            </w:r>
          </w:p>
          <w:p w14:paraId="086D7CA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公1c-IV-1運用公民知識，提出自己對公民議題的見解。</w:t>
            </w:r>
          </w:p>
          <w:p w14:paraId="6B52E6E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社3b-IV-1適當選用多種管道蒐集與社會領域相關的資料。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722C5F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/>
                <w:snapToGrid w:val="0"/>
                <w:color w:val="auto"/>
              </w:rPr>
              <w:t>單元</w:t>
            </w: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5民主社會的公共意見</w:t>
            </w:r>
          </w:p>
          <w:p w14:paraId="451D38B7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5-1政府政策與公共意見</w:t>
            </w:r>
          </w:p>
          <w:p w14:paraId="0D159628" w14:textId="77777777" w:rsidR="00B9644C" w:rsidRPr="00281731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5-2公共意見如何形成 ?</w:t>
            </w:r>
          </w:p>
          <w:p w14:paraId="102E2F9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281731">
              <w:rPr>
                <w:rFonts w:ascii="標楷體" w:eastAsia="標楷體" w:hAnsi="標楷體" w:cs="標楷體" w:hint="eastAsia"/>
                <w:snapToGrid w:val="0"/>
                <w:color w:val="auto"/>
              </w:rPr>
              <w:t>5-3公共意見有何特性 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E34F2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9613D1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5271DA6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74D5421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564D6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E4D78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7F2CAE0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701D430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2DA1EA9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37B27F5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55CC4BE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1988BD3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人權教育</w:t>
            </w:r>
          </w:p>
          <w:p w14:paraId="2DCF370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人J1認識基本人權的意涵，並了解憲法對人權保障的意義。</w:t>
            </w:r>
          </w:p>
          <w:p w14:paraId="017ED7C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人J4了解平等、正義的原則，並在生活中實踐。</w:t>
            </w:r>
          </w:p>
          <w:p w14:paraId="7A294ED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人J5了解社會上有不同的群體和文化，尊重並欣賞其差異。</w:t>
            </w:r>
          </w:p>
          <w:p w14:paraId="1DC1EAD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A242D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lastRenderedPageBreak/>
              <w:t>12/22~23</w:t>
            </w:r>
            <w:proofErr w:type="gramStart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九</w:t>
            </w:r>
            <w:proofErr w:type="gramEnd"/>
            <w:r w:rsidRPr="00556282"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年級複習考</w:t>
            </w:r>
            <w:r>
              <w:rPr>
                <w:rFonts w:ascii="標楷體" w:eastAsia="標楷體" w:hAnsi="標楷體" w:cs="標楷體"/>
                <w:color w:val="00B050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00B050"/>
                <w:sz w:val="24"/>
                <w:szCs w:val="24"/>
              </w:rPr>
              <w:t>12/23八年級英文歌唱比賽</w:t>
            </w:r>
          </w:p>
        </w:tc>
      </w:tr>
      <w:tr w:rsidR="00B9644C" w:rsidRPr="00500692" w14:paraId="7D917EFB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733DC3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12/26~1/1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15267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公Cc-Ⅳ-1民主社會中的政治參與為什麼很重要？</w:t>
            </w:r>
          </w:p>
          <w:p w14:paraId="7F71D87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公Cc-Ⅳ-2民主社會中為什麼常用投票來做為重要的參與形式？</w:t>
            </w:r>
          </w:p>
          <w:p w14:paraId="4D8ACF6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公Cc-Ⅳ-3公平投票有哪些基本原則？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44ACC4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 1a-IV-1 發覺生活經驗或社會現象與社會領域內容知識的關係。</w:t>
            </w:r>
          </w:p>
          <w:p w14:paraId="22A4B41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 3b-IV-1 適當選用多種管道蒐集與社會領域相關的資料。</w:t>
            </w:r>
          </w:p>
          <w:p w14:paraId="239CDA5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 1a-IV-1 理解公民知識的核心概念。</w:t>
            </w:r>
          </w:p>
          <w:p w14:paraId="537170E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 1c-IV-1 運用公民知識，提出自己對公民議題的見解。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2064A2E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/>
                <w:snapToGrid w:val="0"/>
                <w:color w:val="auto"/>
              </w:rPr>
              <w:t>單元</w:t>
            </w: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6民主國家的政治參與</w:t>
            </w:r>
          </w:p>
          <w:p w14:paraId="065899E3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6-1政治參與的意義及重要性為何？</w:t>
            </w:r>
          </w:p>
          <w:p w14:paraId="10143E68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6-2為何投票是政治參與中重要的形式？</w:t>
            </w:r>
          </w:p>
          <w:p w14:paraId="73AAE44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6-3公平投票有哪些基本原則 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05A44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7D3D0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149BC0D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3640C20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6077E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E4F8A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7324757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58BC0D2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415296B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186CF81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2776961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0B690DB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583F9D5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海洋教育</w:t>
            </w:r>
          </w:p>
          <w:p w14:paraId="1B82E79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海J11了解海洋民俗信仰與祭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典之意義及其與社會發展之關係。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FC8546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79CB5B6C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C157FF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1/2~1/8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59B26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公Cc-Ⅳ-1民主社會中的政治參與為什麼很重要？</w:t>
            </w:r>
          </w:p>
          <w:p w14:paraId="691CAD1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公Cc-Ⅳ-2民主社會中為什麼常用投票來做為重要的參與形式？</w:t>
            </w:r>
          </w:p>
          <w:p w14:paraId="0C294F9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公Cc-Ⅳ-3公平投票有哪些基本原則？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7DFC31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 1a-IV-1 發覺生活經驗或社會現象與社會領域內容知識的關係。</w:t>
            </w:r>
          </w:p>
          <w:p w14:paraId="4E4C957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 3b-IV-1 適當選用多種管道蒐集與社會領域相關的資料。</w:t>
            </w:r>
          </w:p>
          <w:p w14:paraId="6B0EA19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 1a-IV-1 理解公民知識的核心概念。</w:t>
            </w:r>
          </w:p>
          <w:p w14:paraId="2B5AE46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 1c-IV-1 運用公民知識，提出自己對公民議題的見解。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F8C0F2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/>
                <w:snapToGrid w:val="0"/>
                <w:color w:val="auto"/>
              </w:rPr>
              <w:t>單元</w:t>
            </w: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6民主國家的政治參與</w:t>
            </w:r>
          </w:p>
          <w:p w14:paraId="5A0EDDFA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6-1政治參與的意義及重要性為何？</w:t>
            </w:r>
          </w:p>
          <w:p w14:paraId="0766A667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6-2為何投票是政治參與中重要的形式？</w:t>
            </w:r>
          </w:p>
          <w:p w14:paraId="080A641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6-3公平投票有哪些基本原則 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AE48F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632865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3B59C56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7DF6C08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45F40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CAEC44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37AC794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6EB5C6C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4E97914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27ADAB5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4C93BC5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5AAD403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4385DD1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海洋教育</w:t>
            </w:r>
          </w:p>
          <w:p w14:paraId="01809EE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海J11了解海洋民俗信仰與祭典之意義及其與社會發展之關係。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5C663F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0C3DDB4A" w14:textId="77777777" w:rsidTr="00616BD7">
        <w:trPr>
          <w:trHeight w:val="1158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7F300E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lastRenderedPageBreak/>
              <w:t>第二十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1/9~1/15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3394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公Cc-Ⅳ-1民主社會中的政治參與為什麼很重要？</w:t>
            </w:r>
          </w:p>
          <w:p w14:paraId="4C98B7A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公Cc-Ⅳ-2民主社會中為什麼常用投票來做為重要的參與形式？</w:t>
            </w:r>
          </w:p>
          <w:p w14:paraId="19CB36E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公Cc-Ⅳ-3公平投票有哪些基本原則？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05E13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 1a-IV-1 發覺生活經驗或社會現象與社會領域內容知識的關係。</w:t>
            </w:r>
          </w:p>
          <w:p w14:paraId="109E7FC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 3b-IV-1 適當選用多種管道蒐集與社會領域相關的資料。</w:t>
            </w:r>
          </w:p>
          <w:p w14:paraId="2B99E6D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 1a-IV-1 理解公民知識的核心概念。</w:t>
            </w:r>
          </w:p>
          <w:p w14:paraId="4A399A4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 1c-IV-1 運用公民知識，提出自己對公民議題的見解。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DF626B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/>
                <w:snapToGrid w:val="0"/>
                <w:color w:val="auto"/>
              </w:rPr>
              <w:t>單元</w:t>
            </w: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6民主國家的政治參與</w:t>
            </w:r>
          </w:p>
          <w:p w14:paraId="7ACF5C30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6-1政治參與的意義及重要性為何？</w:t>
            </w:r>
          </w:p>
          <w:p w14:paraId="00109BEC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6-2為何投票是政治參與中重要的形式？</w:t>
            </w:r>
          </w:p>
          <w:p w14:paraId="183A513A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6-3公平投票有哪些基本原則 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4AE32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F948C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2D6A848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6A6B358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DF1CAB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FF9E72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性別平等教育</w:t>
            </w:r>
          </w:p>
          <w:p w14:paraId="2125B0D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性J3檢視家庭、學校、職場中基於性別刻板印象產生的偏見與歧視。</w:t>
            </w:r>
          </w:p>
          <w:p w14:paraId="3DFEE521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76A8EA78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4937E25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7FF43C3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57B5E9E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78DC504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海洋教育</w:t>
            </w:r>
          </w:p>
          <w:p w14:paraId="36FFFD6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海J11了解海洋民俗信仰與祭典之意義及其與社會發展之關係。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8EAA1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B9644C" w:rsidRPr="00500692" w14:paraId="07DC3D6C" w14:textId="77777777" w:rsidTr="009B2BE9">
        <w:trPr>
          <w:trHeight w:val="880"/>
          <w:jc w:val="center"/>
        </w:trPr>
        <w:tc>
          <w:tcPr>
            <w:tcW w:w="14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124D39" w14:textId="77777777" w:rsidR="00B9644C" w:rsidRPr="00616BD7" w:rsidRDefault="00B9644C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第廿</w:t>
            </w:r>
            <w:proofErr w:type="gramStart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Pr="00616B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週1/16~1/19</w:t>
            </w:r>
          </w:p>
        </w:tc>
        <w:tc>
          <w:tcPr>
            <w:tcW w:w="1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9450C" w14:textId="77777777" w:rsidR="001E1D69" w:rsidRPr="001E1D69" w:rsidRDefault="001E1D69" w:rsidP="001E1D69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1E1D69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公Cc-Ⅳ-1民主社會中的政治參與</w:t>
            </w:r>
            <w:r w:rsidRPr="001E1D69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為什麼很重要？</w:t>
            </w:r>
          </w:p>
          <w:p w14:paraId="3B4A9FD2" w14:textId="77777777" w:rsidR="001E1D69" w:rsidRPr="001E1D69" w:rsidRDefault="001E1D69" w:rsidP="001E1D69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1E1D69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公Cc-Ⅳ-2民主社會中為什麼常用投票來做為重要的參與形式？</w:t>
            </w:r>
          </w:p>
          <w:p w14:paraId="38E2198D" w14:textId="77777777" w:rsidR="00B9644C" w:rsidRPr="0036569B" w:rsidRDefault="001E1D69" w:rsidP="001E1D69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1E1D69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公Cc-Ⅳ-3公平投票有哪些基本原則？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4FAFD0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社 1a-IV-1 發覺生活經驗或社會現象與社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會領域內容知識的關係。</w:t>
            </w:r>
          </w:p>
          <w:p w14:paraId="3BC9E85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社 3b-IV-1 適當選用多種管道蒐集與社會領域相關的資料。</w:t>
            </w:r>
          </w:p>
          <w:p w14:paraId="4BE2E935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 1a-IV-1 理解公民知識的核心概念。</w:t>
            </w:r>
          </w:p>
          <w:p w14:paraId="5B197869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公 1c-IV-1 運用公民知識，提出自己對公民議題的見解。</w:t>
            </w: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2D2C08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/>
                <w:snapToGrid w:val="0"/>
                <w:color w:val="auto"/>
              </w:rPr>
              <w:lastRenderedPageBreak/>
              <w:t>單元</w:t>
            </w: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6民主國家的政治參與</w:t>
            </w:r>
          </w:p>
          <w:p w14:paraId="0EFF3196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6-1政治參與的意義及重要性為何？</w:t>
            </w:r>
          </w:p>
          <w:p w14:paraId="6F1DF293" w14:textId="77777777" w:rsidR="00B9644C" w:rsidRPr="007F3256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lastRenderedPageBreak/>
              <w:t>6-2為何投票是政治參與中重要的形式？</w:t>
            </w:r>
          </w:p>
          <w:p w14:paraId="6AEFDC3F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000000" w:themeColor="text1"/>
                <w:sz w:val="22"/>
                <w:szCs w:val="22"/>
              </w:rPr>
            </w:pPr>
            <w:r w:rsidRPr="007F3256">
              <w:rPr>
                <w:rFonts w:ascii="標楷體" w:eastAsia="標楷體" w:hAnsi="標楷體" w:cs="標楷體" w:hint="eastAsia"/>
                <w:snapToGrid w:val="0"/>
                <w:color w:val="auto"/>
              </w:rPr>
              <w:t>6-3公平投票有哪些基本原則 ?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E15DFE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DF8B8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1.投影機</w:t>
            </w:r>
          </w:p>
          <w:p w14:paraId="78F9757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2.教學圖卡</w:t>
            </w:r>
          </w:p>
          <w:p w14:paraId="151D3187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3.資訊教室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01B7ED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口頭問答、課堂觀察紀錄、上機實作、參</w:t>
            </w: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與討論及學習歷程檔案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F9B533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lastRenderedPageBreak/>
              <w:t>性別平等教育</w:t>
            </w:r>
          </w:p>
          <w:p w14:paraId="6EA91E8C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性J3檢視家庭、學校、職</w:t>
            </w: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lastRenderedPageBreak/>
              <w:t>場中基於性別刻板印象產生的偏見與歧視。</w:t>
            </w:r>
          </w:p>
          <w:p w14:paraId="6905C37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性J4認識身體自主權相關議題，維護自己與尊重他人的身體自主權。</w:t>
            </w:r>
          </w:p>
          <w:p w14:paraId="1D28879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36E5AFA0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性J12省思與他人的性別權力關係，促進平等與良好的互動。</w:t>
            </w:r>
          </w:p>
          <w:p w14:paraId="248F60D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性J14認識社會中性別、種族與階級的權力結構關係。</w:t>
            </w:r>
          </w:p>
          <w:p w14:paraId="2B822E02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</w:p>
          <w:p w14:paraId="3C2BD4C6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 w:hint="eastAsia"/>
                <w:snapToGrid w:val="0"/>
                <w:color w:val="auto"/>
                <w:sz w:val="22"/>
                <w:szCs w:val="22"/>
              </w:rPr>
              <w:t>海洋教育</w:t>
            </w:r>
          </w:p>
          <w:p w14:paraId="788E85CB" w14:textId="77777777" w:rsidR="00B9644C" w:rsidRPr="0036569B" w:rsidRDefault="00B9644C" w:rsidP="00B9644C">
            <w:pPr>
              <w:spacing w:line="260" w:lineRule="exact"/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</w:pPr>
            <w:r w:rsidRPr="0036569B">
              <w:rPr>
                <w:rFonts w:ascii="標楷體" w:eastAsia="標楷體" w:hAnsi="標楷體" w:cs="標楷體"/>
                <w:snapToGrid w:val="0"/>
                <w:color w:val="auto"/>
                <w:sz w:val="22"/>
                <w:szCs w:val="22"/>
              </w:rPr>
              <w:t>海J11了解海洋民俗信仰與祭典之意義及其與社會發展之關係。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FC319" w14:textId="77777777" w:rsidR="00B9644C" w:rsidRPr="00500692" w:rsidRDefault="00B9644C" w:rsidP="00B9644C">
            <w:pPr>
              <w:adjustRightInd w:val="0"/>
              <w:snapToGrid w:val="0"/>
              <w:spacing w:line="24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272D1993" w14:textId="77777777"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083ADEDE" w14:textId="77777777" w:rsidR="0055628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5584A28B" w14:textId="77777777" w:rsidR="00097724" w:rsidRDefault="00097724" w:rsidP="00097724">
      <w:pPr>
        <w:rPr>
          <w:rFonts w:ascii="標楷體" w:eastAsia="標楷體" w:hAnsi="標楷體"/>
          <w:b/>
          <w:color w:val="auto"/>
          <w:sz w:val="28"/>
          <w:szCs w:val="28"/>
        </w:rPr>
      </w:pPr>
      <w:r w:rsidRPr="007E5F72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六、</w:t>
      </w:r>
      <w:r w:rsidRPr="007E5F72">
        <w:rPr>
          <w:rFonts w:ascii="標楷體" w:eastAsia="標楷體" w:hAnsi="標楷體" w:hint="eastAsia"/>
          <w:b/>
          <w:color w:val="auto"/>
          <w:sz w:val="28"/>
          <w:szCs w:val="28"/>
        </w:rPr>
        <w:t>法律規定教育議題實施規劃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3487"/>
        <w:gridCol w:w="851"/>
        <w:gridCol w:w="2410"/>
        <w:gridCol w:w="1190"/>
        <w:gridCol w:w="1276"/>
        <w:gridCol w:w="4197"/>
      </w:tblGrid>
      <w:tr w:rsidR="00097724" w:rsidRPr="00441B99" w14:paraId="12662CA0" w14:textId="77777777" w:rsidTr="00B9644C">
        <w:trPr>
          <w:jc w:val="center"/>
        </w:trPr>
        <w:tc>
          <w:tcPr>
            <w:tcW w:w="709" w:type="dxa"/>
            <w:vMerge w:val="restart"/>
            <w:vAlign w:val="center"/>
          </w:tcPr>
          <w:p w14:paraId="5C5C9BAA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序號</w:t>
            </w:r>
          </w:p>
        </w:tc>
        <w:tc>
          <w:tcPr>
            <w:tcW w:w="3487" w:type="dxa"/>
            <w:vMerge w:val="restart"/>
            <w:vAlign w:val="center"/>
          </w:tcPr>
          <w:p w14:paraId="67CCBB8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重要教育工作</w:t>
            </w:r>
          </w:p>
        </w:tc>
        <w:tc>
          <w:tcPr>
            <w:tcW w:w="4451" w:type="dxa"/>
            <w:gridSpan w:val="3"/>
            <w:vAlign w:val="center"/>
          </w:tcPr>
          <w:p w14:paraId="3443CE3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納入課程規劃實施情形</w:t>
            </w:r>
          </w:p>
          <w:p w14:paraId="2849E998" w14:textId="77777777" w:rsidR="00097724" w:rsidRPr="001A1D6E" w:rsidRDefault="00097724" w:rsidP="00B9644C">
            <w:pPr>
              <w:rPr>
                <w:rFonts w:ascii="標楷體" w:eastAsia="標楷體" w:hAnsi="標楷體" w:cs="標楷體"/>
                <w:b/>
                <w:color w:val="auto"/>
              </w:rPr>
            </w:pPr>
            <w:r w:rsidRPr="001A1D6E">
              <w:rPr>
                <w:rFonts w:ascii="標楷體" w:eastAsia="標楷體" w:hAnsi="標楷體" w:hint="eastAsia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76" w:type="dxa"/>
            <w:vMerge w:val="restart"/>
            <w:vAlign w:val="center"/>
          </w:tcPr>
          <w:p w14:paraId="3693441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本學期</w:t>
            </w:r>
          </w:p>
          <w:p w14:paraId="4AA8C27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實施時數</w:t>
            </w:r>
          </w:p>
        </w:tc>
        <w:tc>
          <w:tcPr>
            <w:tcW w:w="4197" w:type="dxa"/>
            <w:vMerge w:val="restart"/>
            <w:vAlign w:val="center"/>
          </w:tcPr>
          <w:p w14:paraId="4739E07E" w14:textId="77777777" w:rsidR="00097724" w:rsidRPr="00FB6D66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相關規定說明</w:t>
            </w:r>
          </w:p>
        </w:tc>
      </w:tr>
      <w:tr w:rsidR="00097724" w:rsidRPr="00441B99" w14:paraId="65488680" w14:textId="77777777" w:rsidTr="00B9644C">
        <w:trPr>
          <w:jc w:val="center"/>
        </w:trPr>
        <w:tc>
          <w:tcPr>
            <w:tcW w:w="709" w:type="dxa"/>
            <w:vMerge/>
          </w:tcPr>
          <w:p w14:paraId="74CAAA59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1DF60954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2D08BB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實施年級</w:t>
            </w:r>
          </w:p>
        </w:tc>
        <w:tc>
          <w:tcPr>
            <w:tcW w:w="2410" w:type="dxa"/>
            <w:vAlign w:val="center"/>
          </w:tcPr>
          <w:p w14:paraId="158BFDA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領域學習或彈性學習課程別</w:t>
            </w:r>
          </w:p>
        </w:tc>
        <w:tc>
          <w:tcPr>
            <w:tcW w:w="1190" w:type="dxa"/>
            <w:vAlign w:val="center"/>
          </w:tcPr>
          <w:p w14:paraId="368E251E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實施</w:t>
            </w:r>
          </w:p>
          <w:p w14:paraId="0632C4A5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  <w:r w:rsidRPr="00441B99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次</w:t>
            </w:r>
          </w:p>
        </w:tc>
        <w:tc>
          <w:tcPr>
            <w:tcW w:w="1276" w:type="dxa"/>
            <w:vMerge/>
            <w:vAlign w:val="center"/>
          </w:tcPr>
          <w:p w14:paraId="64AEB22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1CF45AB5" w14:textId="77777777" w:rsidR="00097724" w:rsidRPr="00FB6D66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B408110" w14:textId="77777777" w:rsidTr="00B9644C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14:paraId="2A5CD7E9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3487" w:type="dxa"/>
            <w:vMerge w:val="restart"/>
            <w:vAlign w:val="center"/>
          </w:tcPr>
          <w:p w14:paraId="46D3BF57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性別平等教育課程或活動</w:t>
            </w:r>
          </w:p>
        </w:tc>
        <w:tc>
          <w:tcPr>
            <w:tcW w:w="851" w:type="dxa"/>
            <w:vAlign w:val="center"/>
          </w:tcPr>
          <w:p w14:paraId="44604133" w14:textId="77777777" w:rsidR="00097724" w:rsidRPr="00441B99" w:rsidRDefault="000376A7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14:paraId="3BB21E24" w14:textId="77777777" w:rsidR="00097724" w:rsidRPr="000045BE" w:rsidRDefault="000376A7" w:rsidP="00B9644C">
            <w:pPr>
              <w:rPr>
                <w:rFonts w:ascii="標楷體" w:eastAsia="標楷體" w:hAnsi="標楷體" w:cs="標楷體"/>
                <w:color w:val="auto"/>
              </w:rPr>
            </w:pPr>
            <w:r w:rsidRPr="000045BE">
              <w:rPr>
                <w:rFonts w:ascii="標楷體" w:eastAsia="標楷體" w:hAnsi="標楷體" w:cs="標楷體" w:hint="eastAsia"/>
                <w:color w:val="auto"/>
              </w:rPr>
              <w:t>領域學習單元1、2</w:t>
            </w:r>
          </w:p>
        </w:tc>
        <w:tc>
          <w:tcPr>
            <w:tcW w:w="1190" w:type="dxa"/>
            <w:vAlign w:val="center"/>
          </w:tcPr>
          <w:p w14:paraId="3B3B1209" w14:textId="77777777" w:rsidR="00097724" w:rsidRPr="00441B99" w:rsidRDefault="000376A7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1~7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642FBDA2" w14:textId="77777777" w:rsidR="00097724" w:rsidRPr="00441B99" w:rsidRDefault="00172253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 w:val="restart"/>
            <w:vAlign w:val="center"/>
          </w:tcPr>
          <w:p w14:paraId="168ACBF1" w14:textId="77777777" w:rsidR="00097724" w:rsidRPr="00FB6D66" w:rsidRDefault="00097724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性別平等教育法第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65BE9917" w14:textId="77777777" w:rsidR="00097724" w:rsidRPr="00FB6D66" w:rsidRDefault="00097724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每學期至少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小時</w:t>
            </w:r>
          </w:p>
          <w:p w14:paraId="5C03FE91" w14:textId="77777777" w:rsidR="00097724" w:rsidRPr="00FB6D66" w:rsidRDefault="00097724" w:rsidP="00B9644C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兒童及少年性剝削防制條例第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  <w:p w14:paraId="2049DA24" w14:textId="77777777" w:rsidR="00097724" w:rsidRDefault="00097724" w:rsidP="00B9644C">
            <w:pPr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每學年應辦理兒童及少年性剝削防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</w:p>
          <w:p w14:paraId="4C426C45" w14:textId="77777777" w:rsidR="00097724" w:rsidRPr="00FB6D66" w:rsidRDefault="00097724" w:rsidP="00B9644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治教育課程或教育宣導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建議融入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14:paraId="0BB879F3" w14:textId="77777777" w:rsidTr="00B9644C">
        <w:trPr>
          <w:trHeight w:val="593"/>
          <w:jc w:val="center"/>
        </w:trPr>
        <w:tc>
          <w:tcPr>
            <w:tcW w:w="709" w:type="dxa"/>
            <w:vMerge/>
            <w:vAlign w:val="center"/>
          </w:tcPr>
          <w:p w14:paraId="64A40F2A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04E69B9F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DECE2AE" w14:textId="77777777" w:rsidR="00097724" w:rsidRPr="00441B99" w:rsidRDefault="0060324A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14:paraId="23C0DE5E" w14:textId="77777777" w:rsidR="00097724" w:rsidRPr="000045BE" w:rsidRDefault="0060324A" w:rsidP="00B9644C">
            <w:pPr>
              <w:rPr>
                <w:rFonts w:ascii="標楷體" w:eastAsia="標楷體" w:hAnsi="標楷體" w:cs="標楷體"/>
                <w:color w:val="auto"/>
              </w:rPr>
            </w:pPr>
            <w:r w:rsidRPr="000045BE">
              <w:rPr>
                <w:rFonts w:ascii="標楷體" w:eastAsia="標楷體" w:hAnsi="標楷體" w:cs="標楷體" w:hint="eastAsia"/>
                <w:color w:val="auto"/>
              </w:rPr>
              <w:t>領域學習單元4</w:t>
            </w:r>
          </w:p>
        </w:tc>
        <w:tc>
          <w:tcPr>
            <w:tcW w:w="1190" w:type="dxa"/>
            <w:vAlign w:val="center"/>
          </w:tcPr>
          <w:p w14:paraId="391F759F" w14:textId="77777777" w:rsidR="00097724" w:rsidRPr="00441B99" w:rsidRDefault="0060324A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11~14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06F01474" w14:textId="77777777" w:rsidR="00097724" w:rsidRPr="00441B99" w:rsidRDefault="00172253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/>
            <w:vAlign w:val="center"/>
          </w:tcPr>
          <w:p w14:paraId="434D68C1" w14:textId="77777777" w:rsidR="00097724" w:rsidRPr="00FB6D66" w:rsidRDefault="00097724" w:rsidP="00B9644C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097724" w:rsidRPr="00441B99" w14:paraId="0873163B" w14:textId="77777777" w:rsidTr="00B9644C">
        <w:trPr>
          <w:trHeight w:val="594"/>
          <w:jc w:val="center"/>
        </w:trPr>
        <w:tc>
          <w:tcPr>
            <w:tcW w:w="709" w:type="dxa"/>
            <w:vMerge/>
            <w:vAlign w:val="center"/>
          </w:tcPr>
          <w:p w14:paraId="3F2B1DD8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  <w:vAlign w:val="center"/>
          </w:tcPr>
          <w:p w14:paraId="7424B4A4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F32FB3A" w14:textId="77777777" w:rsidR="00097724" w:rsidRPr="00441B99" w:rsidRDefault="0060324A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14:paraId="21DCBF75" w14:textId="77777777" w:rsidR="00097724" w:rsidRPr="000045BE" w:rsidRDefault="0060324A" w:rsidP="00B9644C">
            <w:pPr>
              <w:rPr>
                <w:rFonts w:ascii="標楷體" w:eastAsia="標楷體" w:hAnsi="標楷體" w:cs="標楷體"/>
                <w:color w:val="auto"/>
              </w:rPr>
            </w:pPr>
            <w:r w:rsidRPr="000045BE">
              <w:rPr>
                <w:rFonts w:ascii="標楷體" w:eastAsia="標楷體" w:hAnsi="標楷體" w:cs="標楷體" w:hint="eastAsia"/>
                <w:color w:val="auto"/>
              </w:rPr>
              <w:t>領域學習單元5、6</w:t>
            </w:r>
          </w:p>
        </w:tc>
        <w:tc>
          <w:tcPr>
            <w:tcW w:w="1190" w:type="dxa"/>
            <w:vAlign w:val="center"/>
          </w:tcPr>
          <w:p w14:paraId="2CA9A7BF" w14:textId="77777777" w:rsidR="00097724" w:rsidRPr="00441B99" w:rsidRDefault="0060324A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15~21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039525BA" w14:textId="77777777" w:rsidR="00097724" w:rsidRPr="00441B99" w:rsidRDefault="00172253" w:rsidP="00172253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/>
            <w:vAlign w:val="center"/>
          </w:tcPr>
          <w:p w14:paraId="0BD51429" w14:textId="77777777" w:rsidR="00097724" w:rsidRPr="00FB6D66" w:rsidRDefault="00097724" w:rsidP="00B9644C">
            <w:pPr>
              <w:jc w:val="left"/>
              <w:rPr>
                <w:rFonts w:ascii="新細明體" w:eastAsia="新細明體" w:hAnsi="新細明體"/>
                <w:color w:val="auto"/>
                <w:sz w:val="24"/>
                <w:szCs w:val="24"/>
              </w:rPr>
            </w:pPr>
          </w:p>
        </w:tc>
      </w:tr>
      <w:tr w:rsidR="0060324A" w:rsidRPr="00441B99" w14:paraId="6EA8089E" w14:textId="77777777" w:rsidTr="00B9644C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422884CA" w14:textId="77777777" w:rsidR="0060324A" w:rsidRPr="00441B99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3487" w:type="dxa"/>
            <w:vMerge w:val="restart"/>
            <w:vAlign w:val="center"/>
          </w:tcPr>
          <w:p w14:paraId="277B0B6E" w14:textId="77777777" w:rsidR="0060324A" w:rsidRPr="00441B99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人權</w:t>
            </w: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教育課程</w:t>
            </w:r>
          </w:p>
        </w:tc>
        <w:tc>
          <w:tcPr>
            <w:tcW w:w="851" w:type="dxa"/>
            <w:vAlign w:val="center"/>
          </w:tcPr>
          <w:p w14:paraId="367250D4" w14:textId="77777777" w:rsidR="0060324A" w:rsidRPr="00441B99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14:paraId="5A93B4FF" w14:textId="77777777" w:rsidR="0060324A" w:rsidRPr="000045BE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045BE">
              <w:rPr>
                <w:rFonts w:ascii="標楷體" w:eastAsia="標楷體" w:hAnsi="標楷體" w:cs="標楷體" w:hint="eastAsia"/>
                <w:color w:val="auto"/>
              </w:rPr>
              <w:t>領域學習單元1</w:t>
            </w:r>
          </w:p>
        </w:tc>
        <w:tc>
          <w:tcPr>
            <w:tcW w:w="1190" w:type="dxa"/>
            <w:vAlign w:val="center"/>
          </w:tcPr>
          <w:p w14:paraId="6F938EA0" w14:textId="77777777" w:rsidR="0060324A" w:rsidRPr="00441B99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1~3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0AD370DC" w14:textId="77777777" w:rsidR="0060324A" w:rsidRPr="00441B99" w:rsidRDefault="00172253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 w:val="restart"/>
            <w:vAlign w:val="center"/>
          </w:tcPr>
          <w:p w14:paraId="6C9D6E94" w14:textId="77777777" w:rsidR="0060324A" w:rsidRPr="00FB6D66" w:rsidRDefault="0060324A" w:rsidP="0060324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60324A" w:rsidRPr="00441B99" w14:paraId="421B1930" w14:textId="77777777" w:rsidTr="00B9644C">
        <w:trPr>
          <w:trHeight w:val="340"/>
          <w:jc w:val="center"/>
        </w:trPr>
        <w:tc>
          <w:tcPr>
            <w:tcW w:w="709" w:type="dxa"/>
            <w:vMerge/>
          </w:tcPr>
          <w:p w14:paraId="3F5F821F" w14:textId="77777777" w:rsidR="0060324A" w:rsidRPr="00441B99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E0FA851" w14:textId="77777777" w:rsidR="0060324A" w:rsidRPr="00441B99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9B90916" w14:textId="77777777" w:rsidR="0060324A" w:rsidRPr="00441B99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14:paraId="5A9E6CC7" w14:textId="77777777" w:rsidR="0060324A" w:rsidRPr="000045BE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045BE">
              <w:rPr>
                <w:rFonts w:ascii="標楷體" w:eastAsia="標楷體" w:hAnsi="標楷體" w:cs="標楷體" w:hint="eastAsia"/>
                <w:color w:val="auto"/>
              </w:rPr>
              <w:t>領域學習單元3</w:t>
            </w:r>
          </w:p>
        </w:tc>
        <w:tc>
          <w:tcPr>
            <w:tcW w:w="1190" w:type="dxa"/>
            <w:vAlign w:val="center"/>
          </w:tcPr>
          <w:p w14:paraId="0ABFFBB1" w14:textId="77777777" w:rsidR="0060324A" w:rsidRPr="00441B99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8~10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02277046" w14:textId="77777777" w:rsidR="0060324A" w:rsidRPr="00441B99" w:rsidRDefault="00172253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/>
          </w:tcPr>
          <w:p w14:paraId="3E0ADF08" w14:textId="77777777" w:rsidR="0060324A" w:rsidRPr="00FB6D66" w:rsidRDefault="0060324A" w:rsidP="0060324A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8E624D5" w14:textId="77777777" w:rsidTr="00B9644C">
        <w:trPr>
          <w:trHeight w:val="340"/>
          <w:jc w:val="center"/>
        </w:trPr>
        <w:tc>
          <w:tcPr>
            <w:tcW w:w="709" w:type="dxa"/>
            <w:vMerge/>
          </w:tcPr>
          <w:p w14:paraId="24A22AC5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7C4F835B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16F3851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2D0317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3805E13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49CFB87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256A4502" w14:textId="77777777" w:rsidR="00097724" w:rsidRPr="00FB6D66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1F2DCF6D" w14:textId="77777777" w:rsidTr="00B9644C">
        <w:trPr>
          <w:trHeight w:val="593"/>
          <w:jc w:val="center"/>
        </w:trPr>
        <w:tc>
          <w:tcPr>
            <w:tcW w:w="709" w:type="dxa"/>
            <w:vMerge w:val="restart"/>
            <w:vAlign w:val="center"/>
          </w:tcPr>
          <w:p w14:paraId="301FE7A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3</w:t>
            </w:r>
          </w:p>
        </w:tc>
        <w:tc>
          <w:tcPr>
            <w:tcW w:w="3487" w:type="dxa"/>
            <w:vMerge w:val="restart"/>
            <w:vAlign w:val="center"/>
          </w:tcPr>
          <w:p w14:paraId="5307D20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環境教育課程</w:t>
            </w:r>
          </w:p>
        </w:tc>
        <w:tc>
          <w:tcPr>
            <w:tcW w:w="851" w:type="dxa"/>
            <w:vAlign w:val="center"/>
          </w:tcPr>
          <w:p w14:paraId="6E1246BD" w14:textId="77777777" w:rsidR="00097724" w:rsidRPr="00441B99" w:rsidRDefault="0060324A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14:paraId="4E30B0D4" w14:textId="77777777" w:rsidR="00097724" w:rsidRPr="000045BE" w:rsidRDefault="0060324A" w:rsidP="00B9644C">
            <w:pPr>
              <w:jc w:val="center"/>
              <w:rPr>
                <w:rFonts w:ascii="標楷體" w:eastAsia="標楷體" w:hAnsi="標楷體" w:cs="標楷體"/>
                <w:color w:val="auto"/>
              </w:rPr>
            </w:pPr>
            <w:r w:rsidRPr="000045BE">
              <w:rPr>
                <w:rFonts w:ascii="標楷體" w:eastAsia="標楷體" w:hAnsi="標楷體" w:cs="標楷體" w:hint="eastAsia"/>
                <w:color w:val="auto"/>
              </w:rPr>
              <w:t>領域學習單元6</w:t>
            </w:r>
            <w:r w:rsidR="000045BE" w:rsidRPr="000045BE">
              <w:rPr>
                <w:rFonts w:ascii="標楷體" w:eastAsia="標楷體" w:hAnsi="標楷體" w:cs="標楷體" w:hint="eastAsia"/>
                <w:color w:val="auto"/>
              </w:rPr>
              <w:t>民主國家的政治參與</w:t>
            </w:r>
          </w:p>
        </w:tc>
        <w:tc>
          <w:tcPr>
            <w:tcW w:w="1190" w:type="dxa"/>
            <w:vAlign w:val="center"/>
          </w:tcPr>
          <w:p w14:paraId="3CFC8BB5" w14:textId="77777777" w:rsidR="00097724" w:rsidRPr="00441B99" w:rsidRDefault="0060324A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18~21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3F887EAA" w14:textId="77777777" w:rsidR="00097724" w:rsidRPr="00441B99" w:rsidRDefault="00172253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 w:val="restart"/>
            <w:vAlign w:val="center"/>
          </w:tcPr>
          <w:p w14:paraId="7270066A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cs="標楷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環境教育法第</w:t>
            </w:r>
            <w:r w:rsidRPr="00FB6D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19</w:t>
            </w:r>
            <w:r w:rsidRPr="00FB6D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14:paraId="4EB2F55C" w14:textId="77777777" w:rsidR="00097724" w:rsidRPr="00FB6D66" w:rsidRDefault="00097724" w:rsidP="00B9644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 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每學年至少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</w:p>
          <w:p w14:paraId="427BB725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(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含海洋教育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1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小時，環境倫理、永續發展、氣候變遷、災害防救、能源資源永續利用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3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小時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)</w:t>
            </w:r>
          </w:p>
        </w:tc>
      </w:tr>
      <w:tr w:rsidR="00097724" w:rsidRPr="00441B99" w14:paraId="40C5C749" w14:textId="77777777" w:rsidTr="00B9644C">
        <w:trPr>
          <w:trHeight w:val="593"/>
          <w:jc w:val="center"/>
        </w:trPr>
        <w:tc>
          <w:tcPr>
            <w:tcW w:w="709" w:type="dxa"/>
            <w:vMerge/>
          </w:tcPr>
          <w:p w14:paraId="3B7B38ED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143BC0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E905F6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A81775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298B538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76CC8A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635B4DD5" w14:textId="77777777" w:rsidR="00097724" w:rsidRPr="00FB6D66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0113C8FF" w14:textId="77777777" w:rsidTr="00B9644C">
        <w:trPr>
          <w:trHeight w:val="594"/>
          <w:jc w:val="center"/>
        </w:trPr>
        <w:tc>
          <w:tcPr>
            <w:tcW w:w="709" w:type="dxa"/>
            <w:vMerge/>
          </w:tcPr>
          <w:p w14:paraId="7E7B0C5D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51964B9D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DDF9B6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658ADC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310A25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2F8EC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4B867A6F" w14:textId="77777777" w:rsidR="00097724" w:rsidRPr="00FB6D66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045BE" w:rsidRPr="00441B99" w14:paraId="7ECD9644" w14:textId="77777777" w:rsidTr="00DD35A8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6F129BDA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4</w:t>
            </w:r>
          </w:p>
        </w:tc>
        <w:tc>
          <w:tcPr>
            <w:tcW w:w="3487" w:type="dxa"/>
            <w:vMerge w:val="restart"/>
            <w:vAlign w:val="center"/>
          </w:tcPr>
          <w:p w14:paraId="37F1E366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2253">
              <w:rPr>
                <w:rFonts w:ascii="標楷體" w:eastAsia="標楷體" w:hAnsi="標楷體" w:hint="eastAsia"/>
                <w:sz w:val="24"/>
                <w:szCs w:val="24"/>
              </w:rPr>
              <w:t>生涯規劃教育</w:t>
            </w:r>
            <w:r w:rsidRPr="00C01B71">
              <w:rPr>
                <w:rFonts w:ascii="標楷體" w:eastAsia="標楷體" w:hAnsi="標楷體" w:hint="eastAsia"/>
                <w:sz w:val="24"/>
                <w:szCs w:val="24"/>
              </w:rPr>
              <w:t>課程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及活動</w:t>
            </w:r>
          </w:p>
        </w:tc>
        <w:tc>
          <w:tcPr>
            <w:tcW w:w="851" w:type="dxa"/>
            <w:vAlign w:val="center"/>
          </w:tcPr>
          <w:p w14:paraId="55AD7FF8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13249B" w14:textId="77777777" w:rsidR="000045BE" w:rsidRPr="00BD3BA6" w:rsidRDefault="000045BE" w:rsidP="000045BE">
            <w:pPr>
              <w:rPr>
                <w:rFonts w:ascii="標楷體" w:eastAsia="標楷體" w:hAnsi="標楷體"/>
                <w:b/>
                <w:snapToGrid w:val="0"/>
              </w:rPr>
            </w:pPr>
            <w:r w:rsidRPr="00172253">
              <w:rPr>
                <w:rFonts w:ascii="標楷體" w:eastAsia="標楷體" w:hAnsi="標楷體" w:hint="eastAsia"/>
                <w:b/>
              </w:rPr>
              <w:t>單元4我國的政府</w:t>
            </w:r>
          </w:p>
        </w:tc>
        <w:tc>
          <w:tcPr>
            <w:tcW w:w="1190" w:type="dxa"/>
            <w:vAlign w:val="center"/>
          </w:tcPr>
          <w:p w14:paraId="05705482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11~14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4166BEFE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 w:val="restart"/>
          </w:tcPr>
          <w:p w14:paraId="1DB9DFDB" w14:textId="77777777" w:rsidR="000045BE" w:rsidRPr="00FB6D66" w:rsidRDefault="000045BE" w:rsidP="000045BE">
            <w:pPr>
              <w:rPr>
                <w:rFonts w:ascii="標楷體" w:eastAsia="標楷體" w:hAnsi="標楷體" w:cs="標楷體"/>
                <w:dstrike/>
                <w:color w:val="auto"/>
                <w:sz w:val="24"/>
                <w:szCs w:val="24"/>
              </w:rPr>
            </w:pPr>
          </w:p>
        </w:tc>
      </w:tr>
      <w:tr w:rsidR="000045BE" w:rsidRPr="00441B99" w14:paraId="0F2877AD" w14:textId="77777777" w:rsidTr="00DD35A8">
        <w:trPr>
          <w:trHeight w:val="340"/>
          <w:jc w:val="center"/>
        </w:trPr>
        <w:tc>
          <w:tcPr>
            <w:tcW w:w="709" w:type="dxa"/>
            <w:vMerge/>
          </w:tcPr>
          <w:p w14:paraId="300ABA5F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269C982B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086724D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BD528" w14:textId="77777777" w:rsidR="000045BE" w:rsidRPr="00BD3BA6" w:rsidRDefault="000045BE" w:rsidP="000045BE">
            <w:pPr>
              <w:rPr>
                <w:rFonts w:ascii="標楷體" w:eastAsia="標楷體" w:hAnsi="標楷體"/>
                <w:b/>
                <w:snapToGrid w:val="0"/>
              </w:rPr>
            </w:pPr>
            <w:r w:rsidRPr="00172253">
              <w:rPr>
                <w:rFonts w:ascii="標楷體" w:eastAsia="標楷體" w:hAnsi="標楷體" w:hint="eastAsia"/>
                <w:b/>
              </w:rPr>
              <w:t>單元6民主國家的政治參與</w:t>
            </w:r>
          </w:p>
        </w:tc>
        <w:tc>
          <w:tcPr>
            <w:tcW w:w="1190" w:type="dxa"/>
            <w:vAlign w:val="center"/>
          </w:tcPr>
          <w:p w14:paraId="2C8D2990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18~21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3E803E79" w14:textId="77777777" w:rsidR="000045BE" w:rsidRPr="00441B99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/>
          </w:tcPr>
          <w:p w14:paraId="58E97488" w14:textId="77777777" w:rsidR="000045BE" w:rsidRPr="00FB6D66" w:rsidRDefault="000045BE" w:rsidP="000045BE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4B025502" w14:textId="77777777" w:rsidTr="00B9644C">
        <w:trPr>
          <w:trHeight w:val="340"/>
          <w:jc w:val="center"/>
        </w:trPr>
        <w:tc>
          <w:tcPr>
            <w:tcW w:w="709" w:type="dxa"/>
            <w:vMerge/>
          </w:tcPr>
          <w:p w14:paraId="1E83DB67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384B0B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547B71E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ECEAC6D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9B999D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4F37C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</w:tcPr>
          <w:p w14:paraId="5A1AA394" w14:textId="77777777" w:rsidR="00097724" w:rsidRPr="00FB6D66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034E08B3" w14:textId="77777777" w:rsidTr="00B9644C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33840B5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5</w:t>
            </w:r>
          </w:p>
        </w:tc>
        <w:tc>
          <w:tcPr>
            <w:tcW w:w="3487" w:type="dxa"/>
            <w:vMerge w:val="restart"/>
            <w:vAlign w:val="center"/>
          </w:tcPr>
          <w:p w14:paraId="6BB2D0E1" w14:textId="77777777" w:rsidR="00097724" w:rsidRPr="00441B99" w:rsidRDefault="000045BE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45BE">
              <w:rPr>
                <w:rFonts w:ascii="標楷體" w:eastAsia="標楷體" w:hAnsi="標楷體" w:hint="eastAsia"/>
                <w:sz w:val="24"/>
                <w:szCs w:val="24"/>
              </w:rPr>
              <w:t>閱讀素養、媒體素養教育</w:t>
            </w:r>
            <w:r w:rsidR="00097724" w:rsidRPr="007C196E">
              <w:rPr>
                <w:rFonts w:ascii="標楷體" w:eastAsia="標楷體" w:hAnsi="標楷體" w:hint="eastAsia"/>
                <w:sz w:val="24"/>
                <w:szCs w:val="24"/>
              </w:rPr>
              <w:t>課程</w:t>
            </w:r>
          </w:p>
        </w:tc>
        <w:tc>
          <w:tcPr>
            <w:tcW w:w="851" w:type="dxa"/>
            <w:vAlign w:val="center"/>
          </w:tcPr>
          <w:p w14:paraId="46043941" w14:textId="77777777" w:rsidR="00097724" w:rsidRPr="00441B99" w:rsidRDefault="000045BE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</w:tc>
        <w:tc>
          <w:tcPr>
            <w:tcW w:w="2410" w:type="dxa"/>
            <w:vAlign w:val="center"/>
          </w:tcPr>
          <w:p w14:paraId="2B1553A6" w14:textId="77777777" w:rsidR="00097724" w:rsidRPr="000045BE" w:rsidRDefault="000045BE" w:rsidP="00B9644C">
            <w:pPr>
              <w:jc w:val="center"/>
              <w:rPr>
                <w:rFonts w:ascii="標楷體" w:eastAsia="標楷體" w:hAnsi="標楷體"/>
                <w:color w:val="auto"/>
              </w:rPr>
            </w:pPr>
            <w:r w:rsidRPr="000045BE">
              <w:rPr>
                <w:rFonts w:ascii="標楷體" w:eastAsia="標楷體" w:hAnsi="標楷體" w:hint="eastAsia"/>
                <w:color w:val="auto"/>
              </w:rPr>
              <w:t>單元5民主社會的公共意見</w:t>
            </w:r>
          </w:p>
        </w:tc>
        <w:tc>
          <w:tcPr>
            <w:tcW w:w="1190" w:type="dxa"/>
            <w:vAlign w:val="center"/>
          </w:tcPr>
          <w:p w14:paraId="6C36C365" w14:textId="77777777" w:rsidR="00097724" w:rsidRPr="00441B99" w:rsidRDefault="000045BE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15~17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1276" w:type="dxa"/>
            <w:vAlign w:val="center"/>
          </w:tcPr>
          <w:p w14:paraId="0BF2ED76" w14:textId="77777777" w:rsidR="00097724" w:rsidRPr="00441B99" w:rsidRDefault="000045BE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4197" w:type="dxa"/>
            <w:vMerge w:val="restart"/>
            <w:vAlign w:val="center"/>
          </w:tcPr>
          <w:p w14:paraId="018C6D69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45144918" w14:textId="77777777" w:rsidTr="00B9644C">
        <w:trPr>
          <w:trHeight w:val="340"/>
          <w:jc w:val="center"/>
        </w:trPr>
        <w:tc>
          <w:tcPr>
            <w:tcW w:w="709" w:type="dxa"/>
            <w:vMerge/>
          </w:tcPr>
          <w:p w14:paraId="63B06D4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25E2A1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71821417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6499EB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15B5DB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9286537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DBFE07E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4DFB9308" w14:textId="77777777" w:rsidTr="00B9644C">
        <w:trPr>
          <w:trHeight w:val="340"/>
          <w:jc w:val="center"/>
        </w:trPr>
        <w:tc>
          <w:tcPr>
            <w:tcW w:w="709" w:type="dxa"/>
            <w:vMerge/>
          </w:tcPr>
          <w:p w14:paraId="3644F95B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0F1EF785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20A6C87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4F24E4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EB1244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CCA6E26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1CF06912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35C09E4F" w14:textId="77777777" w:rsidTr="00B9644C">
        <w:trPr>
          <w:trHeight w:val="340"/>
          <w:jc w:val="center"/>
        </w:trPr>
        <w:tc>
          <w:tcPr>
            <w:tcW w:w="709" w:type="dxa"/>
            <w:vMerge w:val="restart"/>
            <w:vAlign w:val="center"/>
          </w:tcPr>
          <w:p w14:paraId="47447C49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</w:t>
            </w:r>
          </w:p>
        </w:tc>
        <w:tc>
          <w:tcPr>
            <w:tcW w:w="3487" w:type="dxa"/>
            <w:vMerge w:val="restart"/>
            <w:vAlign w:val="center"/>
          </w:tcPr>
          <w:p w14:paraId="2960E951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196E">
              <w:rPr>
                <w:rFonts w:ascii="標楷體" w:eastAsia="標楷體" w:hAnsi="標楷體" w:hint="eastAsia"/>
                <w:sz w:val="24"/>
                <w:szCs w:val="24"/>
              </w:rPr>
              <w:t>全民國防教育</w:t>
            </w:r>
          </w:p>
        </w:tc>
        <w:tc>
          <w:tcPr>
            <w:tcW w:w="851" w:type="dxa"/>
            <w:vAlign w:val="center"/>
          </w:tcPr>
          <w:p w14:paraId="05E39861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7596D7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CC88EB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172C2B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65061781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B6D66">
              <w:rPr>
                <w:rFonts w:ascii="新細明體" w:eastAsia="新細明體" w:hAnsi="新細明體" w:hint="eastAsia"/>
                <w:color w:val="auto"/>
                <w:sz w:val="24"/>
                <w:szCs w:val="24"/>
              </w:rPr>
              <w:t>✽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全民國防教育法第</w:t>
            </w:r>
            <w:r w:rsidRPr="00FB6D66">
              <w:rPr>
                <w:rFonts w:ascii="標楷體" w:eastAsia="標楷體" w:hAnsi="標楷體"/>
                <w:color w:val="auto"/>
                <w:sz w:val="24"/>
                <w:szCs w:val="24"/>
              </w:rPr>
              <w:t>7</w:t>
            </w:r>
            <w:r w:rsidRPr="00FB6D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條</w:t>
            </w:r>
          </w:p>
        </w:tc>
      </w:tr>
      <w:tr w:rsidR="00097724" w:rsidRPr="00441B99" w14:paraId="07B01909" w14:textId="77777777" w:rsidTr="00B9644C">
        <w:trPr>
          <w:trHeight w:val="340"/>
          <w:jc w:val="center"/>
        </w:trPr>
        <w:tc>
          <w:tcPr>
            <w:tcW w:w="709" w:type="dxa"/>
            <w:vMerge/>
          </w:tcPr>
          <w:p w14:paraId="39860C8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669A4F2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8DAB3E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9338121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7ED7FEB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51254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7D10C705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0D0F6A60" w14:textId="77777777" w:rsidTr="00B9644C">
        <w:trPr>
          <w:trHeight w:val="340"/>
          <w:jc w:val="center"/>
        </w:trPr>
        <w:tc>
          <w:tcPr>
            <w:tcW w:w="709" w:type="dxa"/>
            <w:vMerge/>
          </w:tcPr>
          <w:p w14:paraId="09BD1875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365FFE19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BA3C466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4B2432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5C862D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3860E8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68E750B0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63F945EC" w14:textId="77777777" w:rsidTr="00B9644C">
        <w:trPr>
          <w:trHeight w:val="713"/>
          <w:jc w:val="center"/>
        </w:trPr>
        <w:tc>
          <w:tcPr>
            <w:tcW w:w="709" w:type="dxa"/>
            <w:vMerge w:val="restart"/>
            <w:vAlign w:val="center"/>
          </w:tcPr>
          <w:p w14:paraId="237090B6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7</w:t>
            </w:r>
          </w:p>
        </w:tc>
        <w:tc>
          <w:tcPr>
            <w:tcW w:w="3487" w:type="dxa"/>
            <w:vMerge w:val="restart"/>
            <w:vAlign w:val="center"/>
          </w:tcPr>
          <w:p w14:paraId="306C538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國際教育</w:t>
            </w:r>
          </w:p>
        </w:tc>
        <w:tc>
          <w:tcPr>
            <w:tcW w:w="851" w:type="dxa"/>
            <w:vAlign w:val="center"/>
          </w:tcPr>
          <w:p w14:paraId="46CE6CB1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82C90A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0B71689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AE86FF1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 w:val="restart"/>
            <w:vAlign w:val="center"/>
          </w:tcPr>
          <w:p w14:paraId="721B5926" w14:textId="77777777" w:rsidR="00097724" w:rsidRPr="007028C6" w:rsidRDefault="00097724" w:rsidP="00B9644C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依本局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年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月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20</w:t>
            </w:r>
            <w:proofErr w:type="gramStart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日新北教新</w:t>
            </w:r>
            <w:proofErr w:type="gramEnd"/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字第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1090294487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號函辦理，自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110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學年度起實施國際教育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堂課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14:paraId="1E37F686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每學年實施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4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節課，原則每學期</w:t>
            </w:r>
            <w:r w:rsidRPr="007028C6">
              <w:rPr>
                <w:rFonts w:ascii="標楷體" w:eastAsia="標楷體" w:hAnsi="標楷體"/>
                <w:color w:val="auto"/>
                <w:sz w:val="24"/>
                <w:szCs w:val="24"/>
              </w:rPr>
              <w:t>2</w:t>
            </w:r>
            <w:r w:rsidRPr="007028C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節課，惟經由各校課程委員會通過後，得彈性調整實施學期。</w:t>
            </w:r>
          </w:p>
        </w:tc>
      </w:tr>
      <w:tr w:rsidR="00097724" w:rsidRPr="00441B99" w14:paraId="441860D7" w14:textId="77777777" w:rsidTr="00B9644C">
        <w:trPr>
          <w:trHeight w:val="713"/>
          <w:jc w:val="center"/>
        </w:trPr>
        <w:tc>
          <w:tcPr>
            <w:tcW w:w="709" w:type="dxa"/>
            <w:vMerge/>
          </w:tcPr>
          <w:p w14:paraId="6CFC675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2A166BE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937106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07E21A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51DEE24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E9AD3D8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44BDE574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18157D3" w14:textId="77777777" w:rsidTr="00B9644C">
        <w:trPr>
          <w:trHeight w:val="714"/>
          <w:jc w:val="center"/>
        </w:trPr>
        <w:tc>
          <w:tcPr>
            <w:tcW w:w="709" w:type="dxa"/>
            <w:vMerge/>
          </w:tcPr>
          <w:p w14:paraId="7647FFC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  <w:vMerge/>
          </w:tcPr>
          <w:p w14:paraId="432D6AA9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061B3BB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F38DAB5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432B406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D53540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Merge/>
            <w:vAlign w:val="center"/>
          </w:tcPr>
          <w:p w14:paraId="30CADCB2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0BE66FB6" w14:textId="77777777" w:rsidTr="00B9644C">
        <w:trPr>
          <w:trHeight w:val="714"/>
          <w:jc w:val="center"/>
        </w:trPr>
        <w:tc>
          <w:tcPr>
            <w:tcW w:w="709" w:type="dxa"/>
          </w:tcPr>
          <w:p w14:paraId="0A133E94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8</w:t>
            </w:r>
          </w:p>
        </w:tc>
        <w:tc>
          <w:tcPr>
            <w:tcW w:w="3487" w:type="dxa"/>
          </w:tcPr>
          <w:p w14:paraId="1F54703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安全教育</w:t>
            </w:r>
          </w:p>
        </w:tc>
        <w:tc>
          <w:tcPr>
            <w:tcW w:w="851" w:type="dxa"/>
            <w:vAlign w:val="center"/>
          </w:tcPr>
          <w:p w14:paraId="056277AE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D96056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6F5B4824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EB7E99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34646E40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62A73CA3" w14:textId="77777777" w:rsidTr="00B9644C">
        <w:trPr>
          <w:trHeight w:val="714"/>
          <w:jc w:val="center"/>
        </w:trPr>
        <w:tc>
          <w:tcPr>
            <w:tcW w:w="709" w:type="dxa"/>
          </w:tcPr>
          <w:p w14:paraId="22584028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9</w:t>
            </w:r>
          </w:p>
        </w:tc>
        <w:tc>
          <w:tcPr>
            <w:tcW w:w="3487" w:type="dxa"/>
          </w:tcPr>
          <w:p w14:paraId="2EA20A5C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生命教育</w:t>
            </w:r>
          </w:p>
        </w:tc>
        <w:tc>
          <w:tcPr>
            <w:tcW w:w="851" w:type="dxa"/>
            <w:vAlign w:val="center"/>
          </w:tcPr>
          <w:p w14:paraId="19743E5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B8978EA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3F0578B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65B1B41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60316973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34E0367" w14:textId="77777777" w:rsidTr="00B9644C">
        <w:trPr>
          <w:trHeight w:val="714"/>
          <w:jc w:val="center"/>
        </w:trPr>
        <w:tc>
          <w:tcPr>
            <w:tcW w:w="709" w:type="dxa"/>
          </w:tcPr>
          <w:p w14:paraId="44CE2D94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10</w:t>
            </w:r>
          </w:p>
        </w:tc>
        <w:tc>
          <w:tcPr>
            <w:tcW w:w="3487" w:type="dxa"/>
          </w:tcPr>
          <w:p w14:paraId="34B763FA" w14:textId="77777777" w:rsidR="00097724" w:rsidRDefault="000045BE" w:rsidP="000045BE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</w:t>
            </w:r>
            <w:r w:rsidR="00097724" w:rsidRPr="0009772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7A834628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192772A8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9664FE8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5142597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0F2CF12" w14:textId="77777777" w:rsidR="000045BE" w:rsidRPr="000045BE" w:rsidRDefault="000045BE" w:rsidP="000045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45BE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0045B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家庭教育法第</w:t>
            </w:r>
            <w:r w:rsidRPr="000045B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12</w:t>
            </w:r>
            <w:r w:rsidRPr="000045B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</w:p>
          <w:p w14:paraId="2DFECEBD" w14:textId="77777777" w:rsidR="00097724" w:rsidRPr="00FB6D66" w:rsidRDefault="000045BE" w:rsidP="000045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45B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097724" w:rsidRPr="00441B99" w14:paraId="39215F29" w14:textId="77777777" w:rsidTr="00B9644C">
        <w:trPr>
          <w:trHeight w:val="714"/>
          <w:jc w:val="center"/>
        </w:trPr>
        <w:tc>
          <w:tcPr>
            <w:tcW w:w="709" w:type="dxa"/>
          </w:tcPr>
          <w:p w14:paraId="02E538A0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EB9FA10" w14:textId="77777777" w:rsidR="00097724" w:rsidRPr="00097724" w:rsidRDefault="000045BE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家庭暴力防治</w:t>
            </w:r>
            <w:r w:rsidR="00097724"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2FBB0A89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59008A1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1A7E0AD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634508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0B5C2B3C" w14:textId="77777777" w:rsidR="000045BE" w:rsidRPr="000045BE" w:rsidRDefault="000045BE" w:rsidP="000045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45BE">
              <w:rPr>
                <w:rFonts w:ascii="新細明體" w:eastAsia="新細明體" w:hAnsi="新細明體" w:cs="新細明體" w:hint="eastAsia"/>
                <w:color w:val="auto"/>
                <w:sz w:val="24"/>
                <w:szCs w:val="24"/>
              </w:rPr>
              <w:t>✽</w:t>
            </w:r>
            <w:r w:rsidRPr="000045B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家庭暴力防治法第</w:t>
            </w:r>
            <w:r w:rsidRPr="000045B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60</w:t>
            </w:r>
            <w:r w:rsidRPr="000045B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條</w:t>
            </w:r>
            <w:r w:rsidRPr="000045B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)</w:t>
            </w:r>
          </w:p>
          <w:p w14:paraId="69F362C7" w14:textId="77777777" w:rsidR="00097724" w:rsidRPr="00FB6D66" w:rsidRDefault="000045BE" w:rsidP="000045B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045B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每學年至少4小時</w:t>
            </w:r>
          </w:p>
        </w:tc>
      </w:tr>
      <w:tr w:rsidR="00097724" w:rsidRPr="00441B99" w14:paraId="382D4027" w14:textId="77777777" w:rsidTr="00B9644C">
        <w:trPr>
          <w:trHeight w:val="714"/>
          <w:jc w:val="center"/>
        </w:trPr>
        <w:tc>
          <w:tcPr>
            <w:tcW w:w="709" w:type="dxa"/>
          </w:tcPr>
          <w:p w14:paraId="504C6CD4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1EF7DF0E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多元文化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</w:tc>
        <w:tc>
          <w:tcPr>
            <w:tcW w:w="851" w:type="dxa"/>
            <w:vAlign w:val="center"/>
          </w:tcPr>
          <w:p w14:paraId="2634CDFD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52CF3BB3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7332253B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5CB3527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3FC30896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13150CF1" w14:textId="77777777" w:rsidTr="00B9644C">
        <w:trPr>
          <w:trHeight w:val="714"/>
          <w:jc w:val="center"/>
        </w:trPr>
        <w:tc>
          <w:tcPr>
            <w:tcW w:w="709" w:type="dxa"/>
          </w:tcPr>
          <w:p w14:paraId="3B02F3F5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B55C508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品德教育</w:t>
            </w:r>
          </w:p>
        </w:tc>
        <w:tc>
          <w:tcPr>
            <w:tcW w:w="851" w:type="dxa"/>
            <w:vAlign w:val="center"/>
          </w:tcPr>
          <w:p w14:paraId="2474CB9A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FB3AAFD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1AB36FCC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0D4AE5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2A301EA9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BE71625" w14:textId="77777777" w:rsidTr="00B9644C">
        <w:trPr>
          <w:trHeight w:val="714"/>
          <w:jc w:val="center"/>
        </w:trPr>
        <w:tc>
          <w:tcPr>
            <w:tcW w:w="709" w:type="dxa"/>
          </w:tcPr>
          <w:p w14:paraId="299E4155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373D342B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原住民族教育</w:t>
            </w:r>
          </w:p>
        </w:tc>
        <w:tc>
          <w:tcPr>
            <w:tcW w:w="851" w:type="dxa"/>
            <w:vAlign w:val="center"/>
          </w:tcPr>
          <w:p w14:paraId="42072ABD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7FF7BB0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0F38DF6A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DF9C22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047587CA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299CD875" w14:textId="77777777" w:rsidTr="00B9644C">
        <w:trPr>
          <w:trHeight w:val="714"/>
          <w:jc w:val="center"/>
        </w:trPr>
        <w:tc>
          <w:tcPr>
            <w:tcW w:w="709" w:type="dxa"/>
          </w:tcPr>
          <w:p w14:paraId="5B494109" w14:textId="77777777" w:rsidR="00097724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2450EDEF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法治教育</w:t>
            </w:r>
          </w:p>
        </w:tc>
        <w:tc>
          <w:tcPr>
            <w:tcW w:w="851" w:type="dxa"/>
            <w:vAlign w:val="center"/>
          </w:tcPr>
          <w:p w14:paraId="4FC4A05F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45493F58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60FDCDA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984E6B" w14:textId="77777777" w:rsidR="00097724" w:rsidRPr="00441B99" w:rsidRDefault="00097724" w:rsidP="00B9644C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730533B0" w14:textId="77777777" w:rsidR="00097724" w:rsidRPr="00FB6D66" w:rsidRDefault="00097724" w:rsidP="00B964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453BB961" w14:textId="77777777" w:rsidTr="00B9644C">
        <w:trPr>
          <w:trHeight w:val="714"/>
          <w:jc w:val="center"/>
        </w:trPr>
        <w:tc>
          <w:tcPr>
            <w:tcW w:w="709" w:type="dxa"/>
          </w:tcPr>
          <w:p w14:paraId="0128BB2D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12A16971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生命教育</w:t>
            </w:r>
          </w:p>
          <w:p w14:paraId="5556E174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113F679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75E33B26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9610DAE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B568862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11BAC59C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3AA556CF" w14:textId="77777777" w:rsidTr="00B9644C">
        <w:trPr>
          <w:trHeight w:val="714"/>
          <w:jc w:val="center"/>
        </w:trPr>
        <w:tc>
          <w:tcPr>
            <w:tcW w:w="709" w:type="dxa"/>
          </w:tcPr>
          <w:p w14:paraId="1F439190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7E33F42F" w14:textId="77777777" w:rsidR="00097724" w:rsidRPr="00097724" w:rsidRDefault="00097724" w:rsidP="00097724">
            <w:pPr>
              <w:autoSpaceDE w:val="0"/>
              <w:autoSpaceDN w:val="0"/>
              <w:adjustRightInd w:val="0"/>
              <w:jc w:val="center"/>
              <w:rPr>
                <w:rFonts w:ascii="標楷體" w:eastAsia="標楷體" w:hAnsi="標楷體" w:cs="AVGmdBU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能源</w:t>
            </w: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教育</w:t>
            </w:r>
          </w:p>
          <w:p w14:paraId="2A2BBC17" w14:textId="77777777"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6ADB927F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49011AB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6028698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F234E8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6BE49141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097724" w:rsidRPr="00441B99" w14:paraId="7DED0AE6" w14:textId="77777777" w:rsidTr="00B9644C">
        <w:trPr>
          <w:trHeight w:val="714"/>
          <w:jc w:val="center"/>
        </w:trPr>
        <w:tc>
          <w:tcPr>
            <w:tcW w:w="709" w:type="dxa"/>
          </w:tcPr>
          <w:p w14:paraId="74002820" w14:textId="77777777" w:rsid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87" w:type="dxa"/>
          </w:tcPr>
          <w:p w14:paraId="4510472A" w14:textId="77777777" w:rsidR="00097724" w:rsidRPr="00097724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097724">
              <w:rPr>
                <w:rFonts w:ascii="標楷體" w:eastAsia="標楷體" w:hAnsi="標楷體" w:cs="AVGmdBU" w:hint="eastAsia"/>
                <w:color w:val="auto"/>
                <w:sz w:val="24"/>
                <w:szCs w:val="24"/>
              </w:rPr>
              <w:t>戶外教育</w:t>
            </w:r>
          </w:p>
        </w:tc>
        <w:tc>
          <w:tcPr>
            <w:tcW w:w="851" w:type="dxa"/>
            <w:vAlign w:val="center"/>
          </w:tcPr>
          <w:p w14:paraId="1C86F3B2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03FBA8D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14:paraId="27E46042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F4D7DD2" w14:textId="77777777" w:rsidR="00097724" w:rsidRPr="00441B99" w:rsidRDefault="00097724" w:rsidP="0009772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4197" w:type="dxa"/>
            <w:vAlign w:val="center"/>
          </w:tcPr>
          <w:p w14:paraId="5AE0D234" w14:textId="77777777" w:rsidR="00097724" w:rsidRPr="00FB6D66" w:rsidRDefault="00097724" w:rsidP="00097724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09C81CFC" w14:textId="77777777" w:rsidR="007702C2" w:rsidRDefault="007702C2" w:rsidP="00D37619">
      <w:pPr>
        <w:rPr>
          <w:rFonts w:ascii="標楷體" w:eastAsia="標楷體" w:hAnsi="標楷體" w:cs="標楷體"/>
          <w:b/>
          <w:sz w:val="24"/>
          <w:szCs w:val="24"/>
        </w:rPr>
      </w:pPr>
      <w:r>
        <w:rPr>
          <w:rFonts w:ascii="標楷體" w:eastAsia="標楷體" w:hAnsi="標楷體" w:cs="標楷體"/>
          <w:b/>
          <w:sz w:val="24"/>
          <w:szCs w:val="24"/>
        </w:rPr>
        <w:br/>
      </w:r>
      <w:r w:rsidR="00CE0EBF" w:rsidRPr="00097724">
        <w:rPr>
          <w:rFonts w:ascii="標楷體" w:eastAsia="標楷體" w:hAnsi="標楷體" w:cs="DFKaiShu-SB-Estd-BF" w:hint="eastAsia"/>
          <w:color w:val="auto"/>
          <w:sz w:val="24"/>
          <w:szCs w:val="24"/>
        </w:rPr>
        <w:t>生涯規劃</w:t>
      </w:r>
      <w:r w:rsidR="00CE0EBF" w:rsidRPr="00097724">
        <w:rPr>
          <w:rFonts w:ascii="標楷體" w:eastAsia="標楷體" w:hAnsi="標楷體" w:cs="AVGmdBU" w:hint="eastAsia"/>
          <w:color w:val="auto"/>
          <w:sz w:val="24"/>
          <w:szCs w:val="24"/>
        </w:rPr>
        <w:t>教育</w:t>
      </w:r>
    </w:p>
    <w:tbl>
      <w:tblPr>
        <w:tblW w:w="14187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544"/>
        <w:gridCol w:w="709"/>
        <w:gridCol w:w="2551"/>
        <w:gridCol w:w="1276"/>
        <w:gridCol w:w="1134"/>
        <w:gridCol w:w="4269"/>
      </w:tblGrid>
      <w:tr w:rsidR="007702C2" w:rsidRPr="001155D1" w14:paraId="0ACA9AAA" w14:textId="77777777" w:rsidTr="00CE0EBF">
        <w:trPr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C93BC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序號</w:t>
            </w: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8C893C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重要教育工作</w:t>
            </w:r>
          </w:p>
        </w:tc>
        <w:tc>
          <w:tcPr>
            <w:tcW w:w="4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7998E4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納入課程規劃實施情形</w:t>
            </w:r>
          </w:p>
          <w:p w14:paraId="0BEB315B" w14:textId="77777777" w:rsidR="007702C2" w:rsidRPr="001155D1" w:rsidRDefault="007702C2" w:rsidP="00B9644C">
            <w:pPr>
              <w:rPr>
                <w:rFonts w:ascii="標楷體" w:eastAsia="標楷體" w:hAnsi="標楷體"/>
              </w:rPr>
            </w:pPr>
            <w:r w:rsidRPr="001155D1">
              <w:rPr>
                <w:rFonts w:ascii="標楷體" w:eastAsia="標楷體" w:hAnsi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13152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本學期</w:t>
            </w:r>
          </w:p>
          <w:p w14:paraId="6C5DF8A5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實施時數</w:t>
            </w:r>
          </w:p>
        </w:tc>
        <w:tc>
          <w:tcPr>
            <w:tcW w:w="4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8B452" w14:textId="77777777" w:rsidR="007702C2" w:rsidRPr="001155D1" w:rsidRDefault="00CE0EBF" w:rsidP="00B9644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  <w:b/>
              </w:rPr>
              <w:t>請註明課程單元及</w:t>
            </w:r>
            <w:r w:rsidRPr="001155D1">
              <w:rPr>
                <w:rFonts w:ascii="標楷體" w:eastAsia="標楷體" w:hAnsi="標楷體" w:hint="eastAsia"/>
                <w:b/>
              </w:rPr>
              <w:t>實質內涵</w:t>
            </w:r>
            <w:r>
              <w:rPr>
                <w:rFonts w:ascii="標楷體" w:eastAsia="標楷體" w:hAnsi="標楷體" w:hint="eastAsia"/>
                <w:b/>
              </w:rPr>
              <w:t>指標</w:t>
            </w:r>
            <w:r w:rsidRPr="001155D1">
              <w:rPr>
                <w:rFonts w:ascii="標楷體" w:eastAsia="標楷體" w:hAnsi="標楷體" w:hint="eastAsia"/>
                <w:b/>
              </w:rPr>
              <w:t>表</w:t>
            </w:r>
          </w:p>
        </w:tc>
      </w:tr>
      <w:tr w:rsidR="00CE0EBF" w:rsidRPr="001155D1" w14:paraId="49196523" w14:textId="77777777" w:rsidTr="00CE0EBF">
        <w:trPr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C1C64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9D763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A723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實施年級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C0D011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領域學習或彈性學習課程別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FAFAAA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1155D1">
              <w:rPr>
                <w:rFonts w:ascii="標楷體" w:eastAsia="標楷體" w:hAnsi="標楷體" w:cs="標楷體"/>
              </w:rPr>
              <w:t>實施</w:t>
            </w:r>
          </w:p>
          <w:p w14:paraId="716F011B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 w:rsidRPr="001155D1">
              <w:rPr>
                <w:rFonts w:ascii="標楷體" w:eastAsia="標楷體" w:hAnsi="標楷體" w:cs="標楷體"/>
              </w:rPr>
              <w:t>週</w:t>
            </w:r>
            <w:proofErr w:type="gramEnd"/>
            <w:r w:rsidRPr="001155D1">
              <w:rPr>
                <w:rFonts w:ascii="標楷體" w:eastAsia="標楷體" w:hAnsi="標楷體" w:cs="標楷體"/>
              </w:rPr>
              <w:t>次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A4F3D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0EAD41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CE0EBF" w:rsidRPr="001155D1" w14:paraId="344157B8" w14:textId="77777777" w:rsidTr="00CE0EBF">
        <w:trPr>
          <w:trHeight w:val="340"/>
          <w:jc w:val="center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9D757" w14:textId="77777777" w:rsidR="007702C2" w:rsidRPr="00BD3BA6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70677" w14:textId="77777777" w:rsidR="007702C2" w:rsidRPr="00BD3BA6" w:rsidRDefault="007702C2" w:rsidP="00B9644C">
            <w:pPr>
              <w:jc w:val="center"/>
              <w:rPr>
                <w:rFonts w:ascii="標楷體" w:eastAsia="標楷體" w:hAnsi="標楷體"/>
              </w:rPr>
            </w:pPr>
            <w:r w:rsidRPr="00BD3BA6">
              <w:rPr>
                <w:rFonts w:ascii="標楷體" w:eastAsia="標楷體" w:hAnsi="標楷體"/>
              </w:rPr>
              <w:t>生涯規劃教育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FBF66" w14:textId="77777777" w:rsidR="007702C2" w:rsidRPr="00BD3BA6" w:rsidRDefault="00716D59" w:rsidP="00B9644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E806C" w14:textId="77777777" w:rsidR="007702C2" w:rsidRPr="00BD3BA6" w:rsidRDefault="00716D59" w:rsidP="00B9644C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>
              <w:rPr>
                <w:rFonts w:ascii="標楷體" w:eastAsia="標楷體" w:hAnsi="標楷體"/>
              </w:rPr>
              <w:t>領域</w:t>
            </w:r>
            <w:r>
              <w:rPr>
                <w:rFonts w:ascii="標楷體" w:eastAsia="標楷體" w:hAnsi="標楷體" w:hint="eastAsia"/>
              </w:rPr>
              <w:t>公民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19D4E" w14:textId="77777777" w:rsidR="007702C2" w:rsidRPr="00BD3BA6" w:rsidRDefault="00172253" w:rsidP="00B9644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11~14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8CA8" w14:textId="77777777" w:rsidR="007702C2" w:rsidRPr="00BD3BA6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CE245" w14:textId="77777777" w:rsidR="007702C2" w:rsidRPr="00BD3BA6" w:rsidRDefault="00172253" w:rsidP="00B9644C">
            <w:pPr>
              <w:rPr>
                <w:rFonts w:ascii="標楷體" w:eastAsia="標楷體" w:hAnsi="標楷體"/>
                <w:b/>
                <w:snapToGrid w:val="0"/>
              </w:rPr>
            </w:pPr>
            <w:r w:rsidRPr="00172253">
              <w:rPr>
                <w:rFonts w:ascii="標楷體" w:eastAsia="標楷體" w:hAnsi="標楷體" w:hint="eastAsia"/>
                <w:b/>
              </w:rPr>
              <w:t>單元4我國的政府</w:t>
            </w:r>
          </w:p>
        </w:tc>
      </w:tr>
      <w:tr w:rsidR="00CE0EBF" w:rsidRPr="001155D1" w14:paraId="4B041FC2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F01D7" w14:textId="77777777" w:rsidR="007702C2" w:rsidRPr="00BD3BA6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66056" w14:textId="77777777" w:rsidR="007702C2" w:rsidRPr="00BD3BA6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A84CE" w14:textId="77777777" w:rsidR="007702C2" w:rsidRPr="00BD3BA6" w:rsidRDefault="00172253" w:rsidP="00B9644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八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5AA35" w14:textId="77777777" w:rsidR="007702C2" w:rsidRPr="00BD3BA6" w:rsidRDefault="00716D59" w:rsidP="00B9644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hint="eastAsia"/>
              </w:rPr>
              <w:t>社會</w:t>
            </w:r>
            <w:r>
              <w:rPr>
                <w:rFonts w:ascii="標楷體" w:eastAsia="標楷體" w:hAnsi="標楷體"/>
              </w:rPr>
              <w:t>領域</w:t>
            </w:r>
            <w:r>
              <w:rPr>
                <w:rFonts w:ascii="標楷體" w:eastAsia="標楷體" w:hAnsi="標楷體" w:hint="eastAsia"/>
              </w:rPr>
              <w:t>公民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F5EC9" w14:textId="77777777" w:rsidR="007702C2" w:rsidRPr="00BD3BA6" w:rsidRDefault="00172253" w:rsidP="00B9644C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18~21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43350" w14:textId="77777777" w:rsidR="007702C2" w:rsidRPr="00BD3BA6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  <w:r w:rsidRPr="00BD3BA6"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16C4B" w14:textId="77777777" w:rsidR="007702C2" w:rsidRPr="00BD3BA6" w:rsidRDefault="00172253" w:rsidP="00B9644C">
            <w:pPr>
              <w:rPr>
                <w:rFonts w:ascii="標楷體" w:eastAsia="標楷體" w:hAnsi="標楷體"/>
                <w:b/>
                <w:snapToGrid w:val="0"/>
              </w:rPr>
            </w:pPr>
            <w:r w:rsidRPr="00172253">
              <w:rPr>
                <w:rFonts w:ascii="標楷體" w:eastAsia="標楷體" w:hAnsi="標楷體" w:hint="eastAsia"/>
                <w:b/>
              </w:rPr>
              <w:t>單元6民主國家的政治參與</w:t>
            </w:r>
          </w:p>
        </w:tc>
      </w:tr>
      <w:tr w:rsidR="00CE0EBF" w:rsidRPr="001155D1" w14:paraId="1DF0B1C0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433D40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1B00B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B7022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9B5E5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40176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8DB97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13E3" w14:textId="77777777" w:rsidR="007702C2" w:rsidRPr="001155D1" w:rsidRDefault="007702C2" w:rsidP="00B9644C">
            <w:pPr>
              <w:rPr>
                <w:rFonts w:ascii="標楷體" w:eastAsia="標楷體" w:hAnsi="標楷體"/>
              </w:rPr>
            </w:pPr>
          </w:p>
        </w:tc>
      </w:tr>
      <w:tr w:rsidR="00CE0EBF" w:rsidRPr="001155D1" w14:paraId="22F6C165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FD4C3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F217A7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24133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C3212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9AFC8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9844A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4F5CF" w14:textId="77777777" w:rsidR="007702C2" w:rsidRPr="001155D1" w:rsidRDefault="007702C2" w:rsidP="00B9644C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14:paraId="6564F766" w14:textId="77777777" w:rsidTr="00CE0EBF">
        <w:trPr>
          <w:trHeight w:val="340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60632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08A972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948DD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4D26F1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DBD188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20A0C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85EAE" w14:textId="77777777" w:rsidR="007702C2" w:rsidRPr="001155D1" w:rsidRDefault="007702C2" w:rsidP="00B9644C">
            <w:pPr>
              <w:rPr>
                <w:rFonts w:ascii="標楷體" w:eastAsia="標楷體" w:hAnsi="標楷體" w:cs="標楷體"/>
              </w:rPr>
            </w:pPr>
          </w:p>
        </w:tc>
      </w:tr>
      <w:tr w:rsidR="00CE0EBF" w:rsidRPr="001155D1" w14:paraId="0F4C7C34" w14:textId="77777777" w:rsidTr="00CE0EBF">
        <w:trPr>
          <w:trHeight w:val="407"/>
          <w:jc w:val="center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3FB1D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5796E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02808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CCA827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BB390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47B86" w14:textId="77777777" w:rsidR="007702C2" w:rsidRPr="001155D1" w:rsidRDefault="007702C2" w:rsidP="00B9644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42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37FD9" w14:textId="77777777" w:rsidR="007702C2" w:rsidRPr="001155D1" w:rsidRDefault="007702C2" w:rsidP="00B9644C">
            <w:pPr>
              <w:rPr>
                <w:rFonts w:ascii="標楷體" w:eastAsia="標楷體" w:hAnsi="標楷體" w:cs="標楷體"/>
              </w:rPr>
            </w:pPr>
          </w:p>
        </w:tc>
      </w:tr>
    </w:tbl>
    <w:p w14:paraId="04459E9A" w14:textId="77777777" w:rsidR="00556282" w:rsidRPr="007702C2" w:rsidRDefault="00556282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14:paraId="7DE226E6" w14:textId="77777777" w:rsidR="00217DCF" w:rsidRPr="00BF31BC" w:rsidRDefault="00556282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七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</w:p>
    <w:p w14:paraId="67FB4528" w14:textId="77777777" w:rsidR="00217DCF" w:rsidRPr="00BF31BC" w:rsidRDefault="00B9644C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proofErr w:type="gramStart"/>
      <w:r w:rsidRPr="00B9644C">
        <w:rPr>
          <w:rFonts w:ascii="標楷體" w:eastAsia="標楷體" w:hAnsi="標楷體" w:cs="標楷體" w:hint="eastAsia"/>
          <w:color w:val="auto"/>
          <w:sz w:val="24"/>
          <w:szCs w:val="24"/>
        </w:rPr>
        <w:t>■</w:t>
      </w:r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否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，全學年都沒有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(</w:t>
      </w:r>
      <w:proofErr w:type="gramStart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以下免</w:t>
      </w:r>
      <w:proofErr w:type="gramEnd"/>
      <w:r w:rsidR="00217DCF"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填</w:t>
      </w:r>
      <w:r w:rsidR="00217DCF" w:rsidRPr="00BF31BC">
        <w:rPr>
          <w:rFonts w:ascii="標楷體" w:eastAsia="標楷體" w:hAnsi="標楷體" w:cs="標楷體"/>
          <w:color w:val="auto"/>
          <w:sz w:val="24"/>
          <w:szCs w:val="24"/>
        </w:rPr>
        <w:t>)</w:t>
      </w:r>
    </w:p>
    <w:p w14:paraId="2D98F642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</w:t>
      </w:r>
      <w:r w:rsidRPr="00BF31BC">
        <w:rPr>
          <w:rFonts w:ascii="標楷體" w:eastAsia="標楷體" w:hAnsi="標楷體" w:cs="標楷體"/>
          <w:color w:val="auto"/>
          <w:sz w:val="24"/>
          <w:szCs w:val="24"/>
        </w:rPr>
        <w:t>___________</w:t>
      </w:r>
    </w:p>
    <w:p w14:paraId="602C1CF0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14:paraId="218F1667" w14:textId="77777777" w:rsidTr="00EE5A1A">
        <w:tc>
          <w:tcPr>
            <w:tcW w:w="1292" w:type="dxa"/>
          </w:tcPr>
          <w:p w14:paraId="175F10A9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14:paraId="350EE555" w14:textId="77777777"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14:paraId="1780C1BA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14:paraId="4194B9DD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14:paraId="01AB1D18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14:paraId="1C87D1FA" w14:textId="77777777"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14:paraId="5FD48EEE" w14:textId="77777777" w:rsidTr="00EE5A1A">
        <w:tc>
          <w:tcPr>
            <w:tcW w:w="1292" w:type="dxa"/>
          </w:tcPr>
          <w:p w14:paraId="095B28D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093A7529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2AD4A16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印刷品</w:t>
            </w: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影音光碟</w:t>
            </w:r>
          </w:p>
          <w:p w14:paraId="6CFFFD90" w14:textId="77777777"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其他於課程或活動中使用之教學資料，請說明：</w:t>
            </w:r>
            <w:r w:rsidRPr="00BF31BC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2296" w:type="dxa"/>
          </w:tcPr>
          <w:p w14:paraId="33AF79C5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6DDF492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A06BEDB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089A3364" w14:textId="77777777" w:rsidTr="00EE5A1A">
        <w:tc>
          <w:tcPr>
            <w:tcW w:w="1292" w:type="dxa"/>
          </w:tcPr>
          <w:p w14:paraId="787C2337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4D5FDE41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71DE4564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77190F1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765495D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23BC4470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14:paraId="0E15228C" w14:textId="77777777" w:rsidTr="00EE5A1A">
        <w:tc>
          <w:tcPr>
            <w:tcW w:w="1292" w:type="dxa"/>
          </w:tcPr>
          <w:p w14:paraId="1EB2275F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14:paraId="339D2926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14:paraId="2F407524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14:paraId="56DAB3DA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14:paraId="1F32A0DE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14:paraId="745222FC" w14:textId="77777777"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5BDB1838" w14:textId="77777777"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/>
          <w:color w:val="auto"/>
          <w:sz w:val="24"/>
          <w:szCs w:val="24"/>
        </w:rPr>
        <w:t>*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上述欄位皆與校外人士協助教學與活動之申請表一致</w:t>
      </w:r>
    </w:p>
    <w:p w14:paraId="7F3D017E" w14:textId="77777777"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8"/>
      <w:pgSz w:w="16839" w:h="11907" w:orient="landscape" w:code="9"/>
      <w:pgMar w:top="851" w:right="1134" w:bottom="851" w:left="1134" w:header="0" w:footer="720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167D08" w14:textId="77777777" w:rsidR="00B9644C" w:rsidRDefault="00B9644C">
      <w:r>
        <w:separator/>
      </w:r>
    </w:p>
  </w:endnote>
  <w:endnote w:type="continuationSeparator" w:id="0">
    <w:p w14:paraId="48C75EBE" w14:textId="77777777" w:rsidR="00B9644C" w:rsidRDefault="00B96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VGmdBU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C0057" w14:textId="77777777" w:rsidR="00B9644C" w:rsidRDefault="00B9644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0045BE" w:rsidRPr="000045BE">
      <w:rPr>
        <w:noProof/>
        <w:lang w:val="zh-TW"/>
      </w:rPr>
      <w:t>24</w:t>
    </w:r>
    <w:r>
      <w:fldChar w:fldCharType="end"/>
    </w:r>
  </w:p>
  <w:p w14:paraId="0175F103" w14:textId="77777777" w:rsidR="00B9644C" w:rsidRDefault="00B9644C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BA6AE" w14:textId="77777777" w:rsidR="00B9644C" w:rsidRDefault="00B9644C">
      <w:r>
        <w:separator/>
      </w:r>
    </w:p>
  </w:footnote>
  <w:footnote w:type="continuationSeparator" w:id="0">
    <w:p w14:paraId="68262997" w14:textId="77777777" w:rsidR="00B9644C" w:rsidRDefault="00B96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0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1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2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3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8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9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0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1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3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4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5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6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27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9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0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1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2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3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8"/>
  </w:num>
  <w:num w:numId="2">
    <w:abstractNumId w:val="33"/>
  </w:num>
  <w:num w:numId="3">
    <w:abstractNumId w:val="23"/>
  </w:num>
  <w:num w:numId="4">
    <w:abstractNumId w:val="29"/>
  </w:num>
  <w:num w:numId="5">
    <w:abstractNumId w:val="26"/>
  </w:num>
  <w:num w:numId="6">
    <w:abstractNumId w:val="25"/>
  </w:num>
  <w:num w:numId="7">
    <w:abstractNumId w:val="2"/>
  </w:num>
  <w:num w:numId="8">
    <w:abstractNumId w:val="20"/>
  </w:num>
  <w:num w:numId="9">
    <w:abstractNumId w:val="17"/>
  </w:num>
  <w:num w:numId="10">
    <w:abstractNumId w:val="28"/>
  </w:num>
  <w:num w:numId="11">
    <w:abstractNumId w:val="31"/>
  </w:num>
  <w:num w:numId="12">
    <w:abstractNumId w:val="32"/>
  </w:num>
  <w:num w:numId="13">
    <w:abstractNumId w:val="19"/>
  </w:num>
  <w:num w:numId="14">
    <w:abstractNumId w:val="11"/>
  </w:num>
  <w:num w:numId="15">
    <w:abstractNumId w:val="9"/>
  </w:num>
  <w:num w:numId="16">
    <w:abstractNumId w:val="24"/>
  </w:num>
  <w:num w:numId="17">
    <w:abstractNumId w:val="10"/>
  </w:num>
  <w:num w:numId="18">
    <w:abstractNumId w:val="0"/>
  </w:num>
  <w:num w:numId="19">
    <w:abstractNumId w:val="21"/>
  </w:num>
  <w:num w:numId="20">
    <w:abstractNumId w:val="22"/>
  </w:num>
  <w:num w:numId="21">
    <w:abstractNumId w:val="15"/>
  </w:num>
  <w:num w:numId="22">
    <w:abstractNumId w:val="5"/>
  </w:num>
  <w:num w:numId="23">
    <w:abstractNumId w:val="3"/>
  </w:num>
  <w:num w:numId="24">
    <w:abstractNumId w:val="30"/>
  </w:num>
  <w:num w:numId="25">
    <w:abstractNumId w:val="12"/>
  </w:num>
  <w:num w:numId="26">
    <w:abstractNumId w:val="8"/>
  </w:num>
  <w:num w:numId="27">
    <w:abstractNumId w:val="7"/>
  </w:num>
  <w:num w:numId="28">
    <w:abstractNumId w:val="14"/>
  </w:num>
  <w:num w:numId="29">
    <w:abstractNumId w:val="16"/>
  </w:num>
  <w:num w:numId="30">
    <w:abstractNumId w:val="1"/>
  </w:num>
  <w:num w:numId="31">
    <w:abstractNumId w:val="27"/>
  </w:num>
  <w:num w:numId="32">
    <w:abstractNumId w:val="13"/>
  </w:num>
  <w:num w:numId="33">
    <w:abstractNumId w:val="4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5BE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376A7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67EC"/>
    <w:rsid w:val="000E7B47"/>
    <w:rsid w:val="000F33DD"/>
    <w:rsid w:val="000F6784"/>
    <w:rsid w:val="00105275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796F"/>
    <w:rsid w:val="00150A4C"/>
    <w:rsid w:val="00156A6B"/>
    <w:rsid w:val="00170D0B"/>
    <w:rsid w:val="00172253"/>
    <w:rsid w:val="00181ACE"/>
    <w:rsid w:val="001850A6"/>
    <w:rsid w:val="00187019"/>
    <w:rsid w:val="001918A5"/>
    <w:rsid w:val="00191B20"/>
    <w:rsid w:val="001933CC"/>
    <w:rsid w:val="001948DA"/>
    <w:rsid w:val="001A1D6E"/>
    <w:rsid w:val="001A57C5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E1D69"/>
    <w:rsid w:val="001E290D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DCF"/>
    <w:rsid w:val="00221BF0"/>
    <w:rsid w:val="00225853"/>
    <w:rsid w:val="00227D43"/>
    <w:rsid w:val="002465A9"/>
    <w:rsid w:val="0025196E"/>
    <w:rsid w:val="00252E0C"/>
    <w:rsid w:val="00263A25"/>
    <w:rsid w:val="002664FE"/>
    <w:rsid w:val="002670FA"/>
    <w:rsid w:val="00281385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5B91"/>
    <w:rsid w:val="002C2C4F"/>
    <w:rsid w:val="002C641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4C01"/>
    <w:rsid w:val="00315311"/>
    <w:rsid w:val="00316E9B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C0A"/>
    <w:rsid w:val="003C4094"/>
    <w:rsid w:val="003C7092"/>
    <w:rsid w:val="003D2C05"/>
    <w:rsid w:val="003D2E00"/>
    <w:rsid w:val="003E11DC"/>
    <w:rsid w:val="003F2C64"/>
    <w:rsid w:val="003F7A48"/>
    <w:rsid w:val="00401839"/>
    <w:rsid w:val="0040278C"/>
    <w:rsid w:val="00403CDE"/>
    <w:rsid w:val="00403E10"/>
    <w:rsid w:val="004070BB"/>
    <w:rsid w:val="00415037"/>
    <w:rsid w:val="0042042E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46BB"/>
    <w:rsid w:val="004A5072"/>
    <w:rsid w:val="004B0A44"/>
    <w:rsid w:val="004B103C"/>
    <w:rsid w:val="004B2A8F"/>
    <w:rsid w:val="004C31EE"/>
    <w:rsid w:val="004C409F"/>
    <w:rsid w:val="004C42DD"/>
    <w:rsid w:val="004C5CE7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6943"/>
    <w:rsid w:val="005902DD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6008"/>
    <w:rsid w:val="005D74BC"/>
    <w:rsid w:val="005D7AB8"/>
    <w:rsid w:val="005E6CDD"/>
    <w:rsid w:val="005F1B74"/>
    <w:rsid w:val="005F562B"/>
    <w:rsid w:val="005F5C4A"/>
    <w:rsid w:val="0060022B"/>
    <w:rsid w:val="0060324A"/>
    <w:rsid w:val="00607C91"/>
    <w:rsid w:val="006121F2"/>
    <w:rsid w:val="0061264C"/>
    <w:rsid w:val="00616BD7"/>
    <w:rsid w:val="006177F3"/>
    <w:rsid w:val="00617F7F"/>
    <w:rsid w:val="0062005B"/>
    <w:rsid w:val="00622E5F"/>
    <w:rsid w:val="00624805"/>
    <w:rsid w:val="00624D39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DD"/>
    <w:rsid w:val="0066106E"/>
    <w:rsid w:val="00663336"/>
    <w:rsid w:val="006648FA"/>
    <w:rsid w:val="00666617"/>
    <w:rsid w:val="006711E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27FD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16D5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F87"/>
    <w:rsid w:val="007A03E7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2E64"/>
    <w:rsid w:val="00886974"/>
    <w:rsid w:val="0089168C"/>
    <w:rsid w:val="008920B6"/>
    <w:rsid w:val="0089672F"/>
    <w:rsid w:val="008A126D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7AF6"/>
    <w:rsid w:val="008D2428"/>
    <w:rsid w:val="008E1DD2"/>
    <w:rsid w:val="008E1F08"/>
    <w:rsid w:val="008F1D99"/>
    <w:rsid w:val="008F22B2"/>
    <w:rsid w:val="008F2B26"/>
    <w:rsid w:val="008F46EB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450A"/>
    <w:rsid w:val="009A7E41"/>
    <w:rsid w:val="009B2487"/>
    <w:rsid w:val="009B2BE9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3378"/>
    <w:rsid w:val="00AD6BF2"/>
    <w:rsid w:val="00AE5DA6"/>
    <w:rsid w:val="00AE6E7D"/>
    <w:rsid w:val="00AF1E63"/>
    <w:rsid w:val="00AF2BEC"/>
    <w:rsid w:val="00AF4902"/>
    <w:rsid w:val="00AF649B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41FD5"/>
    <w:rsid w:val="00B47EBB"/>
    <w:rsid w:val="00B47F56"/>
    <w:rsid w:val="00B5253C"/>
    <w:rsid w:val="00B54810"/>
    <w:rsid w:val="00B5559D"/>
    <w:rsid w:val="00B5798C"/>
    <w:rsid w:val="00B62FC1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9644C"/>
    <w:rsid w:val="00BA1445"/>
    <w:rsid w:val="00BA61D7"/>
    <w:rsid w:val="00BB2520"/>
    <w:rsid w:val="00BB3889"/>
    <w:rsid w:val="00BB69DE"/>
    <w:rsid w:val="00BC25C2"/>
    <w:rsid w:val="00BC285E"/>
    <w:rsid w:val="00BC3525"/>
    <w:rsid w:val="00BC4EE0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5389"/>
    <w:rsid w:val="00C93D91"/>
    <w:rsid w:val="00CA47CD"/>
    <w:rsid w:val="00CB00F2"/>
    <w:rsid w:val="00CB2269"/>
    <w:rsid w:val="00CB3018"/>
    <w:rsid w:val="00CB40FF"/>
    <w:rsid w:val="00CB62C6"/>
    <w:rsid w:val="00CC16B0"/>
    <w:rsid w:val="00CC1C3B"/>
    <w:rsid w:val="00CC450A"/>
    <w:rsid w:val="00CC4513"/>
    <w:rsid w:val="00CC59D8"/>
    <w:rsid w:val="00CC7789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91CCA"/>
    <w:rsid w:val="00DA3981"/>
    <w:rsid w:val="00DA3FCB"/>
    <w:rsid w:val="00DB2FC8"/>
    <w:rsid w:val="00DB552D"/>
    <w:rsid w:val="00DC0AFE"/>
    <w:rsid w:val="00DC359E"/>
    <w:rsid w:val="00DC68AD"/>
    <w:rsid w:val="00DD4D5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22722"/>
    <w:rsid w:val="00E22ED8"/>
    <w:rsid w:val="00E24A57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50A2"/>
    <w:rsid w:val="00EC6824"/>
    <w:rsid w:val="00EC68FB"/>
    <w:rsid w:val="00EC7948"/>
    <w:rsid w:val="00ED37F6"/>
    <w:rsid w:val="00ED746A"/>
    <w:rsid w:val="00EE3F60"/>
    <w:rsid w:val="00EE5720"/>
    <w:rsid w:val="00EE5A1A"/>
    <w:rsid w:val="00EE6B9E"/>
    <w:rsid w:val="00EE7CBD"/>
    <w:rsid w:val="00EF1BAB"/>
    <w:rsid w:val="00EF1F52"/>
    <w:rsid w:val="00F00E16"/>
    <w:rsid w:val="00F01103"/>
    <w:rsid w:val="00F10314"/>
    <w:rsid w:val="00F11260"/>
    <w:rsid w:val="00F13548"/>
    <w:rsid w:val="00F17733"/>
    <w:rsid w:val="00F30474"/>
    <w:rsid w:val="00F37A1E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A70AC"/>
    <w:rsid w:val="00FB7303"/>
    <w:rsid w:val="00FB7658"/>
    <w:rsid w:val="00FC01EC"/>
    <w:rsid w:val="00FC1ECF"/>
    <w:rsid w:val="00FC234E"/>
    <w:rsid w:val="00FC25E5"/>
    <w:rsid w:val="00FC2E78"/>
    <w:rsid w:val="00FC384A"/>
    <w:rsid w:val="00FC5594"/>
    <w:rsid w:val="00FC648B"/>
    <w:rsid w:val="00FD06EA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819C2AE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47895-2868-488F-9F22-F5378F43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24</Pages>
  <Words>9038</Words>
  <Characters>2504</Characters>
  <Application>Microsoft Office Word</Application>
  <DocSecurity>0</DocSecurity>
  <Lines>20</Lines>
  <Paragraphs>23</Paragraphs>
  <ScaleCrop>false</ScaleCrop>
  <Company>Hewlett-Packard Company</Company>
  <LinksUpToDate>false</LinksUpToDate>
  <CharactersWithSpaces>11519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HOME-NOTEBOOK</cp:lastModifiedBy>
  <cp:revision>7</cp:revision>
  <cp:lastPrinted>2018-11-20T02:54:00Z</cp:lastPrinted>
  <dcterms:created xsi:type="dcterms:W3CDTF">2022-06-13T02:31:00Z</dcterms:created>
  <dcterms:modified xsi:type="dcterms:W3CDTF">2022-06-15T08:20:00Z</dcterms:modified>
</cp:coreProperties>
</file>