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Default="00CF7BBA">
      <w:pPr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新北市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532481">
        <w:rPr>
          <w:rFonts w:ascii="標楷體" w:eastAsia="標楷體" w:hAnsi="標楷體" w:cs="標楷體"/>
          <w:b/>
          <w:sz w:val="28"/>
          <w:szCs w:val="28"/>
        </w:rPr>
        <w:t>國民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110</w:t>
      </w:r>
      <w:r>
        <w:rPr>
          <w:rFonts w:ascii="標楷體" w:eastAsia="標楷體" w:hAnsi="標楷體" w:cs="標楷體"/>
          <w:b/>
          <w:sz w:val="28"/>
          <w:szCs w:val="28"/>
        </w:rPr>
        <w:t>學年度</w:t>
      </w:r>
      <w:r w:rsidR="005E765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>
        <w:rPr>
          <w:rFonts w:ascii="標楷體" w:eastAsia="標楷體" w:hAnsi="標楷體" w:cs="標楷體"/>
          <w:b/>
          <w:sz w:val="28"/>
          <w:szCs w:val="28"/>
        </w:rPr>
        <w:t>年級第</w:t>
      </w:r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>
        <w:rPr>
          <w:rFonts w:ascii="標楷體" w:eastAsia="標楷體" w:hAnsi="標楷體" w:cs="標楷體"/>
          <w:b/>
          <w:sz w:val="28"/>
          <w:szCs w:val="28"/>
        </w:rPr>
        <w:t>課程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計畫  設計者：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proofErr w:type="gramEnd"/>
      <w:r w:rsidR="00532481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</w:t>
      </w:r>
      <w:proofErr w:type="gramStart"/>
      <w:r>
        <w:rPr>
          <w:rFonts w:ascii="標楷體" w:eastAsia="標楷體" w:hAnsi="標楷體" w:cs="標楷體"/>
          <w:b/>
          <w:sz w:val="28"/>
          <w:szCs w:val="28"/>
          <w:u w:val="single"/>
        </w:rPr>
        <w:t>＿＿＿＿＿</w:t>
      </w:r>
      <w:proofErr w:type="gramEnd"/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b/>
          <w:color w:val="FF0000"/>
          <w:sz w:val="24"/>
          <w:szCs w:val="24"/>
        </w:rPr>
        <w:tab/>
      </w:r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</w:t>
      </w:r>
      <w:r w:rsidRPr="00532481">
        <w:rPr>
          <w:rFonts w:ascii="標楷體" w:eastAsia="標楷體" w:hAnsi="標楷體" w:cs="標楷體"/>
          <w:color w:val="000000" w:themeColor="text1"/>
          <w:sz w:val="24"/>
          <w:szCs w:val="24"/>
          <w:highlight w:val="darkGray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9F3BB0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 xml:space="preserve"> )節，實施( </w:t>
      </w:r>
      <w:r w:rsidR="00113E72">
        <w:rPr>
          <w:rFonts w:ascii="標楷體" w:eastAsia="標楷體" w:hAnsi="標楷體" w:cs="標楷體" w:hint="eastAsia"/>
          <w:sz w:val="24"/>
          <w:szCs w:val="24"/>
        </w:rPr>
        <w:t>19</w:t>
      </w:r>
      <w:r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113E72">
        <w:rPr>
          <w:rFonts w:ascii="標楷體" w:eastAsia="標楷體" w:hAnsi="標楷體" w:cs="標楷體" w:hint="eastAsia"/>
          <w:sz w:val="24"/>
          <w:szCs w:val="24"/>
        </w:rPr>
        <w:t>19</w:t>
      </w:r>
      <w:r>
        <w:rPr>
          <w:rFonts w:ascii="標楷體" w:eastAsia="標楷體" w:hAnsi="標楷體" w:cs="標楷體"/>
          <w:sz w:val="24"/>
          <w:szCs w:val="24"/>
        </w:rPr>
        <w:t xml:space="preserve"> 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5E7652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5E7652" w:rsidRPr="00EC7948" w:rsidRDefault="005E7652" w:rsidP="00846179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5E7652" w:rsidRPr="001D3382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社-J-A2:覺察人類生活相關議題，進而分析判斷及反思，並嘗試改善或解決問題。</w:t>
            </w:r>
          </w:p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社-J-B1:運用文字、語言、表格與圖像等表徵符號，表達人類生活的豐富面貌，並能促進相互溝通與理解。</w:t>
            </w:r>
          </w:p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社-J-B2:理解不同時空的科技與媒體發展和應用，增進</w:t>
            </w:r>
            <w:proofErr w:type="gramStart"/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媒體識讀能力</w:t>
            </w:r>
            <w:proofErr w:type="gramEnd"/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，並思辨其在生活中可能帶來的衝突與影響。</w:t>
            </w:r>
          </w:p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社-J-B3:欣賞不同時空環境下形塑的自然、族群與文化之美，增進生活的豐富性。</w:t>
            </w:r>
          </w:p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社-J-C1:培養道德思辨與實踐能力、尊重人權的態度，具備民主素養、法治觀念、環境倫理以及在地與全球意識，參與社會公益活動。</w:t>
            </w:r>
          </w:p>
          <w:p w:rsidR="005E7652" w:rsidRPr="00140850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社-J-C2:具備同理與理性溝通的知能與態度，發展與人合作的互動關係。</w:t>
            </w:r>
          </w:p>
          <w:p w:rsidR="005E7652" w:rsidRPr="00B62FC1" w:rsidRDefault="005E7652" w:rsidP="00846179">
            <w:pPr>
              <w:autoSpaceDE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社-J-C3:尊重並欣賞各族群文化的多樣性，了解</w:t>
            </w:r>
            <w:proofErr w:type="gramStart"/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14085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:rsidR="008767F8" w:rsidRDefault="008767F8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5E7652" w:rsidRPr="00950C68" w:rsidRDefault="00344E8E" w:rsidP="005E7652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</w:r>
      <w:r>
        <w:rPr>
          <w:rFonts w:ascii="標楷體" w:eastAsia="標楷體" w:hAnsi="標楷體" w:cs="標楷體"/>
          <w:noProof/>
          <w:sz w:val="24"/>
          <w:szCs w:val="24"/>
        </w:rPr>
        <w:pict>
          <v:group id="群組 1" o:spid="_x0000_s1026" style="width:394.95pt;height:157.05pt;mso-position-horizontal-relative:char;mso-position-vertical-relative:line" coordorigin="9042,6819" coordsize="7899,3141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7" type="#_x0000_t32" style="position:absolute;left:9780;top:8231;width:642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<v:shape id="AutoShape 4" o:spid="_x0000_s1028" type="#_x0000_t32" style="position:absolute;left:9780;top:8232;width:0;height:5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<v:shape id="AutoShape 5" o:spid="_x0000_s1029" type="#_x0000_t32" style="position:absolute;left:16200;top:8232;width:0;height:5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v:shape id="AutoShape 6" o:spid="_x0000_s1030" type="#_x0000_t32" style="position:absolute;left:11726;top:8232;width:0;height:50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7" o:spid="_x0000_s1031" type="#_x0000_t32" style="position:absolute;left:13971;top:8231;width:0;height:50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8" o:spid="_x0000_s1032" type="#_x0000_t32" style="position:absolute;left:12960;top:7957;width:1;height:27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<v:rect id="Rectangle 9" o:spid="_x0000_s1033" style="position:absolute;left:9042;top:8740;width:1451;height:1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e5Sb4A&#10;AADaAAAADwAAAGRycy9kb3ducmV2LnhtbERPzYrCMBC+C75DGMGLrKmi4naNIoqo4KXqA4zNbFts&#10;JqWJtr69OQgeP77/xao1pXhS7QrLCkbDCARxanXBmYLrZfczB+E8ssbSMil4kYPVsttZYKxtwwk9&#10;zz4TIYRdjApy76tYSpfmZNANbUUcuH9bG/QB1pnUNTYh3JRyHEUzabDg0JBjRZuc0vv5YRQck6zd&#10;zpPpvrma38ngVMxu1Q2V6vfa9R8IT63/ij/ug1YQtoYr4QbI5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TXuUm+AAAA2gAAAA8AAAAAAAAAAAAAAAAAmAIAAGRycy9kb3ducmV2&#10;LnhtbFBLBQYAAAAABAAEAPUAAACDAwAAAAA=&#10;" strokeweight=".25pt">
              <v:shadow color="#868686"/>
              <v:textbox>
                <w:txbxContent>
                  <w:p w:rsidR="005E7652" w:rsidRDefault="005E7652" w:rsidP="005E7652">
                    <w:pPr>
                      <w:spacing w:line="240" w:lineRule="exact"/>
                      <w:jc w:val="center"/>
                      <w:rPr>
                        <w:rFonts w:ascii="新細明體" w:hAnsi="新細明體"/>
                        <w:lang w:eastAsia="zh-HK"/>
                      </w:rPr>
                    </w:pPr>
                    <w:r w:rsidRPr="00B65221">
                      <w:rPr>
                        <w:rFonts w:ascii="新細明體" w:hAnsi="新細明體" w:hint="eastAsia"/>
                        <w:lang w:eastAsia="zh-HK"/>
                      </w:rPr>
                      <w:t>第1課</w:t>
                    </w:r>
                  </w:p>
                  <w:p w:rsidR="005E7652" w:rsidRPr="00363680" w:rsidRDefault="005E7652" w:rsidP="005E7652">
                    <w:pPr>
                      <w:spacing w:line="240" w:lineRule="exact"/>
                      <w:jc w:val="center"/>
                    </w:pPr>
                    <w:r>
                      <w:rPr>
                        <w:rFonts w:ascii="新細明體" w:hAnsi="新細明體" w:hint="eastAsia"/>
                        <w:sz w:val="22"/>
                      </w:rPr>
                      <w:t>現代民主的浪潮與社會變革</w:t>
                    </w:r>
                  </w:p>
                </w:txbxContent>
              </v:textbox>
            </v:rect>
            <v:rect id="Rectangle 10" o:spid="_x0000_s1034" style="position:absolute;left:10994;top:8741;width:1451;height:1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c0sQA&#10;AADaAAAADwAAAGRycy9kb3ducmV2LnhtbESP0WrCQBRE34X+w3IFX6TZVKzEmFVKRWyhL7H5gGv2&#10;mgSzd0N2NfHvu4VCH4eZOcNku9G04k69aywreIliEMSl1Q1XCorvw3MCwnlkja1lUvAgB7vt0yTD&#10;VNuBc7qffCUChF2KCmrvu1RKV9Zk0EW2Iw7exfYGfZB9JXWPQ4CbVi7ieCUNNhwWauzovabyeroZ&#10;BZ95Ne6T/PU4FGa9nH81q3N3RqVm0/FtA8LT6P/Df+0PrWANv1fC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HNLEAAAA2gAAAA8AAAAAAAAAAAAAAAAAmAIAAGRycy9k&#10;b3ducmV2LnhtbFBLBQYAAAAABAAEAPUAAACJAwAAAAA=&#10;" strokeweight=".25pt">
              <v:shadow color="#868686"/>
              <v:textbox>
                <w:txbxContent>
                  <w:p w:rsidR="005E7652" w:rsidRDefault="005E7652" w:rsidP="005E7652">
                    <w:pPr>
                      <w:spacing w:line="240" w:lineRule="exact"/>
                      <w:jc w:val="center"/>
                      <w:rPr>
                        <w:rFonts w:ascii="新細明體" w:hAnsi="新細明體"/>
                      </w:rPr>
                    </w:pPr>
                    <w:r w:rsidRPr="00B65221">
                      <w:rPr>
                        <w:rFonts w:ascii="新細明體" w:hAnsi="新細明體" w:hint="eastAsia"/>
                        <w:lang w:eastAsia="zh-HK"/>
                      </w:rPr>
                      <w:t>第2課</w:t>
                    </w:r>
                  </w:p>
                  <w:p w:rsidR="005E7652" w:rsidRPr="00D23BA3" w:rsidRDefault="005E7652" w:rsidP="005E7652">
                    <w:pPr>
                      <w:spacing w:line="240" w:lineRule="exact"/>
                      <w:jc w:val="center"/>
                      <w:rPr>
                        <w:rFonts w:ascii="新細明體" w:hAnsi="新細明體"/>
                        <w:sz w:val="22"/>
                      </w:rPr>
                    </w:pPr>
                    <w:r>
                      <w:rPr>
                        <w:rFonts w:ascii="新細明體" w:hAnsi="新細明體" w:hint="eastAsia"/>
                        <w:sz w:val="22"/>
                      </w:rPr>
                      <w:t>從民族主義到帝國主義</w:t>
                    </w:r>
                  </w:p>
                </w:txbxContent>
              </v:textbox>
            </v:rect>
            <v:rect id="Rectangle 11" o:spid="_x0000_s1035" style="position:absolute;left:13236;top:8739;width:1451;height:1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KAsUA&#10;AADbAAAADwAAAGRycy9kb3ducmV2LnhtbESPQWvCQBCF70L/wzKFXsRsLCoaXaVYihV6ifUHTLJj&#10;EpqdDdmtSf9951DobYb35r1vdofRtepOfWg8G5gnKSji0tuGKwPXz7fZGlSIyBZbz2TghwIc9g+T&#10;HWbWD5zT/RIrJSEcMjRQx9hlWoeyJoch8R2xaDffO4yy9pW2PQ4S7lr9nKYr7bBhaaixo2NN5dfl&#10;2xk459X4us6Xp+HqNovpR7MqugKNeXocX7agIo3x3/x3/W4FX+jlFxlA7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74oCxQAAANsAAAAPAAAAAAAAAAAAAAAAAJgCAABkcnMv&#10;ZG93bnJldi54bWxQSwUGAAAAAAQABAD1AAAAigMAAAAA&#10;" strokeweight=".25pt">
              <v:shadow color="#868686"/>
              <v:textbox>
                <w:txbxContent>
                  <w:p w:rsidR="005E7652" w:rsidRDefault="005E7652" w:rsidP="005E7652">
                    <w:pPr>
                      <w:topLinePunct/>
                      <w:snapToGrid w:val="0"/>
                      <w:jc w:val="center"/>
                      <w:rPr>
                        <w:rFonts w:ascii="新細明體" w:hAnsi="新細明體"/>
                      </w:rPr>
                    </w:pPr>
                    <w:r w:rsidRPr="00B65221">
                      <w:rPr>
                        <w:rFonts w:ascii="新細明體" w:hAnsi="新細明體" w:hint="eastAsia"/>
                        <w:lang w:eastAsia="zh-HK"/>
                      </w:rPr>
                      <w:t>第3課</w:t>
                    </w:r>
                  </w:p>
                  <w:p w:rsidR="005E7652" w:rsidRPr="00DE71A9" w:rsidRDefault="005E7652" w:rsidP="005E7652">
                    <w:pPr>
                      <w:spacing w:line="240" w:lineRule="exact"/>
                      <w:jc w:val="center"/>
                      <w:rPr>
                        <w:rFonts w:ascii="新細明體" w:hAnsi="新細明體"/>
                        <w:sz w:val="22"/>
                      </w:rPr>
                    </w:pPr>
                    <w:r>
                      <w:rPr>
                        <w:rFonts w:ascii="新細明體" w:hAnsi="新細明體" w:hint="eastAsia"/>
                        <w:sz w:val="22"/>
                      </w:rPr>
                      <w:t>第一次世界大戰與極權政治</w:t>
                    </w:r>
                  </w:p>
                </w:txbxContent>
              </v:textbox>
            </v:rect>
            <v:rect id="Rectangle 12" o:spid="_x0000_s1036" style="position:absolute;left:15490;top:8730;width:1451;height:11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MvmcMA&#10;AADbAAAADwAAAGRycy9kb3ducmV2LnhtbERPzWrCQBC+C77DMkIvUjcpNmh0DWIptuAlqQ8wZqdJ&#10;aHY2ZLdJ+vbdQsHbfHy/s88m04qBetdYVhCvIhDEpdUNVwquH6+PGxDOI2tsLZOCH3KQHeazPaba&#10;jpzTUPhKhBB2KSqove9SKV1Zk0G3sh1x4D5tb9AH2FdS9ziGcNPKpyhKpMGGQ0ONHZ1qKr+Kb6Pg&#10;Pa+ml03+fB6vZrteXprk1t1QqYfFdNyB8DT5u/jf/abD/Bj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MvmcMAAADbAAAADwAAAAAAAAAAAAAAAACYAgAAZHJzL2Rv&#10;d25yZXYueG1sUEsFBgAAAAAEAAQA9QAAAIgDAAAAAA==&#10;" strokeweight=".25pt">
              <v:shadow color="#868686"/>
              <v:textbox>
                <w:txbxContent>
                  <w:p w:rsidR="005E7652" w:rsidRDefault="005E7652" w:rsidP="005E7652">
                    <w:pPr>
                      <w:topLinePunct/>
                      <w:snapToGrid w:val="0"/>
                      <w:jc w:val="center"/>
                      <w:rPr>
                        <w:rFonts w:ascii="新細明體" w:hAnsi="新細明體"/>
                      </w:rPr>
                    </w:pPr>
                    <w:r w:rsidRPr="00B65221">
                      <w:rPr>
                        <w:rFonts w:ascii="新細明體" w:hAnsi="新細明體" w:hint="eastAsia"/>
                        <w:lang w:eastAsia="zh-HK"/>
                      </w:rPr>
                      <w:t>第4課</w:t>
                    </w:r>
                  </w:p>
                  <w:p w:rsidR="005E7652" w:rsidRPr="000B1935" w:rsidRDefault="005E7652" w:rsidP="005E7652">
                    <w:pPr>
                      <w:topLinePunct/>
                      <w:snapToGrid w:val="0"/>
                      <w:spacing w:line="240" w:lineRule="exact"/>
                      <w:jc w:val="center"/>
                    </w:pPr>
                    <w:r>
                      <w:rPr>
                        <w:rFonts w:ascii="新細明體" w:hAnsi="新細明體" w:hint="eastAsia"/>
                        <w:sz w:val="22"/>
                      </w:rPr>
                      <w:t>第二次世界大戰與戰後世界</w:t>
                    </w:r>
                  </w:p>
                </w:txbxContent>
              </v:textbox>
            </v:rect>
            <v:rect id="Rectangle 13" o:spid="_x0000_s1037" style="position:absolute;left:12026;top:6819;width:1722;height:11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x7sIA&#10;AADbAAAADwAAAGRycy9kb3ducmV2LnhtbERPzWrCQBC+F3yHZQQvRTeGNmh0DVKRttBL1AcYs2MS&#10;zM6G7DaJb98tFHqbj+93ttloGtFT52rLCpaLCARxYXXNpYLL+ThfgXAeWWNjmRQ8yEG2mzxtMdV2&#10;4Jz6ky9FCGGXooLK+zaV0hUVGXQL2xIH7mY7gz7ArpS6wyGEm0bGUZRIgzWHhgpbequouJ++jYLP&#10;vBwPq/z1fbiY9cvzV51c2ysqNZuO+w0IT6P/F/+5P3SYH8PvL+E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cbHuwgAAANsAAAAPAAAAAAAAAAAAAAAAAJgCAABkcnMvZG93&#10;bnJldi54bWxQSwUGAAAAAAQABAD1AAAAhwMAAAAA&#10;" strokeweight=".25pt">
              <v:shadow color="#868686"/>
              <v:textbox>
                <w:txbxContent>
                  <w:p w:rsidR="005E7652" w:rsidRPr="00F95884" w:rsidRDefault="005E7652" w:rsidP="005E7652">
                    <w:pPr>
                      <w:snapToGrid w:val="0"/>
                      <w:jc w:val="center"/>
                      <w:rPr>
                        <w:sz w:val="22"/>
                      </w:rPr>
                    </w:pPr>
                    <w:r w:rsidRPr="00F95884">
                      <w:rPr>
                        <w:rFonts w:hint="eastAsia"/>
                        <w:sz w:val="22"/>
                        <w:lang w:eastAsia="zh-HK"/>
                      </w:rPr>
                      <w:t>第二單元</w:t>
                    </w:r>
                  </w:p>
                  <w:p w:rsidR="005E7652" w:rsidRPr="00F95884" w:rsidRDefault="005E7652" w:rsidP="005E7652">
                    <w:pPr>
                      <w:snapToGrid w:val="0"/>
                      <w:jc w:val="center"/>
                      <w:rPr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世界史的發展歷程</w:t>
                    </w:r>
                    <w:r w:rsidRPr="00F95884">
                      <w:rPr>
                        <w:rFonts w:hint="eastAsia"/>
                        <w:sz w:val="22"/>
                        <w:lang w:eastAsia="zh-HK"/>
                      </w:rPr>
                      <w:t>(</w:t>
                    </w:r>
                    <w:r>
                      <w:rPr>
                        <w:rFonts w:hint="eastAsia"/>
                        <w:sz w:val="22"/>
                      </w:rPr>
                      <w:t>下</w:t>
                    </w:r>
                    <w:r w:rsidRPr="00F95884">
                      <w:rPr>
                        <w:rFonts w:hint="eastAsia"/>
                        <w:sz w:val="22"/>
                        <w:lang w:eastAsia="zh-HK"/>
                      </w:rPr>
                      <w:t>)</w:t>
                    </w:r>
                  </w:p>
                </w:txbxContent>
              </v:textbox>
            </v:rect>
            <w10:anchorlock/>
          </v:group>
        </w:pict>
      </w:r>
    </w:p>
    <w:p w:rsidR="008767F8" w:rsidRPr="003177F5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532481" w:rsidRDefault="00532481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8"/>
        <w:gridCol w:w="2107"/>
        <w:gridCol w:w="3705"/>
        <w:gridCol w:w="2532"/>
        <w:gridCol w:w="425"/>
        <w:gridCol w:w="1276"/>
        <w:gridCol w:w="1417"/>
        <w:gridCol w:w="1295"/>
        <w:gridCol w:w="914"/>
      </w:tblGrid>
      <w:tr w:rsidR="008767F8" w:rsidTr="001A11C5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7F503B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教學期程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532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295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Tr="001A11C5">
        <w:trPr>
          <w:trHeight w:val="278"/>
          <w:jc w:val="center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7F503B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532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765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Pr="007F503B" w:rsidRDefault="005E7652" w:rsidP="00532481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第一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(2/11~12)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-Ⅳ-1:美國獨立與法國大革命。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第1課現代民主的浪潮與社會變革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一、美國獨立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1.新稅衝突與獨立戰爭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2.三權分立的政府</w:t>
            </w:r>
          </w:p>
          <w:p w:rsidR="005E7652" w:rsidRPr="000A50A1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3.政治衝突與南北戰爭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5E7652" w:rsidRPr="005F5233" w:rsidRDefault="005E7652" w:rsidP="005E765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E765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第二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(2/13~</w:t>
            </w:r>
          </w:p>
          <w:p w:rsidR="005E7652" w:rsidRPr="007F503B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2/19)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-Ⅳ-1:美國獨立與法國大革命。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第1課現代民主的浪潮與社會變革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二、法國大革命與維也納會議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1.徵稅問題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2.革命爆發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3.拿破崙時代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4.革命後的秩序</w:t>
            </w:r>
          </w:p>
          <w:p w:rsidR="005E7652" w:rsidRPr="000A50A1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5E7652" w:rsidRPr="005F5233" w:rsidRDefault="005E7652" w:rsidP="001A11C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5E7652" w:rsidRDefault="005E7652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5E765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第三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(2/20~</w:t>
            </w:r>
          </w:p>
          <w:p w:rsidR="005E7652" w:rsidRPr="007F503B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2/26)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-Ⅳ-2:工業革命與社會變遷。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性。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第1課現代民主的浪潮與社會變革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三、工業革命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1.工業革命的起源與發展</w:t>
            </w:r>
          </w:p>
          <w:p w:rsidR="005E7652" w:rsidRPr="000A50A1" w:rsidRDefault="005E765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2.工業革命的影響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1A11C5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5E7652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第四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(2/27~</w:t>
            </w:r>
          </w:p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3/5)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-Ⅳ-2:工業革命與社會變遷。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第1課現代民主的浪潮與社會變革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三、工業革命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1.工業革命的起源與發展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2.工業革命的影響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8A0" w:rsidRPr="005F5233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1E18A0" w:rsidRDefault="001E18A0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第五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(3/6~</w:t>
            </w:r>
          </w:p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3/12)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-Ⅳ-3:民族主義與國家建立。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歷R-Ⅳ-1:從主題Q挑選適當課題深入探究，或規劃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與執行歷史踏查或展演。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社會處境中的經歷與情緒，並了解其抉擇。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第2課從民族主義到帝國主義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一、民族主義與新興民族國家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1.拉丁美洲新國家的誕生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E18A0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多元文化教育</w:t>
            </w:r>
          </w:p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</w:p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8A0" w:rsidRPr="005F5233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第六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(3/13~</w:t>
            </w:r>
          </w:p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3/19)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Qa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-Ⅳ-3:民族主義與國家建立。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歷R-Ⅳ-1:從主題Q挑選適當課題深入探究，或規劃與執行歷史踏查或展演。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社3b-Ⅳ-1:適當選用多種管道蒐集與社會領域相關的資料。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第2課從民族主義到帝國主義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一、民族主義與新興民族國家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2.德意志帝國的建立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3.義大利王國的建立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第七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(3/20~</w:t>
            </w:r>
          </w:p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3/26)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Qb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-Ⅳ-1:歐洲帝國的擴張。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Qb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-Ⅳ-2:亞、非、美三洲的發展及回應。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歷R-Ⅳ-1:從主題Q挑選適當課題深入探究，或規劃與執行歷史踏查或展演。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第2課從民族主義到帝國主義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二、帝國主義的擴張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1.帝國主義形成的背景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2.帝國主義的侵略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多元文化教育</w:t>
            </w:r>
          </w:p>
          <w:p w:rsidR="001E18A0" w:rsidRPr="005F5233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國際教育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第八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(3/27~</w:t>
            </w:r>
          </w:p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</w:t>
            </w:r>
            <w:proofErr w:type="spell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Qb</w:t>
            </w:r>
            <w:proofErr w:type="spell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-Ⅳ-3:第一次世界大戰。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歷1a-Ⅳ-2: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歷1b-Ⅳ-1:運用歷史資料，解釋重要歷史人物與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事件間的關聯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1E18A0">
            <w:pPr>
              <w:ind w:firstLine="0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段考複習</w:t>
            </w:r>
          </w:p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第3課第一次世界大戰與極權政治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一、第一次世界大戰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1.大戰的背景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2.大戰的過程與結果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3.戰後秩序的重建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</w:p>
          <w:p w:rsidR="001E18A0" w:rsidRPr="00950C68" w:rsidRDefault="001E18A0" w:rsidP="001E18A0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1E18A0" w:rsidRDefault="001E18A0" w:rsidP="00846179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1E18A0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Pr="007F503B" w:rsidRDefault="001E18A0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第九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(4/3~4/9)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歷Qc-Ⅳ-1:</w:t>
            </w:r>
            <w:proofErr w:type="gram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戰間期的</w:t>
            </w:r>
            <w:proofErr w:type="gram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世界局勢。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歷1a-Ⅳ-2: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歷1b-Ⅳ-1:運用歷史資料，解釋重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要歷史人物與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事件間的關聯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第3課第一次世界大戰與極權政治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proofErr w:type="gramStart"/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戰間期的</w:t>
            </w:r>
            <w:proofErr w:type="gramEnd"/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政經局</w:t>
            </w: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勢發展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1.蘇聯共產政權的發展</w:t>
            </w:r>
          </w:p>
          <w:p w:rsidR="001E18A0" w:rsidRPr="000A50A1" w:rsidRDefault="001E18A0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2.經濟大恐慌爆發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5F5233" w:rsidRDefault="001E18A0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人權教育</w:t>
            </w:r>
          </w:p>
          <w:p w:rsidR="001E18A0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1E18A0" w:rsidRPr="005F5233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8A0" w:rsidRDefault="001E18A0" w:rsidP="00846179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color w:val="FF0000"/>
                <w:sz w:val="24"/>
                <w:szCs w:val="24"/>
              </w:rPr>
              <w:lastRenderedPageBreak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D061C4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(4/10~</w:t>
            </w:r>
          </w:p>
          <w:p w:rsidR="00D061C4" w:rsidRPr="007F503B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4/16)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歷Qc-Ⅳ-1:</w:t>
            </w:r>
            <w:proofErr w:type="gramStart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戰間期的</w:t>
            </w:r>
            <w:proofErr w:type="gramEnd"/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世界局勢。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歷1a-Ⅳ-2: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理解所習得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歷史事件的發展歷程與重要歷史變遷。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歷1b-Ⅳ-1:運用歷史資料，解釋重要歷史人物與</w:t>
            </w:r>
            <w:proofErr w:type="gramStart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事件間的關聯</w:t>
            </w:r>
            <w:proofErr w:type="gramEnd"/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社2b-Ⅳ-1:感受個人或不同群體在社會處境中的經歷與情緒，並了解其抉擇。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社3b-Ⅳ-3:使用文字、照片、圖表、數據、地圖、年表、言語等多種方式，呈現並解釋探究結果。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第3課第一次世界大戰與極權政治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</w:t>
            </w:r>
            <w:proofErr w:type="gramStart"/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戰間期的</w:t>
            </w:r>
            <w:proofErr w:type="gramEnd"/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政經局勢發展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3.義大利極權政治的建立</w:t>
            </w:r>
          </w:p>
          <w:p w:rsidR="00D061C4" w:rsidRPr="000A50A1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4.德國極權政治的建立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D061C4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</w:p>
          <w:p w:rsidR="00D061C4" w:rsidRPr="00950C68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846179">
            <w:pPr>
              <w:rPr>
                <w:color w:val="FF0000"/>
                <w:sz w:val="24"/>
                <w:szCs w:val="24"/>
              </w:rPr>
            </w:pPr>
          </w:p>
        </w:tc>
      </w:tr>
      <w:tr w:rsidR="00D061C4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第十一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(4/17~</w:t>
            </w:r>
          </w:p>
          <w:p w:rsidR="00D061C4" w:rsidRPr="007F503B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4/23)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歷Qc-Ⅳ-2:第二次世界大戰。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歷R-Ⅳ-1:從主題Q挑選適當課題深入探究，或規劃與執行歷史踏查或展演。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念，整理並檢視所蒐集資料的適切性。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第4課第二次世界大戰與戰後世界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一、第二次世界大戰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1.大戰的背景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2.大戰的過程與結果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3.戰後和平組織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二、從美蘇兩極到多元的世局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1.冷戰局勢形成</w:t>
            </w:r>
          </w:p>
          <w:p w:rsidR="00D061C4" w:rsidRPr="000A50A1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2.冷戰下的國際危機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</w:p>
          <w:p w:rsidR="00D061C4" w:rsidRDefault="001E18A0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性別平等教育</w:t>
            </w:r>
          </w:p>
          <w:p w:rsidR="00113E72" w:rsidRPr="00950C68" w:rsidRDefault="00113E72" w:rsidP="00113E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846179">
            <w:r>
              <w:rPr>
                <w:color w:val="FF0000"/>
                <w:sz w:val="24"/>
                <w:szCs w:val="24"/>
              </w:rPr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1A11C5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1C5" w:rsidRDefault="001A11C5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第十二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(4/24~</w:t>
            </w:r>
          </w:p>
          <w:p w:rsidR="001A11C5" w:rsidRPr="007F503B" w:rsidRDefault="001A11C5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4/30)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歷Qc-Ⅳ-3:從兩極到多元的戰後世界。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歷R-Ⅳ-1:從主題Q挑選適當課題深入探究，或規劃與執行歷史踏查或展演。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第4課第二次世界大戰與戰後世界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二、從美蘇兩極到多元的世局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3.冷戰下的區域衝突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4.新興國家與第三世界</w:t>
            </w:r>
          </w:p>
          <w:p w:rsidR="001A11C5" w:rsidRPr="000A50A1" w:rsidRDefault="001A11C5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5.蘇聯解體與冷戰結束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5F5233" w:rsidRDefault="001A11C5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人權教育</w:t>
            </w:r>
          </w:p>
          <w:p w:rsidR="001A11C5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生命教育</w:t>
            </w:r>
          </w:p>
          <w:p w:rsidR="00113E72" w:rsidRPr="00950C68" w:rsidRDefault="00113E72" w:rsidP="00113E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國際教育</w:t>
            </w:r>
          </w:p>
          <w:p w:rsidR="001A11C5" w:rsidRPr="00113E72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1C5" w:rsidRDefault="001A11C5" w:rsidP="00846179">
            <w:pPr>
              <w:rPr>
                <w:color w:val="FF0000"/>
                <w:sz w:val="24"/>
                <w:szCs w:val="24"/>
              </w:rPr>
            </w:pPr>
          </w:p>
        </w:tc>
      </w:tr>
      <w:tr w:rsidR="001A11C5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1C5" w:rsidRPr="007F503B" w:rsidRDefault="001A11C5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第十三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(5/1~5/7)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N.古代文化的遺產</w:t>
            </w:r>
          </w:p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O.近代世界的變革</w:t>
            </w:r>
          </w:p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Q.現代世界的發展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社會處境中的經歷與情緒，並了解其抉擇。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D06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五六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</w:t>
            </w:r>
          </w:p>
          <w:p w:rsidR="001A11C5" w:rsidRPr="000A50A1" w:rsidRDefault="00D061C4" w:rsidP="00D061C4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t>1.由學生針對不了解的課程進行提問。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2.教師講解學生容易犯錯或疑惑的內容。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3.閱讀歷屆試題綜合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複習。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5F5233" w:rsidRDefault="001A11C5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A11C5" w:rsidRPr="00950C68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A11C5" w:rsidRPr="005F5233" w:rsidRDefault="001A11C5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1C5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1C5" w:rsidRDefault="001A11C5" w:rsidP="00846179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</w:t>
            </w:r>
            <w:r>
              <w:rPr>
                <w:color w:val="FF0000"/>
                <w:sz w:val="24"/>
                <w:szCs w:val="24"/>
              </w:rPr>
              <w:lastRenderedPageBreak/>
              <w:t>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D061C4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Pr="007F503B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第十四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(5/8~5/14)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 w:hint="eastAsia"/>
                <w:sz w:val="24"/>
                <w:szCs w:val="24"/>
              </w:rPr>
              <w:t>A.</w:t>
            </w: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歷史的基礎觀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念</w:t>
            </w:r>
          </w:p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 w:hint="eastAsia"/>
                <w:sz w:val="24"/>
                <w:szCs w:val="24"/>
              </w:rPr>
              <w:t>B.</w:t>
            </w: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早期臺灣</w:t>
            </w:r>
          </w:p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C.清帝國時期的臺灣</w:t>
            </w:r>
          </w:p>
          <w:p w:rsidR="00D061C4" w:rsidRPr="00D061C4" w:rsidRDefault="00D061C4" w:rsidP="00D061C4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E.日本帝國時期的臺灣</w:t>
            </w:r>
          </w:p>
          <w:p w:rsidR="00D061C4" w:rsidRPr="005F5233" w:rsidRDefault="00D061C4" w:rsidP="00D061C4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F.當代臺灣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念，整理並檢視所蒐集資料的適切性。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846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一二冊複習</w:t>
            </w:r>
          </w:p>
          <w:p w:rsidR="00D061C4" w:rsidRPr="000A50A1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t>1.由學生針對不了解的課程進行提問。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2.教師講解學生容易犯錯或疑惑的內容。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3.閱讀歷屆試題綜合複習。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84617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proofErr w:type="gramStart"/>
            <w:r w:rsidR="00093EB2">
              <w:rPr>
                <w:rFonts w:hint="eastAsia"/>
                <w:color w:val="FF0000"/>
                <w:sz w:val="24"/>
                <w:szCs w:val="24"/>
              </w:rPr>
              <w:t>八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D061C4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Pr="007F503B" w:rsidRDefault="00D061C4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第十五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(5/15~5/21)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H.從古典到傳統時代</w:t>
            </w:r>
          </w:p>
          <w:p w:rsidR="00D061C4" w:rsidRPr="00D061C4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I.從傳統到現代</w:t>
            </w:r>
          </w:p>
          <w:p w:rsidR="00D061C4" w:rsidRPr="00D061C4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K.現代國家的興起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D061C4">
              <w:rPr>
                <w:rFonts w:ascii="標楷體" w:eastAsia="標楷體" w:hAnsi="標楷體" w:cs="標楷體"/>
                <w:sz w:val="24"/>
                <w:szCs w:val="24"/>
              </w:rPr>
              <w:t>L.當代東亞的局勢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歷1c-Ⅳ-2:從多元觀點探究重要歷史事件與人物在歷史中的作用與意義。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社2b-Ⅳ-2:尊重不同群體文化的差異性，並欣賞其文化之美。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社3a-Ⅳ-1:發現不同時空脈絡中的人類生活問題，並進行探究。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社3b-Ⅳ-2:利用社會領域相關概念，整理並檢視所蒐集資料的適切性。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D061C4" w:rsidRDefault="00D061C4" w:rsidP="008461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t>歷史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三四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冊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複習</w:t>
            </w:r>
          </w:p>
          <w:p w:rsidR="00D061C4" w:rsidRPr="000A50A1" w:rsidRDefault="00D061C4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t>1.由學生針對不了解的課程進行提問。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2.教師講解學生容易犯錯或疑惑的內容。</w:t>
            </w:r>
            <w:r w:rsidRPr="00D061C4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3.閱讀歷屆試題綜合複習。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D061C4" w:rsidRPr="00950C68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1C4" w:rsidRPr="005F5233" w:rsidRDefault="00D061C4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61C4" w:rsidRDefault="00D061C4" w:rsidP="0084617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5E765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第十六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(5/22~</w:t>
            </w:r>
          </w:p>
          <w:p w:rsidR="005E7652" w:rsidRPr="007F503B" w:rsidRDefault="005E765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/</w:t>
            </w: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28)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13E72">
              <w:rPr>
                <w:rFonts w:ascii="標楷體" w:eastAsia="標楷體" w:hAnsi="標楷體" w:cs="標楷體"/>
                <w:sz w:val="24"/>
                <w:szCs w:val="24"/>
              </w:rPr>
              <w:t>R.歷史考察 （六）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113E72" w:rsidRPr="00950C68" w:rsidRDefault="00113E72" w:rsidP="00113E7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113E72" w:rsidRPr="00950C68" w:rsidRDefault="00113E72" w:rsidP="00113E7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社2b-Ⅳ-1:感受個人或不同群體在社會處境中的經歷與情緒，並了解其抉擇。</w:t>
            </w:r>
          </w:p>
          <w:p w:rsidR="005E7652" w:rsidRDefault="005E765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  <w:p w:rsidR="00113E72" w:rsidRPr="00950C68" w:rsidRDefault="00113E72" w:rsidP="00113E72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13E72" w:rsidRP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0A50A1" w:rsidRDefault="00113E7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社會議題綜合討論，參閱溪</w:t>
            </w:r>
            <w:proofErr w:type="gramStart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崑</w:t>
            </w:r>
            <w:proofErr w:type="gramEnd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人文社會學習網站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5E765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5E7652" w:rsidRPr="00950C68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5E7652" w:rsidRPr="005F5233" w:rsidRDefault="005E765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Pr="005F5233" w:rsidRDefault="00113E72" w:rsidP="00113E72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</w:t>
            </w:r>
            <w:r>
              <w:rPr>
                <w:color w:val="FF0000"/>
                <w:sz w:val="24"/>
                <w:szCs w:val="24"/>
              </w:rPr>
              <w:lastRenderedPageBreak/>
              <w:t>年級詩詞吟唱比賽</w:t>
            </w:r>
          </w:p>
        </w:tc>
      </w:tr>
      <w:tr w:rsidR="00113E7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第十七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(5/29~</w:t>
            </w:r>
          </w:p>
          <w:p w:rsidR="00113E72" w:rsidRPr="007F503B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6/4)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13E72">
              <w:rPr>
                <w:rFonts w:ascii="標楷體" w:eastAsia="標楷體" w:hAnsi="標楷體" w:cs="標楷體"/>
                <w:sz w:val="24"/>
                <w:szCs w:val="24"/>
              </w:rPr>
              <w:t>R.歷史考察 （六）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13E72" w:rsidRP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0A50A1" w:rsidRDefault="00113E7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社會議題綜合討論，參閱溪</w:t>
            </w:r>
            <w:proofErr w:type="gramStart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崑</w:t>
            </w:r>
            <w:proofErr w:type="gramEnd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人文社會學習網站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846179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113E7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lastRenderedPageBreak/>
              <w:t>第十八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(6/5~</w:t>
            </w:r>
          </w:p>
          <w:p w:rsidR="00113E72" w:rsidRPr="007F503B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6/11)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13E72">
              <w:rPr>
                <w:rFonts w:ascii="標楷體" w:eastAsia="標楷體" w:hAnsi="標楷體" w:cs="標楷體"/>
                <w:sz w:val="24"/>
                <w:szCs w:val="24"/>
              </w:rPr>
              <w:t>R.歷史考察 （六）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社3c-Ⅳ-1:聆聽他人意見，表達自我觀點，並能以同理心與他人討論。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13E72" w:rsidRP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0A50A1" w:rsidRDefault="00113E7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社會議題綜合討論，參閱溪</w:t>
            </w:r>
            <w:proofErr w:type="gramStart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崑</w:t>
            </w:r>
            <w:proofErr w:type="gramEnd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人文社會學習網站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84617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113E72" w:rsidTr="001A11C5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第十九</w:t>
            </w:r>
            <w:proofErr w:type="gramStart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週</w:t>
            </w:r>
            <w:proofErr w:type="gramEnd"/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(6/12~</w:t>
            </w:r>
          </w:p>
          <w:p w:rsidR="00113E72" w:rsidRPr="007F503B" w:rsidRDefault="00113E72" w:rsidP="007F503B">
            <w:pPr>
              <w:jc w:val="left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/</w:t>
            </w:r>
            <w:r w:rsidRPr="007F503B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18)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13E72">
              <w:rPr>
                <w:rFonts w:ascii="標楷體" w:eastAsia="標楷體" w:hAnsi="標楷體" w:cs="標楷體"/>
                <w:sz w:val="24"/>
                <w:szCs w:val="24"/>
              </w:rPr>
              <w:t>R.歷史考察 （六）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社1a-Ⅳ-1:發覺生活經驗或社會現象與社會領域內容知識的關係。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歷1b-Ⅳ-2:運用歷史資料，進行歷史事件的因果分析與詮釋。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社2a-Ⅳ-3:關心不同的社會文化及其發展，並展現開闊的世界觀。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社2b-Ⅳ-1:感受個人或不同群體在社會處境中的經歷與情緒，並了解其抉擇。</w:t>
            </w:r>
          </w:p>
          <w:p w:rsid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社3c-Ⅳ-1:聆聽他人意見，表達自我觀點，並能以同理心與他人討</w:t>
            </w: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論。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社3b-Ⅳ-1:適當選用多種管道蒐集與社會領域相關的資料。</w:t>
            </w:r>
          </w:p>
          <w:p w:rsidR="00113E72" w:rsidRPr="00113E72" w:rsidRDefault="00113E72" w:rsidP="0084617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0A50A1" w:rsidRDefault="00113E72" w:rsidP="008461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社會議題綜合討論，參閱溪</w:t>
            </w:r>
            <w:proofErr w:type="gramStart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崑</w:t>
            </w:r>
            <w:proofErr w:type="gramEnd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人文社會學習網站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PPT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2.學習單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影音資源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教師觀察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自我評量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紙筆測驗</w:t>
            </w:r>
          </w:p>
          <w:p w:rsidR="00113E72" w:rsidRPr="00950C68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950C68">
              <w:rPr>
                <w:rFonts w:ascii="標楷體" w:eastAsia="標楷體" w:hAnsi="標楷體" w:cs="標楷體"/>
                <w:sz w:val="24"/>
                <w:szCs w:val="24"/>
              </w:rPr>
              <w:t>.</w:t>
            </w:r>
            <w:r w:rsidRPr="00950C68">
              <w:rPr>
                <w:rFonts w:ascii="標楷體" w:eastAsia="標楷體" w:hAnsi="標楷體" w:cs="標楷體" w:hint="eastAsia"/>
                <w:sz w:val="24"/>
                <w:szCs w:val="24"/>
              </w:rPr>
              <w:t>口頭詢問</w:t>
            </w:r>
          </w:p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E72" w:rsidRPr="005F5233" w:rsidRDefault="00113E72" w:rsidP="008461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閱讀素養教育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846179">
            <w:r>
              <w:rPr>
                <w:color w:val="FF0000"/>
                <w:sz w:val="24"/>
                <w:szCs w:val="24"/>
              </w:rPr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 w:rsidP="00113E72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4348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歷史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 w:rsidP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8.11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630BD" w:rsidP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性別平等教育法第17條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每學期至少4小時</w:t>
            </w:r>
          </w:p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兒童及少年性剝削防制條例第4條</w:t>
            </w:r>
          </w:p>
          <w:p w:rsidR="008767F8" w:rsidRDefault="00CF7BBA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每學年應辦理兒童及少年性剝削防  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治教育課程或教育宣導(建議融入)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</w:pPr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性侵害犯罪防治法第7條</w:t>
            </w:r>
          </w:p>
          <w:p w:rsidR="008767F8" w:rsidRDefault="00CF7BBA">
            <w:pPr>
              <w:jc w:val="left"/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環境教育法第19條</w:t>
            </w:r>
          </w:p>
          <w:p w:rsidR="008767F8" w:rsidRDefault="00CF7BB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每學年至少4小時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(含海洋教育1小時，環境倫理、永續發展、氣候變遷、災害防救、能源資源永續利用3小時)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家庭教育法第12條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 w:cs="標楷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家庭暴力防治法第60條)</w:t>
            </w:r>
          </w:p>
          <w:p w:rsidR="008767F8" w:rsidRDefault="00CF7BBA"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每學年至少4小時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歷史科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 w:rsidP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8.10.11</w:t>
            </w:r>
          </w:p>
          <w:p w:rsidR="008767F8" w:rsidRDefault="00113E72" w:rsidP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043483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社會學習領域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歷史科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E72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5.7.11</w:t>
            </w:r>
          </w:p>
          <w:p w:rsidR="00D630BD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113E7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/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0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043483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E7652" w:rsidRDefault="005E7652" w:rsidP="005E7652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5E7652" w:rsidRDefault="005E7652" w:rsidP="005E7652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5E7652" w:rsidRDefault="005E7652" w:rsidP="005E7652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5E7652" w:rsidTr="00846179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5E7652" w:rsidTr="00846179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113E72" w:rsidP="008461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113E7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GoBack"/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社會議題綜合討論</w:t>
            </w:r>
            <w:bookmarkEnd w:id="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7652" w:rsidTr="00846179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113E72" w:rsidP="008461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113E7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社會議題綜合討論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7652" w:rsidTr="00846179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113E72" w:rsidP="008461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113E7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113E72">
              <w:rPr>
                <w:rFonts w:ascii="標楷體" w:eastAsia="標楷體" w:hAnsi="標楷體"/>
                <w:color w:val="auto"/>
                <w:sz w:val="24"/>
                <w:szCs w:val="24"/>
              </w:rPr>
              <w:t>社會議題綜合討論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7652" w:rsidRDefault="005E7652" w:rsidP="0084617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E7652" w:rsidTr="00846179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652" w:rsidRDefault="005E7652" w:rsidP="0084617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 w:rsidSect="00DF2985">
      <w:footerReference w:type="default" r:id="rId7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E8E" w:rsidRDefault="00344E8E">
      <w:r>
        <w:separator/>
      </w:r>
    </w:p>
  </w:endnote>
  <w:endnote w:type="continuationSeparator" w:id="0">
    <w:p w:rsidR="00344E8E" w:rsidRDefault="0034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7F5" w:rsidRDefault="00DF2985">
    <w:pPr>
      <w:pStyle w:val="aa"/>
      <w:jc w:val="center"/>
    </w:pPr>
    <w:r>
      <w:rPr>
        <w:lang w:val="zh-TW"/>
      </w:rPr>
      <w:fldChar w:fldCharType="begin"/>
    </w:r>
    <w:r w:rsidR="003177F5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97659">
      <w:rPr>
        <w:noProof/>
        <w:lang w:val="zh-TW"/>
      </w:rPr>
      <w:t>1</w:t>
    </w:r>
    <w:r>
      <w:rPr>
        <w:lang w:val="zh-TW"/>
      </w:rPr>
      <w:fldChar w:fldCharType="end"/>
    </w:r>
  </w:p>
  <w:p w:rsidR="003177F5" w:rsidRDefault="003177F5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E8E" w:rsidRDefault="00344E8E">
      <w:r>
        <w:separator/>
      </w:r>
    </w:p>
  </w:footnote>
  <w:footnote w:type="continuationSeparator" w:id="0">
    <w:p w:rsidR="00344E8E" w:rsidRDefault="00344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44DC"/>
    <w:multiLevelType w:val="hybridMultilevel"/>
    <w:tmpl w:val="99F25F96"/>
    <w:lvl w:ilvl="0" w:tplc="E460B24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F8"/>
    <w:rsid w:val="00030CC9"/>
    <w:rsid w:val="00043483"/>
    <w:rsid w:val="00093EB2"/>
    <w:rsid w:val="000D71EE"/>
    <w:rsid w:val="00113E72"/>
    <w:rsid w:val="001A11C5"/>
    <w:rsid w:val="001E18A0"/>
    <w:rsid w:val="002A6238"/>
    <w:rsid w:val="003177F5"/>
    <w:rsid w:val="00344E8E"/>
    <w:rsid w:val="00532481"/>
    <w:rsid w:val="00597659"/>
    <w:rsid w:val="005B12B6"/>
    <w:rsid w:val="005E7652"/>
    <w:rsid w:val="00650DC5"/>
    <w:rsid w:val="006D24C1"/>
    <w:rsid w:val="0079432C"/>
    <w:rsid w:val="007D630E"/>
    <w:rsid w:val="007F503B"/>
    <w:rsid w:val="008767F8"/>
    <w:rsid w:val="009810C4"/>
    <w:rsid w:val="009F3BB0"/>
    <w:rsid w:val="00A91FE9"/>
    <w:rsid w:val="00B07F02"/>
    <w:rsid w:val="00CF7BBA"/>
    <w:rsid w:val="00D03130"/>
    <w:rsid w:val="00D061C4"/>
    <w:rsid w:val="00D630BD"/>
    <w:rsid w:val="00DF2985"/>
    <w:rsid w:val="00E02C24"/>
    <w:rsid w:val="00F1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3"/>
        <o:r id="V:Rule2" type="connector" idref="#AutoShape 5"/>
        <o:r id="V:Rule3" type="connector" idref="#AutoShape 4"/>
        <o:r id="V:Rule4" type="connector" idref="#AutoShape 8"/>
        <o:r id="V:Rule5" type="connector" idref="#AutoShape 6"/>
        <o:r id="V:Rule6" type="connector" idref="#AutoShape 7"/>
      </o:rules>
    </o:shapelayout>
  </w:shapeDefaults>
  <w:decimalSymbol w:val="."/>
  <w:listSeparator w:val=","/>
  <w14:docId w14:val="1ADF7A10"/>
  <w15:docId w15:val="{4161F5CC-B652-4AA6-83E9-39D4EB83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2985"/>
    <w:pPr>
      <w:suppressAutoHyphens/>
    </w:pPr>
  </w:style>
  <w:style w:type="paragraph" w:styleId="1">
    <w:name w:val="heading 1"/>
    <w:basedOn w:val="a"/>
    <w:next w:val="a"/>
    <w:uiPriority w:val="9"/>
    <w:qFormat/>
    <w:rsid w:val="00DF2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F2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F2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F2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DF298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F298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DF298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F2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rsid w:val="00DF2985"/>
    <w:pPr>
      <w:ind w:left="480"/>
    </w:pPr>
  </w:style>
  <w:style w:type="character" w:customStyle="1" w:styleId="apple-converted-space">
    <w:name w:val="apple-converted-space"/>
    <w:basedOn w:val="a0"/>
    <w:rsid w:val="00DF2985"/>
  </w:style>
  <w:style w:type="paragraph" w:styleId="a6">
    <w:name w:val="Balloon Text"/>
    <w:basedOn w:val="a"/>
    <w:rsid w:val="00DF2985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sid w:val="00DF2985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rsid w:val="00DF298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rsid w:val="00DF2985"/>
  </w:style>
  <w:style w:type="paragraph" w:styleId="aa">
    <w:name w:val="footer"/>
    <w:basedOn w:val="a"/>
    <w:rsid w:val="00DF2985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rsid w:val="00DF2985"/>
  </w:style>
  <w:style w:type="paragraph" w:styleId="ac">
    <w:name w:val="No Spacing"/>
    <w:rsid w:val="00DF2985"/>
    <w:pPr>
      <w:suppressAutoHyphens/>
    </w:pPr>
  </w:style>
  <w:style w:type="paragraph" w:customStyle="1" w:styleId="Default">
    <w:name w:val="Default"/>
    <w:rsid w:val="00DF2985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rsid w:val="00DF2985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532481"/>
    <w:pPr>
      <w:widowControl w:val="0"/>
      <w:suppressAutoHyphens w:val="0"/>
      <w:autoSpaceDN/>
      <w:spacing w:line="400" w:lineRule="exact"/>
      <w:ind w:left="1588" w:hanging="737"/>
      <w:textAlignment w:val="auto"/>
    </w:pPr>
    <w:rPr>
      <w:rFonts w:eastAsia="標楷體"/>
      <w:color w:val="auto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3</cp:revision>
  <cp:lastPrinted>2021-04-10T08:11:00Z</cp:lastPrinted>
  <dcterms:created xsi:type="dcterms:W3CDTF">2021-12-29T13:29:00Z</dcterms:created>
  <dcterms:modified xsi:type="dcterms:W3CDTF">2022-01-07T01:03:00Z</dcterms:modified>
</cp:coreProperties>
</file>