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458CA5" w14:textId="2D04DDFB" w:rsidR="002B5B91" w:rsidRDefault="002B5B91" w:rsidP="009A58C6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3D48CE">
        <w:rPr>
          <w:rFonts w:ascii="標楷體" w:eastAsia="標楷體" w:hAnsi="標楷體" w:cs="標楷體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3D48CE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352033">
        <w:rPr>
          <w:rFonts w:ascii="標楷體" w:eastAsia="標楷體" w:hAnsi="標楷體" w:cs="標楷體"/>
          <w:b/>
          <w:sz w:val="28"/>
          <w:szCs w:val="28"/>
          <w:u w:val="single"/>
        </w:rPr>
        <w:t>10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3D48CE">
        <w:rPr>
          <w:rFonts w:ascii="標楷體" w:eastAsia="標楷體" w:hAnsi="標楷體" w:cs="標楷體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3D48CE">
        <w:rPr>
          <w:rFonts w:ascii="標楷體" w:eastAsia="標楷體" w:hAnsi="標楷體" w:cs="標楷體"/>
          <w:b/>
          <w:sz w:val="28"/>
          <w:szCs w:val="28"/>
          <w:u w:val="single"/>
        </w:rPr>
        <w:t>1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r w:rsidR="00352033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陳由中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</w:p>
    <w:p w14:paraId="72318608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70EFD6EA" w14:textId="77777777" w:rsidR="009529E0" w:rsidRPr="009476AD" w:rsidRDefault="0036459A" w:rsidP="004468D9">
      <w:pPr>
        <w:tabs>
          <w:tab w:val="left" w:pos="4320"/>
        </w:tabs>
        <w:spacing w:line="336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3C14D282" w14:textId="77777777" w:rsidR="009D5F4F" w:rsidRPr="00903674" w:rsidRDefault="009529E0" w:rsidP="004468D9">
      <w:pPr>
        <w:spacing w:line="336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國語文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英語文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健康與體育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數學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社會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藝術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7.</w:t>
      </w:r>
      <w:r w:rsidR="0082068C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自然科學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科技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05DC96AD" w14:textId="77777777" w:rsidR="00D37619" w:rsidRPr="00504BCC" w:rsidRDefault="00504BCC" w:rsidP="004468D9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82068C">
        <w:rPr>
          <w:rFonts w:ascii="標楷體" w:eastAsia="標楷體" w:hAnsi="標楷體" w:cs="標楷體" w:hint="eastAsia"/>
          <w:sz w:val="24"/>
          <w:szCs w:val="24"/>
        </w:rPr>
        <w:t>(3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82068C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)週</w:t>
      </w:r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</w:t>
      </w:r>
      <w:r w:rsidR="0082068C">
        <w:rPr>
          <w:rFonts w:ascii="標楷體" w:eastAsia="標楷體" w:hAnsi="標楷體" w:cs="標楷體" w:hint="eastAsia"/>
          <w:sz w:val="24"/>
          <w:szCs w:val="24"/>
        </w:rPr>
        <w:t>63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14:paraId="7A8D2F54" w14:textId="77777777" w:rsidR="00285A39" w:rsidRPr="00285A39" w:rsidRDefault="00504BCC" w:rsidP="004468D9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36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49B6A91F" w14:textId="77777777" w:rsidTr="004468D9">
        <w:trPr>
          <w:trHeight w:val="259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DAA78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1884C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14:paraId="1D4ECA9A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2D81C" w14:textId="77777777" w:rsidR="00F6602E" w:rsidRPr="00EC7948" w:rsidRDefault="0082068C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59A99FCF" w14:textId="77777777" w:rsidR="00F6602E" w:rsidRPr="00EC7948" w:rsidRDefault="0082068C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5B64A8EE" w14:textId="77777777" w:rsidR="00F6602E" w:rsidRPr="00EC7948" w:rsidRDefault="0082068C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3FB19F68" w14:textId="77777777" w:rsidR="00F6602E" w:rsidRPr="00EC7948" w:rsidRDefault="0082068C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1C3D36AB" w14:textId="77777777" w:rsidR="00F6602E" w:rsidRPr="00EC7948" w:rsidRDefault="0082068C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73670872" w14:textId="77777777" w:rsidR="00F6602E" w:rsidRPr="00EC7948" w:rsidRDefault="0082068C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52BC04CF" w14:textId="77777777" w:rsidR="00F6602E" w:rsidRPr="00EC7948" w:rsidRDefault="0082068C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12115BBC" w14:textId="77777777" w:rsidR="00F6602E" w:rsidRPr="00EC7948" w:rsidRDefault="0082068C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3EF8E94E" w14:textId="77777777" w:rsidR="00F6602E" w:rsidRPr="001D3382" w:rsidRDefault="0082068C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B1D0A" w14:textId="77777777" w:rsidR="0082068C" w:rsidRDefault="0082068C" w:rsidP="0082068C">
            <w:pPr>
              <w:adjustRightInd w:val="0"/>
              <w:snapToGrid w:val="0"/>
              <w:spacing w:line="20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自-J-A1能應用科學知識、方法與態度於日常生活當中。</w:t>
            </w:r>
          </w:p>
          <w:p w14:paraId="21360252" w14:textId="77777777" w:rsidR="0082068C" w:rsidRDefault="0082068C" w:rsidP="0082068C">
            <w:pPr>
              <w:adjustRightInd w:val="0"/>
              <w:snapToGrid w:val="0"/>
              <w:spacing w:line="20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-J-A2能將所習得的科學知識，連結到自己觀察到的自然現象及實驗數據，學習自我或團體探索證據、回應多元觀點，並能對問題、方法、資訊或數據的可信性抱持合理的懷疑態度或進行檢核，提出問題可能的解決方案。</w:t>
            </w:r>
          </w:p>
          <w:p w14:paraId="3003B6AB" w14:textId="77777777" w:rsidR="0082068C" w:rsidRDefault="0082068C" w:rsidP="0082068C">
            <w:pPr>
              <w:adjustRightInd w:val="0"/>
              <w:snapToGrid w:val="0"/>
              <w:spacing w:line="20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自-J-A3具備從日常生活經驗中找出問題，並能根據問題特性、資源等因素，善用生活週遭的物品、器材儀器、科技設備及資源，規劃自然科學探究活動。</w:t>
            </w:r>
          </w:p>
          <w:p w14:paraId="19837E6A" w14:textId="77777777" w:rsidR="0082068C" w:rsidRDefault="0082068C" w:rsidP="0082068C">
            <w:pPr>
              <w:adjustRightInd w:val="0"/>
              <w:snapToGrid w:val="0"/>
              <w:spacing w:line="20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-J-B1能分析歸納、製作圖表、使用資訊及數學運算等方法，整理自然科學資訊或數據，並利用口語、影像、文字與圖案、繪圖或實物、科學名詞、數學公式、模型等，表達探究之過程、發現與成果、價值和限制等。</w:t>
            </w:r>
          </w:p>
          <w:p w14:paraId="64955623" w14:textId="77777777" w:rsidR="0082068C" w:rsidRDefault="0082068C" w:rsidP="0082068C">
            <w:pPr>
              <w:adjustRightInd w:val="0"/>
              <w:snapToGrid w:val="0"/>
              <w:spacing w:line="20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-J-B2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14:paraId="50166E4E" w14:textId="77777777" w:rsidR="0082068C" w:rsidRDefault="0082068C" w:rsidP="0082068C">
            <w:pPr>
              <w:adjustRightInd w:val="0"/>
              <w:snapToGrid w:val="0"/>
              <w:spacing w:line="20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自-J-B3透過欣賞山川大地、風雲雨露、河海大洋、日月星辰，體驗自然與生命之美。</w:t>
            </w:r>
          </w:p>
          <w:p w14:paraId="07928E44" w14:textId="77777777" w:rsidR="0082068C" w:rsidRDefault="0082068C" w:rsidP="0082068C">
            <w:pPr>
              <w:adjustRightInd w:val="0"/>
              <w:snapToGrid w:val="0"/>
              <w:spacing w:line="20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自-J-C1從日常學習中，主動關心自然環境相關公共議題，尊重生命。</w:t>
            </w:r>
          </w:p>
          <w:p w14:paraId="1C6877B5" w14:textId="77777777" w:rsidR="0082068C" w:rsidRDefault="0082068C" w:rsidP="0082068C">
            <w:pPr>
              <w:adjustRightInd w:val="0"/>
              <w:snapToGrid w:val="0"/>
              <w:spacing w:line="20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自-J-C2透過合作學習，發展與同儕溝通、共同參與、共同執行及共同發掘科學相關知識與問題解決的能力。</w:t>
            </w:r>
          </w:p>
          <w:p w14:paraId="6EC52CA6" w14:textId="77777777" w:rsidR="00F6602E" w:rsidRPr="00B62FC1" w:rsidRDefault="0082068C" w:rsidP="0082068C">
            <w:pPr>
              <w:adjustRightInd w:val="0"/>
              <w:snapToGrid w:val="0"/>
              <w:spacing w:line="20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自-J-C3透過環境相關議題的學習，能了解全球自然環境具有差異性與互動性，並能發展出自我文化認同與身為地球公民的價值觀。</w:t>
            </w:r>
          </w:p>
        </w:tc>
      </w:tr>
    </w:tbl>
    <w:p w14:paraId="72BF37CE" w14:textId="77777777" w:rsidR="00D37619" w:rsidRPr="00C453F2" w:rsidRDefault="00526462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四</w:t>
      </w:r>
      <w:r w:rsidR="00433109" w:rsidRPr="00902CB0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431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2126"/>
        <w:gridCol w:w="4820"/>
        <w:gridCol w:w="1843"/>
        <w:gridCol w:w="283"/>
        <w:gridCol w:w="1135"/>
        <w:gridCol w:w="1275"/>
        <w:gridCol w:w="1281"/>
        <w:gridCol w:w="714"/>
      </w:tblGrid>
      <w:tr w:rsidR="00F6602E" w:rsidRPr="002026C7" w14:paraId="15AA638A" w14:textId="77777777" w:rsidTr="0051197F">
        <w:trPr>
          <w:trHeight w:val="278"/>
          <w:tblHeader/>
          <w:jc w:val="center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CCCCD14" w14:textId="77777777" w:rsidR="00F6602E" w:rsidRPr="002026C7" w:rsidRDefault="00F6602E" w:rsidP="004E3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6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439D4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1843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98B5162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283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BDEE80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135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1736C6E" w14:textId="77777777" w:rsidR="00F6602E" w:rsidRPr="002026C7" w:rsidRDefault="00F6602E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275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413A030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281" w:type="dxa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F51E51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714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998CAD7" w14:textId="77777777" w:rsidR="00F6602E" w:rsidRPr="002026C7" w:rsidRDefault="00F6602E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14:paraId="4B40B108" w14:textId="77777777" w:rsidTr="0051197F">
        <w:trPr>
          <w:trHeight w:val="278"/>
          <w:jc w:val="center"/>
        </w:trPr>
        <w:tc>
          <w:tcPr>
            <w:tcW w:w="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958E9" w14:textId="77777777" w:rsidR="00330675" w:rsidRPr="002026C7" w:rsidRDefault="00330675" w:rsidP="004E3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4A9D4" w14:textId="77777777"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43F2ED" w14:textId="77777777"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CB1775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A4FC789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A6B00F" w14:textId="77777777" w:rsidR="00330675" w:rsidRPr="002026C7" w:rsidRDefault="00330675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BCE865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2C4654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192E3FA" w14:textId="77777777" w:rsidR="00330675" w:rsidRPr="002026C7" w:rsidRDefault="00330675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76EAA" w:rsidRPr="00500692" w14:paraId="6F85985B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1A9FF" w14:textId="77777777" w:rsidR="00076EAA" w:rsidRPr="009B684F" w:rsidRDefault="00076EAA" w:rsidP="00076EAA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t>第一週</w:t>
            </w:r>
          </w:p>
          <w:p w14:paraId="24F377BA" w14:textId="410DD4FF" w:rsidR="00076EAA" w:rsidRPr="00500692" w:rsidRDefault="00076EAA" w:rsidP="00076EA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8/30</w:t>
            </w:r>
            <w:r w:rsidR="00C51F8D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-9/5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4D71D" w14:textId="77777777" w:rsidR="00076EAA" w:rsidRPr="00085C48" w:rsidRDefault="00076EAA" w:rsidP="00076EAA">
            <w:pPr>
              <w:pStyle w:val="Default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【1-1】</w:t>
            </w:r>
          </w:p>
          <w:p w14:paraId="0AFD4463" w14:textId="77777777" w:rsidR="00076EAA" w:rsidRPr="00085C48" w:rsidRDefault="00076EAA" w:rsidP="00076EAA">
            <w:pPr>
              <w:pStyle w:val="Default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Bd-</w:t>
            </w:r>
            <w:r w:rsidRPr="00085C48">
              <w:rPr>
                <w:rFonts w:eastAsia="標楷體" w:hint="eastAsia"/>
                <w:bCs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-1</w:t>
            </w:r>
            <w:r w:rsidRPr="00085C48">
              <w:rPr>
                <w:rFonts w:eastAsia="標楷體" w:hint="eastAsia"/>
                <w:bCs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生態系中的能量來源是太陽，能量會經由食物鏈在不同生物間流轉。</w:t>
            </w:r>
          </w:p>
          <w:p w14:paraId="31353D11" w14:textId="77777777" w:rsidR="00076EAA" w:rsidRPr="00085C48" w:rsidRDefault="00076EAA" w:rsidP="00076EAA">
            <w:pPr>
              <w:pStyle w:val="Default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Fa-</w:t>
            </w:r>
            <w:r w:rsidRPr="00085C48">
              <w:rPr>
                <w:rFonts w:eastAsia="標楷體" w:hint="eastAsia"/>
                <w:bCs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-3</w:t>
            </w:r>
            <w:r w:rsidRPr="00085C48">
              <w:rPr>
                <w:rFonts w:eastAsia="標楷體" w:hint="eastAsia"/>
                <w:bCs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大氣的主要成分為氮氣和氧氣，並含有水氣、二氧化碳等變動氣體。</w:t>
            </w:r>
          </w:p>
          <w:p w14:paraId="62748A5E" w14:textId="77777777" w:rsidR="00076EAA" w:rsidRPr="00085C48" w:rsidRDefault="00076EAA" w:rsidP="00076EAA">
            <w:pPr>
              <w:pStyle w:val="Default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bCs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-6</w:t>
            </w:r>
            <w:r w:rsidRPr="00085C48">
              <w:rPr>
                <w:rFonts w:eastAsia="標楷體" w:hint="eastAsia"/>
                <w:bCs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從個體到生物圈是組成生命世界的巨觀尺度。</w:t>
            </w:r>
          </w:p>
          <w:p w14:paraId="2BED2625" w14:textId="77777777" w:rsidR="00076EAA" w:rsidRPr="00085C48" w:rsidRDefault="00076EAA" w:rsidP="00076EAA">
            <w:pPr>
              <w:pStyle w:val="Default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</w:p>
          <w:p w14:paraId="43DD25CB" w14:textId="77777777" w:rsidR="00076EAA" w:rsidRPr="00085C48" w:rsidRDefault="00076EAA" w:rsidP="00076EAA">
            <w:pPr>
              <w:pStyle w:val="Default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【1-2】</w:t>
            </w:r>
          </w:p>
          <w:p w14:paraId="15FFBA1C" w14:textId="77777777" w:rsidR="00076EAA" w:rsidRPr="00085C48" w:rsidRDefault="00076EAA" w:rsidP="00076EAA">
            <w:pPr>
              <w:pStyle w:val="Default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Gc-</w:t>
            </w:r>
            <w:r w:rsidRPr="00085C48">
              <w:rPr>
                <w:rFonts w:eastAsia="標楷體" w:hint="eastAsia"/>
                <w:bCs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-3</w:t>
            </w:r>
            <w:r w:rsidRPr="00085C48">
              <w:rPr>
                <w:rFonts w:eastAsia="標楷體" w:hint="eastAsia"/>
                <w:bCs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人的體表和體內有許多微生物，有些微生物對人體有利，有些則有害。</w:t>
            </w:r>
          </w:p>
          <w:p w14:paraId="0E938417" w14:textId="77777777" w:rsidR="00076EAA" w:rsidRPr="00085C48" w:rsidRDefault="00076EAA" w:rsidP="00076EAA">
            <w:pPr>
              <w:pStyle w:val="Default"/>
              <w:jc w:val="left"/>
              <w:rPr>
                <w:rFonts w:eastAsia="標楷體"/>
                <w:bCs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Gc-</w:t>
            </w:r>
            <w:r w:rsidRPr="00085C48">
              <w:rPr>
                <w:rFonts w:eastAsia="標楷體" w:hint="eastAsia"/>
                <w:bCs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-4 人類文明發展中有許多利用微生物的例子，如早期的釀酒、近期的基因轉殖等。</w:t>
            </w:r>
          </w:p>
          <w:p w14:paraId="4C3F1782" w14:textId="77777777" w:rsidR="00076EAA" w:rsidRPr="00085C48" w:rsidRDefault="00076EAA" w:rsidP="00076EA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75B610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【1-1】</w:t>
            </w:r>
          </w:p>
          <w:p w14:paraId="5DD64380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ti-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14:paraId="7FE86E79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14:paraId="12E30428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透過所學到的科學知識和科學探索的各種方法，解釋自然現象發生的原因，建立科學學習的自信心。</w:t>
            </w:r>
          </w:p>
          <w:p w14:paraId="2A233119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ah-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應用所學到的科學知識與科學探究方法，幫助自己做出最佳的決定。</w:t>
            </w:r>
          </w:p>
          <w:p w14:paraId="231F5943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</w:p>
          <w:p w14:paraId="04B01644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【1-2】</w:t>
            </w:r>
          </w:p>
          <w:p w14:paraId="7252E7A5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tc-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能依據已知的自然科學知識與概念，對自己蒐集與分類的科學數據，抱持合理的懷疑態度，並對他人的資訊或報告，提出自己的看法或解釋。</w:t>
            </w:r>
          </w:p>
          <w:p w14:paraId="718DA6F0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14:paraId="624A4B15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="004E3771">
              <w:rPr>
                <w:rFonts w:ascii="標楷體" w:eastAsia="標楷體" w:hAnsi="標楷體" w:cs="標楷體"/>
                <w:bCs/>
                <w:color w:val="auto"/>
              </w:rPr>
              <w:t>能辨別適合科學探究或適合以科學方式尋求解決的問題（或假說）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，並能依據觀察、蒐集資料、閱讀、思考、討論等，提出適宜探究之問題。</w:t>
            </w:r>
          </w:p>
          <w:p w14:paraId="572F553F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pe-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14:paraId="4DE62BF3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pc-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能理解同學的探究過程和結果（或經簡化過的科學報告），提出合理而且具有根據的疑問或意見。並能對問題、探究方法、證據及發現，彼此間的符應情形，進行檢核並提出可能的改善方案。</w:t>
            </w:r>
          </w:p>
          <w:p w14:paraId="1230EFDB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透過與同儕的討論，分享科學發現的樂趣。</w:t>
            </w:r>
          </w:p>
          <w:p w14:paraId="7A6E7195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透過所學到的科學知識和科學探索的各種方法，解釋自然現象發生的原因，建立科學學習的自信心。</w:t>
            </w:r>
          </w:p>
          <w:p w14:paraId="7A0856D7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t>an-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bCs/>
                <w:color w:val="auto"/>
              </w:rPr>
              <w:t>分辨科學知識的確定性和持久性，會因科學研究的時空背景不同而有所變化。</w:t>
            </w:r>
          </w:p>
          <w:p w14:paraId="2CF85DBC" w14:textId="77777777" w:rsidR="00076EAA" w:rsidRPr="00085C48" w:rsidRDefault="00076EAA" w:rsidP="00076EA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30B0DD" w14:textId="77777777" w:rsidR="00076EAA" w:rsidRPr="00AF2B77" w:rsidRDefault="00076EAA" w:rsidP="00076EA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AF2B77">
              <w:rPr>
                <w:rFonts w:ascii="標楷體" w:eastAsia="標楷體" w:hAnsi="標楷體" w:cs="標楷體"/>
                <w:color w:val="auto"/>
              </w:rPr>
              <w:lastRenderedPageBreak/>
              <w:t>第1章生命世界與科學方法</w:t>
            </w:r>
          </w:p>
          <w:p w14:paraId="19FDF7A3" w14:textId="77777777" w:rsidR="00076EAA" w:rsidRPr="006F6593" w:rsidRDefault="00076EAA" w:rsidP="00C0760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940CD">
              <w:rPr>
                <w:rFonts w:ascii="標楷體" w:eastAsia="標楷體" w:hAnsi="標楷體" w:cs="標楷體"/>
                <w:b/>
                <w:bCs/>
                <w:color w:val="auto"/>
              </w:rPr>
              <w:t>1-1</w:t>
            </w:r>
            <w:r w:rsidRPr="00AF2B77">
              <w:rPr>
                <w:rFonts w:ascii="標楷體" w:eastAsia="標楷體" w:hAnsi="標楷體" w:cs="標楷體"/>
                <w:color w:val="auto"/>
              </w:rPr>
              <w:t>多采多姿的生世界</w:t>
            </w:r>
          </w:p>
          <w:p w14:paraId="3F11EA87" w14:textId="77777777" w:rsidR="00076EAA" w:rsidRPr="006F6593" w:rsidRDefault="00076EAA" w:rsidP="00076EA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1.了解地球的環境條件。</w:t>
            </w:r>
          </w:p>
          <w:p w14:paraId="2D5F0D5E" w14:textId="77777777" w:rsidR="00076EAA" w:rsidRPr="006F6593" w:rsidRDefault="00B908DF" w:rsidP="00076EA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="00076EAA" w:rsidRPr="006F6593">
              <w:rPr>
                <w:rFonts w:ascii="標楷體" w:eastAsia="標楷體" w:hAnsi="標楷體" w:cs="標楷體"/>
                <w:color w:val="auto"/>
              </w:rPr>
              <w:t>.探討生物圈及其特性。</w:t>
            </w:r>
          </w:p>
          <w:p w14:paraId="32909E33" w14:textId="77777777" w:rsidR="00076EAA" w:rsidRPr="006F6593" w:rsidRDefault="00B908DF" w:rsidP="00076EA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="00076EAA" w:rsidRPr="006F6593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/>
                <w:color w:val="auto"/>
              </w:rPr>
              <w:t>介紹課文中所舉的生物實例，討論生物適應環境的各種方式</w:t>
            </w:r>
            <w:r>
              <w:rPr>
                <w:rFonts w:ascii="標楷體" w:eastAsia="標楷體" w:hAnsi="標楷體" w:cs="標楷體" w:hint="eastAsia"/>
                <w:color w:val="auto"/>
              </w:rPr>
              <w:t>。</w:t>
            </w:r>
            <w:r w:rsidRPr="006F6593">
              <w:rPr>
                <w:rFonts w:ascii="標楷體" w:eastAsia="標楷體" w:hAnsi="標楷體" w:cs="標楷體"/>
                <w:color w:val="auto"/>
              </w:rPr>
              <w:t xml:space="preserve"> </w:t>
            </w:r>
          </w:p>
          <w:p w14:paraId="7111D634" w14:textId="77777777" w:rsidR="00076EAA" w:rsidRPr="00AF2B77" w:rsidRDefault="00076EAA" w:rsidP="00076EA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4537443" w14:textId="77777777" w:rsidR="00C07605" w:rsidRPr="00CB33CC" w:rsidRDefault="00C07605" w:rsidP="00C07605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940CD">
              <w:rPr>
                <w:rFonts w:ascii="標楷體" w:eastAsia="標楷體" w:hAnsi="標楷體" w:cs="標楷體"/>
                <w:b/>
                <w:bCs/>
                <w:color w:val="auto"/>
              </w:rPr>
              <w:t>1-2</w:t>
            </w:r>
            <w:r w:rsidRPr="00AF2B77">
              <w:rPr>
                <w:rFonts w:ascii="標楷體" w:eastAsia="標楷體" w:hAnsi="標楷體" w:cs="標楷體"/>
                <w:color w:val="auto"/>
              </w:rPr>
              <w:t>探究自然的科學方法</w:t>
            </w:r>
          </w:p>
          <w:p w14:paraId="1D97178F" w14:textId="5F713C03" w:rsidR="00AF2B77" w:rsidRPr="00AF2B77" w:rsidRDefault="00AF2B77" w:rsidP="00AF2B7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 w:rsidR="00B908DF" w:rsidRPr="00AF2B77">
              <w:rPr>
                <w:rFonts w:ascii="標楷體" w:eastAsia="標楷體" w:hAnsi="標楷體" w:cs="標楷體" w:hint="eastAsia"/>
                <w:color w:val="auto"/>
              </w:rPr>
              <w:t>介紹科學方法。</w:t>
            </w:r>
          </w:p>
          <w:p w14:paraId="499D1FDE" w14:textId="77777777" w:rsidR="00103B31" w:rsidRDefault="00AF2B77" w:rsidP="00103B31">
            <w:pPr>
              <w:spacing w:line="220" w:lineRule="exact"/>
              <w:ind w:left="57" w:right="57"/>
              <w:rPr>
                <w:rFonts w:ascii="標楷體" w:eastAsia="標楷體" w:hAnsi="標楷體" w:cs="標楷體"/>
                <w:color w:val="auto"/>
              </w:rPr>
            </w:pPr>
            <w:r w:rsidRPr="00AF2B77">
              <w:rPr>
                <w:rFonts w:ascii="標楷體" w:eastAsia="標楷體" w:hAnsi="標楷體" w:cs="標楷體" w:hint="eastAsia"/>
                <w:color w:val="auto"/>
              </w:rPr>
              <w:t>2.嘗試使用科學方法設計實驗並解決問題</w:t>
            </w:r>
          </w:p>
          <w:p w14:paraId="4B77B8A8" w14:textId="77777777" w:rsidR="00103B31" w:rsidRDefault="00103B31" w:rsidP="00103B31">
            <w:pPr>
              <w:spacing w:line="220" w:lineRule="exact"/>
              <w:ind w:left="57" w:right="57"/>
              <w:rPr>
                <w:rFonts w:hAnsi="新細明體"/>
                <w:b/>
                <w:color w:val="C00000"/>
                <w:sz w:val="16"/>
                <w:szCs w:val="16"/>
              </w:rPr>
            </w:pPr>
          </w:p>
          <w:p w14:paraId="7DBBC3B9" w14:textId="17A5B75A" w:rsidR="00103B31" w:rsidRPr="00103B31" w:rsidRDefault="00103B31" w:rsidP="00103B31">
            <w:pPr>
              <w:spacing w:line="220" w:lineRule="exact"/>
              <w:ind w:left="57" w:right="57"/>
              <w:rPr>
                <w:rFonts w:asciiTheme="minorEastAsia" w:hAnsiTheme="minorEastAsia"/>
                <w:b/>
                <w:color w:val="C00000"/>
                <w:sz w:val="18"/>
                <w:szCs w:val="18"/>
              </w:rPr>
            </w:pPr>
            <w:r w:rsidRPr="00103B31">
              <w:rPr>
                <w:rFonts w:asciiTheme="minorEastAsia" w:hAnsiTheme="minorEastAsia" w:hint="eastAsia"/>
                <w:b/>
                <w:color w:val="C00000"/>
                <w:sz w:val="18"/>
                <w:szCs w:val="18"/>
              </w:rPr>
              <w:t>【討論】</w:t>
            </w:r>
          </w:p>
          <w:p w14:paraId="27508C24" w14:textId="3C292785" w:rsidR="00103B31" w:rsidRPr="00103B31" w:rsidRDefault="00103B31" w:rsidP="00103B31">
            <w:pPr>
              <w:spacing w:line="220" w:lineRule="exact"/>
              <w:ind w:left="57" w:right="57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103B31">
              <w:rPr>
                <w:rFonts w:asciiTheme="minorEastAsia" w:hAnsiTheme="minorEastAsia" w:hint="eastAsia"/>
                <w:color w:val="C00000"/>
                <w:sz w:val="18"/>
                <w:szCs w:val="18"/>
              </w:rPr>
              <w:t>配合課本「森林中的隱身高手」，探究並討論生物對環境的適應能力。</w:t>
            </w:r>
          </w:p>
          <w:p w14:paraId="20A0136C" w14:textId="524C7BD1" w:rsidR="00076EAA" w:rsidRPr="00103B31" w:rsidRDefault="00076EAA" w:rsidP="00AF2B7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15CAFC" w14:textId="77777777" w:rsidR="00076EAA" w:rsidRPr="00CB33CC" w:rsidRDefault="00076EAA" w:rsidP="00076EAA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18FA97" w14:textId="77777777" w:rsidR="00076EAA" w:rsidRPr="006F6593" w:rsidRDefault="00076EAA" w:rsidP="00076EA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 w:rsidR="00821642"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545252EA" w14:textId="77777777" w:rsidR="00076EAA" w:rsidRPr="006F6593" w:rsidRDefault="00076EAA" w:rsidP="00076EA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40B4838F" w14:textId="59BB592F" w:rsidR="00076EAA" w:rsidRPr="00CB33CC" w:rsidRDefault="00076EAA" w:rsidP="00076EA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27CBE7" w14:textId="77777777" w:rsidR="00417EEF" w:rsidRPr="006F6593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1.觀察</w:t>
            </w:r>
          </w:p>
          <w:p w14:paraId="59C65DA5" w14:textId="77777777" w:rsidR="00417EEF" w:rsidRPr="006F6593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2.口頭詢問</w:t>
            </w:r>
          </w:p>
          <w:p w14:paraId="2A035F08" w14:textId="77777777" w:rsidR="00417EEF" w:rsidRPr="006F6593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3.紙筆測驗</w:t>
            </w:r>
          </w:p>
          <w:p w14:paraId="5E617272" w14:textId="77777777" w:rsidR="00417EEF" w:rsidRPr="00CB33CC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7076A0" w14:textId="77777777" w:rsidR="00076EAA" w:rsidRPr="00120C03" w:rsidRDefault="00076EAA" w:rsidP="00076E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70AD47" w:themeColor="accent6"/>
              </w:rPr>
              <w:t>【環境教育】</w:t>
            </w:r>
          </w:p>
          <w:p w14:paraId="0483B198" w14:textId="77777777" w:rsidR="00076EAA" w:rsidRPr="00120C03" w:rsidRDefault="00076EAA" w:rsidP="00076E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環J2</w:t>
            </w:r>
            <w:r w:rsidRPr="00120C03">
              <w:rPr>
                <w:rFonts w:ascii="標楷體" w:eastAsia="標楷體" w:hAnsi="標楷體" w:cs="DFKaiShu-SB-Estd-BF" w:hint="eastAsia"/>
                <w:color w:val="70AD47" w:themeColor="accent6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了解人與周遭動物的互動關係，認識動物需求，並關切動物福利。</w:t>
            </w:r>
          </w:p>
          <w:p w14:paraId="4B40C30C" w14:textId="77777777" w:rsidR="00076EAA" w:rsidRPr="00120C03" w:rsidRDefault="00076EAA" w:rsidP="00076E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【海洋教育】</w:t>
            </w:r>
          </w:p>
          <w:p w14:paraId="0E87915C" w14:textId="77777777" w:rsidR="00076EAA" w:rsidRPr="00120C03" w:rsidRDefault="00076EAA" w:rsidP="00076E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海J14</w:t>
            </w:r>
            <w:r w:rsidRPr="00120C03">
              <w:rPr>
                <w:rFonts w:ascii="標楷體" w:eastAsia="標楷體" w:hAnsi="標楷體" w:cs="DFKaiShu-SB-Estd-BF" w:hint="eastAsia"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探討海洋生物與生態環境之關聯</w:t>
            </w: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。</w:t>
            </w:r>
          </w:p>
          <w:p w14:paraId="01E01C6A" w14:textId="77777777" w:rsidR="00076EAA" w:rsidRPr="005F70C4" w:rsidRDefault="00076EAA" w:rsidP="00076E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806000" w:themeColor="accent4" w:themeShade="80"/>
              </w:rPr>
            </w:pPr>
            <w:r w:rsidRPr="005F70C4">
              <w:rPr>
                <w:rFonts w:ascii="標楷體" w:eastAsia="標楷體" w:hAnsi="標楷體" w:cs="DFKaiShu-SB-Estd-BF"/>
                <w:b/>
                <w:bCs/>
                <w:color w:val="806000" w:themeColor="accent4" w:themeShade="80"/>
              </w:rPr>
              <w:t>【生涯規劃教育】</w:t>
            </w:r>
          </w:p>
          <w:p w14:paraId="0DAEC582" w14:textId="77777777" w:rsidR="00076EAA" w:rsidRPr="005F70C4" w:rsidRDefault="00076EAA" w:rsidP="00076E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806000" w:themeColor="accent4" w:themeShade="80"/>
              </w:rPr>
            </w:pPr>
            <w:r w:rsidRPr="005F70C4">
              <w:rPr>
                <w:rFonts w:ascii="標楷體" w:eastAsia="標楷體" w:hAnsi="標楷體" w:cs="DFKaiShu-SB-Estd-BF"/>
                <w:bCs/>
                <w:color w:val="806000" w:themeColor="accent4" w:themeShade="80"/>
              </w:rPr>
              <w:t>涯J3</w:t>
            </w:r>
            <w:r w:rsidRPr="005F70C4">
              <w:rPr>
                <w:rFonts w:ascii="標楷體" w:eastAsia="標楷體" w:hAnsi="標楷體" w:cs="DFKaiShu-SB-Estd-BF" w:hint="eastAsia"/>
                <w:bCs/>
                <w:color w:val="806000" w:themeColor="accent4" w:themeShade="80"/>
              </w:rPr>
              <w:t xml:space="preserve"> </w:t>
            </w:r>
            <w:r w:rsidRPr="005F70C4">
              <w:rPr>
                <w:rFonts w:ascii="標楷體" w:eastAsia="標楷體" w:hAnsi="標楷體" w:cs="DFKaiShu-SB-Estd-BF"/>
                <w:color w:val="806000" w:themeColor="accent4" w:themeShade="80"/>
              </w:rPr>
              <w:t>覺察自己的能力與興趣。</w:t>
            </w:r>
          </w:p>
          <w:p w14:paraId="7C3B9D64" w14:textId="77777777" w:rsidR="00F91099" w:rsidRPr="00120C03" w:rsidRDefault="00F91099" w:rsidP="00F91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1611F19A" w14:textId="77777777" w:rsidR="00F91099" w:rsidRPr="00120C03" w:rsidRDefault="00F91099" w:rsidP="00F910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閱J2 發展跨文本的比對、分析、深究的能力，以判讀文本知識的正確性。</w:t>
            </w:r>
          </w:p>
          <w:p w14:paraId="7F336F98" w14:textId="4E9203E2" w:rsidR="00076EAA" w:rsidRPr="00F91099" w:rsidRDefault="00076EAA" w:rsidP="00076EA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D1759" w14:textId="77777777" w:rsidR="00076EAA" w:rsidRPr="00277036" w:rsidRDefault="00076EAA" w:rsidP="00076EAA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77036">
              <w:rPr>
                <w:rFonts w:ascii="標楷體" w:eastAsia="標楷體" w:hAnsi="標楷體" w:cs="標楷體" w:hint="eastAsia"/>
                <w:sz w:val="24"/>
                <w:szCs w:val="24"/>
              </w:rPr>
              <w:t>8/30開學</w:t>
            </w:r>
          </w:p>
        </w:tc>
      </w:tr>
      <w:tr w:rsidR="009A58C6" w:rsidRPr="00500692" w14:paraId="72241037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2D1F8" w14:textId="77777777" w:rsidR="009A58C6" w:rsidRPr="009B684F" w:rsidRDefault="009A58C6" w:rsidP="009A58C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t>第二週</w:t>
            </w:r>
          </w:p>
          <w:p w14:paraId="7FADFB1F" w14:textId="2FD78845" w:rsidR="009A58C6" w:rsidRPr="00500692" w:rsidRDefault="009A58C6" w:rsidP="009A58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9/</w:t>
            </w:r>
            <w:r w:rsidR="00C51F8D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6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-9/</w:t>
            </w:r>
            <w:r w:rsidR="00C51F8D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7C0FB" w14:textId="77777777" w:rsidR="009A58C6" w:rsidRPr="00085C48" w:rsidRDefault="009A58C6" w:rsidP="009A58C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Da-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-1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使用適當的儀器可觀察到細胞的形態及細胞膜、細胞質、細胞核、細胞壁等基本構造。</w:t>
            </w:r>
          </w:p>
          <w:p w14:paraId="03034C9B" w14:textId="77777777" w:rsidR="009A58C6" w:rsidRPr="00085C48" w:rsidRDefault="009A58C6" w:rsidP="009A58C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Ka-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-9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生活中有許多實用光學儀器，如透鏡、面鏡、眼睛、眼鏡及顯微鏡等。</w:t>
            </w:r>
          </w:p>
          <w:p w14:paraId="309E8D9B" w14:textId="77777777" w:rsidR="009A58C6" w:rsidRPr="00085C48" w:rsidRDefault="009A58C6" w:rsidP="009A58C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 對應不同尺度，各有適用的「單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lastRenderedPageBreak/>
              <w:t>位」（以長度單位為例），尺度大小可以使用科學記號來表達。</w:t>
            </w:r>
          </w:p>
          <w:p w14:paraId="4DAB4F19" w14:textId="77777777" w:rsidR="009A58C6" w:rsidRPr="00085C48" w:rsidRDefault="009A58C6" w:rsidP="009A58C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-3 測量時要選擇適當的尺度（單位）。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06501E" w14:textId="77777777" w:rsidR="009A58C6" w:rsidRPr="00085C48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4D3C672A" w14:textId="77777777" w:rsidR="009A58C6" w:rsidRPr="00085C48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tc-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能依據已知的自然科學知識與概念，對自己蒐集與分類的科學數據，抱持合理的懷疑態度，並對他人的資訊或報告，提出自己的看法或解釋。</w:t>
            </w:r>
          </w:p>
          <w:p w14:paraId="214E8F0D" w14:textId="77777777" w:rsidR="009A58C6" w:rsidRPr="00085C48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能正確安全操作適合學習階段的物品、器材儀器、科技設備與資源。能進行客觀的質性觀測或數值量冊並詳實記錄。</w:t>
            </w:r>
          </w:p>
          <w:p w14:paraId="5DD2A290" w14:textId="77777777" w:rsidR="009A58C6" w:rsidRPr="00085C48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動手實作解決問題或驗證自己想法，而獲得成就感。</w:t>
            </w:r>
          </w:p>
          <w:p w14:paraId="74B35B08" w14:textId="77777777" w:rsidR="009A58C6" w:rsidRPr="00085C48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透過所學到的科學知識和科學探索的各種方法，解釋自然現象發生的原因，建立科學學習的自信心。</w:t>
            </w:r>
          </w:p>
          <w:p w14:paraId="1FB83141" w14:textId="77777777" w:rsidR="009A58C6" w:rsidRPr="00085C48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分辨科學知識的確定性和持久性，會因科學研究的時空背景不同而有所變化。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463B17" w14:textId="77777777" w:rsidR="009A58C6" w:rsidRPr="00DB6192" w:rsidRDefault="009A58C6" w:rsidP="009A58C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B6192">
              <w:rPr>
                <w:rFonts w:ascii="標楷體" w:eastAsia="標楷體" w:hAnsi="標楷體" w:cs="標楷體"/>
                <w:b/>
                <w:color w:val="auto"/>
              </w:rPr>
              <w:lastRenderedPageBreak/>
              <w:t>第1章生命世界與科學方法</w:t>
            </w:r>
          </w:p>
          <w:p w14:paraId="3955CF33" w14:textId="77777777" w:rsidR="009A58C6" w:rsidRPr="00CB33CC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6192">
              <w:rPr>
                <w:rFonts w:ascii="標楷體" w:eastAsia="標楷體" w:hAnsi="標楷體" w:cs="標楷體"/>
                <w:b/>
                <w:color w:val="auto"/>
              </w:rPr>
              <w:t>1-3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進入實驗室</w:t>
            </w:r>
          </w:p>
          <w:p w14:paraId="5E736D7F" w14:textId="77777777" w:rsidR="009A58C6" w:rsidRPr="006F6593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1.教師帶領學生至實驗室，進行實驗室環境介紹。</w:t>
            </w:r>
          </w:p>
          <w:p w14:paraId="0D3C8073" w14:textId="526649BE" w:rsidR="009A58C6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2.分組就座後，說明並討論應遵守的實驗室安全守則。</w:t>
            </w:r>
          </w:p>
          <w:p w14:paraId="3927EB7F" w14:textId="77777777" w:rsidR="002940CD" w:rsidRPr="006F6593" w:rsidRDefault="002940CD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6518710D" w14:textId="77777777" w:rsidR="009A58C6" w:rsidRPr="006F6593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lastRenderedPageBreak/>
              <w:t>3.介紹各項實驗器材的構造及使用方法後，分組練習各項器材的使用方式。</w:t>
            </w:r>
          </w:p>
          <w:p w14:paraId="75B5DF2E" w14:textId="77777777" w:rsidR="009A58C6" w:rsidRPr="006F6593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D3FD149" w14:textId="77777777" w:rsidR="009A58C6" w:rsidRPr="00DB6192" w:rsidRDefault="009A58C6" w:rsidP="009A58C6">
            <w:pPr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DB6192">
              <w:rPr>
                <w:rFonts w:ascii="標楷體" w:eastAsia="標楷體" w:hAnsi="標楷體" w:cs="標楷體"/>
                <w:b/>
                <w:bCs/>
                <w:color w:val="auto"/>
              </w:rPr>
              <w:t>實驗1-1</w:t>
            </w:r>
          </w:p>
          <w:p w14:paraId="744CB4CF" w14:textId="77777777" w:rsidR="009A58C6" w:rsidRPr="006F6593" w:rsidRDefault="009A58C6" w:rsidP="009A58C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1.複習顯微鏡的構造及基本操作方式，再依序進行各實驗步驟。</w:t>
            </w:r>
          </w:p>
          <w:p w14:paraId="3DC15A7E" w14:textId="77777777" w:rsidR="009A58C6" w:rsidRPr="00CB33CC" w:rsidRDefault="001676C1" w:rsidP="00763F3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="009A58C6" w:rsidRPr="006F6593">
              <w:rPr>
                <w:rFonts w:ascii="標楷體" w:eastAsia="標楷體" w:hAnsi="標楷體" w:cs="標楷體"/>
                <w:color w:val="auto"/>
              </w:rPr>
              <w:t>.介紹複式顯微鏡與解剖顯微鏡的構造、操作方式與使用時機。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B95FD3" w14:textId="77777777" w:rsidR="009A58C6" w:rsidRPr="00CB33CC" w:rsidRDefault="009A58C6" w:rsidP="009A58C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9E0982" w14:textId="77777777" w:rsidR="00821642" w:rsidRPr="006F6593" w:rsidRDefault="00821642" w:rsidP="0082164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48DF6A43" w14:textId="77777777" w:rsidR="009A58C6" w:rsidRPr="006F6593" w:rsidRDefault="009A58C6" w:rsidP="009A58C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3DFC625C" w14:textId="77777777" w:rsidR="009A58C6" w:rsidRPr="00CB33CC" w:rsidRDefault="00821642" w:rsidP="009A58C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2.實驗器材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562AFB" w14:textId="77777777" w:rsidR="009A58C6" w:rsidRPr="00120C03" w:rsidRDefault="009A58C6" w:rsidP="009A58C6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標楷體"/>
                <w:color w:val="000000" w:themeColor="text1"/>
              </w:rPr>
              <w:t>1.口頭詢問</w:t>
            </w:r>
          </w:p>
          <w:p w14:paraId="02BBA492" w14:textId="77777777" w:rsidR="009A58C6" w:rsidRPr="00120C03" w:rsidRDefault="009A58C6" w:rsidP="009A58C6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標楷體"/>
                <w:color w:val="000000" w:themeColor="text1"/>
              </w:rPr>
              <w:t>2.實作評量</w:t>
            </w:r>
          </w:p>
          <w:p w14:paraId="73A53028" w14:textId="77777777" w:rsidR="009A58C6" w:rsidRPr="00120C03" w:rsidRDefault="00417EEF" w:rsidP="009A58C6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  <w:r w:rsidR="009A58C6" w:rsidRPr="00120C03">
              <w:rPr>
                <w:rFonts w:ascii="標楷體" w:eastAsia="標楷體" w:hAnsi="標楷體" w:cs="標楷體"/>
                <w:color w:val="000000" w:themeColor="text1"/>
              </w:rPr>
              <w:t>.作業評量</w:t>
            </w: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355470" w14:textId="77777777" w:rsidR="009A58C6" w:rsidRPr="00120C03" w:rsidRDefault="009A58C6" w:rsidP="009A58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【安全教育】</w:t>
            </w:r>
          </w:p>
          <w:p w14:paraId="4FF51870" w14:textId="77777777" w:rsidR="009A58C6" w:rsidRPr="00120C03" w:rsidRDefault="009A58C6" w:rsidP="009A58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安J1 理解安全教育的意義。</w:t>
            </w:r>
          </w:p>
          <w:p w14:paraId="08B77308" w14:textId="77777777" w:rsidR="009A58C6" w:rsidRPr="00120C03" w:rsidRDefault="009A58C6" w:rsidP="009A58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安J2 判斷常見的事故傷害。</w:t>
            </w:r>
          </w:p>
          <w:p w14:paraId="00C4B46E" w14:textId="77777777" w:rsidR="009A58C6" w:rsidRPr="00120C03" w:rsidRDefault="009A58C6" w:rsidP="009A58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安J3 了解日常生活容易發生事故的原因。</w:t>
            </w:r>
          </w:p>
          <w:p w14:paraId="154A8E1F" w14:textId="77777777" w:rsidR="009A58C6" w:rsidRPr="00120C03" w:rsidRDefault="009A58C6" w:rsidP="009A58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lastRenderedPageBreak/>
              <w:t>安J9 遵守環境設施設備的安全守則。</w:t>
            </w:r>
          </w:p>
          <w:p w14:paraId="683AEA8A" w14:textId="77777777" w:rsidR="009A58C6" w:rsidRPr="00120C03" w:rsidRDefault="009A58C6" w:rsidP="00763F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3744AD14" w14:textId="77777777" w:rsidR="009A58C6" w:rsidRPr="00120C03" w:rsidRDefault="009A58C6" w:rsidP="009A58C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09A80" w14:textId="77777777" w:rsidR="009A58C6" w:rsidRPr="00500692" w:rsidRDefault="009A58C6" w:rsidP="009A58C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62057" w:rsidRPr="00500692" w14:paraId="035F5F01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F0783" w14:textId="77777777" w:rsidR="00A62057" w:rsidRPr="009B684F" w:rsidRDefault="00A62057" w:rsidP="00A62057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t>第三週</w:t>
            </w:r>
          </w:p>
          <w:p w14:paraId="46201E68" w14:textId="316047A8" w:rsidR="00A62057" w:rsidRPr="00500692" w:rsidRDefault="00A62057" w:rsidP="00A6205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9/</w:t>
            </w:r>
            <w:r w:rsidR="00C51F8D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13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-9/1</w:t>
            </w:r>
            <w:r w:rsidR="00C51F8D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B5252" w14:textId="77777777" w:rsidR="00A62057" w:rsidRPr="00085C48" w:rsidRDefault="00A62057" w:rsidP="00A62057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Da-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-1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使用適當的儀器可觀察到細胞的形態及細胞膜、細胞質、細胞核、細胞壁等基本構造。</w:t>
            </w:r>
          </w:p>
          <w:p w14:paraId="53D20C1F" w14:textId="77777777" w:rsidR="00A62057" w:rsidRPr="00085C48" w:rsidRDefault="00A62057" w:rsidP="00A62057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Da-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細胞是組成生物體的基本單位。</w:t>
            </w:r>
          </w:p>
          <w:p w14:paraId="3C27F686" w14:textId="77777777" w:rsidR="00A62057" w:rsidRPr="00085C48" w:rsidRDefault="00A62057" w:rsidP="00A62057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Fc-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組成生物體的基本層次是細胞，而細胞則由醣類、蛋白質及脂質等分子所組成，這些分子則由更小的粒子所組成。</w:t>
            </w:r>
          </w:p>
          <w:p w14:paraId="642956C8" w14:textId="77777777" w:rsidR="00A62057" w:rsidRPr="00085C48" w:rsidRDefault="00A62057" w:rsidP="00A62057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F32A46" w14:textId="77777777" w:rsidR="00A62057" w:rsidRPr="00085C48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能正確安全操作適合學習階段的物品、器材儀器、科技設備與資源。能進行客觀的質性觀測或數值量冊並詳實記錄。</w:t>
            </w:r>
          </w:p>
          <w:p w14:paraId="2BA97D52" w14:textId="77777777" w:rsidR="00A62057" w:rsidRPr="00085C48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pc-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能理解同學的探究過程和結果（或經簡化過的科學報告），提出合理而且具有根據的疑問或意見。並能對問題、探究方法、證據及發現，彼此間的符應情形，進行檢核並提出可能的改善方案。</w:t>
            </w:r>
          </w:p>
          <w:p w14:paraId="20398DFB" w14:textId="77777777" w:rsidR="00A62057" w:rsidRPr="00085C48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透過所學到的科學知識和科學探索的各種方法，解釋自然現象發生的原因，建立科學學習的自信心。</w:t>
            </w:r>
          </w:p>
          <w:p w14:paraId="5B088BD5" w14:textId="77777777" w:rsidR="00A62057" w:rsidRPr="00085C48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察覺到科學的觀察、測量和方法是否具有正當性，是受到社會共同建構的標準所規範。</w:t>
            </w:r>
          </w:p>
          <w:p w14:paraId="71E94650" w14:textId="77777777" w:rsidR="00A62057" w:rsidRPr="00085C48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分辨科學知識的確定性和持久性，會因科學研究的時空背景不同而有所變化。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3B6666" w14:textId="48A9F90A" w:rsidR="00A62057" w:rsidRPr="002940CD" w:rsidRDefault="00A62057" w:rsidP="002940CD">
            <w:pPr>
              <w:ind w:left="23" w:firstLine="0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2940CD">
              <w:rPr>
                <w:rFonts w:ascii="標楷體" w:eastAsia="標楷體" w:hAnsi="標楷體" w:cs="標楷體"/>
                <w:b/>
                <w:bCs/>
                <w:color w:val="auto"/>
              </w:rPr>
              <w:lastRenderedPageBreak/>
              <w:t>第2章 生物體的</w:t>
            </w:r>
            <w:r w:rsidR="002940CD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組成</w:t>
            </w:r>
          </w:p>
          <w:p w14:paraId="0AD409EF" w14:textId="2D3D13CA" w:rsidR="00A62057" w:rsidRPr="00CB33CC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940CD">
              <w:rPr>
                <w:rFonts w:ascii="標楷體" w:eastAsia="標楷體" w:hAnsi="標楷體" w:cs="標楷體"/>
                <w:b/>
                <w:color w:val="auto"/>
              </w:rPr>
              <w:t>2-1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生物</w:t>
            </w:r>
            <w:r w:rsidR="002940CD">
              <w:rPr>
                <w:rFonts w:ascii="標楷體" w:eastAsia="標楷體" w:hAnsi="標楷體" w:cs="標楷體" w:hint="eastAsia"/>
                <w:bCs/>
                <w:color w:val="auto"/>
              </w:rPr>
              <w:t>體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的基本單位</w:t>
            </w:r>
          </w:p>
          <w:p w14:paraId="28412EA3" w14:textId="77777777" w:rsidR="00A62057" w:rsidRPr="006F6593" w:rsidRDefault="00A62057" w:rsidP="00A62057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1.引導學生自主學習—科學閱讀，以了解細胞發現的經過及細胞學說的主要內容。</w:t>
            </w:r>
          </w:p>
          <w:p w14:paraId="67A6E4C6" w14:textId="5928554B" w:rsidR="00A62057" w:rsidRDefault="00A62057" w:rsidP="00A62057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2.請學生說明及分享如何研究細胞的構造。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</w:r>
          </w:p>
          <w:p w14:paraId="08A37DAA" w14:textId="77777777" w:rsidR="00A62057" w:rsidRPr="002940CD" w:rsidRDefault="00A62057" w:rsidP="00A62057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2940CD">
              <w:rPr>
                <w:rFonts w:ascii="標楷體" w:eastAsia="標楷體" w:hAnsi="標楷體" w:cs="標楷體"/>
                <w:b/>
                <w:color w:val="auto"/>
              </w:rPr>
              <w:lastRenderedPageBreak/>
              <w:t>實驗2-1</w:t>
            </w:r>
          </w:p>
          <w:p w14:paraId="03188E4C" w14:textId="77777777" w:rsidR="00A62057" w:rsidRPr="006F6593" w:rsidRDefault="00A62057" w:rsidP="00A62057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1.學習製作動、植物細胞的玻片。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  <w:t>2.學習使用染劑來對玻片中的細胞進行染色。</w:t>
            </w:r>
          </w:p>
          <w:p w14:paraId="60179B2D" w14:textId="77777777" w:rsidR="00A62057" w:rsidRPr="006F6593" w:rsidRDefault="00A62057" w:rsidP="00A62057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3.學習使用光學複式顯微鏡觀察動、植物細胞。</w:t>
            </w:r>
          </w:p>
          <w:p w14:paraId="04A8F594" w14:textId="77777777" w:rsidR="00A62057" w:rsidRPr="006F6593" w:rsidRDefault="00A62057" w:rsidP="00A62057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4.學習記錄、分析、討論與回答實驗的結果與問題。</w:t>
            </w:r>
          </w:p>
          <w:p w14:paraId="60E1EC48" w14:textId="77777777" w:rsidR="00A62057" w:rsidRPr="006F6593" w:rsidRDefault="00A62057" w:rsidP="00A62057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5.認識動、植細胞的基本構造。</w:t>
            </w:r>
          </w:p>
          <w:p w14:paraId="563264DD" w14:textId="1B2D07F3" w:rsidR="00A62057" w:rsidRPr="00CB33CC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5462E6" w14:textId="77777777" w:rsidR="00A62057" w:rsidRPr="00CB33CC" w:rsidRDefault="00A62057" w:rsidP="00A62057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6311FB" w14:textId="77777777" w:rsidR="00A62057" w:rsidRPr="006F6593" w:rsidRDefault="00A62057" w:rsidP="00A620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49B5B0C3" w14:textId="77777777" w:rsidR="00A62057" w:rsidRPr="006F6593" w:rsidRDefault="00A62057" w:rsidP="00A62057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.實驗器材。</w:t>
            </w:r>
          </w:p>
          <w:p w14:paraId="5A4AF5DD" w14:textId="77777777" w:rsidR="00A62057" w:rsidRPr="006F6593" w:rsidRDefault="00A62057" w:rsidP="00A62057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.實驗示範影片。</w:t>
            </w:r>
          </w:p>
          <w:p w14:paraId="08C71500" w14:textId="77777777" w:rsidR="00A62057" w:rsidRPr="00CB33CC" w:rsidRDefault="00A62057" w:rsidP="00A620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.活動記錄簿。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7D6230" w14:textId="77777777" w:rsidR="00417EEF" w:rsidRPr="00120C03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標楷體"/>
                <w:color w:val="000000" w:themeColor="text1"/>
              </w:rPr>
              <w:t>1.觀察</w:t>
            </w:r>
          </w:p>
          <w:p w14:paraId="5D2CA653" w14:textId="77777777" w:rsidR="00417EEF" w:rsidRPr="00120C03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標楷體"/>
                <w:color w:val="000000" w:themeColor="text1"/>
              </w:rPr>
              <w:t>2.口頭詢問</w:t>
            </w:r>
          </w:p>
          <w:p w14:paraId="14F5A4A8" w14:textId="77777777" w:rsidR="00417EEF" w:rsidRPr="00120C03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標楷體"/>
                <w:color w:val="000000" w:themeColor="text1"/>
              </w:rPr>
              <w:t>3.紙筆測驗</w:t>
            </w:r>
          </w:p>
          <w:p w14:paraId="2EBA8717" w14:textId="77777777" w:rsidR="00417EEF" w:rsidRPr="00120C03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  <w:r w:rsidRPr="00120C03">
              <w:rPr>
                <w:rFonts w:ascii="標楷體" w:eastAsia="標楷體" w:hAnsi="標楷體" w:cs="標楷體"/>
                <w:color w:val="000000" w:themeColor="text1"/>
              </w:rPr>
              <w:t>.實作評量</w:t>
            </w:r>
          </w:p>
          <w:p w14:paraId="44DD50D3" w14:textId="77777777" w:rsidR="00A62057" w:rsidRPr="00120C03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Pr="00120C03">
              <w:rPr>
                <w:rFonts w:ascii="標楷體" w:eastAsia="標楷體" w:hAnsi="標楷體" w:cs="標楷體"/>
                <w:color w:val="000000" w:themeColor="text1"/>
              </w:rPr>
              <w:t>.</w:t>
            </w:r>
            <w:r w:rsidRPr="00120C03">
              <w:rPr>
                <w:rFonts w:ascii="標楷體" w:eastAsia="標楷體" w:hAnsi="標楷體" w:cs="標楷體" w:hint="eastAsia"/>
                <w:color w:val="000000" w:themeColor="text1"/>
              </w:rPr>
              <w:t>參與態度</w:t>
            </w: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7295D3" w14:textId="77777777" w:rsidR="00A62057" w:rsidRPr="00120C03" w:rsidRDefault="00A62057" w:rsidP="00A6205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3BEAC46D" w14:textId="77777777" w:rsidR="00A62057" w:rsidRPr="00120C03" w:rsidRDefault="00A62057" w:rsidP="00A6205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閱J2 發展跨文本的比對、分析、深究的能力，以判讀文本知識的正確性。</w:t>
            </w:r>
          </w:p>
          <w:p w14:paraId="387E5E58" w14:textId="77777777" w:rsidR="00A62057" w:rsidRPr="00120C03" w:rsidRDefault="00A62057" w:rsidP="00A6205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lastRenderedPageBreak/>
              <w:t>與他人進行溝通。</w:t>
            </w:r>
          </w:p>
          <w:p w14:paraId="62F61A27" w14:textId="77777777" w:rsidR="00A62057" w:rsidRPr="00120C03" w:rsidRDefault="00A62057" w:rsidP="00A6205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62F40" w14:textId="77777777" w:rsidR="00A62057" w:rsidRPr="00500692" w:rsidRDefault="00A62057" w:rsidP="00A6205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62057" w:rsidRPr="00500692" w14:paraId="0A4C54F6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C580A" w14:textId="77777777" w:rsidR="00A62057" w:rsidRPr="009B684F" w:rsidRDefault="00A62057" w:rsidP="00A62057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t>第四週</w:t>
            </w:r>
          </w:p>
          <w:p w14:paraId="465A7E0E" w14:textId="4FE191EC" w:rsidR="00A62057" w:rsidRPr="00500692" w:rsidRDefault="00A62057" w:rsidP="00A6205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9/</w:t>
            </w:r>
            <w:r w:rsidR="00C51F8D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20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-9/2</w:t>
            </w:r>
            <w:r w:rsidR="00C51F8D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2B3D5" w14:textId="77777777" w:rsidR="00A62057" w:rsidRPr="00085C48" w:rsidRDefault="00A62057" w:rsidP="00A62057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Bc-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細胞利用養分進行呼吸作用釋放能量，供生物生存所需。</w:t>
            </w:r>
          </w:p>
          <w:p w14:paraId="34D9B691" w14:textId="77777777" w:rsidR="00A62057" w:rsidRPr="00085C48" w:rsidRDefault="00A62057" w:rsidP="00A62057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Da-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細胞是組成生物體的基本單位。</w:t>
            </w:r>
          </w:p>
          <w:p w14:paraId="1F3D9765" w14:textId="77777777" w:rsidR="00A62057" w:rsidRPr="00085C48" w:rsidRDefault="00A62057" w:rsidP="00A62057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Fc-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組成生物體的基本層次是細胞，而細胞則由醣類、蛋白質及脂質等分子所組成，這些分子則由更小的粒子所組成。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E5B272" w14:textId="77777777" w:rsidR="00A62057" w:rsidRPr="00085C48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3EFB6E18" w14:textId="77777777" w:rsidR="00A62057" w:rsidRPr="00085C48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察覺到科學的觀察、測量和方法是否具有正當性，是受到社會共同建構的標準所規範。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BB6EC7" w14:textId="77777777" w:rsidR="00A62057" w:rsidRPr="002940CD" w:rsidRDefault="00A62057" w:rsidP="00A62057">
            <w:pPr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2940CD">
              <w:rPr>
                <w:rFonts w:ascii="標楷體" w:eastAsia="標楷體" w:hAnsi="標楷體" w:cs="標楷體"/>
                <w:b/>
                <w:bCs/>
                <w:color w:val="auto"/>
              </w:rPr>
              <w:t>第2章 生物體的組成</w:t>
            </w:r>
          </w:p>
          <w:p w14:paraId="07959CE4" w14:textId="77777777" w:rsidR="00A62057" w:rsidRPr="00CB33CC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940CD">
              <w:rPr>
                <w:rFonts w:ascii="標楷體" w:eastAsia="標楷體" w:hAnsi="標楷體" w:cs="標楷體"/>
                <w:b/>
                <w:color w:val="auto"/>
              </w:rPr>
              <w:t>2-2</w:t>
            </w:r>
            <w:r w:rsidRPr="006F6593">
              <w:rPr>
                <w:rFonts w:ascii="標楷體" w:eastAsia="標楷體" w:hAnsi="標楷體" w:cs="標楷體"/>
                <w:color w:val="auto"/>
              </w:rPr>
              <w:t>細胞的構造</w:t>
            </w:r>
          </w:p>
          <w:p w14:paraId="11B08D14" w14:textId="77777777" w:rsidR="00A62057" w:rsidRPr="00CB33CC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3D20FF39" w14:textId="77777777" w:rsidR="00A62057" w:rsidRPr="006F6593" w:rsidRDefault="00A62057" w:rsidP="00A62057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1.藉由實驗的記錄、分析、討論與回答實驗結果與問題。</w:t>
            </w:r>
          </w:p>
          <w:p w14:paraId="35EC0812" w14:textId="77777777" w:rsidR="00A62057" w:rsidRPr="006F6593" w:rsidRDefault="00A62057" w:rsidP="00A62057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2.認識動、植細胞的基本構造。</w:t>
            </w:r>
          </w:p>
          <w:p w14:paraId="3AFE76A0" w14:textId="77777777" w:rsidR="00A62057" w:rsidRPr="00CB33CC" w:rsidRDefault="00A62057" w:rsidP="00A62057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3.認識粒線體、葉綠體與液胞等主要胞器的構造與功能。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19BB08" w14:textId="77777777" w:rsidR="00A62057" w:rsidRPr="00CB33CC" w:rsidRDefault="00A62057" w:rsidP="00A62057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28F2C1" w14:textId="77777777" w:rsidR="00A62057" w:rsidRPr="006F6593" w:rsidRDefault="00A62057" w:rsidP="00A620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22F5AF94" w14:textId="77777777" w:rsidR="00A62057" w:rsidRPr="00CB33CC" w:rsidRDefault="00A62057" w:rsidP="00A620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.活動記錄簿。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5D95F6" w14:textId="77777777" w:rsidR="00417EEF" w:rsidRPr="006F6593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0F4EC600" w14:textId="77777777" w:rsidR="00417EEF" w:rsidRPr="006F6593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5C0EBA5A" w14:textId="77777777" w:rsidR="00417EEF" w:rsidRPr="006F6593" w:rsidRDefault="00417EEF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3C0FEC0E" w14:textId="77777777" w:rsidR="00A62057" w:rsidRPr="00CB33CC" w:rsidRDefault="00A62057" w:rsidP="00417EE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1587CF" w14:textId="77777777" w:rsidR="00A62057" w:rsidRPr="00120C03" w:rsidRDefault="00A62057" w:rsidP="00A6205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7507CFE3" w14:textId="77777777" w:rsidR="00A62057" w:rsidRPr="00120C03" w:rsidRDefault="00A62057" w:rsidP="00A6205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F2070" w14:textId="77777777" w:rsidR="00A62057" w:rsidRPr="00500692" w:rsidRDefault="00A62057" w:rsidP="00A6205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1473A" w:rsidRPr="00500692" w14:paraId="61E08BC1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426E7" w14:textId="77777777" w:rsidR="00C1473A" w:rsidRPr="009B684F" w:rsidRDefault="00C1473A" w:rsidP="00C1473A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lastRenderedPageBreak/>
              <w:t>第五週</w:t>
            </w:r>
          </w:p>
          <w:p w14:paraId="763534F8" w14:textId="57573683" w:rsidR="00C1473A" w:rsidRPr="00500692" w:rsidRDefault="00C1473A" w:rsidP="00C1473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9/2</w:t>
            </w:r>
            <w:r w:rsidR="00C51F8D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7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</w:t>
            </w:r>
            <w:r w:rsidR="00C51F8D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10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/</w:t>
            </w:r>
            <w:r w:rsidR="00C51F8D"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E121D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【2-3】</w:t>
            </w:r>
          </w:p>
          <w:p w14:paraId="5249E4D6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Bd-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在生態系中，碳元素會出現在不同的物質中（如二氧化碳、葡萄糖），在生物與無生物間循環使用。</w:t>
            </w:r>
          </w:p>
          <w:p w14:paraId="77DCBAC8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Fc-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組成生物體的基本層次是細胞，而細胞則由醣類、蛋白質及脂質等分子所組成，這些分子則由更小的粒子所組成。</w:t>
            </w:r>
          </w:p>
          <w:p w14:paraId="69F69113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-5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原子與分子是組成生命世界與物質世界的微觀尺度。</w:t>
            </w:r>
          </w:p>
          <w:p w14:paraId="33288103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  <w:p w14:paraId="33EA1447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【2-4】</w:t>
            </w:r>
          </w:p>
          <w:p w14:paraId="3618A682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Da-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-3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多細胞個體具有細胞、組織、器官、器官系統等組成層次。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B8A456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【2-3】</w:t>
            </w:r>
          </w:p>
          <w:p w14:paraId="488572A6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428C2A5D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14:paraId="16420662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透過與同儕的討論，分享科學發現的樂趣。</w:t>
            </w:r>
          </w:p>
          <w:p w14:paraId="7DFB93D9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ah-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應用所學到的科學知識與科學探究方法，幫助自己做出最佳的決定。</w:t>
            </w:r>
          </w:p>
          <w:p w14:paraId="3763D927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0C8E879C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【2-4】</w:t>
            </w:r>
          </w:p>
          <w:p w14:paraId="52F5285D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221A5692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透過所學到的科學知識和科學探索的各種方法，解釋自然現象發生的原因，建立科學學習的自信心。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77F042" w14:textId="77777777" w:rsidR="00C1473A" w:rsidRPr="00103B31" w:rsidRDefault="00C1473A" w:rsidP="00C1473A">
            <w:pPr>
              <w:jc w:val="left"/>
              <w:rPr>
                <w:rFonts w:ascii="標楷體" w:eastAsia="標楷體" w:hAnsi="標楷體" w:cs="標楷體"/>
                <w:b/>
                <w:bCs/>
                <w:color w:val="auto"/>
                <w:sz w:val="18"/>
                <w:szCs w:val="18"/>
              </w:rPr>
            </w:pPr>
            <w:r w:rsidRPr="00103B31">
              <w:rPr>
                <w:rFonts w:ascii="標楷體" w:eastAsia="標楷體" w:hAnsi="標楷體" w:cs="標楷體"/>
                <w:b/>
                <w:bCs/>
                <w:color w:val="auto"/>
                <w:sz w:val="18"/>
                <w:szCs w:val="18"/>
              </w:rPr>
              <w:t>第2章 生物體的組成</w:t>
            </w:r>
          </w:p>
          <w:p w14:paraId="21A8AFB5" w14:textId="77777777" w:rsidR="000A1D10" w:rsidRPr="00103B31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  <w:sz w:val="18"/>
                <w:szCs w:val="18"/>
              </w:rPr>
            </w:pPr>
            <w:r w:rsidRPr="00103B31">
              <w:rPr>
                <w:rFonts w:ascii="標楷體" w:eastAsia="標楷體" w:hAnsi="標楷體" w:cs="標楷體"/>
                <w:b/>
                <w:bCs/>
                <w:color w:val="auto"/>
                <w:sz w:val="18"/>
                <w:szCs w:val="18"/>
              </w:rPr>
              <w:t>2-3</w:t>
            </w:r>
            <w:r w:rsidRPr="00103B31">
              <w:rPr>
                <w:rFonts w:ascii="標楷體" w:eastAsia="標楷體" w:hAnsi="標楷體" w:cs="標楷體"/>
                <w:color w:val="auto"/>
                <w:sz w:val="18"/>
                <w:szCs w:val="18"/>
              </w:rPr>
              <w:t xml:space="preserve"> 物質進出細胞的方式</w:t>
            </w:r>
          </w:p>
          <w:p w14:paraId="7F491047" w14:textId="62A733DF" w:rsidR="00C1473A" w:rsidRPr="00103B31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  <w:sz w:val="18"/>
                <w:szCs w:val="18"/>
              </w:rPr>
            </w:pPr>
            <w:r w:rsidRPr="00103B31">
              <w:rPr>
                <w:rFonts w:ascii="標楷體" w:eastAsia="標楷體" w:hAnsi="標楷體" w:cs="標楷體"/>
                <w:b/>
                <w:bCs/>
                <w:color w:val="auto"/>
                <w:sz w:val="18"/>
                <w:szCs w:val="18"/>
              </w:rPr>
              <w:t>2-4</w:t>
            </w:r>
            <w:r w:rsidRPr="00103B31">
              <w:rPr>
                <w:rFonts w:ascii="標楷體" w:eastAsia="標楷體" w:hAnsi="標楷體" w:cs="標楷體"/>
                <w:color w:val="auto"/>
                <w:sz w:val="18"/>
                <w:szCs w:val="18"/>
              </w:rPr>
              <w:t xml:space="preserve"> 生物體的組成層次</w:t>
            </w:r>
          </w:p>
          <w:p w14:paraId="3102811C" w14:textId="77777777" w:rsidR="00C1473A" w:rsidRPr="00103B31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  <w:sz w:val="18"/>
                <w:szCs w:val="18"/>
              </w:rPr>
            </w:pPr>
          </w:p>
          <w:p w14:paraId="481FD8D4" w14:textId="77777777" w:rsidR="00C1473A" w:rsidRPr="00103B31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  <w:sz w:val="18"/>
                <w:szCs w:val="18"/>
              </w:rPr>
            </w:pPr>
            <w:r w:rsidRPr="00103B31">
              <w:rPr>
                <w:rFonts w:ascii="標楷體" w:eastAsia="標楷體" w:hAnsi="標楷體" w:cs="標楷體"/>
                <w:color w:val="auto"/>
                <w:sz w:val="18"/>
                <w:szCs w:val="18"/>
              </w:rPr>
              <w:t>【2-3】</w:t>
            </w:r>
          </w:p>
          <w:p w14:paraId="08CE05B3" w14:textId="77777777" w:rsidR="00C1473A" w:rsidRPr="00103B31" w:rsidRDefault="00C1473A" w:rsidP="00C1473A">
            <w:pPr>
              <w:jc w:val="left"/>
              <w:rPr>
                <w:rFonts w:ascii="標楷體" w:eastAsia="標楷體" w:hAnsi="標楷體" w:cs="標楷體"/>
                <w:bCs/>
                <w:color w:val="auto"/>
                <w:sz w:val="18"/>
                <w:szCs w:val="18"/>
              </w:rPr>
            </w:pPr>
            <w:r w:rsidRPr="00103B31">
              <w:rPr>
                <w:rFonts w:ascii="標楷體" w:eastAsia="標楷體" w:hAnsi="標楷體" w:cs="標楷體"/>
                <w:bCs/>
                <w:color w:val="auto"/>
                <w:sz w:val="18"/>
                <w:szCs w:val="18"/>
              </w:rPr>
              <w:t>1.學習</w:t>
            </w:r>
            <w:r w:rsidRPr="00103B31">
              <w:rPr>
                <w:rFonts w:ascii="標楷體" w:eastAsia="標楷體" w:hAnsi="標楷體" w:cs="標楷體"/>
                <w:color w:val="auto"/>
                <w:sz w:val="18"/>
                <w:szCs w:val="18"/>
              </w:rPr>
              <w:t>擴散作用與滲透作用的基本原理。</w:t>
            </w:r>
          </w:p>
          <w:p w14:paraId="62BD5ED8" w14:textId="77777777" w:rsidR="00C1473A" w:rsidRPr="00103B31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  <w:sz w:val="18"/>
                <w:szCs w:val="18"/>
              </w:rPr>
            </w:pPr>
            <w:r w:rsidRPr="00103B31">
              <w:rPr>
                <w:rFonts w:ascii="標楷體" w:eastAsia="標楷體" w:hAnsi="標楷體" w:cs="標楷體"/>
                <w:bCs/>
                <w:color w:val="auto"/>
                <w:sz w:val="18"/>
                <w:szCs w:val="18"/>
              </w:rPr>
              <w:t>2.</w:t>
            </w:r>
            <w:r w:rsidRPr="00103B31">
              <w:rPr>
                <w:rFonts w:ascii="標楷體" w:eastAsia="標楷體" w:hAnsi="標楷體" w:cs="標楷體"/>
                <w:color w:val="auto"/>
                <w:sz w:val="18"/>
                <w:szCs w:val="18"/>
              </w:rPr>
              <w:t>能從日常生活中找出擴散作用與滲透作用的例子。</w:t>
            </w:r>
          </w:p>
          <w:p w14:paraId="125696E8" w14:textId="77777777" w:rsidR="00103B31" w:rsidRPr="00103B31" w:rsidRDefault="00103B31" w:rsidP="00103B31">
            <w:pPr>
              <w:spacing w:line="220" w:lineRule="exact"/>
              <w:ind w:left="57" w:right="57"/>
              <w:rPr>
                <w:rFonts w:asciiTheme="minorEastAsia" w:hAnsiTheme="minorEastAsia"/>
                <w:b/>
                <w:color w:val="C00000"/>
                <w:sz w:val="18"/>
                <w:szCs w:val="18"/>
              </w:rPr>
            </w:pPr>
            <w:r w:rsidRPr="00103B31">
              <w:rPr>
                <w:rFonts w:asciiTheme="minorEastAsia" w:hAnsiTheme="minorEastAsia" w:hint="eastAsia"/>
                <w:b/>
                <w:color w:val="C00000"/>
                <w:sz w:val="18"/>
                <w:szCs w:val="18"/>
              </w:rPr>
              <w:t>【討論】</w:t>
            </w:r>
          </w:p>
          <w:p w14:paraId="1EE7F216" w14:textId="1E4F0A45" w:rsidR="00103B31" w:rsidRPr="00103B31" w:rsidRDefault="00103B31" w:rsidP="00103B31">
            <w:pPr>
              <w:spacing w:line="220" w:lineRule="exact"/>
              <w:ind w:left="57" w:right="57"/>
              <w:rPr>
                <w:rFonts w:asciiTheme="minorEastAsia" w:hAnsiTheme="minorEastAsia"/>
                <w:color w:val="C00000"/>
                <w:sz w:val="18"/>
                <w:szCs w:val="18"/>
              </w:rPr>
            </w:pPr>
            <w:r w:rsidRPr="00103B31">
              <w:rPr>
                <w:rFonts w:asciiTheme="minorEastAsia" w:hAnsiTheme="minorEastAsia" w:hint="eastAsia"/>
                <w:color w:val="C00000"/>
                <w:sz w:val="18"/>
                <w:szCs w:val="18"/>
              </w:rPr>
              <w:t>海水可以澆花嗎? 食鹽為何可以殺菌? 何謂生理食鹽水?</w:t>
            </w:r>
          </w:p>
          <w:p w14:paraId="433F0B7C" w14:textId="77777777" w:rsidR="00103B31" w:rsidRPr="00103B31" w:rsidRDefault="00103B31" w:rsidP="00103B31">
            <w:pPr>
              <w:spacing w:line="220" w:lineRule="exact"/>
              <w:ind w:left="57" w:right="57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 w14:paraId="2B4C0772" w14:textId="77777777" w:rsidR="00C1473A" w:rsidRPr="00103B31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  <w:sz w:val="18"/>
                <w:szCs w:val="18"/>
              </w:rPr>
            </w:pPr>
            <w:r w:rsidRPr="00103B31">
              <w:rPr>
                <w:rFonts w:ascii="標楷體" w:eastAsia="標楷體" w:hAnsi="標楷體" w:cs="標楷體"/>
                <w:color w:val="auto"/>
                <w:sz w:val="18"/>
                <w:szCs w:val="18"/>
              </w:rPr>
              <w:t>【2-4】</w:t>
            </w:r>
          </w:p>
          <w:p w14:paraId="1EC66CFE" w14:textId="77777777" w:rsidR="00C1473A" w:rsidRPr="00103B31" w:rsidRDefault="00C1473A" w:rsidP="00C1473A">
            <w:pPr>
              <w:jc w:val="left"/>
              <w:rPr>
                <w:rFonts w:ascii="標楷體" w:eastAsia="標楷體" w:hAnsi="標楷體" w:cs="標楷體"/>
                <w:bCs/>
                <w:color w:val="auto"/>
                <w:sz w:val="18"/>
                <w:szCs w:val="18"/>
              </w:rPr>
            </w:pPr>
            <w:r w:rsidRPr="00103B31">
              <w:rPr>
                <w:rFonts w:ascii="標楷體" w:eastAsia="標楷體" w:hAnsi="標楷體" w:cs="標楷體"/>
                <w:bCs/>
                <w:color w:val="auto"/>
                <w:sz w:val="18"/>
                <w:szCs w:val="18"/>
              </w:rPr>
              <w:t>1.認識單細胞與多細胞生物。</w:t>
            </w:r>
          </w:p>
          <w:p w14:paraId="5B782979" w14:textId="77777777" w:rsidR="00103B31" w:rsidRPr="00103B31" w:rsidRDefault="00C1473A" w:rsidP="00103B31">
            <w:pPr>
              <w:spacing w:line="220" w:lineRule="exact"/>
              <w:ind w:left="57" w:right="57"/>
              <w:rPr>
                <w:rFonts w:ascii="新細明體" w:hAnsi="新細明體"/>
                <w:b/>
                <w:color w:val="C00000"/>
                <w:sz w:val="18"/>
                <w:szCs w:val="18"/>
              </w:rPr>
            </w:pPr>
            <w:r w:rsidRPr="00103B31">
              <w:rPr>
                <w:rFonts w:ascii="標楷體" w:eastAsia="標楷體" w:hAnsi="標楷體" w:cs="標楷體"/>
                <w:bCs/>
                <w:color w:val="auto"/>
                <w:sz w:val="18"/>
                <w:szCs w:val="18"/>
              </w:rPr>
              <w:t>2.</w:t>
            </w:r>
            <w:r w:rsidRPr="00103B31">
              <w:rPr>
                <w:rFonts w:ascii="標楷體" w:eastAsia="標楷體" w:hAnsi="標楷體" w:cs="標楷體"/>
                <w:color w:val="auto"/>
                <w:sz w:val="18"/>
                <w:szCs w:val="18"/>
              </w:rPr>
              <w:t>能理解、歸納與說出動、植物體的組成層次，並能舉例說明。</w:t>
            </w:r>
            <w:r w:rsidRPr="00103B31">
              <w:rPr>
                <w:rFonts w:ascii="標楷體" w:eastAsia="標楷體" w:hAnsi="標楷體" w:cs="標楷體"/>
                <w:bCs/>
                <w:color w:val="auto"/>
                <w:sz w:val="18"/>
                <w:szCs w:val="18"/>
              </w:rPr>
              <w:br/>
            </w:r>
            <w:r w:rsidR="00103B31" w:rsidRPr="00103B31">
              <w:rPr>
                <w:rFonts w:ascii="新細明體" w:hAnsi="新細明體" w:hint="eastAsia"/>
                <w:b/>
                <w:color w:val="C00000"/>
                <w:sz w:val="18"/>
                <w:szCs w:val="18"/>
              </w:rPr>
              <w:t>【討論】</w:t>
            </w:r>
          </w:p>
          <w:p w14:paraId="2BDBDB07" w14:textId="0128C6EE" w:rsidR="00103B31" w:rsidRPr="00103B31" w:rsidRDefault="00103B31" w:rsidP="00103B31">
            <w:pPr>
              <w:spacing w:line="220" w:lineRule="exact"/>
              <w:ind w:left="57" w:right="57"/>
              <w:rPr>
                <w:rFonts w:ascii="新細明體" w:hAnsi="新細明體"/>
                <w:color w:val="C00000"/>
                <w:sz w:val="18"/>
                <w:szCs w:val="18"/>
              </w:rPr>
            </w:pPr>
            <w:r w:rsidRPr="00103B31">
              <w:rPr>
                <w:rFonts w:ascii="新細明體" w:hAnsi="新細明體" w:hint="eastAsia"/>
                <w:color w:val="C00000"/>
                <w:sz w:val="18"/>
                <w:szCs w:val="18"/>
              </w:rPr>
              <w:t>皮膚和上皮組織的差別，眼睛的眼角膜是器官嗎?肺臟屬於何種器官系統?</w:t>
            </w:r>
          </w:p>
          <w:p w14:paraId="3D50182D" w14:textId="43499ED6" w:rsidR="009706C3" w:rsidRPr="00103B31" w:rsidRDefault="009706C3" w:rsidP="00C1473A">
            <w:pPr>
              <w:jc w:val="left"/>
              <w:rPr>
                <w:rFonts w:ascii="標楷體" w:eastAsia="標楷體" w:hAnsi="標楷體" w:cs="標楷體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BC5043" w14:textId="77777777" w:rsidR="00C1473A" w:rsidRPr="00CB33CC" w:rsidRDefault="00C1473A" w:rsidP="00C1473A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5FF2FC" w14:textId="77777777" w:rsidR="00C1473A" w:rsidRPr="006F6593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06F95C75" w14:textId="50EB4CEF" w:rsidR="00C1473A" w:rsidRPr="00CB33CC" w:rsidRDefault="00CE7046" w:rsidP="00C1473A">
            <w:pPr>
              <w:ind w:left="85"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5C9CBE" w14:textId="77777777" w:rsidR="00C1473A" w:rsidRPr="006F6593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26F5ED42" w14:textId="77777777" w:rsidR="00C1473A" w:rsidRPr="006F6593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439BB459" w14:textId="77777777" w:rsidR="00C1473A" w:rsidRPr="006F6593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47629D16" w14:textId="77777777" w:rsidR="00C1473A" w:rsidRPr="00CB33CC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313E45" w14:textId="77777777" w:rsidR="00C1473A" w:rsidRPr="00120C03" w:rsidRDefault="00C1473A" w:rsidP="00C1473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552E9869" w14:textId="77777777" w:rsidR="00C1473A" w:rsidRPr="00120C03" w:rsidRDefault="00C1473A" w:rsidP="00C1473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閱J2 發展跨文本的比對、分析、深究的能力，以判讀文本知識的正確性。</w:t>
            </w:r>
          </w:p>
          <w:p w14:paraId="7799C896" w14:textId="77777777" w:rsidR="00C1473A" w:rsidRPr="00120C03" w:rsidRDefault="00C1473A" w:rsidP="00C1473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11787" w14:textId="77777777" w:rsidR="00C1473A" w:rsidRPr="00500692" w:rsidRDefault="00C1473A" w:rsidP="00C1473A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1473A" w:rsidRPr="00500692" w14:paraId="401DFE27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E52A9" w14:textId="77777777" w:rsidR="00C1473A" w:rsidRPr="009B684F" w:rsidRDefault="00C1473A" w:rsidP="00C1473A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lastRenderedPageBreak/>
              <w:t>第六週</w:t>
            </w:r>
          </w:p>
          <w:p w14:paraId="03961EA6" w14:textId="1CD717E2" w:rsidR="00C1473A" w:rsidRPr="009B684F" w:rsidRDefault="00C51F8D" w:rsidP="00C1473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10</w:t>
            </w:r>
            <w:r w:rsidR="00C1473A"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/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4</w:t>
            </w:r>
            <w:r w:rsidR="00C1473A"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-10/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28685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-1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宇宙間事、物的「規模」可以分為「微觀」尺度、和「巨觀」尺度。</w:t>
            </w:r>
          </w:p>
          <w:p w14:paraId="148F6958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對應不同尺度，各有適用的「單位」（以長度單位為例），尺度大小可以使用科學記號來表達。</w:t>
            </w:r>
          </w:p>
          <w:p w14:paraId="5CC92451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-3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測量時要選擇適當的尺度（單位）。</w:t>
            </w:r>
          </w:p>
          <w:p w14:paraId="2B831EFA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-4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不同物體間的「尺度」關係可以用「比例」的方式來呈現。</w:t>
            </w:r>
          </w:p>
          <w:p w14:paraId="604837B5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-5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原子與分子是組成生命世界與物質世界的微觀尺度。</w:t>
            </w:r>
          </w:p>
          <w:p w14:paraId="4D8E0141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-6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從個體到生物圈是組成生命世界的巨觀尺度。</w:t>
            </w:r>
          </w:p>
          <w:p w14:paraId="5BD30708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Cb-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-1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分子與原子。</w:t>
            </w:r>
          </w:p>
          <w:p w14:paraId="49C1B7BD" w14:textId="77777777" w:rsidR="00C1473A" w:rsidRPr="00085C48" w:rsidRDefault="00C1473A" w:rsidP="00C1473A">
            <w:pPr>
              <w:pStyle w:val="Default"/>
              <w:rPr>
                <w:rFonts w:eastAsia="標楷體"/>
                <w:bCs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lastRenderedPageBreak/>
              <w:t>Ea-IV-1</w:t>
            </w:r>
            <w:r w:rsidRPr="00085C48">
              <w:rPr>
                <w:rFonts w:eastAsia="標楷體" w:hint="eastAsia"/>
                <w:bCs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bCs/>
                <w:color w:val="auto"/>
                <w:sz w:val="20"/>
                <w:szCs w:val="20"/>
              </w:rPr>
              <w:t>時間、長度、質量等為基本物理量，經由計算可得到密度、體積等衍伸物理量。</w:t>
            </w:r>
          </w:p>
          <w:p w14:paraId="27B2B4D7" w14:textId="77777777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Ea-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以適當的尺度量測或推估物理量，例如：奈米到光年、毫克到公噸、毫升到立方公尺等。</w:t>
            </w:r>
          </w:p>
          <w:p w14:paraId="0DD05428" w14:textId="33512F41" w:rsidR="00C1473A" w:rsidRPr="00085C48" w:rsidRDefault="00C1473A" w:rsidP="00C1473A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3930EA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ti-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14:paraId="09164532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36694DE1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tc-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能依據已知的自然科學知識與概念，對自己蒐集與分類的科學數據，抱持合理的懷疑態度，並對他人的資訊或報告，提出自己的看法或解釋。</w:t>
            </w:r>
          </w:p>
          <w:p w14:paraId="00DD8BDB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tm-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能從實驗過程、合作討論中理解較複雜的自然界模型，並能評估不同模型的優點和限制，進能應用在後續的科學理解或生活。</w:t>
            </w:r>
          </w:p>
          <w:p w14:paraId="4E4AFF3D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14:paraId="2E2EA739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能辨別適合科學探究或適合以科學方式尋求解決的問題（或假說），並能依據觀察、蒐集資料、閱讀、思考、討論等，提出適宜探究之問題。</w:t>
            </w:r>
          </w:p>
          <w:p w14:paraId="4ED1EF67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能正確安全操作適合學習階段的物品、器材儀器、科技設備與資源。能進行客觀的質性觀測或數值量冊並詳實記錄。</w:t>
            </w:r>
          </w:p>
          <w:p w14:paraId="66DA1703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pc-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能理解同學的探究過程和結果（或經簡化過的科學報告），提出合理而且具有根據的疑問或意見。並能對問題、探究方法、證據及發現，彼此間的符應情形，進行檢核並提出可能的改善方案。</w:t>
            </w:r>
          </w:p>
          <w:p w14:paraId="57B1AAB3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動手實作解決問題或驗證自己想法，而獲得成就感。</w:t>
            </w:r>
          </w:p>
          <w:p w14:paraId="55EE8259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透過所學到的科學知識和科學探索的各種方法，解釋自然現象發生的原因，建立科學學習的自信心。</w:t>
            </w:r>
          </w:p>
          <w:p w14:paraId="3A0B6AB2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ah-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應用所學到的科學知識與科學探究方法，幫助自己做出最佳的決定。</w:t>
            </w:r>
          </w:p>
          <w:p w14:paraId="63090AC0" w14:textId="77777777" w:rsidR="00C1473A" w:rsidRPr="00085C48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EE4AA7" w14:textId="77777777" w:rsidR="00C1473A" w:rsidRPr="000A1D10" w:rsidRDefault="00C1473A" w:rsidP="00C1473A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0A1D10">
              <w:rPr>
                <w:rFonts w:ascii="標楷體" w:eastAsia="標楷體" w:hAnsi="標楷體" w:cs="標楷體"/>
                <w:b/>
                <w:color w:val="auto"/>
              </w:rPr>
              <w:lastRenderedPageBreak/>
              <w:t>自然大探索</w:t>
            </w:r>
          </w:p>
          <w:p w14:paraId="0CB2DFE2" w14:textId="77777777" w:rsidR="00C1473A" w:rsidRPr="00CB33CC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A1D10">
              <w:rPr>
                <w:rFonts w:ascii="標楷體" w:eastAsia="標楷體" w:hAnsi="標楷體" w:cs="標楷體"/>
                <w:b/>
                <w:color w:val="auto"/>
              </w:rPr>
              <w:t>跨科主題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：微觀與巨觀</w:t>
            </w:r>
          </w:p>
          <w:p w14:paraId="45439447" w14:textId="77777777" w:rsidR="00C1473A" w:rsidRPr="00CB33CC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4C9C43F4" w14:textId="77777777" w:rsidR="00C1473A" w:rsidRPr="006F6593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1.認識常用度量長度之基本物理量。</w:t>
            </w:r>
          </w:p>
          <w:p w14:paraId="21E7D184" w14:textId="77777777" w:rsidR="00C1473A" w:rsidRPr="006F6593" w:rsidRDefault="00C1473A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2.生物學常用的長度的度量單位。</w:t>
            </w:r>
          </w:p>
          <w:p w14:paraId="0CB5CA3C" w14:textId="4C193AD5" w:rsidR="00C1473A" w:rsidRPr="006F6593" w:rsidRDefault="000A1D10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="00C1473A" w:rsidRPr="006F6593">
              <w:rPr>
                <w:rFonts w:ascii="標楷體" w:eastAsia="標楷體" w:hAnsi="標楷體" w:cs="標楷體"/>
                <w:color w:val="auto"/>
              </w:rPr>
              <w:t>.認識原子與分子。</w:t>
            </w:r>
          </w:p>
          <w:p w14:paraId="351C1599" w14:textId="3A841650" w:rsidR="00C1473A" w:rsidRDefault="000A1D10" w:rsidP="00C1473A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="00C1473A" w:rsidRPr="006F6593">
              <w:rPr>
                <w:rFonts w:ascii="標楷體" w:eastAsia="標楷體" w:hAnsi="標楷體" w:cs="標楷體"/>
                <w:color w:val="auto"/>
              </w:rPr>
              <w:t>.了解大分子與其組成小分子之間的關係。</w:t>
            </w:r>
          </w:p>
          <w:p w14:paraId="471F1070" w14:textId="57A58828" w:rsidR="000A1D10" w:rsidRPr="006F6593" w:rsidRDefault="000A1D10" w:rsidP="000A1D1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5</w:t>
            </w:r>
            <w:r w:rsidRPr="006F6593">
              <w:rPr>
                <w:rFonts w:ascii="標楷體" w:eastAsia="標楷體" w:hAnsi="標楷體" w:cs="標楷體"/>
                <w:color w:val="auto"/>
              </w:rPr>
              <w:t>.使用比例尺來度量細胞。</w:t>
            </w:r>
          </w:p>
          <w:p w14:paraId="0DC662CC" w14:textId="3F6E1FA0" w:rsidR="000A1D10" w:rsidRPr="006F6593" w:rsidRDefault="000A1D10" w:rsidP="000A1D1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6</w:t>
            </w:r>
            <w:r w:rsidRPr="006F6593">
              <w:rPr>
                <w:rFonts w:ascii="標楷體" w:eastAsia="標楷體" w:hAnsi="標楷體" w:cs="標楷體"/>
                <w:color w:val="auto"/>
              </w:rPr>
              <w:t>.估算單位面積紅血球的數量。</w:t>
            </w:r>
          </w:p>
          <w:p w14:paraId="0EC8D1E0" w14:textId="2C0F7E74" w:rsidR="000A1D10" w:rsidRPr="006F6593" w:rsidRDefault="000A1D10" w:rsidP="000A1D1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7</w:t>
            </w:r>
            <w:r w:rsidRPr="006F6593">
              <w:rPr>
                <w:rFonts w:ascii="標楷體" w:eastAsia="標楷體" w:hAnsi="標楷體" w:cs="標楷體"/>
                <w:color w:val="auto"/>
              </w:rPr>
              <w:t>.地圖上比例尺來估算距離。</w:t>
            </w:r>
          </w:p>
          <w:p w14:paraId="492846D5" w14:textId="06DAEEB4" w:rsidR="000A1D10" w:rsidRDefault="00DE5120" w:rsidP="000A1D1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8</w:t>
            </w:r>
            <w:r w:rsidR="000A1D10" w:rsidRPr="006F6593">
              <w:rPr>
                <w:rFonts w:ascii="標楷體" w:eastAsia="標楷體" w:hAnsi="標楷體" w:cs="標楷體"/>
                <w:color w:val="auto"/>
              </w:rPr>
              <w:t>.估算樹木高度的方法。</w:t>
            </w:r>
          </w:p>
          <w:p w14:paraId="3AC765EB" w14:textId="0E9DC13D" w:rsidR="000A1D10" w:rsidRDefault="000A1D10" w:rsidP="000A1D1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50B04F8" w14:textId="22CA86B2" w:rsidR="000A1D10" w:rsidRDefault="000A1D10" w:rsidP="000A1D1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4E9E2405" w14:textId="23D8A6FD" w:rsidR="000A1D10" w:rsidRDefault="000A1D10" w:rsidP="000A1D1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CDB2F72" w14:textId="6E1BC61E" w:rsidR="000A1D10" w:rsidRPr="00CB33CC" w:rsidRDefault="000A1D10" w:rsidP="000A1D1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B80240" w14:textId="77777777" w:rsidR="00C1473A" w:rsidRPr="00CB33CC" w:rsidRDefault="00C1473A" w:rsidP="00C1473A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3B4949" w14:textId="77777777" w:rsidR="00C1473A" w:rsidRPr="006F6593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4A774EE9" w14:textId="77777777" w:rsidR="00C1473A" w:rsidRPr="006F6593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.活動</w:t>
            </w:r>
            <w:r w:rsidRPr="006F6593">
              <w:rPr>
                <w:rFonts w:ascii="標楷體" w:eastAsia="標楷體" w:hAnsi="標楷體" w:cs="標楷體"/>
                <w:color w:val="auto"/>
              </w:rPr>
              <w:t>器材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。</w:t>
            </w:r>
          </w:p>
          <w:p w14:paraId="5E1B0EDE" w14:textId="77777777" w:rsidR="00C1473A" w:rsidRPr="00CB33CC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.活動</w:t>
            </w:r>
            <w:r w:rsidRPr="006F6593">
              <w:rPr>
                <w:rFonts w:ascii="標楷體" w:eastAsia="標楷體" w:hAnsi="標楷體" w:cs="標楷體"/>
                <w:color w:val="auto"/>
              </w:rPr>
              <w:t>記錄簿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164CC3" w14:textId="77777777" w:rsidR="00C1473A" w:rsidRPr="006F6593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258BC72F" w14:textId="77777777" w:rsidR="00C1473A" w:rsidRPr="006F6593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7E651097" w14:textId="77777777" w:rsidR="00C1473A" w:rsidRPr="006F6593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063A6BBE" w14:textId="77777777" w:rsidR="00C1473A" w:rsidRPr="00CB33CC" w:rsidRDefault="00C1473A" w:rsidP="00C1473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7112C8" w14:textId="77777777" w:rsidR="00F91099" w:rsidRPr="00120C03" w:rsidRDefault="00F91099" w:rsidP="00F910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1EEA462B" w14:textId="77777777" w:rsidR="00F91099" w:rsidRPr="00120C03" w:rsidRDefault="00F91099" w:rsidP="00F910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閱J2 發展跨文本的比對、分析、深究的能力，以判讀文本知識的正確性。</w:t>
            </w:r>
          </w:p>
          <w:p w14:paraId="518CA009" w14:textId="77777777" w:rsidR="005F70C4" w:rsidRDefault="00F91099" w:rsidP="005F70C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  <w:p w14:paraId="520F98B7" w14:textId="4BE2A97B" w:rsidR="005F70C4" w:rsidRPr="005F70C4" w:rsidRDefault="005F70C4" w:rsidP="005F70C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806000" w:themeColor="accent4" w:themeShade="80"/>
              </w:rPr>
            </w:pPr>
            <w:r w:rsidRPr="005F70C4">
              <w:rPr>
                <w:rFonts w:ascii="標楷體" w:eastAsia="標楷體" w:hAnsi="標楷體" w:cs="DFKaiShu-SB-Estd-BF"/>
                <w:b/>
                <w:bCs/>
                <w:color w:val="806000" w:themeColor="accent4" w:themeShade="80"/>
              </w:rPr>
              <w:t>【生涯規劃教育】</w:t>
            </w:r>
          </w:p>
          <w:p w14:paraId="3B6279AD" w14:textId="77777777" w:rsidR="005F70C4" w:rsidRPr="005F70C4" w:rsidRDefault="005F70C4" w:rsidP="005F70C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806000" w:themeColor="accent4" w:themeShade="80"/>
              </w:rPr>
            </w:pPr>
            <w:r w:rsidRPr="005F70C4">
              <w:rPr>
                <w:rFonts w:ascii="標楷體" w:eastAsia="標楷體" w:hAnsi="標楷體" w:cs="DFKaiShu-SB-Estd-BF"/>
                <w:bCs/>
                <w:color w:val="806000" w:themeColor="accent4" w:themeShade="80"/>
              </w:rPr>
              <w:t>涯J3</w:t>
            </w:r>
            <w:r w:rsidRPr="005F70C4">
              <w:rPr>
                <w:rFonts w:ascii="標楷體" w:eastAsia="標楷體" w:hAnsi="標楷體" w:cs="DFKaiShu-SB-Estd-BF" w:hint="eastAsia"/>
                <w:bCs/>
                <w:color w:val="806000" w:themeColor="accent4" w:themeShade="80"/>
              </w:rPr>
              <w:t xml:space="preserve"> </w:t>
            </w:r>
            <w:r w:rsidRPr="005F70C4">
              <w:rPr>
                <w:rFonts w:ascii="標楷體" w:eastAsia="標楷體" w:hAnsi="標楷體" w:cs="DFKaiShu-SB-Estd-BF"/>
                <w:color w:val="806000" w:themeColor="accent4" w:themeShade="80"/>
              </w:rPr>
              <w:t>覺察自己的能力與興趣。</w:t>
            </w:r>
          </w:p>
          <w:p w14:paraId="06126F4D" w14:textId="1C92AC5A" w:rsidR="00C1473A" w:rsidRPr="005F70C4" w:rsidRDefault="00C1473A" w:rsidP="00F910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4A296" w14:textId="77777777" w:rsidR="00C1473A" w:rsidRPr="00500692" w:rsidRDefault="00C1473A" w:rsidP="00C1473A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E5120" w:rsidRPr="00500692" w14:paraId="2B24A275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BF7B5" w14:textId="77777777" w:rsidR="00DE5120" w:rsidRPr="009B684F" w:rsidRDefault="00DE5120" w:rsidP="00DE5120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t>第七週</w:t>
            </w:r>
          </w:p>
          <w:p w14:paraId="354AB6EB" w14:textId="6BBA8E4A" w:rsidR="00DE5120" w:rsidRPr="00500692" w:rsidRDefault="00DE5120" w:rsidP="00DE512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10/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11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-10/1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0B444" w14:textId="77777777" w:rsidR="00DE5120" w:rsidRPr="00085C48" w:rsidRDefault="00DE5120" w:rsidP="00DE5120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Fc-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組成生物體的基本層次是細胞，而細胞則由醣類、蛋白質及脂質等分子所組成，這些分子則由更小的粒子所組成。</w:t>
            </w:r>
          </w:p>
          <w:p w14:paraId="3171ED44" w14:textId="295046AF" w:rsidR="00DE5120" w:rsidRPr="00085C48" w:rsidRDefault="00DE5120" w:rsidP="00DE5120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Mb-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科學史上重要發現的過程，以及不同性別、背景、族群者於其中的貢獻。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92C8B8" w14:textId="77777777" w:rsidR="00DE5120" w:rsidRPr="00085C48" w:rsidRDefault="00DE5120" w:rsidP="00DE512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692B0565" w14:textId="77777777" w:rsidR="00DE5120" w:rsidRPr="00085C48" w:rsidRDefault="00DE5120" w:rsidP="00DE512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tm-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能從實驗過程、合作討論中理解較複雜的自然界模型，並能評估不同模型的優點和限制，進能應用在後續的科學理解或生活。</w:t>
            </w:r>
          </w:p>
          <w:p w14:paraId="327AE9A1" w14:textId="77777777" w:rsidR="00DE5120" w:rsidRPr="00085C48" w:rsidRDefault="00DE5120" w:rsidP="00DE512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14:paraId="30619B95" w14:textId="77777777" w:rsidR="00DE5120" w:rsidRPr="00085C48" w:rsidRDefault="00DE5120" w:rsidP="00DE512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能正確安全操作適合學習階段的物品、器材儀器、科技設備與資源。能進行客觀的質性觀測或數值量冊並詳實記錄。</w:t>
            </w:r>
          </w:p>
          <w:p w14:paraId="7C89CB48" w14:textId="2B9A71A8" w:rsidR="00DE5120" w:rsidRPr="00085C48" w:rsidRDefault="00DE5120" w:rsidP="00DE5120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pa-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能運用科學原理、思考智能、數學等方法，從（所得的）資訊或數據，形成解釋、發現新知、獲</w:t>
            </w: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知因果關係、解決問題或是發現新的問題。並能將自己的探究結果和同學的結果或其他相關的資訊比較對照，相互檢核，確認結果。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E81F83" w14:textId="77777777" w:rsidR="00DE5120" w:rsidRPr="00DE5120" w:rsidRDefault="00DE5120" w:rsidP="00DE5120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E5120">
              <w:rPr>
                <w:rFonts w:ascii="標楷體" w:eastAsia="標楷體" w:hAnsi="標楷體" w:cs="標楷體"/>
                <w:b/>
                <w:color w:val="auto"/>
              </w:rPr>
              <w:lastRenderedPageBreak/>
              <w:t>第3章生物體的營養</w:t>
            </w:r>
          </w:p>
          <w:p w14:paraId="070DF37B" w14:textId="77777777" w:rsidR="00DE5120" w:rsidRPr="00DE5120" w:rsidRDefault="00DE5120" w:rsidP="00DE5120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E5120">
              <w:rPr>
                <w:rFonts w:ascii="標楷體" w:eastAsia="標楷體" w:hAnsi="標楷體" w:cs="標楷體"/>
                <w:b/>
                <w:color w:val="auto"/>
              </w:rPr>
              <w:t>3-1</w:t>
            </w:r>
            <w:r w:rsidRPr="002B0BB4">
              <w:rPr>
                <w:rFonts w:ascii="標楷體" w:eastAsia="標楷體" w:hAnsi="標楷體" w:cs="標楷體"/>
                <w:bCs/>
                <w:color w:val="auto"/>
              </w:rPr>
              <w:t>食物中的養分與能量</w:t>
            </w:r>
          </w:p>
          <w:p w14:paraId="4BD3B140" w14:textId="77777777" w:rsidR="00DE5120" w:rsidRDefault="00DE5120" w:rsidP="00DE5120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1.介紹食物中的營養成分可分六大類，以學生記錄三餐的食物作為例子，將食物歸納分類。</w:t>
            </w:r>
          </w:p>
          <w:p w14:paraId="70870E59" w14:textId="370E7B0C" w:rsidR="00DE5120" w:rsidRDefault="00DE5120" w:rsidP="00DE5120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2.分析學生收集的食品標籤，從標示的資料中歸納出結論：醣類、蛋白質、脂質含有能量，礦物質、維生素、水三種物質則不含能量。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3.生物體必須靠養分才能維持生命現象，且各種營養必須均衡攝取。</w:t>
            </w:r>
          </w:p>
          <w:p w14:paraId="519DF154" w14:textId="77777777" w:rsidR="00792786" w:rsidRDefault="00792786" w:rsidP="00DE5120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</w:p>
          <w:p w14:paraId="1EA88CAF" w14:textId="77777777" w:rsidR="004852EE" w:rsidRPr="004852EE" w:rsidRDefault="00DE5120" w:rsidP="004852EE">
            <w:pPr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4852EE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實驗</w:t>
            </w:r>
            <w:r w:rsidRPr="004852EE">
              <w:rPr>
                <w:rFonts w:ascii="標楷體" w:eastAsia="標楷體" w:hAnsi="標楷體" w:cs="標楷體"/>
                <w:b/>
                <w:bCs/>
                <w:color w:val="auto"/>
              </w:rPr>
              <w:t xml:space="preserve">3-1 </w:t>
            </w:r>
          </w:p>
          <w:p w14:paraId="4F9BDF9C" w14:textId="4C52F673" w:rsidR="00DE5120" w:rsidRPr="004852EE" w:rsidRDefault="004852EE" w:rsidP="004852EE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1.</w:t>
            </w:r>
            <w:r w:rsidR="00DE5120" w:rsidRPr="004852EE">
              <w:rPr>
                <w:rFonts w:ascii="標楷體" w:eastAsia="標楷體" w:hAnsi="標楷體" w:cs="標楷體" w:hint="eastAsia"/>
                <w:color w:val="auto"/>
              </w:rPr>
              <w:t>學習測試食物中的醣類(澱粉與葡萄糖)</w:t>
            </w:r>
          </w:p>
          <w:p w14:paraId="37CC1517" w14:textId="77777777" w:rsidR="00B03EF6" w:rsidRDefault="004852EE" w:rsidP="00B03EF6">
            <w:pPr>
              <w:spacing w:line="220" w:lineRule="exact"/>
              <w:ind w:left="57" w:right="57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="00DE5120" w:rsidRPr="004852EE">
              <w:rPr>
                <w:rFonts w:ascii="標楷體" w:eastAsia="標楷體" w:hAnsi="標楷體" w:cs="標楷體" w:hint="eastAsia"/>
                <w:color w:val="auto"/>
              </w:rPr>
              <w:t>.請學生報告常吃的食物或零食中所含的養分及熱量</w:t>
            </w:r>
          </w:p>
          <w:p w14:paraId="7DC6AE35" w14:textId="77777777" w:rsidR="00B03EF6" w:rsidRDefault="00B03EF6" w:rsidP="00B03EF6">
            <w:pPr>
              <w:spacing w:line="220" w:lineRule="exact"/>
              <w:ind w:left="57" w:right="57"/>
              <w:rPr>
                <w:rFonts w:ascii="標楷體" w:eastAsia="標楷體" w:hAnsi="標楷體" w:cs="標楷體"/>
                <w:color w:val="auto"/>
              </w:rPr>
            </w:pPr>
          </w:p>
          <w:p w14:paraId="14FC9466" w14:textId="2B51D78B" w:rsidR="00B03EF6" w:rsidRPr="00B03EF6" w:rsidRDefault="00B03EF6" w:rsidP="00B03EF6">
            <w:pPr>
              <w:spacing w:line="220" w:lineRule="exact"/>
              <w:ind w:left="57" w:right="57"/>
              <w:rPr>
                <w:rFonts w:ascii="新細明體" w:hAnsi="新細明體"/>
                <w:color w:val="C00000"/>
                <w:sz w:val="18"/>
                <w:szCs w:val="18"/>
              </w:rPr>
            </w:pPr>
            <w:r w:rsidRPr="00B03EF6">
              <w:rPr>
                <w:rFonts w:hAnsi="新細明體" w:hint="eastAsia"/>
                <w:b/>
                <w:sz w:val="18"/>
                <w:szCs w:val="18"/>
              </w:rPr>
              <w:t>【</w:t>
            </w:r>
            <w:r w:rsidRPr="00B03EF6">
              <w:rPr>
                <w:rFonts w:hAnsi="新細明體" w:hint="eastAsia"/>
                <w:b/>
                <w:color w:val="C00000"/>
                <w:sz w:val="18"/>
                <w:szCs w:val="18"/>
              </w:rPr>
              <w:t>報告】</w:t>
            </w:r>
          </w:p>
          <w:p w14:paraId="0F5C64D4" w14:textId="3E58C11F" w:rsidR="00DE5120" w:rsidRPr="00CB33CC" w:rsidRDefault="00B03EF6" w:rsidP="00B03EF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B03EF6">
              <w:rPr>
                <w:rFonts w:ascii="新細明體" w:hAnsi="新細明體" w:hint="eastAsia"/>
                <w:color w:val="C00000"/>
                <w:sz w:val="18"/>
                <w:szCs w:val="18"/>
              </w:rPr>
              <w:t>請學生報告常吃的食物或零食中所含的養分及熱量。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94D10F" w14:textId="77777777" w:rsidR="00DE5120" w:rsidRPr="00CB33CC" w:rsidRDefault="00DE5120" w:rsidP="00DE5120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25278E" w14:textId="77777777" w:rsidR="00DE5120" w:rsidRPr="006F6593" w:rsidRDefault="00DE5120" w:rsidP="00DE5120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168FCB04" w14:textId="77777777" w:rsidR="00DE5120" w:rsidRDefault="00DE5120" w:rsidP="00DE5120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.活動記錄簿。</w:t>
            </w:r>
          </w:p>
          <w:p w14:paraId="0A6B5D23" w14:textId="2A77CBCA" w:rsidR="00CE7046" w:rsidRPr="00CB33CC" w:rsidRDefault="00CE7046" w:rsidP="00DE5120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E0C694" w14:textId="77777777" w:rsidR="00DE5120" w:rsidRPr="006F6593" w:rsidRDefault="00DE5120" w:rsidP="00DE5120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712F04D0" w14:textId="77777777" w:rsidR="00DE5120" w:rsidRPr="006F6593" w:rsidRDefault="00DE5120" w:rsidP="00DE5120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33D892BA" w14:textId="77777777" w:rsidR="00DE5120" w:rsidRPr="006F6593" w:rsidRDefault="00DE5120" w:rsidP="00DE5120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1681CA75" w14:textId="77777777" w:rsidR="00DE5120" w:rsidRPr="00C1473A" w:rsidRDefault="00DE5120" w:rsidP="00DE5120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EAAC2C" w14:textId="77777777" w:rsidR="00F91099" w:rsidRPr="00120C03" w:rsidRDefault="00F91099" w:rsidP="00F910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62DBE5A8" w14:textId="77777777" w:rsidR="00F91099" w:rsidRPr="00120C03" w:rsidRDefault="00F91099" w:rsidP="00F910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閱J2 發展跨文本的比對、分析、深究的能力，以判讀文本知識的正確性。</w:t>
            </w:r>
          </w:p>
          <w:p w14:paraId="306FFC05" w14:textId="2906376C" w:rsidR="00DE5120" w:rsidRPr="00CB33CC" w:rsidRDefault="00F91099" w:rsidP="00F910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41ACA" w14:textId="36FFC749" w:rsidR="00DE5120" w:rsidRPr="00500692" w:rsidRDefault="00E93083" w:rsidP="00DE5120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第一次定期評量</w:t>
            </w:r>
          </w:p>
        </w:tc>
      </w:tr>
      <w:tr w:rsidR="00792786" w:rsidRPr="00500692" w14:paraId="1A6401F7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92BA3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t>第八週</w:t>
            </w:r>
          </w:p>
          <w:p w14:paraId="3E8BCA7B" w14:textId="25BAC284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10/1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8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-10/2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3DB3B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-1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宇宙間事、物的「規模」可以分為「微觀」尺度、和「巨觀」尺度。</w:t>
            </w:r>
          </w:p>
          <w:p w14:paraId="0ADE4001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對應不同尺度，各有適用的「單位」（以長度單位為例），尺度大小可以使用科學記號來表達。</w:t>
            </w:r>
          </w:p>
          <w:p w14:paraId="0B4A2395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lastRenderedPageBreak/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-3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測量時要選擇適當的尺度（單位）。</w:t>
            </w:r>
          </w:p>
          <w:p w14:paraId="3643CDF7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-4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不同物體間的「尺度」關係可以用「比例」的方式來呈現。</w:t>
            </w:r>
          </w:p>
          <w:p w14:paraId="62415778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-5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原子與分子是組成生命世界與物質世界的微觀尺度。</w:t>
            </w:r>
          </w:p>
          <w:p w14:paraId="7FC56F28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INc-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-6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從個體到生物圈是組成生命世界的巨觀尺度。</w:t>
            </w:r>
          </w:p>
          <w:p w14:paraId="54464632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Cb-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-1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分子與原子。</w:t>
            </w:r>
          </w:p>
          <w:p w14:paraId="1FBE4C1B" w14:textId="164A439C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C60DBA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11098F43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tc-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能依據已知的自然科學知識與概念，對自己蒐集與分類的科學數據，抱持合理的懷疑態度，並對他人的資訊或報告，提出自己的看法或解釋。</w:t>
            </w:r>
          </w:p>
          <w:p w14:paraId="70F32638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能辨別適合科學探究或適合以科學方式尋求解決的問題（或假說），並能依據觀察、蒐集資料、閱讀、思考、討論等，提出適宜探究之問題。</w:t>
            </w:r>
          </w:p>
          <w:p w14:paraId="2796DA90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pa-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能分析歸納、製作圖表、使用資訊與數學等方法，整理資訊或數據。</w:t>
            </w:r>
          </w:p>
          <w:p w14:paraId="614B7B0F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pa-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14:paraId="27BCE9DC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pc-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能理解同學的探究過程和結果（或經簡化過的科學報告），提出合理而且具有根據的疑問或意見。並能對問題、探究方法、證據及發現，彼此間的符應情形，進行檢核並提出可能的改善方案。</w:t>
            </w:r>
          </w:p>
          <w:p w14:paraId="6BE14FE2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透過所學到的科學知識和科學探索的各種方法，解釋自然現象發生的原因，建立科學學習的自信心。</w:t>
            </w:r>
          </w:p>
          <w:p w14:paraId="3DC27E6C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ah-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應用所學到的科學知識與科學探究方法，幫助自己做出最佳的決定。</w:t>
            </w:r>
          </w:p>
          <w:p w14:paraId="05DFCADB" w14:textId="6978CFAC" w:rsidR="00792786" w:rsidRP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察覺到科學的觀察、測量和方法是否具有正當性，是受到社會共同建構的標準所規範。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D16D92" w14:textId="77777777" w:rsidR="00792786" w:rsidRPr="000A1D10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0A1D10">
              <w:rPr>
                <w:rFonts w:ascii="標楷體" w:eastAsia="標楷體" w:hAnsi="標楷體" w:cs="標楷體"/>
                <w:b/>
                <w:color w:val="auto"/>
              </w:rPr>
              <w:lastRenderedPageBreak/>
              <w:t>自然大探索</w:t>
            </w:r>
          </w:p>
          <w:p w14:paraId="1A655322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A1D10">
              <w:rPr>
                <w:rFonts w:ascii="標楷體" w:eastAsia="標楷體" w:hAnsi="標楷體" w:cs="標楷體"/>
                <w:b/>
                <w:color w:val="auto"/>
              </w:rPr>
              <w:t>跨科主題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：微觀與巨觀</w:t>
            </w:r>
          </w:p>
          <w:p w14:paraId="3C32F1B4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382E0F8D" w14:textId="112784F8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1</w:t>
            </w:r>
            <w:r w:rsidRPr="006F6593">
              <w:rPr>
                <w:rFonts w:ascii="標楷體" w:eastAsia="標楷體" w:hAnsi="標楷體" w:cs="標楷體"/>
                <w:color w:val="auto"/>
              </w:rPr>
              <w:t>.天文學常用的度量距離單位。</w:t>
            </w:r>
          </w:p>
          <w:p w14:paraId="5A176AC3" w14:textId="06B33B3F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.認識光速與光年。</w:t>
            </w:r>
          </w:p>
          <w:p w14:paraId="4F67B32D" w14:textId="5405BCA2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.能估算兩星體之間的距離。</w:t>
            </w:r>
          </w:p>
          <w:p w14:paraId="38A6185D" w14:textId="713AE4C8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4</w:t>
            </w:r>
            <w:r w:rsidRPr="006F6593">
              <w:rPr>
                <w:rFonts w:ascii="標楷體" w:eastAsia="標楷體" w:hAnsi="標楷體" w:cs="標楷體"/>
                <w:color w:val="auto"/>
              </w:rPr>
              <w:t>.使用適合的距離單位來表示兩星體間的距離。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01684C" w14:textId="77777777" w:rsidR="00792786" w:rsidRPr="00CB33CC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0B1482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001EA475" w14:textId="77777777" w:rsidR="00792786" w:rsidRPr="00CB33CC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97DF44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075D077A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40793409" w14:textId="77777777" w:rsidR="00792786" w:rsidRPr="00CB33CC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88F875" w14:textId="77777777" w:rsidR="00F91099" w:rsidRPr="00120C03" w:rsidRDefault="00F91099" w:rsidP="00F910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17B0929F" w14:textId="77777777" w:rsidR="00F91099" w:rsidRPr="00120C03" w:rsidRDefault="00F91099" w:rsidP="00F910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閱J2 發展跨文本的比對、分析、深究的能力，以判讀文本知識的正確性。</w:t>
            </w:r>
          </w:p>
          <w:p w14:paraId="2742AC6C" w14:textId="6BF5A9D0" w:rsidR="00792786" w:rsidRPr="00CB33CC" w:rsidRDefault="00F91099" w:rsidP="00F910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lastRenderedPageBreak/>
              <w:t>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A72D4" w14:textId="57E5E8C5" w:rsidR="00792786" w:rsidRPr="00500692" w:rsidRDefault="00792786" w:rsidP="00792786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04AA1634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C1722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t>第九週</w:t>
            </w:r>
          </w:p>
          <w:p w14:paraId="2A0021E2" w14:textId="60E79B99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10/2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5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-10/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31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0AD39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Bc-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-1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生物經由酵素的催化進行新陳代謝，並以實驗活動探討影響酵素作用速率的因素。</w:t>
            </w:r>
          </w:p>
          <w:p w14:paraId="1AA2408C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Mb-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科學史上重要發現的過程，以及不同性別、背景、族群者於其中的貢獻。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92F05B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tc-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能依據已知的自然科學知識與概念，對自己蒐集與分類的科學數據，抱持合理的懷疑態度，並對他人的資訊或報告，提出自己的看法或解釋。</w:t>
            </w:r>
          </w:p>
          <w:p w14:paraId="691BC76C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tm-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能從實驗過程、合作討論中理解較複雜的自然界模型，並能評估不同模型的優點和限制，進能應用在後續的科學理解或生活。</w:t>
            </w:r>
          </w:p>
          <w:p w14:paraId="69BE5771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能辨別適合科學探究或適合以科學方式尋求解決的問題（或假說），並能依據觀察、蒐集資料、閱讀、思考、討論等，提出適宜探究之問題。</w:t>
            </w:r>
          </w:p>
          <w:p w14:paraId="462D88C1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14:paraId="5BE433DF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pa-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能分析歸納、製作圖表、使用資訊與數學等方法，整理資訊或數據。</w:t>
            </w:r>
          </w:p>
          <w:p w14:paraId="5CA6D118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pa-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14:paraId="06B072D1" w14:textId="77777777" w:rsidR="00792786" w:rsidRPr="00085C48" w:rsidRDefault="00792786" w:rsidP="0079278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動手實作解決問題或驗證自己想法，而獲得成就感。</w:t>
            </w:r>
          </w:p>
          <w:p w14:paraId="3A318163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分辨科學知識的確定性和持久性，會因科學研究的時空背景不同而有所變化。</w:t>
            </w:r>
          </w:p>
          <w:p w14:paraId="183D750E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體察到不同性別、背景、族群科學家們具有堅毅、嚴謹和講求邏輯的特質，也具有好奇心、求知慾和想像力。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C05582" w14:textId="77777777" w:rsidR="00792786" w:rsidRPr="002B0BB4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2B0BB4">
              <w:rPr>
                <w:rFonts w:ascii="標楷體" w:eastAsia="標楷體" w:hAnsi="標楷體" w:cs="標楷體"/>
                <w:b/>
                <w:color w:val="auto"/>
              </w:rPr>
              <w:lastRenderedPageBreak/>
              <w:t>第3章生物體的營養</w:t>
            </w:r>
          </w:p>
          <w:p w14:paraId="559D1146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2B0BB4">
              <w:rPr>
                <w:rFonts w:ascii="標楷體" w:eastAsia="標楷體" w:hAnsi="標楷體" w:cs="標楷體"/>
                <w:b/>
                <w:color w:val="auto"/>
              </w:rPr>
              <w:t>3-2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酵素</w:t>
            </w:r>
          </w:p>
          <w:p w14:paraId="05AC9B5A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49D074E8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1.說明人體的代謝作用，以及酵素在其中扮演的角色。</w:t>
            </w:r>
          </w:p>
          <w:p w14:paraId="5D21BE5F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2.讓學生了解酵素可加快養分消化的速度，且不同養分的消</w:t>
            </w:r>
            <w:r w:rsidRPr="006F6593">
              <w:rPr>
                <w:rFonts w:ascii="標楷體" w:eastAsia="標楷體" w:hAnsi="標楷體" w:cs="標楷體"/>
                <w:color w:val="auto"/>
              </w:rPr>
              <w:lastRenderedPageBreak/>
              <w:t>化需要不同的酵素，具有專一性。</w:t>
            </w:r>
          </w:p>
          <w:p w14:paraId="72913766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3.說明「影響酵素作用的因素」。酵素活動會受到溫度與酸鹼性的影響。</w:t>
            </w:r>
          </w:p>
          <w:p w14:paraId="48072BAE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6239424" w14:textId="77777777" w:rsidR="00792786" w:rsidRPr="00D04A98" w:rsidRDefault="00792786" w:rsidP="00792786">
            <w:pPr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D04A98">
              <w:rPr>
                <w:rFonts w:ascii="標楷體" w:eastAsia="標楷體" w:hAnsi="標楷體" w:cs="標楷體"/>
                <w:b/>
                <w:bCs/>
                <w:color w:val="auto"/>
              </w:rPr>
              <w:t>實驗3-2</w:t>
            </w:r>
          </w:p>
          <w:p w14:paraId="2DF7126E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 因唾液中的酵素作用時間較長，本實驗建議操作時間約 30 分鐘，教師可指導學生先將各步驟完成，試管置於溫水中後再說明原理。</w:t>
            </w:r>
          </w:p>
          <w:p w14:paraId="7A8AC845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2.解釋因為酵素是一種蛋白質，當溫度在25～55</w:t>
            </w:r>
            <w:r w:rsidRPr="006F6593">
              <w:rPr>
                <w:rFonts w:ascii="標楷體" w:eastAsia="標楷體" w:hAnsi="標楷體" w:cs="標楷體" w:hint="eastAsia"/>
                <w:color w:val="auto"/>
              </w:rPr>
              <w:t>℃</w:t>
            </w:r>
            <w:r w:rsidRPr="006F6593">
              <w:rPr>
                <w:rFonts w:ascii="標楷體" w:eastAsia="標楷體" w:hAnsi="標楷體" w:cs="標楷體"/>
                <w:color w:val="auto"/>
              </w:rPr>
              <w:t>，隨溫度的上升，酵素活性會增大；超過55</w:t>
            </w:r>
            <w:r w:rsidRPr="006F6593">
              <w:rPr>
                <w:rFonts w:ascii="標楷體" w:eastAsia="標楷體" w:hAnsi="標楷體" w:cs="標楷體" w:hint="eastAsia"/>
                <w:color w:val="auto"/>
              </w:rPr>
              <w:t>℃</w:t>
            </w:r>
            <w:r w:rsidRPr="006F6593">
              <w:rPr>
                <w:rFonts w:ascii="標楷體" w:eastAsia="標楷體" w:hAnsi="標楷體" w:cs="標楷體"/>
                <w:color w:val="auto"/>
              </w:rPr>
              <w:t>時，酵素會失去活性。</w:t>
            </w:r>
          </w:p>
          <w:p w14:paraId="3931F5C1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3.由本實驗，引導學生思考酵素的反應是否一定在生物體內進行？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ADBC2A" w14:textId="77777777" w:rsidR="00792786" w:rsidRPr="00CB33CC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1862F0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02985633" w14:textId="77777777" w:rsidR="00792786" w:rsidRPr="00CB33CC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  <w:t>2.實驗器材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2FA12B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2346C2C5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6CAAC95E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6EFC1820" w14:textId="77777777" w:rsidR="00792786" w:rsidRPr="00CA7E5B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3682ED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3E49AF51" w14:textId="77777777" w:rsidR="00792786" w:rsidRPr="00CB33CC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77B83" w14:textId="77777777" w:rsidR="00792786" w:rsidRPr="00500692" w:rsidRDefault="00792786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5A2FBD73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2728E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lastRenderedPageBreak/>
              <w:t>第十週</w:t>
            </w:r>
          </w:p>
          <w:p w14:paraId="209164C4" w14:textId="74DB4D51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/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-11/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36901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Bc-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-3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植物利用葉綠體進行光合作用，將二氧化碳和水轉變成醣類養分，並釋出氧氣；養分可供植物本身及動物生長所需。</w:t>
            </w:r>
          </w:p>
          <w:p w14:paraId="3D700EE0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Bc-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-4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日光、二氧化碳和水分等因素會影響光合作用的進行，這些因素的影響可經由探究實驗來證實。</w:t>
            </w:r>
          </w:p>
          <w:p w14:paraId="0EF7741B" w14:textId="77777777" w:rsidR="00792786" w:rsidRPr="00085C48" w:rsidRDefault="00792786" w:rsidP="0079278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Mb-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科學史上重要發現的過程，以及不同性別、背景、族群者於其中的貢獻。</w:t>
            </w:r>
          </w:p>
          <w:p w14:paraId="462DE349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Ba-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光合作用是將光能轉換成化學能；呼吸作用是將化學能轉換成熱能。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753930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能依據已知的自然科學知識概念，經由自我或團體探索與討論的過程，想像當使用的觀察方法或實驗方法改變時，其結果可能產生的差異；並能嘗試在指導下以創新思考和方法得到新的模型、成品或結果。</w:t>
            </w:r>
          </w:p>
          <w:p w14:paraId="511FE631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tm-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能從實驗過程、合作討論中理解較複雜的自然界模型，並能評估不同模型的優點和限制，進能應用在後續的科學理解或生活。</w:t>
            </w:r>
          </w:p>
          <w:p w14:paraId="4FCEB406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能辨別適合科學探究或適合以科學方式尋求解決的問題（或假說），並能依據觀察、蒐集資料、閱讀、思考、討論等，提出適宜探究之問題。</w:t>
            </w:r>
          </w:p>
          <w:p w14:paraId="47DD3C4C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14:paraId="0D5EFB97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透過所學到的科學知識和科學探索的各種方法，解釋自然現象發生的原因，建立科學學習的自信心。</w:t>
            </w:r>
          </w:p>
          <w:p w14:paraId="0FE68A61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分辨科學知識的確定性和持久性，會因科學研究的時空背景不同而有所變化。</w:t>
            </w:r>
          </w:p>
          <w:p w14:paraId="1A575966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體察到不同性別、背景、族群科學家們具有堅毅、嚴謹和講求邏輯的特質，也具有好奇心、求知慾和想像力。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0D4D56" w14:textId="77777777" w:rsidR="00792786" w:rsidRPr="00D04A98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04A98">
              <w:rPr>
                <w:rFonts w:ascii="標楷體" w:eastAsia="標楷體" w:hAnsi="標楷體" w:cs="標楷體"/>
                <w:b/>
                <w:color w:val="auto"/>
              </w:rPr>
              <w:t>第3章生物體的營養</w:t>
            </w:r>
          </w:p>
          <w:p w14:paraId="2D5CA752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04A98">
              <w:rPr>
                <w:rFonts w:ascii="標楷體" w:eastAsia="標楷體" w:hAnsi="標楷體" w:cs="標楷體"/>
                <w:b/>
                <w:color w:val="auto"/>
              </w:rPr>
              <w:t>3-3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植物如何製造養分</w:t>
            </w:r>
          </w:p>
          <w:p w14:paraId="568BCEC7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4C8887E7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1.說明「葉片表皮」的構造</w:t>
            </w:r>
          </w:p>
          <w:p w14:paraId="2CD27A11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2.說明「葉肉」、「葉綠體」的構造。</w:t>
            </w:r>
          </w:p>
          <w:p w14:paraId="21A1AD27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3.說明「光合作用」的意義</w:t>
            </w:r>
          </w:p>
          <w:p w14:paraId="4CF39480" w14:textId="77777777" w:rsidR="00D04A98" w:rsidRDefault="00D04A98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  <w:p w14:paraId="527C75E0" w14:textId="69390EA4" w:rsidR="00792786" w:rsidRPr="00D04A98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04A98">
              <w:rPr>
                <w:rFonts w:ascii="標楷體" w:eastAsia="標楷體" w:hAnsi="標楷體" w:cs="標楷體"/>
                <w:b/>
                <w:color w:val="auto"/>
              </w:rPr>
              <w:t>實驗3-3</w:t>
            </w:r>
          </w:p>
          <w:p w14:paraId="0BC301DF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1.使用鋁箔紙的目的是為了隔絕光線，鋁箔紙可以用黑紙或不透光膠布代替。</w:t>
            </w:r>
          </w:p>
          <w:p w14:paraId="532B8647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2.選擇適當種類的植物是實驗成功的關鍵，以澱粉為主要的儲存成分的葉片較佳，如左手香、繁星花、地瓜葉、天竺葵或朱槿等。</w:t>
            </w:r>
          </w:p>
          <w:p w14:paraId="47CB2975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3.因為葉片為綠色，為了容易觀察其對碘液反應的顏色變化，必須先以有機溶</w:t>
            </w:r>
            <w:r w:rsidRPr="006F6593">
              <w:rPr>
                <w:rFonts w:ascii="標楷體" w:eastAsia="標楷體" w:hAnsi="標楷體" w:cs="標楷體"/>
                <w:color w:val="auto"/>
              </w:rPr>
              <w:lastRenderedPageBreak/>
              <w:t>劑如丙酮或酒精將葉綠素溶解出來。</w:t>
            </w:r>
          </w:p>
          <w:p w14:paraId="16F449E9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4.葉綠素溶解於有機溶劑時，因溫度可加速其溶解速率，故以隔水加熱處理。</w:t>
            </w:r>
          </w:p>
          <w:p w14:paraId="01F2C0EA" w14:textId="77777777" w:rsidR="00B03EF6" w:rsidRDefault="00B03EF6" w:rsidP="00B03EF6">
            <w:pPr>
              <w:spacing w:line="220" w:lineRule="exact"/>
              <w:ind w:left="57" w:right="57"/>
              <w:rPr>
                <w:rFonts w:ascii="新細明體" w:hAnsi="新細明體"/>
                <w:b/>
                <w:color w:val="C00000"/>
                <w:sz w:val="18"/>
                <w:szCs w:val="18"/>
              </w:rPr>
            </w:pPr>
          </w:p>
          <w:p w14:paraId="34C41EED" w14:textId="651C18DD" w:rsidR="00B03EF6" w:rsidRPr="00B03EF6" w:rsidRDefault="00B03EF6" w:rsidP="00B03EF6">
            <w:pPr>
              <w:spacing w:line="220" w:lineRule="exact"/>
              <w:ind w:left="57" w:right="57"/>
              <w:rPr>
                <w:rFonts w:ascii="新細明體" w:hAnsi="新細明體"/>
                <w:b/>
                <w:color w:val="C00000"/>
                <w:sz w:val="18"/>
                <w:szCs w:val="18"/>
              </w:rPr>
            </w:pPr>
            <w:r w:rsidRPr="00B03EF6">
              <w:rPr>
                <w:rFonts w:ascii="新細明體" w:hAnsi="新細明體" w:hint="eastAsia"/>
                <w:b/>
                <w:color w:val="C00000"/>
                <w:sz w:val="18"/>
                <w:szCs w:val="18"/>
              </w:rPr>
              <w:t>【討論】</w:t>
            </w:r>
          </w:p>
          <w:p w14:paraId="417BD956" w14:textId="648B7E85" w:rsidR="00B03EF6" w:rsidRPr="00B03EF6" w:rsidRDefault="00B03EF6" w:rsidP="00B03EF6">
            <w:pPr>
              <w:spacing w:line="220" w:lineRule="exact"/>
              <w:ind w:left="57" w:right="57"/>
              <w:rPr>
                <w:rFonts w:ascii="新細明體" w:hAnsi="新細明體"/>
                <w:color w:val="C00000"/>
                <w:sz w:val="18"/>
                <w:szCs w:val="18"/>
              </w:rPr>
            </w:pPr>
            <w:r w:rsidRPr="00B03EF6">
              <w:rPr>
                <w:rFonts w:ascii="新細明體" w:hAnsi="新細明體" w:hint="eastAsia"/>
                <w:color w:val="C00000"/>
                <w:sz w:val="18"/>
                <w:szCs w:val="18"/>
              </w:rPr>
              <w:t>討論沒有光合作用的世界?.探討植物對環境的重要性</w:t>
            </w:r>
          </w:p>
          <w:p w14:paraId="58025B46" w14:textId="29DCCEBF" w:rsidR="00B03EF6" w:rsidRPr="00B03EF6" w:rsidRDefault="00B03EF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746A3D" w14:textId="77777777" w:rsidR="00792786" w:rsidRPr="00CB33CC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1C8FE3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1E0D84F8" w14:textId="77777777" w:rsidR="00792786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.實驗器材</w:t>
            </w:r>
          </w:p>
          <w:p w14:paraId="30C8B655" w14:textId="7227B56B" w:rsidR="00CE7046" w:rsidRPr="00CB33CC" w:rsidRDefault="00CE704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學習單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079D91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0234907B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35977921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0F0EB48B" w14:textId="77777777" w:rsidR="00792786" w:rsidRPr="00CA7E5B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3102E6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70AD47" w:themeColor="accent6"/>
              </w:rPr>
              <w:t>【環境教育】</w:t>
            </w:r>
          </w:p>
          <w:p w14:paraId="6D49198D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環J14</w:t>
            </w:r>
            <w:r w:rsidRPr="00120C03">
              <w:rPr>
                <w:rFonts w:ascii="標楷體" w:eastAsia="標楷體" w:hAnsi="標楷體" w:cs="DFKaiShu-SB-Estd-BF" w:hint="eastAsia"/>
                <w:color w:val="70AD47" w:themeColor="accent6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了解能量流動及物質循環與生態系統運作的關係。</w:t>
            </w:r>
          </w:p>
          <w:p w14:paraId="28663AEC" w14:textId="77777777" w:rsidR="00792786" w:rsidRPr="005F70C4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C00000"/>
              </w:rPr>
            </w:pPr>
            <w:r w:rsidRPr="005F70C4">
              <w:rPr>
                <w:rFonts w:ascii="標楷體" w:eastAsia="標楷體" w:hAnsi="標楷體" w:cs="DFKaiShu-SB-Estd-BF"/>
                <w:b/>
                <w:bCs/>
                <w:color w:val="C00000"/>
              </w:rPr>
              <w:t>【能源教育】</w:t>
            </w:r>
          </w:p>
          <w:p w14:paraId="74EF3D95" w14:textId="77777777" w:rsidR="00792786" w:rsidRPr="005F70C4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C00000"/>
              </w:rPr>
            </w:pPr>
            <w:r w:rsidRPr="005F70C4">
              <w:rPr>
                <w:rFonts w:ascii="標楷體" w:eastAsia="標楷體" w:hAnsi="標楷體" w:cs="DFKaiShu-SB-Estd-BF"/>
                <w:bCs/>
                <w:color w:val="C00000"/>
              </w:rPr>
              <w:t>能J4</w:t>
            </w:r>
            <w:r w:rsidRPr="005F70C4">
              <w:rPr>
                <w:rFonts w:ascii="標楷體" w:eastAsia="標楷體" w:hAnsi="標楷體" w:cs="DFKaiShu-SB-Estd-BF" w:hint="eastAsia"/>
                <w:bCs/>
                <w:color w:val="C00000"/>
              </w:rPr>
              <w:t xml:space="preserve"> </w:t>
            </w:r>
            <w:r w:rsidRPr="005F70C4">
              <w:rPr>
                <w:rFonts w:ascii="標楷體" w:eastAsia="標楷體" w:hAnsi="標楷體" w:cs="DFKaiShu-SB-Estd-BF"/>
                <w:bCs/>
                <w:color w:val="C00000"/>
              </w:rPr>
              <w:t>了解各種能量形式的轉換。</w:t>
            </w:r>
          </w:p>
          <w:p w14:paraId="191A72C5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26B1A9F0" w14:textId="77777777" w:rsidR="00792786" w:rsidRPr="00CB33CC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122C6" w14:textId="77777777" w:rsidR="00792786" w:rsidRPr="00500692" w:rsidRDefault="00792786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52CE0F86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3D577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t>第十一週</w:t>
            </w:r>
          </w:p>
          <w:p w14:paraId="00A13DA1" w14:textId="11F9D41F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11/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8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-11/1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605A8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-1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動物體（以人體為例）經由攝食、消化、吸收獲得所需的養分。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D3D266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083B8C98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14:paraId="6F8D484E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ah-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應用所學到的科學知識與科學探究方法，幫助自己做出最佳的決定。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1BD52B" w14:textId="77777777" w:rsidR="00792786" w:rsidRPr="00E93083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E93083">
              <w:rPr>
                <w:rFonts w:ascii="標楷體" w:eastAsia="標楷體" w:hAnsi="標楷體" w:cs="標楷體"/>
                <w:b/>
                <w:color w:val="auto"/>
              </w:rPr>
              <w:t>第3章生物體的營養</w:t>
            </w:r>
          </w:p>
          <w:p w14:paraId="38CD9DC6" w14:textId="77777777" w:rsidR="00792786" w:rsidRPr="00E93083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E93083">
              <w:rPr>
                <w:rFonts w:ascii="標楷體" w:eastAsia="標楷體" w:hAnsi="標楷體" w:cs="標楷體"/>
                <w:b/>
                <w:color w:val="auto"/>
              </w:rPr>
              <w:t>3-4</w:t>
            </w:r>
          </w:p>
          <w:p w14:paraId="432A95E3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人體如何獲得養分</w:t>
            </w:r>
          </w:p>
          <w:p w14:paraId="53C500F4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47C2622A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1.說明人體需藉由攝食以獲得養分；且可經由消化作用將大分子養分消化成小分子養分，以利吸收。</w:t>
            </w:r>
          </w:p>
          <w:p w14:paraId="073CB0B7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2.介紹人體的消化管及其功能。</w:t>
            </w:r>
          </w:p>
          <w:p w14:paraId="3E540C96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3.介紹人體消化腺的位置及功能。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73A17F" w14:textId="77777777" w:rsidR="00792786" w:rsidRPr="00CB33CC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075829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48CDDA43" w14:textId="77777777" w:rsidR="00792786" w:rsidRPr="00CB33CC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3B0D1D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2072E409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72A2E038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6D80B1F6" w14:textId="77777777" w:rsidR="00792786" w:rsidRPr="00CA7E5B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3820AD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6D4A85DB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E09E2" w14:textId="77777777" w:rsidR="00792786" w:rsidRPr="00500692" w:rsidRDefault="00792786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75F78FDD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65B26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lastRenderedPageBreak/>
              <w:t>第十二週</w:t>
            </w:r>
          </w:p>
          <w:p w14:paraId="2E53A7FB" w14:textId="768E411E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11/1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5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-11/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02698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-6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植物體根、莖、葉、花、果實內的維管束，具有運輸功能。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B569F7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tm-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能從實驗過程、合作討論中理解較複雜的自然界模型，並能評估不同模型的優點和限制，進能應用在後續的科學理解或生活。</w:t>
            </w:r>
          </w:p>
          <w:p w14:paraId="0BAEECEB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能辨別適合科學探究或適合以科學方式尋求解決的問題（或假說），並能依據觀察、蒐集資料、閱讀、思考、討論等，提出適宜探究之問題。</w:t>
            </w:r>
          </w:p>
          <w:p w14:paraId="50C3B216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14:paraId="7E93D11A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能正確安全操作適合學習階段的物品、器材儀器、科技設備與資源。能進行客觀的質性觀測或數值量冊並詳實記錄。</w:t>
            </w:r>
          </w:p>
          <w:p w14:paraId="07C9CDDB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動手實作解決問題或驗證自己想法，而獲得成就感。</w:t>
            </w:r>
          </w:p>
          <w:p w14:paraId="63EB0454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透過所學到的科學知識和科學探索的各種方法，解釋自然現象發生的原因，建立科學學習的自信心。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11E614" w14:textId="77777777" w:rsidR="00792786" w:rsidRPr="00E93083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E93083">
              <w:rPr>
                <w:rFonts w:ascii="標楷體" w:eastAsia="標楷體" w:hAnsi="標楷體" w:cs="標楷體"/>
                <w:b/>
                <w:color w:val="auto"/>
              </w:rPr>
              <w:t>第4章生物體的運輸作用</w:t>
            </w:r>
          </w:p>
          <w:p w14:paraId="2BB465C2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E93083">
              <w:rPr>
                <w:rFonts w:ascii="標楷體" w:eastAsia="標楷體" w:hAnsi="標楷體" w:cs="標楷體"/>
                <w:b/>
                <w:color w:val="auto"/>
              </w:rPr>
              <w:t>4-1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植物的運輸構造</w:t>
            </w:r>
          </w:p>
          <w:p w14:paraId="42B08ACF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09C9FE0B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1.準備一些較薄的植物葉片讓同學實地觀察，摸一摸突起的葉脈，或是透著光看看葉脈的線條。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  <w:t>2.介紹維管束的組成。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  <w:t>3.介紹維管束排列的差異。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  <w:t>4.介紹講解年輪時，教師可在黑板上，仿細胞生長的情形，畫數層大細胞，再畫數層小細胞，如此交替，學生遠觀就可體會出幾層小細胞會有一層深色環狀的感覺。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  <w:t>5.說明樹皮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與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環狀剝皮的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影響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。</w:t>
            </w:r>
          </w:p>
          <w:p w14:paraId="6E742F3F" w14:textId="77777777" w:rsidR="00911BFE" w:rsidRDefault="00911BFE" w:rsidP="00911BFE">
            <w:pPr>
              <w:spacing w:line="220" w:lineRule="exact"/>
              <w:ind w:left="57" w:right="57"/>
              <w:rPr>
                <w:rFonts w:ascii="新細明體" w:hAnsi="新細明體"/>
                <w:b/>
                <w:color w:val="C00000"/>
                <w:sz w:val="18"/>
                <w:szCs w:val="18"/>
              </w:rPr>
            </w:pPr>
          </w:p>
          <w:p w14:paraId="35DAA876" w14:textId="06E3DBCE" w:rsidR="00911BFE" w:rsidRPr="00B03EF6" w:rsidRDefault="00911BFE" w:rsidP="00911BFE">
            <w:pPr>
              <w:spacing w:line="220" w:lineRule="exact"/>
              <w:ind w:left="57" w:right="57"/>
              <w:rPr>
                <w:rFonts w:ascii="新細明體" w:hAnsi="新細明體"/>
                <w:b/>
                <w:color w:val="C00000"/>
                <w:sz w:val="18"/>
                <w:szCs w:val="18"/>
              </w:rPr>
            </w:pPr>
            <w:r w:rsidRPr="00B03EF6">
              <w:rPr>
                <w:rFonts w:ascii="新細明體" w:hAnsi="新細明體" w:hint="eastAsia"/>
                <w:b/>
                <w:color w:val="C00000"/>
                <w:sz w:val="18"/>
                <w:szCs w:val="18"/>
              </w:rPr>
              <w:t>【討論】</w:t>
            </w:r>
          </w:p>
          <w:p w14:paraId="2523B37B" w14:textId="5573B459" w:rsidR="00792786" w:rsidRPr="00911BFE" w:rsidRDefault="00E93083" w:rsidP="00792786">
            <w:pPr>
              <w:jc w:val="left"/>
              <w:rPr>
                <w:rFonts w:asciiTheme="minorEastAsia" w:hAnsiTheme="minorEastAsia" w:cs="標楷體"/>
                <w:bCs/>
                <w:color w:val="C00000"/>
                <w:sz w:val="18"/>
                <w:szCs w:val="18"/>
              </w:rPr>
            </w:pPr>
            <w:r w:rsidRPr="00911BFE">
              <w:rPr>
                <w:rFonts w:asciiTheme="minorEastAsia" w:hAnsiTheme="minorEastAsia" w:cs="標楷體" w:hint="eastAsia"/>
                <w:bCs/>
                <w:color w:val="C00000"/>
                <w:sz w:val="18"/>
                <w:szCs w:val="18"/>
              </w:rPr>
              <w:t>植物如何長成大樹的? 樹剝皮就會死嗎?</w:t>
            </w:r>
          </w:p>
          <w:p w14:paraId="3061ABAB" w14:textId="77777777" w:rsidR="00911BFE" w:rsidRDefault="00911BFE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  <w:p w14:paraId="65A93419" w14:textId="6DA00EB8" w:rsidR="00792786" w:rsidRPr="0016138F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16138F">
              <w:rPr>
                <w:rFonts w:ascii="標楷體" w:eastAsia="標楷體" w:hAnsi="標楷體" w:cs="標楷體"/>
                <w:b/>
                <w:color w:val="auto"/>
              </w:rPr>
              <w:t>實驗4-1</w:t>
            </w:r>
          </w:p>
          <w:p w14:paraId="274088B0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操作實驗，觀察兩組水分蒸散的差異與葉柄縱切、橫切的樣子。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C88719" w14:textId="77777777" w:rsidR="00792786" w:rsidRPr="00CB33CC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F3CF01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3F6FBBDB" w14:textId="77777777" w:rsidR="00792786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.實驗器材</w:t>
            </w:r>
          </w:p>
          <w:p w14:paraId="08593C33" w14:textId="309A8956" w:rsidR="00CE7046" w:rsidRPr="00CB33CC" w:rsidRDefault="00CE704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67140B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2778C795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5F8D73F2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50A5FC6E" w14:textId="77777777" w:rsidR="00792786" w:rsidRPr="00CA7E5B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D1E8EC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31E15ADC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77B72" w14:textId="77777777" w:rsidR="00792786" w:rsidRPr="00500692" w:rsidRDefault="00792786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504F5138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70E1E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t>第十三週</w:t>
            </w:r>
          </w:p>
          <w:p w14:paraId="67C5600D" w14:textId="761452DD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11/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22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-11/2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2B3AF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-6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植物體根、莖、葉、花、果實內的維管束，具有運輸功能。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4B3F5B2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36E5A58D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14:paraId="230CDDAD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透過與同儕的討論，分享科學發現的樂趣。</w:t>
            </w:r>
          </w:p>
          <w:p w14:paraId="3FA10C51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ah-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應用所學到的科學知識與科學探究方法，幫助自己做出最佳的決定。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624A6E" w14:textId="77777777" w:rsidR="00792786" w:rsidRPr="00E93083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E93083">
              <w:rPr>
                <w:rFonts w:ascii="標楷體" w:eastAsia="標楷體" w:hAnsi="標楷體" w:cs="標楷體"/>
                <w:b/>
                <w:color w:val="auto"/>
              </w:rPr>
              <w:t>第4章生物體的運輸作用</w:t>
            </w:r>
          </w:p>
          <w:p w14:paraId="75CE30FB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E93083">
              <w:rPr>
                <w:rFonts w:ascii="標楷體" w:eastAsia="標楷體" w:hAnsi="標楷體" w:cs="標楷體"/>
                <w:b/>
                <w:color w:val="auto"/>
              </w:rPr>
              <w:t>4-2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植物體內物質的運輸</w:t>
            </w:r>
          </w:p>
          <w:p w14:paraId="0239F0EB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03DC11DC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說明植物養分運輸的原則。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  <w:t>2.介紹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根與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根毛。</w:t>
            </w:r>
            <w:r>
              <w:rPr>
                <w:rFonts w:ascii="標楷體" w:eastAsia="標楷體" w:hAnsi="標楷體" w:cs="標楷體"/>
                <w:bCs/>
                <w:color w:val="auto"/>
              </w:rPr>
              <w:br/>
              <w:t>3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.介紹蒸散作用。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  <w:t>4.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說明蒸散作用為水分運輸的主要動力來源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。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A5D807" w14:textId="77777777" w:rsidR="00792786" w:rsidRPr="00CB33CC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5D4A5D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22FACDD5" w14:textId="77777777" w:rsidR="00792786" w:rsidRPr="00CB33CC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B71FCD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2E4BB086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28BFCF3C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617E005E" w14:textId="77777777" w:rsidR="00792786" w:rsidRPr="00CA7E5B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E1129B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0A9392D6" w14:textId="77777777" w:rsidR="00792786" w:rsidRPr="00CB33CC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4DD01" w14:textId="77777777" w:rsidR="00792786" w:rsidRPr="00500692" w:rsidRDefault="00792786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0E899055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BB3BA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t>第十四週</w:t>
            </w:r>
          </w:p>
          <w:p w14:paraId="265AAD01" w14:textId="3B98AD7E" w:rsidR="00792786" w:rsidRPr="009B684F" w:rsidRDefault="00792786" w:rsidP="0079278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11/2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9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-12/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BCF4F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動物體（以人體為例）的循環系統能將體內的物質運輸至各細胞處，並進行物質交換。並經由心跳，心音與脈搏的探測了解循環系統的運作情形。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3D02A1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289AE149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14:paraId="58C17EAA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pa-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能分析歸納、製作圖表、使用資訊與數學等方法，整理資訊或數據。</w:t>
            </w:r>
          </w:p>
          <w:p w14:paraId="12253519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透過與同儕的討論，分享科學發現的樂趣。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872C4CB" w14:textId="77777777" w:rsidR="00792786" w:rsidRPr="00E93083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E93083">
              <w:rPr>
                <w:rFonts w:ascii="標楷體" w:eastAsia="標楷體" w:hAnsi="標楷體" w:cs="標楷體"/>
                <w:b/>
                <w:color w:val="auto"/>
              </w:rPr>
              <w:lastRenderedPageBreak/>
              <w:t>第4章生物體的運輸作用</w:t>
            </w:r>
          </w:p>
          <w:p w14:paraId="25F468E1" w14:textId="20B529F1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E93083">
              <w:rPr>
                <w:rFonts w:ascii="標楷體" w:eastAsia="標楷體" w:hAnsi="標楷體" w:cs="標楷體"/>
                <w:b/>
                <w:color w:val="auto"/>
              </w:rPr>
              <w:t>4-3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人體</w:t>
            </w:r>
            <w:r w:rsidR="00E93083">
              <w:rPr>
                <w:rFonts w:ascii="標楷體" w:eastAsia="標楷體" w:hAnsi="標楷體" w:cs="標楷體" w:hint="eastAsia"/>
                <w:bCs/>
                <w:color w:val="auto"/>
              </w:rPr>
              <w:t>心血管系統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的組成</w:t>
            </w:r>
          </w:p>
          <w:p w14:paraId="2C683E01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介紹心臟的構造與功能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。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br/>
              <w:t>2.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介紹血管的種類與其特性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。</w:t>
            </w:r>
          </w:p>
          <w:p w14:paraId="361F8408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3.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介紹血液的組成成分與功能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。</w:t>
            </w:r>
          </w:p>
          <w:p w14:paraId="65F98DCA" w14:textId="77777777" w:rsidR="00911BFE" w:rsidRDefault="00911BFE" w:rsidP="00911BFE">
            <w:pPr>
              <w:spacing w:line="220" w:lineRule="exact"/>
              <w:ind w:left="57" w:right="57"/>
              <w:rPr>
                <w:rFonts w:asciiTheme="minorEastAsia" w:hAnsiTheme="minorEastAsia"/>
                <w:color w:val="C00000"/>
                <w:sz w:val="18"/>
                <w:szCs w:val="18"/>
              </w:rPr>
            </w:pPr>
          </w:p>
          <w:p w14:paraId="212937D1" w14:textId="6DD02A74" w:rsidR="00911BFE" w:rsidRPr="00911BFE" w:rsidRDefault="00911BFE" w:rsidP="00911BFE">
            <w:pPr>
              <w:spacing w:line="220" w:lineRule="exact"/>
              <w:ind w:left="57" w:right="57"/>
              <w:rPr>
                <w:rFonts w:asciiTheme="minorEastAsia" w:hAnsiTheme="minorEastAsia"/>
                <w:color w:val="C00000"/>
                <w:sz w:val="18"/>
                <w:szCs w:val="18"/>
              </w:rPr>
            </w:pPr>
            <w:r w:rsidRPr="00911BFE">
              <w:rPr>
                <w:rFonts w:asciiTheme="minorEastAsia" w:hAnsiTheme="minorEastAsia" w:hint="eastAsia"/>
                <w:color w:val="C00000"/>
                <w:sz w:val="18"/>
                <w:szCs w:val="18"/>
              </w:rPr>
              <w:t>【討論】</w:t>
            </w:r>
          </w:p>
          <w:p w14:paraId="454F1994" w14:textId="346C6FF8" w:rsidR="00911BFE" w:rsidRPr="00911BFE" w:rsidRDefault="00911BFE" w:rsidP="00911BFE">
            <w:pPr>
              <w:spacing w:line="220" w:lineRule="exact"/>
              <w:ind w:left="57" w:right="57"/>
              <w:rPr>
                <w:rFonts w:asciiTheme="minorEastAsia" w:hAnsiTheme="minorEastAsia"/>
                <w:color w:val="C00000"/>
                <w:sz w:val="18"/>
                <w:szCs w:val="18"/>
              </w:rPr>
            </w:pPr>
            <w:r w:rsidRPr="00911BFE">
              <w:rPr>
                <w:rFonts w:asciiTheme="minorEastAsia" w:hAnsiTheme="minorEastAsia" w:hint="eastAsia"/>
                <w:color w:val="C00000"/>
                <w:sz w:val="18"/>
                <w:szCs w:val="18"/>
              </w:rPr>
              <w:t>.狹心症和心肌梗塞的成因?</w:t>
            </w:r>
          </w:p>
          <w:p w14:paraId="069515A4" w14:textId="06EDD9FB" w:rsidR="00911BFE" w:rsidRPr="00911BFE" w:rsidRDefault="00911BFE" w:rsidP="00911BFE">
            <w:pPr>
              <w:spacing w:line="220" w:lineRule="exact"/>
              <w:ind w:left="57" w:right="57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911BFE">
              <w:rPr>
                <w:rFonts w:asciiTheme="minorEastAsia" w:hAnsiTheme="minorEastAsia" w:hint="eastAsia"/>
                <w:color w:val="C00000"/>
                <w:sz w:val="18"/>
                <w:szCs w:val="18"/>
              </w:rPr>
              <w:t>白血病、血友病和貧血的差異?</w:t>
            </w:r>
            <w:r w:rsidRPr="00911BFE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  <w:p w14:paraId="620ECC9E" w14:textId="77777777" w:rsidR="00911BFE" w:rsidRDefault="00911BFE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</w:p>
          <w:p w14:paraId="417B50DF" w14:textId="31C15CB8" w:rsidR="00792786" w:rsidRPr="0016138F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16138F">
              <w:rPr>
                <w:rFonts w:ascii="標楷體" w:eastAsia="標楷體" w:hAnsi="標楷體" w:cs="標楷體"/>
                <w:b/>
                <w:color w:val="auto"/>
              </w:rPr>
              <w:t>實驗4-2</w:t>
            </w:r>
          </w:p>
          <w:p w14:paraId="32DA64BD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利用聽診器探測心音。</w:t>
            </w:r>
          </w:p>
          <w:p w14:paraId="7F576572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/>
                <w:color w:val="auto"/>
              </w:rPr>
              <w:t>2.</w:t>
            </w:r>
            <w:r w:rsidRPr="006F6593">
              <w:rPr>
                <w:rFonts w:ascii="標楷體" w:eastAsia="標楷體" w:hAnsi="標楷體" w:cs="標楷體"/>
                <w:color w:val="auto"/>
              </w:rPr>
              <w:t>尋找脈搏時，記得提醒同學最好用食指、中指與無名指三指併攏，以指尖在手腕內側，輕按沿著大拇指下來的橈動脈處，應即可感受到脈搏的跳動。記得盡量不要用大拇指的指尖，以免被拇指內的動脈跳動干擾。</w:t>
            </w:r>
          </w:p>
          <w:p w14:paraId="56DBCEDB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3.</w:t>
            </w:r>
            <w:r>
              <w:rPr>
                <w:rFonts w:ascii="標楷體" w:eastAsia="標楷體" w:hAnsi="標楷體" w:cs="標楷體" w:hint="eastAsia"/>
                <w:color w:val="auto"/>
              </w:rPr>
              <w:t>說明實驗的誤差來源。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9B9EEB" w14:textId="77777777" w:rsidR="00792786" w:rsidRPr="00CB33CC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2C84C5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30EE6CE2" w14:textId="77777777" w:rsidR="00792786" w:rsidRPr="00CB33CC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2.實驗器材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D3E28F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6CA75439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6A570B76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285F9858" w14:textId="77777777" w:rsidR="00792786" w:rsidRPr="00CA7E5B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641FB6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7A218EB6" w14:textId="77777777" w:rsidR="00792786" w:rsidRPr="00CB33CC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lastRenderedPageBreak/>
              <w:t>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CD739" w14:textId="7708BD9A" w:rsidR="00792786" w:rsidRPr="00500692" w:rsidRDefault="0016138F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lastRenderedPageBreak/>
              <w:t>第二次定期評量</w:t>
            </w:r>
          </w:p>
        </w:tc>
      </w:tr>
      <w:tr w:rsidR="00792786" w:rsidRPr="00500692" w14:paraId="6AC13E83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2D2A3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lastRenderedPageBreak/>
              <w:t>第十五週</w:t>
            </w:r>
          </w:p>
          <w:p w14:paraId="2607952D" w14:textId="55A90BF9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12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/6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-12/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2B0A6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動物（以人體為例）的循環系統能將體內的物質運輸至各細胞處，並進行物質交換。並經由心跳，心音與脈搏的探測了解循環系統的運作情形。</w:t>
            </w:r>
          </w:p>
          <w:p w14:paraId="786F86D9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-3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皮膚是人體的第一道防禦系統，能阻止外來物，如細菌的侵入；而淋巴系統則可進一步產生免疫作用。</w:t>
            </w:r>
          </w:p>
          <w:p w14:paraId="69953C06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Mb-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科學史上重要發現的過程，以及不同性別、背景、族群者於其中的貢獻。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2CA280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5462C6B1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14:paraId="6C6D44FF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ah-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對於有關科學發現的報導，甚至權威的解釋（如報章雜誌的報導或書本上的解釋），能抱持懷疑的態度，評估其推論的證據是否充分且可信賴。</w:t>
            </w:r>
          </w:p>
          <w:p w14:paraId="36FCDC87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ah-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應用所學到的科學知識與科學探究方法，幫助自己做出最佳的決定。</w:t>
            </w:r>
          </w:p>
          <w:p w14:paraId="1DA5047B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察覺到科學的觀察、測量和方法是否具有正當性，是受到社會共同建構的標準所規範。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A9A990" w14:textId="77777777" w:rsidR="00792786" w:rsidRPr="00E93083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E93083">
              <w:rPr>
                <w:rFonts w:ascii="標楷體" w:eastAsia="標楷體" w:hAnsi="標楷體" w:cs="標楷體"/>
                <w:b/>
                <w:color w:val="auto"/>
              </w:rPr>
              <w:t>第4章生物體的運輸作用</w:t>
            </w:r>
          </w:p>
          <w:p w14:paraId="2DDAF313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E93083">
              <w:rPr>
                <w:rFonts w:ascii="標楷體" w:eastAsia="標楷體" w:hAnsi="標楷體" w:cs="標楷體"/>
                <w:b/>
                <w:color w:val="auto"/>
              </w:rPr>
              <w:t>4-4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人體的循環系統</w:t>
            </w:r>
          </w:p>
          <w:p w14:paraId="43ABD9BF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32CD56EB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1.說明血液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循環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。</w:t>
            </w:r>
          </w:p>
          <w:p w14:paraId="0A8C49BE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2.藉由血液循環帶入淋巴循環，說明其在免疫作用中的重要性。</w:t>
            </w:r>
          </w:p>
          <w:p w14:paraId="51DA2C29" w14:textId="77777777" w:rsidR="00911BFE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介紹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人體的免疫作用，如皮膚、白血球、疫苗等的功能</w:t>
            </w:r>
          </w:p>
          <w:p w14:paraId="6E328877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。</w:t>
            </w:r>
          </w:p>
          <w:p w14:paraId="23AA3425" w14:textId="77777777" w:rsidR="00911BFE" w:rsidRPr="00911BFE" w:rsidRDefault="00911BFE" w:rsidP="00911BFE">
            <w:pPr>
              <w:spacing w:line="220" w:lineRule="exact"/>
              <w:ind w:left="57" w:right="57"/>
              <w:rPr>
                <w:rFonts w:ascii="新細明體" w:hAnsi="新細明體"/>
                <w:color w:val="C00000"/>
                <w:sz w:val="18"/>
                <w:szCs w:val="18"/>
              </w:rPr>
            </w:pPr>
            <w:r w:rsidRPr="00911BFE">
              <w:rPr>
                <w:rFonts w:ascii="新細明體" w:hAnsi="新細明體" w:hint="eastAsia"/>
                <w:color w:val="C00000"/>
                <w:sz w:val="18"/>
                <w:szCs w:val="18"/>
              </w:rPr>
              <w:t>【討論】</w:t>
            </w:r>
          </w:p>
          <w:p w14:paraId="539F2D1B" w14:textId="54A32DCD" w:rsidR="00911BFE" w:rsidRPr="00911BFE" w:rsidRDefault="00911BFE" w:rsidP="00911BFE">
            <w:pPr>
              <w:spacing w:line="220" w:lineRule="exact"/>
              <w:ind w:left="57" w:right="57"/>
              <w:rPr>
                <w:rFonts w:ascii="新細明體" w:hAnsi="新細明體"/>
                <w:sz w:val="18"/>
                <w:szCs w:val="18"/>
              </w:rPr>
            </w:pPr>
            <w:r w:rsidRPr="00911BFE">
              <w:rPr>
                <w:rFonts w:ascii="新細明體" w:hAnsi="新細明體" w:hint="eastAsia"/>
                <w:color w:val="C00000"/>
                <w:sz w:val="18"/>
                <w:szCs w:val="18"/>
              </w:rPr>
              <w:t>為什麼要打預防針?</w:t>
            </w:r>
          </w:p>
          <w:p w14:paraId="42F5C5BB" w14:textId="39DCFF15" w:rsidR="00911BFE" w:rsidRPr="00911BFE" w:rsidRDefault="00911BFE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AF6A40" w14:textId="77777777" w:rsidR="00792786" w:rsidRPr="00CB33CC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8C18DB" w14:textId="3393677C" w:rsidR="00792786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38F5BF36" w14:textId="77777777" w:rsidR="00CE7046" w:rsidRPr="006F6593" w:rsidRDefault="00CE704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EA249D8" w14:textId="7DB81D00" w:rsidR="00792786" w:rsidRPr="00CB33CC" w:rsidRDefault="00CE704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F7DDD4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4A05D93E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5D6C0773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14669E26" w14:textId="77777777" w:rsidR="00792786" w:rsidRPr="00CA7E5B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CDC357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53CBA889" w14:textId="77777777" w:rsidR="00792786" w:rsidRPr="00CB33CC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D77FF" w14:textId="77777777" w:rsidR="00792786" w:rsidRPr="00500692" w:rsidRDefault="00792786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731CE433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80F5E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t>第十六週</w:t>
            </w:r>
          </w:p>
          <w:p w14:paraId="08C25295" w14:textId="03156226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12/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13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-12/1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6D1E8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【5-1】</w:t>
            </w:r>
          </w:p>
          <w:p w14:paraId="2F0F7877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-1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人體的神經系統能察覺環境的變動並產生反應。</w:t>
            </w:r>
          </w:p>
          <w:p w14:paraId="7F8D3622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-5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生物體能覺察外界環境變化、採取適當的反應以使體內環境維持恆定，這些現象能以觀察或改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lastRenderedPageBreak/>
              <w:t>變自變項的方式來探討。</w:t>
            </w:r>
          </w:p>
          <w:p w14:paraId="6762AC70" w14:textId="77777777" w:rsidR="00792786" w:rsidRPr="00085C48" w:rsidRDefault="00792786" w:rsidP="0079278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Mb-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科學史上重要發現的過程，以及不同性別、背景、族群者於其中的貢獻。</w:t>
            </w:r>
          </w:p>
          <w:p w14:paraId="4F7E28B7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  <w:p w14:paraId="35ECE121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【5-2】</w:t>
            </w:r>
          </w:p>
          <w:p w14:paraId="5B857100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-1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人體的神經系統能察覺環境的變動並產生反應。</w:t>
            </w:r>
          </w:p>
          <w:p w14:paraId="294CE7D1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-5 生物體能覺察外界環境變化、採取適當的反應以使體內環境維持恆定，這些現象能以觀察或改變自變項的方式來探討。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65F61A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085C48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【5-1】</w:t>
            </w:r>
          </w:p>
          <w:p w14:paraId="109EE744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3B1AC870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透過所學到的科學知識和科學探索的各種方法，解釋自然現象發生的原因，建立科學學習的自信心。</w:t>
            </w:r>
          </w:p>
          <w:p w14:paraId="0D883507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察覺到科學的觀察、測量和方法是否具有正當性，是受到社會共同建構的標準所規範。</w:t>
            </w:r>
          </w:p>
          <w:p w14:paraId="3D66F3D5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分辨科學知識的確定性和持久性，會因科學研究的時空背景不同而有所變化。</w:t>
            </w:r>
          </w:p>
          <w:p w14:paraId="31A50540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an-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體察到不同性別、背景、族群科學家們具有堅毅、嚴謹和講求邏輯的特質，也具有好奇心、求知慾和想像力。</w:t>
            </w:r>
          </w:p>
          <w:p w14:paraId="22C73E0C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0A40503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【5-2】</w:t>
            </w:r>
          </w:p>
          <w:p w14:paraId="3F6115D6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0A8F931B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tc-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能依據已知的自然科學知識與概念，對自己蒐集與分類的科學數據，抱持合理的懷疑態度，並對他人的資訊或報告，提出自己的看法或解釋。</w:t>
            </w:r>
          </w:p>
          <w:p w14:paraId="410B168D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14:paraId="616CEB59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pe-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能正確安全操作適合學習階段的物品、器材儀器、科技設備與資源。能進行客觀的質性觀測或數值量冊並詳實記錄。</w:t>
            </w:r>
          </w:p>
          <w:p w14:paraId="2A8DA427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pa-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運用科學原理、思考智能、數學等方法，從（所得的）資訊或數據，形成解釋、發現新知、獲知因果關係、解決問題或是發現新的問題。並能將自己的探究結果和同學的結果或其他相關的資訊比較對照，相互檢核，確認結果。</w:t>
            </w:r>
          </w:p>
          <w:p w14:paraId="16DF3873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pc-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能理解同學的探究過程和結果（或經簡化過的科學報告），提出合理而且具有根據的疑問或意</w:t>
            </w:r>
            <w:r w:rsidRPr="00085C48">
              <w:rPr>
                <w:rFonts w:ascii="標楷體" w:eastAsia="標楷體" w:hAnsi="標楷體" w:cs="標楷體"/>
                <w:color w:val="auto"/>
              </w:rPr>
              <w:lastRenderedPageBreak/>
              <w:t>見。並能對問題、探究方法、證據及發現，彼此間的符應情形，進行檢核並提出可能的改善方案。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8543CF" w14:textId="77777777" w:rsidR="00792786" w:rsidRPr="0016138F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16138F">
              <w:rPr>
                <w:rFonts w:ascii="標楷體" w:eastAsia="標楷體" w:hAnsi="標楷體" w:cs="標楷體"/>
                <w:b/>
                <w:color w:val="auto"/>
              </w:rPr>
              <w:lastRenderedPageBreak/>
              <w:t>第5章生物體的協調作用</w:t>
            </w:r>
          </w:p>
          <w:p w14:paraId="258C247E" w14:textId="77777777" w:rsidR="0016138F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16138F">
              <w:rPr>
                <w:rFonts w:ascii="標楷體" w:eastAsia="標楷體" w:hAnsi="標楷體" w:cs="標楷體"/>
                <w:b/>
                <w:color w:val="auto"/>
              </w:rPr>
              <w:t>5-1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刺激與反應、</w:t>
            </w:r>
          </w:p>
          <w:p w14:paraId="6F87203B" w14:textId="7A443402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6138F">
              <w:rPr>
                <w:rFonts w:ascii="標楷體" w:eastAsia="標楷體" w:hAnsi="標楷體" w:cs="標楷體"/>
                <w:b/>
                <w:color w:val="auto"/>
              </w:rPr>
              <w:t>5-2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神經系統</w:t>
            </w:r>
          </w:p>
          <w:p w14:paraId="2DEC74F1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634EFE9E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【5-1】</w:t>
            </w:r>
          </w:p>
          <w:p w14:paraId="688ACEA9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介紹刺激與反應。</w:t>
            </w:r>
          </w:p>
          <w:p w14:paraId="30270C60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lastRenderedPageBreak/>
              <w:t>2.介紹受器與動器。</w:t>
            </w:r>
          </w:p>
          <w:p w14:paraId="651296B0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3.說明感覺疲勞。</w:t>
            </w:r>
          </w:p>
          <w:p w14:paraId="152BD9A6" w14:textId="77777777" w:rsidR="00792786" w:rsidRPr="008C5BC1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4E496482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【5-2】</w:t>
            </w:r>
          </w:p>
          <w:p w14:paraId="70A1B9B2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介紹神經系統。</w:t>
            </w:r>
          </w:p>
          <w:p w14:paraId="075DE624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2.說明神經傳導的路徑，並進行實驗5-1。</w:t>
            </w:r>
          </w:p>
          <w:p w14:paraId="3852ABF3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.說明反射作用</w:t>
            </w:r>
            <w:r>
              <w:rPr>
                <w:rFonts w:ascii="標楷體" w:eastAsia="標楷體" w:hAnsi="標楷體" w:cs="標楷體" w:hint="eastAsia"/>
                <w:color w:val="auto"/>
              </w:rPr>
              <w:t>與</w:t>
            </w:r>
            <w:r w:rsidRPr="006F6593">
              <w:rPr>
                <w:rFonts w:ascii="標楷體" w:eastAsia="標楷體" w:hAnsi="標楷體" w:cs="標楷體"/>
                <w:color w:val="auto"/>
              </w:rPr>
              <w:t>意義。</w:t>
            </w:r>
          </w:p>
          <w:p w14:paraId="569B5DF2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216FF07F" w14:textId="77777777" w:rsidR="00792786" w:rsidRPr="0016138F" w:rsidRDefault="00792786" w:rsidP="00792786">
            <w:pPr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16138F">
              <w:rPr>
                <w:rFonts w:ascii="標楷體" w:eastAsia="標楷體" w:hAnsi="標楷體" w:cs="標楷體"/>
                <w:b/>
                <w:bCs/>
                <w:color w:val="auto"/>
              </w:rPr>
              <w:t>實驗5-1</w:t>
            </w:r>
          </w:p>
          <w:p w14:paraId="5E69FAF9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1.計算反應時間時，應先求出接尺的平均距離，再以此平均距離對照參考表，不可先將每次的接尺距離對照參考表查出反應時間後，再求5次的平均。</w:t>
            </w:r>
          </w:p>
          <w:p w14:paraId="11866BA2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2.參考同學們所算出的反應時間後，讓大家討論：平日反應快（或運動細胞佳）的同學，其計算出來的反應時間，是否也比較快？如果是，代</w:t>
            </w:r>
            <w:r w:rsidRPr="006F6593">
              <w:rPr>
                <w:rFonts w:ascii="標楷體" w:eastAsia="標楷體" w:hAnsi="標楷體" w:cs="標楷體"/>
                <w:color w:val="auto"/>
              </w:rPr>
              <w:lastRenderedPageBreak/>
              <w:t>表什麼意義？如果不是，可能的原因為何？</w:t>
            </w:r>
          </w:p>
          <w:p w14:paraId="6CDBCF5C" w14:textId="1501098B" w:rsidR="00911BFE" w:rsidRPr="00911BFE" w:rsidRDefault="00911BFE" w:rsidP="00911BFE">
            <w:pPr>
              <w:spacing w:line="220" w:lineRule="exact"/>
              <w:ind w:left="57" w:right="57"/>
              <w:rPr>
                <w:rFonts w:ascii="新細明體" w:hAnsi="新細明體"/>
                <w:color w:val="C00000"/>
                <w:sz w:val="18"/>
                <w:szCs w:val="18"/>
              </w:rPr>
            </w:pPr>
            <w:r w:rsidRPr="00911BFE">
              <w:rPr>
                <w:rFonts w:ascii="新細明體" w:hAnsi="新細明體" w:hint="eastAsia"/>
                <w:b/>
                <w:color w:val="C00000"/>
                <w:sz w:val="18"/>
                <w:szCs w:val="18"/>
              </w:rPr>
              <w:t>【討論】</w:t>
            </w:r>
          </w:p>
          <w:p w14:paraId="47AEEE63" w14:textId="63D7D8BC" w:rsidR="00911BFE" w:rsidRPr="00911BFE" w:rsidRDefault="00911BFE" w:rsidP="00911BFE">
            <w:pPr>
              <w:spacing w:line="220" w:lineRule="exact"/>
              <w:ind w:left="57" w:right="57"/>
              <w:rPr>
                <w:rFonts w:ascii="新細明體" w:hAnsi="新細明體"/>
                <w:color w:val="C00000"/>
                <w:sz w:val="18"/>
                <w:szCs w:val="18"/>
              </w:rPr>
            </w:pPr>
            <w:r w:rsidRPr="00911BFE">
              <w:rPr>
                <w:rFonts w:ascii="新細明體" w:hAnsi="新細明體" w:hint="eastAsia"/>
                <w:color w:val="C00000"/>
                <w:sz w:val="18"/>
                <w:szCs w:val="18"/>
              </w:rPr>
              <w:t>進行膝跳反射與瞳孔反射實驗，並探討其成因。</w:t>
            </w:r>
          </w:p>
          <w:p w14:paraId="22CDFD33" w14:textId="29CF51EB" w:rsidR="00911BFE" w:rsidRPr="00911BFE" w:rsidRDefault="00911BFE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773FBA" w14:textId="77777777" w:rsidR="00792786" w:rsidRPr="00CB33CC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D4B73C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翰林版教科書</w:t>
            </w:r>
          </w:p>
          <w:p w14:paraId="1B864B85" w14:textId="77777777" w:rsidR="00792786" w:rsidRPr="00CB33CC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.實驗器材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0BF52D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07C97A3F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57636D85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1C6D6EB8" w14:textId="77777777" w:rsidR="00792786" w:rsidRPr="00CA7E5B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3D55CC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【安全教育】</w:t>
            </w:r>
          </w:p>
          <w:p w14:paraId="21241616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安J3 了解日常生活容易發生事故的原因。</w:t>
            </w:r>
          </w:p>
          <w:p w14:paraId="006FFE26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6375951A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lastRenderedPageBreak/>
              <w:t>要詞彙的意涵，並懂得如何運用該詞彙與他人進行溝通。</w:t>
            </w:r>
          </w:p>
          <w:p w14:paraId="30E5E11C" w14:textId="77777777" w:rsidR="00792786" w:rsidRPr="00CB33CC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9CC3B" w14:textId="77777777" w:rsidR="00792786" w:rsidRPr="00500692" w:rsidRDefault="00792786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325CF20F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B609B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lastRenderedPageBreak/>
              <w:t>第十七週</w:t>
            </w:r>
          </w:p>
          <w:p w14:paraId="5065D953" w14:textId="6B8DF047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12/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20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-12/2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F15C6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-2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人體的內分泌系統能調節代謝作用，維持體內物質的恆定。</w:t>
            </w:r>
          </w:p>
          <w:p w14:paraId="6B0337DA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-4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人體會藉由各系統的協調，使體內所含的物質以及各種狀態能維持在一定範圍內。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8287D3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2BA19D91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14:paraId="72269D83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透過與同儕的討論，分享科學發現的樂趣。</w:t>
            </w:r>
          </w:p>
          <w:p w14:paraId="4E75A2A0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透過所學到的科學知識和科學探索的各種方法，解釋自然現象發生的原因，建立科學學習的自信心。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ECADAB" w14:textId="77777777" w:rsidR="00792786" w:rsidRPr="0016138F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16138F">
              <w:rPr>
                <w:rFonts w:ascii="標楷體" w:eastAsia="標楷體" w:hAnsi="標楷體" w:cs="標楷體"/>
                <w:b/>
                <w:color w:val="auto"/>
              </w:rPr>
              <w:t>第5章生物體的協調作用</w:t>
            </w:r>
          </w:p>
          <w:p w14:paraId="3FCF2EEC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6138F">
              <w:rPr>
                <w:rFonts w:ascii="標楷體" w:eastAsia="標楷體" w:hAnsi="標楷體" w:cs="標楷體"/>
                <w:b/>
                <w:color w:val="auto"/>
              </w:rPr>
              <w:t>5-3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內分泌系統</w:t>
            </w:r>
          </w:p>
          <w:p w14:paraId="0A47D740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0119589E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介紹</w:t>
            </w:r>
            <w:r w:rsidRPr="006F6593">
              <w:rPr>
                <w:rFonts w:ascii="標楷體" w:eastAsia="標楷體" w:hAnsi="標楷體" w:cs="標楷體"/>
                <w:color w:val="auto"/>
              </w:rPr>
              <w:t>激素</w:t>
            </w:r>
            <w:r>
              <w:rPr>
                <w:rFonts w:ascii="標楷體" w:eastAsia="標楷體" w:hAnsi="標楷體" w:cs="標楷體" w:hint="eastAsia"/>
                <w:color w:val="auto"/>
              </w:rPr>
              <w:t>的基本</w:t>
            </w:r>
            <w:r w:rsidRPr="006F6593">
              <w:rPr>
                <w:rFonts w:ascii="標楷體" w:eastAsia="標楷體" w:hAnsi="標楷體" w:cs="標楷體"/>
                <w:color w:val="auto"/>
              </w:rPr>
              <w:t>觀念。</w:t>
            </w:r>
          </w:p>
          <w:p w14:paraId="446958E0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.介紹</w:t>
            </w:r>
            <w:r>
              <w:rPr>
                <w:rFonts w:ascii="標楷體" w:eastAsia="標楷體" w:hAnsi="標楷體" w:cs="標楷體" w:hint="eastAsia"/>
                <w:color w:val="auto"/>
              </w:rPr>
              <w:t>人體激素</w:t>
            </w:r>
            <w:r w:rsidRPr="006F6593">
              <w:rPr>
                <w:rFonts w:ascii="標楷體" w:eastAsia="標楷體" w:hAnsi="標楷體" w:cs="標楷體"/>
                <w:color w:val="auto"/>
              </w:rPr>
              <w:t>的</w:t>
            </w:r>
            <w:r>
              <w:rPr>
                <w:rFonts w:ascii="標楷體" w:eastAsia="標楷體" w:hAnsi="標楷體" w:cs="標楷體" w:hint="eastAsia"/>
                <w:color w:val="auto"/>
              </w:rPr>
              <w:t>種類與</w:t>
            </w:r>
            <w:r w:rsidRPr="006F6593">
              <w:rPr>
                <w:rFonts w:ascii="標楷體" w:eastAsia="標楷體" w:hAnsi="標楷體" w:cs="標楷體"/>
                <w:color w:val="auto"/>
              </w:rPr>
              <w:t>功能，</w:t>
            </w:r>
            <w:r w:rsidRPr="00CB33CC">
              <w:rPr>
                <w:rFonts w:ascii="標楷體" w:eastAsia="標楷體" w:hAnsi="標楷體" w:cs="標楷體"/>
                <w:color w:val="auto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835B0D" w14:textId="77777777" w:rsidR="00792786" w:rsidRPr="00CB33CC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48C038" w14:textId="77777777" w:rsidR="00792786" w:rsidRPr="00CB33CC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1.人類的內分泌系統掛圖或投影片。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02C430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1.觀察</w:t>
            </w:r>
          </w:p>
          <w:p w14:paraId="512D46D9" w14:textId="77777777" w:rsidR="00792786" w:rsidRPr="00CB33CC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2.紙筆測驗</w:t>
            </w: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03C268" w14:textId="77777777" w:rsidR="00792786" w:rsidRPr="00057278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385623" w:themeColor="accent6" w:themeShade="80"/>
              </w:rPr>
            </w:pPr>
            <w:r w:rsidRPr="00057278">
              <w:rPr>
                <w:rFonts w:ascii="標楷體" w:eastAsia="標楷體" w:hAnsi="標楷體" w:cs="DFKaiShu-SB-Estd-BF"/>
                <w:b/>
                <w:bCs/>
                <w:color w:val="385623" w:themeColor="accent6" w:themeShade="80"/>
              </w:rPr>
              <w:t>【性別平等教育】</w:t>
            </w:r>
          </w:p>
          <w:p w14:paraId="6FC31829" w14:textId="7A29713C" w:rsidR="00911BFE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385623" w:themeColor="accent6" w:themeShade="80"/>
              </w:rPr>
            </w:pPr>
            <w:r w:rsidRPr="00057278">
              <w:rPr>
                <w:rFonts w:ascii="標楷體" w:eastAsia="標楷體" w:hAnsi="標楷體" w:cs="DFKaiShu-SB-Estd-BF"/>
                <w:color w:val="385623" w:themeColor="accent6" w:themeShade="80"/>
              </w:rPr>
              <w:t>性J1 接納自我與尊重他人的性傾向、性別特質與性別認同。</w:t>
            </w:r>
          </w:p>
          <w:p w14:paraId="22EA10EC" w14:textId="77777777" w:rsidR="00911BFE" w:rsidRPr="00057278" w:rsidRDefault="00911BFE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385623" w:themeColor="accent6" w:themeShade="80"/>
              </w:rPr>
            </w:pPr>
          </w:p>
          <w:p w14:paraId="4C9090E6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6113AF2E" w14:textId="77777777" w:rsidR="00792786" w:rsidRPr="00CB33CC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45991" w14:textId="77777777" w:rsidR="00792786" w:rsidRPr="00500692" w:rsidRDefault="00792786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52E78B24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EEFE2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lastRenderedPageBreak/>
              <w:t>第十八週</w:t>
            </w:r>
          </w:p>
          <w:p w14:paraId="6205810C" w14:textId="45CDF140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12/2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7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-1/2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4A24C" w14:textId="77777777" w:rsidR="00792786" w:rsidRPr="00085C48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85C48">
              <w:rPr>
                <w:rFonts w:eastAsia="標楷體"/>
                <w:color w:val="auto"/>
                <w:sz w:val="20"/>
                <w:szCs w:val="20"/>
              </w:rPr>
              <w:t>Dc-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-5</w:t>
            </w:r>
            <w:r w:rsidRPr="00085C48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85C48">
              <w:rPr>
                <w:rFonts w:eastAsia="標楷體"/>
                <w:color w:val="auto"/>
                <w:sz w:val="20"/>
                <w:szCs w:val="20"/>
              </w:rPr>
              <w:t>生物體能覺察外界環境變化、採取適當的反應以使體內環境維持恆定，這些現象能以觀察或改變自變項的方式來探討。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42F787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tr-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能將所習得的知識正確的連結到所觀察到的自然現象及實驗數據，並推論出其中的關聯，進而運用習得的知識來解釋自己論點的正確性。</w:t>
            </w:r>
          </w:p>
          <w:p w14:paraId="321EDF8B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ai-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-3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透過所學到的科學知識和科學探索的各種方法，解釋自然現象發生的原因，建立科學學習的自信心。</w:t>
            </w:r>
          </w:p>
          <w:p w14:paraId="6572A7BE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-1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能從學習活動、日常經驗及科技運用、自然環境、書刊及網路媒體中，進行各種有計畫的觀察，進而能察覺問題。</w:t>
            </w:r>
          </w:p>
          <w:p w14:paraId="7A9A1277" w14:textId="77777777" w:rsidR="00792786" w:rsidRPr="00085C48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85C48">
              <w:rPr>
                <w:rFonts w:ascii="標楷體" w:eastAsia="標楷體" w:hAnsi="標楷體" w:cs="標楷體"/>
                <w:color w:val="auto"/>
              </w:rPr>
              <w:t>po-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085C48">
              <w:rPr>
                <w:rFonts w:ascii="標楷體" w:eastAsia="標楷體" w:hAnsi="標楷體" w:cs="標楷體"/>
                <w:color w:val="auto"/>
              </w:rPr>
              <w:t>-2</w:t>
            </w:r>
            <w:r w:rsidRPr="00085C48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085C48">
              <w:rPr>
                <w:rFonts w:ascii="標楷體" w:eastAsia="標楷體" w:hAnsi="標楷體" w:cs="標楷體"/>
                <w:color w:val="auto"/>
              </w:rPr>
              <w:t>能辨別適合科學探究或適合以科學方式尋求解決的問題（或假說），並能依據觀察、蒐集資料、閱讀、思考、討論等，提出適宜探究之問題。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C35565" w14:textId="77777777" w:rsidR="00792786" w:rsidRPr="0016138F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16138F">
              <w:rPr>
                <w:rFonts w:ascii="標楷體" w:eastAsia="標楷體" w:hAnsi="標楷體" w:cs="標楷體"/>
                <w:b/>
                <w:color w:val="auto"/>
              </w:rPr>
              <w:t>第5章生物體的協調作用</w:t>
            </w:r>
          </w:p>
          <w:p w14:paraId="77AFC866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6138F">
              <w:rPr>
                <w:rFonts w:ascii="標楷體" w:eastAsia="標楷體" w:hAnsi="標楷體" w:cs="標楷體"/>
                <w:b/>
                <w:color w:val="auto"/>
              </w:rPr>
              <w:t>5-4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行為與感應</w:t>
            </w:r>
          </w:p>
          <w:p w14:paraId="2DA7E08D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1C5E3F7E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說明動物行為可分為本能行為與學習行為二大類</w:t>
            </w:r>
            <w:r w:rsidRPr="006F6593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66B67613" w14:textId="77777777" w:rsidR="00792786" w:rsidRPr="006F6593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color w:val="auto"/>
              </w:rPr>
              <w:t>說明植物的感應可分向性、迅速的局部感應與其他三大類</w:t>
            </w:r>
            <w:r w:rsidRPr="006F6593">
              <w:rPr>
                <w:rFonts w:ascii="標楷體" w:eastAsia="標楷體" w:hAnsi="標楷體" w:cs="標楷體"/>
                <w:color w:val="auto"/>
              </w:rPr>
              <w:t>。</w:t>
            </w:r>
          </w:p>
          <w:p w14:paraId="00DCA4AD" w14:textId="77777777" w:rsidR="00792786" w:rsidRPr="00CB33CC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A6384C" w14:textId="77777777" w:rsidR="00792786" w:rsidRPr="00CB33CC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bCs/>
                <w:color w:val="auto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CA7EF9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1.動物行為的圖片或投影片。</w:t>
            </w:r>
          </w:p>
          <w:p w14:paraId="4D75E0BF" w14:textId="77777777" w:rsidR="00792786" w:rsidRPr="00CB33CC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2.實體：含羞草、捕蠅草或酢漿草。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3BF01E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1.觀察</w:t>
            </w:r>
          </w:p>
          <w:p w14:paraId="1C778046" w14:textId="77777777" w:rsidR="00792786" w:rsidRPr="00CB33CC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2.口頭評量</w:t>
            </w: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80BAF2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</w:t>
            </w:r>
            <w:r w:rsidRPr="00120C03">
              <w:rPr>
                <w:rFonts w:ascii="標楷體" w:eastAsia="標楷體" w:hAnsi="標楷體" w:cs="DFKaiShu-SB-Estd-BF"/>
                <w:b/>
                <w:bCs/>
                <w:color w:val="70AD47" w:themeColor="accent6"/>
              </w:rPr>
              <w:t>環境教育】</w:t>
            </w:r>
          </w:p>
          <w:p w14:paraId="7890B49F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環J2</w:t>
            </w:r>
            <w:r w:rsidRPr="00120C03">
              <w:rPr>
                <w:rFonts w:ascii="標楷體" w:eastAsia="標楷體" w:hAnsi="標楷體" w:cs="DFKaiShu-SB-Estd-BF" w:hint="eastAsia"/>
                <w:color w:val="70AD47" w:themeColor="accent6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了解人與周遭動物的互動關係，認識動物需求，並關切動物福利。</w:t>
            </w:r>
          </w:p>
          <w:p w14:paraId="626E2861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【閱讀素養教育】</w:t>
            </w:r>
          </w:p>
          <w:p w14:paraId="370FEB61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000000" w:themeColor="text1"/>
              </w:rPr>
              <w:t>閱J3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000000" w:themeColor="text1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5AF6B" w14:textId="77777777" w:rsidR="00792786" w:rsidRPr="00500692" w:rsidRDefault="00792786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79A54DC7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1B3E1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t>第十九週</w:t>
            </w:r>
          </w:p>
          <w:p w14:paraId="62EE835F" w14:textId="5C7F13BC" w:rsidR="00792786" w:rsidRPr="009B684F" w:rsidRDefault="00792786" w:rsidP="0079278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1/3-1/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2BC09" w14:textId="77777777" w:rsidR="00792786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color w:val="auto"/>
                <w:sz w:val="20"/>
                <w:szCs w:val="20"/>
              </w:rPr>
              <w:t>Bc-Ⅳ-2 細胞利用養分進行呼吸作用釋放能量，供生物生存所需。</w:t>
            </w:r>
          </w:p>
          <w:p w14:paraId="7C648E04" w14:textId="77777777" w:rsidR="00792786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color w:val="auto"/>
                <w:sz w:val="20"/>
                <w:szCs w:val="20"/>
              </w:rPr>
              <w:t>Db-Ⅳ-3 動物體（以人體為例）藉由呼吸系統與外界交換氣體。</w:t>
            </w:r>
          </w:p>
          <w:p w14:paraId="38A92D42" w14:textId="77777777" w:rsidR="00792786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color w:val="auto"/>
                <w:sz w:val="20"/>
                <w:szCs w:val="20"/>
              </w:rPr>
              <w:t>Dc-Ⅳ-4 人體會藉由各系統的協調，使體內所含的物質以及各</w:t>
            </w:r>
            <w:r>
              <w:rPr>
                <w:rFonts w:eastAsia="標楷體" w:hint="eastAsia"/>
                <w:color w:val="auto"/>
                <w:sz w:val="20"/>
                <w:szCs w:val="20"/>
              </w:rPr>
              <w:lastRenderedPageBreak/>
              <w:t>種狀態能維持在一定範圍內。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3A15EA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tr-Ⅳ-1 能將所習得的知識正確的連結到所觀察到的自然現象及實驗數據，並推論出其中的關聯，進而運用習得的知識來解釋自己論點的正確性。</w:t>
            </w:r>
          </w:p>
          <w:p w14:paraId="4867A326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pe-Ⅳ-1 能辨明多個自變項、應變項並計劃適當次數的測試、預測活動的可能結果。在教師或教科書的指導或說明下，能了解探究的計畫，並進而能根據問題特性、資源（如設備、時間）等因素，規劃具有可信度（如多次測量等）的探究活動。</w:t>
            </w:r>
          </w:p>
          <w:p w14:paraId="4AEACD48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pe-Ⅳ-2 能正確安全操作適合學習階段的物品、器材儀器、科技設備與資源。能進行客觀的質性觀測或數值量冊並詳實記錄。</w:t>
            </w:r>
          </w:p>
          <w:p w14:paraId="2CD23340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ai-Ⅳ-1 動手實作解決問題或驗證自己想法，而獲得成就感。</w:t>
            </w:r>
          </w:p>
          <w:p w14:paraId="1704EDE7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ai-Ⅳ-2 透過與同儕的討論，分享科學發現的樂趣。</w:t>
            </w:r>
          </w:p>
          <w:p w14:paraId="33276D9E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ai-Ⅳ-3 透過所學到的科學知識和科學探索的各種方法，解釋自然現象發生的原因，建立科學學習的自信心。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A510CE" w14:textId="77777777" w:rsidR="00792786" w:rsidRPr="0016138F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16138F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第6章生物體的恆定</w:t>
            </w:r>
          </w:p>
          <w:p w14:paraId="79827078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6138F">
              <w:rPr>
                <w:rFonts w:ascii="標楷體" w:eastAsia="標楷體" w:hAnsi="標楷體" w:cs="標楷體" w:hint="eastAsia"/>
                <w:b/>
                <w:color w:val="auto"/>
              </w:rPr>
              <w:t>6-1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呼吸與氣體的恆定</w:t>
            </w:r>
          </w:p>
          <w:p w14:paraId="1C21B04B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5374FB19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1.說明恆定性的意義。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  <w:t>2.恆定性的對象包含甚多，例如課本中介紹到的氣體、水分、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血糖、體溫等需要維持恆定。</w:t>
            </w:r>
          </w:p>
          <w:p w14:paraId="49D1BD5B" w14:textId="4B38AC07" w:rsidR="00792786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3.介紹「呼吸」的概念。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  <w:t>4.介紹呼吸</w:t>
            </w:r>
            <w:r w:rsidR="0016138F">
              <w:rPr>
                <w:rFonts w:ascii="標楷體" w:eastAsia="標楷體" w:hAnsi="標楷體" w:cs="標楷體" w:hint="eastAsia"/>
                <w:bCs/>
                <w:color w:val="auto"/>
              </w:rPr>
              <w:t>運動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與呼吸作用的區分。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  <w:t>5.說明呼吸器官應具備的特點為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  <w:t>(1)表面積大(2)微血管多(3)表面溼潤。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  <w:t>6.呼吸運動是一種動態的過程，如能利用簡易製作的呼吸模型，讓學生能親自動手操作，能夠增強學生的學習興趣及效果。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  <w:t>7.呼吸速率的調節是由腦幹所負責。</w:t>
            </w:r>
          </w:p>
          <w:p w14:paraId="0E5A2CA5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</w:p>
          <w:p w14:paraId="346F6E97" w14:textId="77777777" w:rsidR="00792786" w:rsidRPr="0016138F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16138F">
              <w:rPr>
                <w:rFonts w:ascii="標楷體" w:eastAsia="標楷體" w:hAnsi="標楷體" w:cs="標楷體" w:hint="eastAsia"/>
                <w:b/>
                <w:color w:val="auto"/>
              </w:rPr>
              <w:t>實驗6-1</w:t>
            </w:r>
          </w:p>
          <w:p w14:paraId="31F2569F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一、植物的呼吸作用</w:t>
            </w:r>
          </w:p>
          <w:p w14:paraId="38F1DB58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1.為使實驗結果比較明顯，放入的綠豆量須充足，時間也須夠長。</w:t>
            </w:r>
          </w:p>
          <w:p w14:paraId="317880AF" w14:textId="77777777" w:rsidR="00792786" w:rsidRDefault="00792786" w:rsidP="00792786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二、人體呼出的氣體</w:t>
            </w:r>
          </w:p>
          <w:p w14:paraId="76ED7883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lastRenderedPageBreak/>
              <w:t>1.氯化亞鈷試紙可檢驗水。乾燥的氯化亞鈷試紙呈藍色，遇水後會變成粉紅色。</w:t>
            </w:r>
          </w:p>
          <w:p w14:paraId="0F35299C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2.學生對塑膠袋吹氣及打氣時，請學生盡量將塑膠袋充滿氣，隨後將袋中的氣體全部擠入石灰水中，以免袋中的氣體跑掉。</w:t>
            </w:r>
          </w:p>
          <w:p w14:paraId="058A0E6E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3.呼吸道與消化道在咽處有共同開口，所以嘴巴與鼻子所呼出的氣體成分相同。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5853C0" w14:textId="77777777" w:rsidR="00792786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91B2AA" w14:textId="77777777" w:rsidR="00792786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 xml:space="preserve">1.教用版電子教科書 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  <w:t>2.多媒體素材</w:t>
            </w:r>
          </w:p>
          <w:p w14:paraId="077FC2EF" w14:textId="77777777" w:rsidR="00792786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3.實驗器材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65ED84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2055BE9E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147E68D3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50882DAF" w14:textId="77777777" w:rsidR="00792786" w:rsidRPr="00CA7E5B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4D73E9" w14:textId="77777777" w:rsidR="00792786" w:rsidRPr="005F70C4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C00000"/>
              </w:rPr>
            </w:pPr>
            <w:r w:rsidRPr="005F70C4">
              <w:rPr>
                <w:rFonts w:ascii="標楷體" w:eastAsia="標楷體" w:hAnsi="標楷體" w:cs="DFKaiShu-SB-Estd-BF" w:hint="eastAsia"/>
                <w:b/>
                <w:bCs/>
                <w:color w:val="C00000"/>
              </w:rPr>
              <w:t>【能源教育】</w:t>
            </w:r>
          </w:p>
          <w:p w14:paraId="1D646340" w14:textId="77777777" w:rsidR="00792786" w:rsidRPr="005F70C4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C00000"/>
              </w:rPr>
            </w:pPr>
            <w:r w:rsidRPr="005F70C4">
              <w:rPr>
                <w:rFonts w:ascii="標楷體" w:eastAsia="標楷體" w:hAnsi="標楷體" w:cs="DFKaiShu-SB-Estd-BF" w:hint="eastAsia"/>
                <w:bCs/>
                <w:color w:val="C00000"/>
              </w:rPr>
              <w:t>能J4 了解各種能量形式的轉換。</w:t>
            </w:r>
          </w:p>
          <w:p w14:paraId="2F404B2B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 w:hint="eastAsia"/>
                <w:b/>
                <w:bCs/>
                <w:color w:val="000000" w:themeColor="text1"/>
              </w:rPr>
              <w:t>【閱讀素養教育】</w:t>
            </w:r>
          </w:p>
          <w:p w14:paraId="50907DF2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000000" w:themeColor="text1"/>
              </w:rPr>
            </w:pPr>
            <w:r w:rsidRPr="00120C03">
              <w:rPr>
                <w:rFonts w:ascii="標楷體" w:eastAsia="標楷體" w:hAnsi="標楷體" w:cs="DFKaiShu-SB-Estd-BF" w:hint="eastAsia"/>
                <w:bCs/>
                <w:color w:val="000000" w:themeColor="text1"/>
              </w:rPr>
              <w:t xml:space="preserve">閱J3 </w:t>
            </w:r>
            <w:r w:rsidRPr="00120C03">
              <w:rPr>
                <w:rFonts w:ascii="標楷體" w:eastAsia="標楷體" w:hAnsi="標楷體" w:cs="DFKaiShu-SB-Estd-BF" w:hint="eastAsia"/>
                <w:color w:val="000000" w:themeColor="text1"/>
              </w:rPr>
              <w:t>理解學科知識內的重要詞彙的意涵，並懂得如何運用該詞彙</w:t>
            </w:r>
            <w:r w:rsidRPr="00120C03">
              <w:rPr>
                <w:rFonts w:ascii="標楷體" w:eastAsia="標楷體" w:hAnsi="標楷體" w:cs="DFKaiShu-SB-Estd-BF" w:hint="eastAsia"/>
                <w:color w:val="000000" w:themeColor="text1"/>
              </w:rPr>
              <w:lastRenderedPageBreak/>
              <w:t>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C9823" w14:textId="77777777" w:rsidR="00792786" w:rsidRPr="00500692" w:rsidRDefault="00792786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325E433D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5CE0B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lastRenderedPageBreak/>
              <w:t>第二十週</w:t>
            </w:r>
          </w:p>
          <w:p w14:paraId="54DE547C" w14:textId="73274212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1/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10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-1/1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C06BD" w14:textId="77777777" w:rsidR="00792786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color w:val="auto"/>
                <w:sz w:val="20"/>
                <w:szCs w:val="20"/>
              </w:rPr>
              <w:t>Dc-Ⅳ-4 人體會藉由各系統的協調，使體內所含的物質以及各種狀態能維持在一定範圍內。</w:t>
            </w:r>
          </w:p>
          <w:p w14:paraId="157B7DDE" w14:textId="77777777" w:rsidR="00792786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color w:val="auto"/>
                <w:sz w:val="20"/>
                <w:szCs w:val="20"/>
              </w:rPr>
              <w:t>Dc-Ⅳ-5 生物體能覺察外界環境變化、採取適當的反應以使體內環境維持恆定，這些現象能以觀察或改變自變項的方式來探討。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987535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tr-Ⅳ-1 能將所習得的知識正確的連結到所觀察到的自然現象及實驗數據，並推論出其中的關聯，進而運用習得的知識來解釋自己論點的正確性。</w:t>
            </w:r>
          </w:p>
          <w:p w14:paraId="1CD537A4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po-Ⅳ-1 能從學習活動、日常經驗及科技運用、自然環境、書刊及網路媒體中，進行各種有計畫的觀察，進而能察覺問題。</w:t>
            </w:r>
          </w:p>
          <w:p w14:paraId="3AC449B2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ai-Ⅳ-3 透過所學到的科學知識和科學探索的各種方法，解釋自然現象發生的原因，建立科學學習的自信心。</w:t>
            </w:r>
          </w:p>
          <w:p w14:paraId="174C1792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ah-Ⅳ-2 應用所學到的科學知識與科學探究方法，幫助自己做出最佳的決定。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30F0B6" w14:textId="77777777" w:rsidR="00792786" w:rsidRPr="0016138F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16138F">
              <w:rPr>
                <w:rFonts w:ascii="標楷體" w:eastAsia="標楷體" w:hAnsi="標楷體" w:cs="標楷體" w:hint="eastAsia"/>
                <w:b/>
                <w:color w:val="auto"/>
              </w:rPr>
              <w:t>第6章生物體的恆定</w:t>
            </w:r>
          </w:p>
          <w:p w14:paraId="398F6A8E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6138F">
              <w:rPr>
                <w:rFonts w:ascii="標楷體" w:eastAsia="標楷體" w:hAnsi="標楷體" w:cs="標楷體" w:hint="eastAsia"/>
                <w:b/>
                <w:color w:val="auto"/>
              </w:rPr>
              <w:t>6-2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排泄與水分的恆定</w:t>
            </w:r>
          </w:p>
          <w:p w14:paraId="4DF7ADC4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14:paraId="31D20C6C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1.說明代謝蛋白質會產生有毒的含氮廢物─氨；生物以不同的形式排出體外。</w:t>
            </w:r>
          </w:p>
          <w:p w14:paraId="62336B5E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2.人體為尿素，仍是具有毒性的物質。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  <w:t>3.汗液及尿液的組成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類似，也都能排除身體過多的水分及含氮廢物。</w:t>
            </w:r>
          </w:p>
          <w:p w14:paraId="69AAD0B5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4.介紹人體的泌尿系統。</w:t>
            </w:r>
          </w:p>
          <w:p w14:paraId="5915AE9B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5.說明人體的水分調節與恆定。</w:t>
            </w:r>
          </w:p>
          <w:p w14:paraId="2FD85E01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6.介紹其他生物的水分調節。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9B2335" w14:textId="77777777" w:rsidR="00792786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A26FBC" w14:textId="77777777" w:rsidR="00792786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1.教用版電子教科書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  <w:t>2.多媒體素材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A56414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79FD1280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7CBBC463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4A6A0EF6" w14:textId="77777777" w:rsidR="00792786" w:rsidRPr="00CA7E5B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CCDD17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 w:hint="eastAsia"/>
                <w:b/>
                <w:bCs/>
                <w:color w:val="70AD47" w:themeColor="accent6"/>
              </w:rPr>
              <w:t>【環境教育】</w:t>
            </w:r>
          </w:p>
          <w:p w14:paraId="0B4AA083" w14:textId="77777777" w:rsidR="00792786" w:rsidRPr="00120C03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 w:hint="eastAsia"/>
                <w:color w:val="70AD47" w:themeColor="accent6"/>
              </w:rPr>
              <w:t>環J2 了解人與周遭動物的互動關係，認識動物需求，並關切動物福利。</w:t>
            </w:r>
          </w:p>
          <w:p w14:paraId="48FC7D4F" w14:textId="77777777" w:rsidR="00792786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196010A0" w14:textId="77777777" w:rsidR="00792786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 xml:space="preserve">閱J3 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>理解學科知識內的重要詞彙的意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A8433" w14:textId="77777777" w:rsidR="00792786" w:rsidRPr="00500692" w:rsidRDefault="00792786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92786" w:rsidRPr="00500692" w14:paraId="6B1C5F84" w14:textId="77777777" w:rsidTr="0051197F">
        <w:trPr>
          <w:trHeight w:val="88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6432A" w14:textId="77777777" w:rsidR="00792786" w:rsidRPr="009B684F" w:rsidRDefault="00792786" w:rsidP="00792786">
            <w:pPr>
              <w:widowControl w:val="0"/>
              <w:ind w:firstLine="0"/>
              <w:jc w:val="left"/>
              <w:rPr>
                <w:rFonts w:eastAsia="新細明體"/>
                <w:kern w:val="2"/>
                <w:sz w:val="16"/>
                <w:szCs w:val="16"/>
              </w:rPr>
            </w:pPr>
            <w:r w:rsidRPr="009B684F">
              <w:rPr>
                <w:rFonts w:eastAsia="新細明體" w:hint="eastAsia"/>
                <w:kern w:val="2"/>
                <w:sz w:val="16"/>
                <w:szCs w:val="16"/>
              </w:rPr>
              <w:t>第二十一週</w:t>
            </w:r>
          </w:p>
          <w:p w14:paraId="538B9173" w14:textId="540BEF20" w:rsidR="00792786" w:rsidRPr="00500692" w:rsidRDefault="00792786" w:rsidP="007927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1/1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7</w:t>
            </w:r>
            <w:r w:rsidRPr="009B684F">
              <w:rPr>
                <w:rFonts w:ascii="新細明體" w:eastAsia="新細明體" w:hAnsi="新細明體" w:cs="新細明體" w:hint="eastAsia"/>
                <w:kern w:val="2"/>
                <w:sz w:val="16"/>
                <w:szCs w:val="16"/>
              </w:rPr>
              <w:t>-1/</w:t>
            </w:r>
            <w:r>
              <w:rPr>
                <w:rFonts w:ascii="新細明體" w:eastAsia="新細明體" w:hAnsi="新細明體" w:cs="新細明體"/>
                <w:kern w:val="2"/>
                <w:sz w:val="16"/>
                <w:szCs w:val="16"/>
              </w:rPr>
              <w:t>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7D7E6" w14:textId="77777777" w:rsidR="00792786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color w:val="auto"/>
                <w:sz w:val="20"/>
                <w:szCs w:val="20"/>
              </w:rPr>
              <w:t>Dc-Ⅳ-4 人體會藉由各系統的協調，使體內所含的物質以及各種狀態能維持在一定範圍內。</w:t>
            </w:r>
          </w:p>
          <w:p w14:paraId="41025458" w14:textId="77777777" w:rsidR="00792786" w:rsidRDefault="00792786" w:rsidP="0079278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>
              <w:rPr>
                <w:rFonts w:eastAsia="標楷體" w:hint="eastAsia"/>
                <w:color w:val="auto"/>
                <w:sz w:val="20"/>
                <w:szCs w:val="20"/>
              </w:rPr>
              <w:t>Dc-Ⅳ-5 生物體能覺察外界環境變化、採取適當的反應以使體內環境維持恆定，這些現象能以觀察或改變自變項的方式來探討。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6A79E1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tr-Ⅳ-1 能將所習得的知識正確的連結到所觀察到的自然現象及實驗數據，並推論出其中的關聯，進而運用習得的知識來解釋自己論點的正確性。</w:t>
            </w:r>
          </w:p>
          <w:p w14:paraId="3CD27246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pa-Ⅳ-1 能分析歸納、製作圖表、使用資訊與數學等方法，整理資訊或數據。</w:t>
            </w:r>
          </w:p>
          <w:p w14:paraId="7076B07B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ah-Ⅳ-2 應用所學到的科學知識與科學探究方法，幫助自己做出最佳的決定。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5D62B6" w14:textId="77777777" w:rsidR="00792786" w:rsidRPr="0016138F" w:rsidRDefault="00792786" w:rsidP="00792786">
            <w:pPr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16138F">
              <w:rPr>
                <w:rFonts w:ascii="標楷體" w:eastAsia="標楷體" w:hAnsi="標楷體" w:cs="標楷體" w:hint="eastAsia"/>
                <w:b/>
                <w:color w:val="auto"/>
              </w:rPr>
              <w:t>第6章生物體的恆定</w:t>
            </w:r>
          </w:p>
          <w:p w14:paraId="749B7C44" w14:textId="2B961AAD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6138F">
              <w:rPr>
                <w:rFonts w:ascii="標楷體" w:eastAsia="標楷體" w:hAnsi="標楷體" w:cs="標楷體" w:hint="eastAsia"/>
                <w:b/>
                <w:color w:val="auto"/>
              </w:rPr>
              <w:t>6-3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體溫的恆定與血糖的恆定</w:t>
            </w:r>
          </w:p>
          <w:p w14:paraId="0BFB3C29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說明內溫動物與外溫動物的區別。</w:t>
            </w:r>
          </w:p>
          <w:p w14:paraId="403FA352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2.介紹血糖的濃度與調節。</w:t>
            </w:r>
          </w:p>
          <w:p w14:paraId="646963FE" w14:textId="77777777" w:rsidR="00792786" w:rsidRDefault="00792786" w:rsidP="0079278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2DF3FF" w14:textId="77777777" w:rsidR="00792786" w:rsidRDefault="00792786" w:rsidP="0079278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F6469F" w14:textId="77777777" w:rsidR="00792786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1.多媒體素材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  <w:t>2.準備耳溫槍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  <w:t>3.蒐集沙漠生物的相關資料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br/>
              <w:t>4.教用版電子教科書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FFF216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F6593">
              <w:rPr>
                <w:rFonts w:ascii="標楷體" w:eastAsia="標楷體" w:hAnsi="標楷體" w:cs="標楷體"/>
                <w:color w:val="auto"/>
              </w:rPr>
              <w:t>1.口頭詢問</w:t>
            </w:r>
          </w:p>
          <w:p w14:paraId="76F73C43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6F6593">
              <w:rPr>
                <w:rFonts w:ascii="標楷體" w:eastAsia="標楷體" w:hAnsi="標楷體" w:cs="標楷體"/>
                <w:color w:val="auto"/>
              </w:rPr>
              <w:t>.紙筆測驗</w:t>
            </w:r>
          </w:p>
          <w:p w14:paraId="05CFC35D" w14:textId="77777777" w:rsidR="00792786" w:rsidRPr="006F6593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6F6593">
              <w:rPr>
                <w:rFonts w:ascii="標楷體" w:eastAsia="標楷體" w:hAnsi="標楷體" w:cs="標楷體"/>
                <w:color w:val="auto"/>
              </w:rPr>
              <w:t>.實作評量</w:t>
            </w:r>
          </w:p>
          <w:p w14:paraId="0E86855B" w14:textId="77777777" w:rsidR="00792786" w:rsidRPr="00CA7E5B" w:rsidRDefault="00792786" w:rsidP="0079278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A954EA" w14:textId="77777777" w:rsidR="00792786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/>
                <w:bCs/>
                <w:color w:val="auto"/>
              </w:rPr>
              <w:t>【閱讀素養教育】</w:t>
            </w:r>
          </w:p>
          <w:p w14:paraId="1E2B9703" w14:textId="77777777" w:rsidR="00792786" w:rsidRDefault="00792786" w:rsidP="0079278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 xml:space="preserve">閱J3 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>理解學科知識內的重要詞彙的意涵，並懂得如何運用該詞彙與他人進行溝通。</w:t>
            </w:r>
          </w:p>
        </w:tc>
        <w:tc>
          <w:tcPr>
            <w:tcW w:w="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D0744" w14:textId="1FC702A8" w:rsidR="00792786" w:rsidRPr="00500692" w:rsidRDefault="0016138F" w:rsidP="00792786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第</w:t>
            </w:r>
            <w:r>
              <w:rPr>
                <w:rFonts w:hint="eastAsia"/>
                <w:color w:val="C00000"/>
                <w:sz w:val="24"/>
                <w:szCs w:val="24"/>
              </w:rPr>
              <w:t>三</w:t>
            </w:r>
            <w:r>
              <w:rPr>
                <w:color w:val="C00000"/>
                <w:sz w:val="24"/>
                <w:szCs w:val="24"/>
              </w:rPr>
              <w:t>次定期評量</w:t>
            </w:r>
          </w:p>
        </w:tc>
      </w:tr>
    </w:tbl>
    <w:p w14:paraId="44D8982A" w14:textId="77777777" w:rsidR="0051197F" w:rsidRDefault="0051197F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44526A96" w14:textId="77777777" w:rsidR="0051197F" w:rsidRDefault="0051197F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 w:type="page"/>
      </w:r>
    </w:p>
    <w:p w14:paraId="28CFC27A" w14:textId="77777777" w:rsidR="0089413C" w:rsidRDefault="0089413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45648ED2" w14:textId="15E60E99" w:rsidR="0089413C" w:rsidRPr="0089413C" w:rsidRDefault="0089413C" w:rsidP="0089413C">
      <w:pPr>
        <w:widowControl w:val="0"/>
        <w:ind w:firstLine="0"/>
        <w:jc w:val="center"/>
        <w:rPr>
          <w:rFonts w:eastAsia="標楷體"/>
          <w:kern w:val="2"/>
          <w:sz w:val="32"/>
          <w:szCs w:val="32"/>
        </w:rPr>
      </w:pPr>
      <w:r w:rsidRPr="0089413C">
        <w:rPr>
          <w:rFonts w:eastAsia="標楷體" w:hint="eastAsia"/>
          <w:kern w:val="2"/>
          <w:sz w:val="32"/>
          <w:szCs w:val="32"/>
        </w:rPr>
        <w:t>新北市溪崑</w:t>
      </w:r>
      <w:r w:rsidRPr="0089413C">
        <w:rPr>
          <w:rFonts w:eastAsia="標楷體"/>
          <w:kern w:val="2"/>
          <w:sz w:val="32"/>
          <w:szCs w:val="32"/>
        </w:rPr>
        <w:t>國民中學</w:t>
      </w:r>
      <w:r w:rsidRPr="0089413C">
        <w:rPr>
          <w:rFonts w:eastAsia="標楷體" w:hint="eastAsia"/>
          <w:kern w:val="2"/>
          <w:sz w:val="32"/>
          <w:szCs w:val="32"/>
        </w:rPr>
        <w:t>1</w:t>
      </w:r>
      <w:r w:rsidR="00B3107D">
        <w:rPr>
          <w:rFonts w:eastAsia="標楷體" w:hint="eastAsia"/>
          <w:kern w:val="2"/>
          <w:sz w:val="32"/>
          <w:szCs w:val="32"/>
        </w:rPr>
        <w:t>10</w:t>
      </w:r>
      <w:r w:rsidRPr="0089413C">
        <w:rPr>
          <w:rFonts w:eastAsia="標楷體"/>
          <w:kern w:val="2"/>
          <w:sz w:val="32"/>
          <w:szCs w:val="32"/>
        </w:rPr>
        <w:t>學年度</w:t>
      </w:r>
      <w:r w:rsidRPr="0089413C">
        <w:rPr>
          <w:rFonts w:eastAsia="標楷體" w:hint="eastAsia"/>
          <w:kern w:val="2"/>
          <w:sz w:val="32"/>
          <w:szCs w:val="32"/>
        </w:rPr>
        <w:t>第</w:t>
      </w:r>
      <w:r w:rsidRPr="0089413C">
        <w:rPr>
          <w:rFonts w:eastAsia="標楷體" w:hint="eastAsia"/>
          <w:kern w:val="2"/>
          <w:sz w:val="32"/>
          <w:szCs w:val="32"/>
        </w:rPr>
        <w:t>1</w:t>
      </w:r>
      <w:r w:rsidRPr="0089413C">
        <w:rPr>
          <w:rFonts w:eastAsia="標楷體"/>
          <w:kern w:val="2"/>
          <w:sz w:val="32"/>
          <w:szCs w:val="32"/>
        </w:rPr>
        <w:t>學期</w:t>
      </w:r>
      <w:r w:rsidRPr="0089413C">
        <w:rPr>
          <w:rFonts w:eastAsia="標楷體" w:hint="eastAsia"/>
          <w:kern w:val="2"/>
          <w:sz w:val="32"/>
          <w:szCs w:val="32"/>
        </w:rPr>
        <w:t xml:space="preserve"> </w:t>
      </w:r>
      <w:r w:rsidRPr="0089413C">
        <w:rPr>
          <w:rFonts w:eastAsia="標楷體"/>
          <w:kern w:val="2"/>
          <w:sz w:val="32"/>
          <w:szCs w:val="32"/>
        </w:rPr>
        <w:t xml:space="preserve">    </w:t>
      </w:r>
      <w:r w:rsidR="00B3107D">
        <w:rPr>
          <w:rFonts w:eastAsia="標楷體" w:hint="eastAsia"/>
          <w:kern w:val="2"/>
          <w:sz w:val="32"/>
          <w:szCs w:val="32"/>
        </w:rPr>
        <w:t>七</w:t>
      </w:r>
      <w:r w:rsidRPr="0089413C">
        <w:rPr>
          <w:rFonts w:eastAsia="標楷體"/>
          <w:kern w:val="2"/>
          <w:sz w:val="32"/>
          <w:szCs w:val="32"/>
        </w:rPr>
        <w:t xml:space="preserve"> </w:t>
      </w:r>
      <w:r w:rsidRPr="0089413C">
        <w:rPr>
          <w:rFonts w:eastAsia="標楷體" w:hint="eastAsia"/>
          <w:kern w:val="2"/>
          <w:sz w:val="32"/>
          <w:szCs w:val="32"/>
        </w:rPr>
        <w:t xml:space="preserve"> </w:t>
      </w:r>
      <w:r w:rsidRPr="0089413C">
        <w:rPr>
          <w:rFonts w:eastAsia="標楷體"/>
          <w:kern w:val="2"/>
          <w:sz w:val="32"/>
          <w:szCs w:val="32"/>
        </w:rPr>
        <w:t>年級</w:t>
      </w:r>
      <w:r w:rsidRPr="0089413C">
        <w:rPr>
          <w:rFonts w:eastAsia="標楷體" w:hint="eastAsia"/>
          <w:kern w:val="2"/>
          <w:sz w:val="32"/>
          <w:szCs w:val="32"/>
        </w:rPr>
        <w:t xml:space="preserve"> </w:t>
      </w:r>
      <w:r w:rsidRPr="0089413C">
        <w:rPr>
          <w:rFonts w:eastAsia="標楷體"/>
          <w:kern w:val="2"/>
          <w:sz w:val="32"/>
          <w:szCs w:val="32"/>
        </w:rPr>
        <w:t xml:space="preserve"> </w:t>
      </w:r>
      <w:r w:rsidR="00B3107D">
        <w:rPr>
          <w:rFonts w:eastAsia="標楷體" w:hint="eastAsia"/>
          <w:kern w:val="2"/>
          <w:sz w:val="32"/>
          <w:szCs w:val="32"/>
        </w:rPr>
        <w:t xml:space="preserve">  </w:t>
      </w:r>
      <w:r w:rsidR="00B3107D">
        <w:rPr>
          <w:rFonts w:eastAsia="標楷體" w:hint="eastAsia"/>
          <w:kern w:val="2"/>
          <w:sz w:val="32"/>
          <w:szCs w:val="32"/>
        </w:rPr>
        <w:t>自然</w:t>
      </w:r>
      <w:r w:rsidRPr="0089413C">
        <w:rPr>
          <w:rFonts w:eastAsia="標楷體"/>
          <w:kern w:val="2"/>
          <w:sz w:val="32"/>
          <w:szCs w:val="32"/>
        </w:rPr>
        <w:t xml:space="preserve">  </w:t>
      </w:r>
      <w:r w:rsidRPr="0089413C">
        <w:rPr>
          <w:rFonts w:eastAsia="標楷體" w:hint="eastAsia"/>
          <w:kern w:val="2"/>
          <w:sz w:val="32"/>
          <w:szCs w:val="32"/>
        </w:rPr>
        <w:t xml:space="preserve"> </w:t>
      </w:r>
      <w:r w:rsidRPr="0089413C">
        <w:rPr>
          <w:rFonts w:eastAsia="標楷體" w:hint="eastAsia"/>
          <w:kern w:val="2"/>
          <w:sz w:val="32"/>
          <w:szCs w:val="32"/>
        </w:rPr>
        <w:t>領域</w:t>
      </w:r>
      <w:r w:rsidRPr="0089413C">
        <w:rPr>
          <w:rFonts w:eastAsia="標楷體"/>
          <w:kern w:val="2"/>
          <w:sz w:val="32"/>
          <w:szCs w:val="32"/>
        </w:rPr>
        <w:t>教學進度總表</w:t>
      </w:r>
    </w:p>
    <w:tbl>
      <w:tblPr>
        <w:tblW w:w="1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4"/>
        <w:gridCol w:w="2435"/>
        <w:gridCol w:w="2435"/>
        <w:gridCol w:w="2434"/>
        <w:gridCol w:w="2435"/>
        <w:gridCol w:w="2435"/>
      </w:tblGrid>
      <w:tr w:rsidR="0089413C" w:rsidRPr="0089413C" w14:paraId="0BFB6776" w14:textId="77777777" w:rsidTr="004E3771">
        <w:trPr>
          <w:cantSplit/>
          <w:trHeight w:val="790"/>
        </w:trPr>
        <w:tc>
          <w:tcPr>
            <w:tcW w:w="2434" w:type="dxa"/>
            <w:vAlign w:val="center"/>
          </w:tcPr>
          <w:p w14:paraId="3DC7F996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3BBECD87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21DF8C50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18168B7E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33F21D9E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89413C">
              <w:rPr>
                <w:rFonts w:ascii="標楷體" w:eastAsia="標楷體" w:hAnsi="標楷體"/>
                <w:kern w:val="2"/>
                <w:sz w:val="28"/>
                <w:szCs w:val="28"/>
              </w:rPr>
              <w:t>教學期程</w:t>
            </w:r>
          </w:p>
        </w:tc>
        <w:tc>
          <w:tcPr>
            <w:tcW w:w="2435" w:type="dxa"/>
            <w:vAlign w:val="center"/>
          </w:tcPr>
          <w:p w14:paraId="6A66FCC1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 w:val="28"/>
                <w:szCs w:val="28"/>
              </w:rPr>
            </w:pPr>
            <w:r w:rsidRPr="0089413C">
              <w:rPr>
                <w:rFonts w:eastAsia="標楷體" w:hint="eastAsia"/>
                <w:kern w:val="2"/>
                <w:sz w:val="28"/>
                <w:szCs w:val="28"/>
              </w:rPr>
              <w:t>教學進度</w:t>
            </w:r>
          </w:p>
        </w:tc>
      </w:tr>
      <w:tr w:rsidR="0089413C" w:rsidRPr="0089413C" w14:paraId="186B0F5B" w14:textId="77777777" w:rsidTr="004E3771">
        <w:trPr>
          <w:cantSplit/>
          <w:trHeight w:val="790"/>
        </w:trPr>
        <w:tc>
          <w:tcPr>
            <w:tcW w:w="2434" w:type="dxa"/>
            <w:vAlign w:val="center"/>
          </w:tcPr>
          <w:p w14:paraId="46BCCA32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第一週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53A5C012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1-1</w:t>
            </w:r>
            <w:r>
              <w:rPr>
                <w:rFonts w:eastAsia="標楷體" w:hint="eastAsia"/>
                <w:kern w:val="2"/>
                <w:szCs w:val="24"/>
              </w:rPr>
              <w:t>、</w:t>
            </w:r>
            <w:r>
              <w:rPr>
                <w:rFonts w:eastAsia="標楷體" w:hint="eastAsia"/>
                <w:kern w:val="2"/>
                <w:szCs w:val="24"/>
              </w:rPr>
              <w:t>1-2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18C65F90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第八週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0D4CD5CE" w14:textId="0CA0F75F" w:rsidR="0089413C" w:rsidRPr="0089413C" w:rsidRDefault="00B3107D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跨科主題：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微觀與巨觀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57B3060B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第十五週</w:t>
            </w:r>
          </w:p>
        </w:tc>
        <w:tc>
          <w:tcPr>
            <w:tcW w:w="2435" w:type="dxa"/>
            <w:vAlign w:val="center"/>
          </w:tcPr>
          <w:p w14:paraId="09FBB568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4-4</w:t>
            </w:r>
          </w:p>
        </w:tc>
      </w:tr>
      <w:tr w:rsidR="0089413C" w:rsidRPr="0089413C" w14:paraId="06121156" w14:textId="77777777" w:rsidTr="004E3771">
        <w:trPr>
          <w:cantSplit/>
          <w:trHeight w:val="790"/>
        </w:trPr>
        <w:tc>
          <w:tcPr>
            <w:tcW w:w="2434" w:type="dxa"/>
            <w:vAlign w:val="center"/>
          </w:tcPr>
          <w:p w14:paraId="5E38CEDA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第二週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44647542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1-3</w:t>
            </w:r>
            <w:r>
              <w:rPr>
                <w:rFonts w:eastAsia="標楷體" w:hint="eastAsia"/>
                <w:kern w:val="2"/>
                <w:szCs w:val="24"/>
              </w:rPr>
              <w:t>、實驗</w:t>
            </w:r>
            <w:r>
              <w:rPr>
                <w:rFonts w:eastAsia="標楷體" w:hint="eastAsia"/>
                <w:kern w:val="2"/>
                <w:szCs w:val="24"/>
              </w:rPr>
              <w:t>1-1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5CF34CAD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第九週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7CD171AB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3-2</w:t>
            </w:r>
            <w:r>
              <w:rPr>
                <w:rFonts w:eastAsia="標楷體" w:hint="eastAsia"/>
                <w:kern w:val="2"/>
                <w:szCs w:val="24"/>
              </w:rPr>
              <w:t>、實驗</w:t>
            </w:r>
            <w:r>
              <w:rPr>
                <w:rFonts w:eastAsia="標楷體" w:hint="eastAsia"/>
                <w:kern w:val="2"/>
                <w:szCs w:val="24"/>
              </w:rPr>
              <w:t>3-2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0A02B1BF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第十六週</w:t>
            </w:r>
          </w:p>
        </w:tc>
        <w:tc>
          <w:tcPr>
            <w:tcW w:w="2435" w:type="dxa"/>
            <w:vAlign w:val="center"/>
          </w:tcPr>
          <w:p w14:paraId="2469B359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5-1</w:t>
            </w:r>
            <w:r>
              <w:rPr>
                <w:rFonts w:eastAsia="標楷體" w:hint="eastAsia"/>
                <w:kern w:val="2"/>
                <w:szCs w:val="24"/>
              </w:rPr>
              <w:t>、</w:t>
            </w:r>
            <w:r>
              <w:rPr>
                <w:rFonts w:eastAsia="標楷體" w:hint="eastAsia"/>
                <w:kern w:val="2"/>
                <w:szCs w:val="24"/>
              </w:rPr>
              <w:t>5-2</w:t>
            </w:r>
            <w:r>
              <w:rPr>
                <w:rFonts w:eastAsia="標楷體" w:hint="eastAsia"/>
                <w:kern w:val="2"/>
                <w:szCs w:val="24"/>
              </w:rPr>
              <w:t>、實驗</w:t>
            </w:r>
            <w:r>
              <w:rPr>
                <w:rFonts w:eastAsia="標楷體" w:hint="eastAsia"/>
                <w:kern w:val="2"/>
                <w:szCs w:val="24"/>
              </w:rPr>
              <w:t>5-1</w:t>
            </w:r>
          </w:p>
        </w:tc>
      </w:tr>
      <w:tr w:rsidR="0089413C" w:rsidRPr="0089413C" w14:paraId="088C09B9" w14:textId="77777777" w:rsidTr="004E3771">
        <w:trPr>
          <w:cantSplit/>
          <w:trHeight w:val="790"/>
        </w:trPr>
        <w:tc>
          <w:tcPr>
            <w:tcW w:w="2434" w:type="dxa"/>
            <w:vAlign w:val="center"/>
          </w:tcPr>
          <w:p w14:paraId="7E2FC5F6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第三週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09CA77A4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2-1</w:t>
            </w:r>
            <w:r>
              <w:rPr>
                <w:rFonts w:eastAsia="標楷體" w:hint="eastAsia"/>
                <w:kern w:val="2"/>
                <w:szCs w:val="24"/>
              </w:rPr>
              <w:t>、實驗</w:t>
            </w:r>
            <w:r>
              <w:rPr>
                <w:rFonts w:eastAsia="標楷體" w:hint="eastAsia"/>
                <w:kern w:val="2"/>
                <w:szCs w:val="24"/>
              </w:rPr>
              <w:t>2-1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375C7910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第十週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719D3446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3-3</w:t>
            </w:r>
            <w:r>
              <w:rPr>
                <w:rFonts w:eastAsia="標楷體" w:hint="eastAsia"/>
                <w:kern w:val="2"/>
                <w:szCs w:val="24"/>
              </w:rPr>
              <w:t>、實驗</w:t>
            </w:r>
            <w:r>
              <w:rPr>
                <w:rFonts w:eastAsia="標楷體" w:hint="eastAsia"/>
                <w:kern w:val="2"/>
                <w:szCs w:val="24"/>
              </w:rPr>
              <w:t>3-3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36EB5CFD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第十七週</w:t>
            </w:r>
          </w:p>
        </w:tc>
        <w:tc>
          <w:tcPr>
            <w:tcW w:w="2435" w:type="dxa"/>
            <w:vAlign w:val="center"/>
          </w:tcPr>
          <w:p w14:paraId="7E5B1D9D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5-3</w:t>
            </w:r>
          </w:p>
        </w:tc>
      </w:tr>
      <w:tr w:rsidR="0089413C" w:rsidRPr="0089413C" w14:paraId="34DE3FD7" w14:textId="77777777" w:rsidTr="004E3771">
        <w:trPr>
          <w:cantSplit/>
          <w:trHeight w:val="790"/>
        </w:trPr>
        <w:tc>
          <w:tcPr>
            <w:tcW w:w="2434" w:type="dxa"/>
            <w:vAlign w:val="center"/>
          </w:tcPr>
          <w:p w14:paraId="7F5DB114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第四週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485F5948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2-2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0CF0F34E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第十一週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12B2AA24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3-4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6B35E065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第十八週</w:t>
            </w:r>
          </w:p>
        </w:tc>
        <w:tc>
          <w:tcPr>
            <w:tcW w:w="2435" w:type="dxa"/>
            <w:vAlign w:val="center"/>
          </w:tcPr>
          <w:p w14:paraId="0CEE812C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5-4</w:t>
            </w:r>
          </w:p>
        </w:tc>
      </w:tr>
      <w:tr w:rsidR="0089413C" w:rsidRPr="0089413C" w14:paraId="5AC0A918" w14:textId="77777777" w:rsidTr="004E3771">
        <w:trPr>
          <w:cantSplit/>
          <w:trHeight w:val="790"/>
        </w:trPr>
        <w:tc>
          <w:tcPr>
            <w:tcW w:w="2434" w:type="dxa"/>
            <w:vAlign w:val="center"/>
          </w:tcPr>
          <w:p w14:paraId="4D43E030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第五週</w:t>
            </w:r>
          </w:p>
        </w:tc>
        <w:tc>
          <w:tcPr>
            <w:tcW w:w="2435" w:type="dxa"/>
            <w:tcBorders>
              <w:right w:val="double" w:sz="4" w:space="0" w:color="auto"/>
            </w:tcBorders>
            <w:vAlign w:val="center"/>
          </w:tcPr>
          <w:p w14:paraId="3FFC7D69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2-3</w:t>
            </w:r>
            <w:r>
              <w:rPr>
                <w:rFonts w:eastAsia="標楷體" w:hint="eastAsia"/>
                <w:kern w:val="2"/>
                <w:szCs w:val="24"/>
              </w:rPr>
              <w:t>、</w:t>
            </w:r>
            <w:r>
              <w:rPr>
                <w:rFonts w:eastAsia="標楷體" w:hint="eastAsia"/>
                <w:kern w:val="2"/>
                <w:szCs w:val="24"/>
              </w:rPr>
              <w:t>2-4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5463F52B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第十二週</w:t>
            </w:r>
          </w:p>
        </w:tc>
        <w:tc>
          <w:tcPr>
            <w:tcW w:w="2434" w:type="dxa"/>
            <w:tcBorders>
              <w:right w:val="double" w:sz="4" w:space="0" w:color="auto"/>
            </w:tcBorders>
            <w:vAlign w:val="center"/>
          </w:tcPr>
          <w:p w14:paraId="19C14C2A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4-1</w:t>
            </w:r>
            <w:r>
              <w:rPr>
                <w:rFonts w:eastAsia="標楷體" w:hint="eastAsia"/>
                <w:kern w:val="2"/>
                <w:szCs w:val="24"/>
              </w:rPr>
              <w:t>、實驗</w:t>
            </w:r>
            <w:r>
              <w:rPr>
                <w:rFonts w:eastAsia="標楷體" w:hint="eastAsia"/>
                <w:kern w:val="2"/>
                <w:szCs w:val="24"/>
              </w:rPr>
              <w:t>4-1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27939D0F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第十九週</w:t>
            </w:r>
          </w:p>
        </w:tc>
        <w:tc>
          <w:tcPr>
            <w:tcW w:w="2435" w:type="dxa"/>
            <w:vAlign w:val="center"/>
          </w:tcPr>
          <w:p w14:paraId="64FD0BF5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6-1</w:t>
            </w:r>
            <w:r>
              <w:rPr>
                <w:rFonts w:eastAsia="標楷體" w:hint="eastAsia"/>
                <w:kern w:val="2"/>
                <w:szCs w:val="24"/>
              </w:rPr>
              <w:t>、實驗</w:t>
            </w:r>
            <w:r>
              <w:rPr>
                <w:rFonts w:eastAsia="標楷體" w:hint="eastAsia"/>
                <w:kern w:val="2"/>
                <w:szCs w:val="24"/>
              </w:rPr>
              <w:t>6-1</w:t>
            </w:r>
          </w:p>
        </w:tc>
      </w:tr>
      <w:tr w:rsidR="0089413C" w:rsidRPr="0089413C" w14:paraId="0F0E956B" w14:textId="77777777" w:rsidTr="004E3771">
        <w:trPr>
          <w:cantSplit/>
          <w:trHeight w:val="790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C23D78F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第六週</w:t>
            </w:r>
          </w:p>
        </w:tc>
        <w:tc>
          <w:tcPr>
            <w:tcW w:w="24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6115A9E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跨科主題：</w:t>
            </w:r>
            <w:r w:rsidRPr="006F6593">
              <w:rPr>
                <w:rFonts w:ascii="標楷體" w:eastAsia="標楷體" w:hAnsi="標楷體" w:cs="標楷體"/>
                <w:bCs/>
                <w:color w:val="auto"/>
              </w:rPr>
              <w:t>微觀與巨觀</w:t>
            </w: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2CE5F27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第十三週</w:t>
            </w:r>
          </w:p>
        </w:tc>
        <w:tc>
          <w:tcPr>
            <w:tcW w:w="24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2252979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4-2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36B4B351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第二十週</w:t>
            </w:r>
          </w:p>
        </w:tc>
        <w:tc>
          <w:tcPr>
            <w:tcW w:w="2435" w:type="dxa"/>
            <w:vAlign w:val="center"/>
          </w:tcPr>
          <w:p w14:paraId="4D4FF248" w14:textId="77777777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6-2</w:t>
            </w:r>
          </w:p>
        </w:tc>
      </w:tr>
      <w:tr w:rsidR="0089413C" w:rsidRPr="0089413C" w14:paraId="74D573A7" w14:textId="77777777" w:rsidTr="004E3771">
        <w:trPr>
          <w:cantSplit/>
          <w:trHeight w:val="790"/>
        </w:trPr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D86D481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第七週</w:t>
            </w:r>
          </w:p>
        </w:tc>
        <w:tc>
          <w:tcPr>
            <w:tcW w:w="243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8934043" w14:textId="62B2DB02" w:rsidR="0089413C" w:rsidRPr="0089413C" w:rsidRDefault="00B3107D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3-1</w:t>
            </w:r>
            <w:r>
              <w:rPr>
                <w:rFonts w:eastAsia="標楷體" w:hint="eastAsia"/>
                <w:kern w:val="2"/>
                <w:szCs w:val="24"/>
              </w:rPr>
              <w:t>、實驗</w:t>
            </w:r>
            <w:r>
              <w:rPr>
                <w:rFonts w:eastAsia="標楷體" w:hint="eastAsia"/>
                <w:kern w:val="2"/>
                <w:szCs w:val="24"/>
              </w:rPr>
              <w:t>3-1(</w:t>
            </w:r>
            <w:r>
              <w:rPr>
                <w:rFonts w:eastAsia="標楷體" w:hint="eastAsia"/>
                <w:kern w:val="2"/>
                <w:szCs w:val="24"/>
              </w:rPr>
              <w:t>一段</w:t>
            </w:r>
            <w:r>
              <w:rPr>
                <w:rFonts w:eastAsia="標楷體" w:hint="eastAsia"/>
                <w:kern w:val="2"/>
                <w:szCs w:val="24"/>
              </w:rPr>
              <w:t>)</w:t>
            </w:r>
          </w:p>
        </w:tc>
        <w:tc>
          <w:tcPr>
            <w:tcW w:w="24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4153DA8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第十四週</w:t>
            </w:r>
          </w:p>
        </w:tc>
        <w:tc>
          <w:tcPr>
            <w:tcW w:w="243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DEB1E7C" w14:textId="4D1E8FD6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4-3</w:t>
            </w:r>
            <w:r>
              <w:rPr>
                <w:rFonts w:eastAsia="標楷體" w:hint="eastAsia"/>
                <w:kern w:val="2"/>
                <w:szCs w:val="24"/>
              </w:rPr>
              <w:t>、實驗</w:t>
            </w:r>
            <w:r>
              <w:rPr>
                <w:rFonts w:eastAsia="標楷體" w:hint="eastAsia"/>
                <w:kern w:val="2"/>
                <w:szCs w:val="24"/>
              </w:rPr>
              <w:t>4-2</w:t>
            </w:r>
            <w:r w:rsidR="00B3107D">
              <w:rPr>
                <w:rFonts w:eastAsia="標楷體" w:hint="eastAsia"/>
                <w:kern w:val="2"/>
                <w:szCs w:val="24"/>
              </w:rPr>
              <w:t>(</w:t>
            </w:r>
            <w:r w:rsidR="00B3107D">
              <w:rPr>
                <w:rFonts w:eastAsia="標楷體" w:hint="eastAsia"/>
                <w:kern w:val="2"/>
                <w:szCs w:val="24"/>
              </w:rPr>
              <w:t>二段</w:t>
            </w:r>
            <w:r w:rsidR="00B3107D">
              <w:rPr>
                <w:rFonts w:eastAsia="標楷體" w:hint="eastAsia"/>
                <w:kern w:val="2"/>
                <w:szCs w:val="24"/>
              </w:rPr>
              <w:t>)</w:t>
            </w:r>
          </w:p>
        </w:tc>
        <w:tc>
          <w:tcPr>
            <w:tcW w:w="2435" w:type="dxa"/>
            <w:tcBorders>
              <w:left w:val="double" w:sz="4" w:space="0" w:color="auto"/>
            </w:tcBorders>
            <w:vAlign w:val="center"/>
          </w:tcPr>
          <w:p w14:paraId="3FFD6DB0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新細明體" w:eastAsia="新細明體" w:hAnsi="新細明體" w:cs="新細明體"/>
                <w:kern w:val="2"/>
                <w:szCs w:val="16"/>
              </w:rPr>
            </w:pPr>
            <w:r w:rsidRPr="0089413C">
              <w:rPr>
                <w:rFonts w:eastAsia="新細明體" w:hint="eastAsia"/>
                <w:kern w:val="2"/>
                <w:szCs w:val="16"/>
              </w:rPr>
              <w:t>第二十一週</w:t>
            </w:r>
          </w:p>
        </w:tc>
        <w:tc>
          <w:tcPr>
            <w:tcW w:w="2435" w:type="dxa"/>
            <w:vAlign w:val="center"/>
          </w:tcPr>
          <w:p w14:paraId="7865CF7A" w14:textId="5B07EE06" w:rsidR="0089413C" w:rsidRPr="0089413C" w:rsidRDefault="003D7472" w:rsidP="0089413C">
            <w:pPr>
              <w:widowControl w:val="0"/>
              <w:ind w:firstLine="0"/>
              <w:jc w:val="center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int="eastAsia"/>
                <w:kern w:val="2"/>
                <w:szCs w:val="24"/>
              </w:rPr>
              <w:t>6-3</w:t>
            </w:r>
            <w:r w:rsidR="00B3107D">
              <w:rPr>
                <w:rFonts w:eastAsia="標楷體" w:hint="eastAsia"/>
                <w:kern w:val="2"/>
                <w:szCs w:val="24"/>
              </w:rPr>
              <w:t>(</w:t>
            </w:r>
            <w:r w:rsidR="00B3107D">
              <w:rPr>
                <w:rFonts w:eastAsia="標楷體" w:hint="eastAsia"/>
                <w:kern w:val="2"/>
                <w:szCs w:val="24"/>
              </w:rPr>
              <w:t>三段</w:t>
            </w:r>
            <w:r w:rsidR="00B3107D">
              <w:rPr>
                <w:rFonts w:eastAsia="標楷體" w:hint="eastAsia"/>
                <w:kern w:val="2"/>
                <w:szCs w:val="24"/>
              </w:rPr>
              <w:t>)</w:t>
            </w:r>
          </w:p>
        </w:tc>
      </w:tr>
    </w:tbl>
    <w:p w14:paraId="3BC2C315" w14:textId="77777777" w:rsidR="0089413C" w:rsidRPr="0089413C" w:rsidRDefault="0089413C" w:rsidP="0089413C">
      <w:pPr>
        <w:widowControl w:val="0"/>
        <w:spacing w:after="180"/>
        <w:ind w:firstLine="25"/>
        <w:jc w:val="left"/>
        <w:rPr>
          <w:rFonts w:eastAsia="標楷體"/>
          <w:bCs/>
          <w:kern w:val="2"/>
          <w:sz w:val="28"/>
          <w:szCs w:val="24"/>
        </w:rPr>
      </w:pPr>
    </w:p>
    <w:p w14:paraId="39C2C862" w14:textId="77777777" w:rsidR="0089413C" w:rsidRDefault="0089413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008E2395" w14:textId="77777777" w:rsidR="0051197F" w:rsidRDefault="0051197F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 w:type="page"/>
      </w:r>
    </w:p>
    <w:p w14:paraId="67F7C5A5" w14:textId="77777777" w:rsidR="0089413C" w:rsidRDefault="0089413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276645D4" w14:textId="45136CB0" w:rsidR="0089413C" w:rsidRPr="0089413C" w:rsidRDefault="00104F4F" w:rsidP="0089413C">
      <w:pPr>
        <w:widowControl w:val="0"/>
        <w:ind w:firstLine="0"/>
        <w:jc w:val="center"/>
        <w:rPr>
          <w:rFonts w:ascii="標楷體" w:eastAsia="標楷體" w:hAnsi="標楷體"/>
          <w:b/>
          <w:color w:val="auto"/>
          <w:kern w:val="2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法律規定教育議題實施規劃</w:t>
      </w: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961"/>
        <w:gridCol w:w="1000"/>
        <w:gridCol w:w="2701"/>
        <w:gridCol w:w="1620"/>
        <w:gridCol w:w="4318"/>
      </w:tblGrid>
      <w:tr w:rsidR="0089413C" w:rsidRPr="0089413C" w14:paraId="4C2D5CBA" w14:textId="77777777" w:rsidTr="0051197F">
        <w:trPr>
          <w:jc w:val="center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14:paraId="199190C3" w14:textId="3B4388DD" w:rsidR="0089413C" w:rsidRPr="0089413C" w:rsidRDefault="0089413C" w:rsidP="0089413C">
            <w:pPr>
              <w:widowControl w:val="0"/>
              <w:spacing w:beforeLines="150" w:before="36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89413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1</w:t>
            </w:r>
            <w:r w:rsidR="00063D33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10</w:t>
            </w:r>
            <w:r w:rsidRPr="0089413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學年度</w:t>
            </w:r>
          </w:p>
          <w:p w14:paraId="006B4BE8" w14:textId="77777777" w:rsidR="0089413C" w:rsidRPr="0089413C" w:rsidRDefault="0089413C" w:rsidP="0089413C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89413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重要教育工作</w:t>
            </w:r>
          </w:p>
        </w:tc>
        <w:tc>
          <w:tcPr>
            <w:tcW w:w="6282" w:type="dxa"/>
            <w:gridSpan w:val="4"/>
            <w:shd w:val="clear" w:color="auto" w:fill="auto"/>
          </w:tcPr>
          <w:p w14:paraId="2F4BA633" w14:textId="77777777" w:rsidR="0089413C" w:rsidRPr="0089413C" w:rsidRDefault="0089413C" w:rsidP="0089413C">
            <w:pPr>
              <w:widowControl w:val="0"/>
              <w:ind w:firstLine="48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89413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納入課程規劃實施情形</w:t>
            </w:r>
          </w:p>
          <w:p w14:paraId="0433BEBC" w14:textId="77777777" w:rsidR="0089413C" w:rsidRPr="0089413C" w:rsidRDefault="0089413C" w:rsidP="0089413C">
            <w:pPr>
              <w:widowControl w:val="0"/>
              <w:ind w:firstLine="48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89413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（請視實際情形自行增列，內容須與各年級彈性學習節數或領域課程計畫相符）</w:t>
            </w:r>
          </w:p>
        </w:tc>
        <w:tc>
          <w:tcPr>
            <w:tcW w:w="4318" w:type="dxa"/>
            <w:vMerge w:val="restart"/>
            <w:shd w:val="clear" w:color="auto" w:fill="auto"/>
            <w:vAlign w:val="center"/>
          </w:tcPr>
          <w:p w14:paraId="5028E6DC" w14:textId="77777777" w:rsidR="0089413C" w:rsidRPr="0089413C" w:rsidRDefault="0089413C" w:rsidP="0089413C">
            <w:pPr>
              <w:widowControl w:val="0"/>
              <w:spacing w:beforeLines="250" w:before="60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89413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備   註(指標)</w:t>
            </w:r>
          </w:p>
        </w:tc>
      </w:tr>
      <w:tr w:rsidR="0089413C" w:rsidRPr="0089413C" w14:paraId="4C16388C" w14:textId="77777777" w:rsidTr="00526462">
        <w:trPr>
          <w:jc w:val="center"/>
        </w:trPr>
        <w:tc>
          <w:tcPr>
            <w:tcW w:w="1728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34B22CA" w14:textId="77777777" w:rsidR="0089413C" w:rsidRPr="0089413C" w:rsidRDefault="0089413C" w:rsidP="0089413C">
            <w:pPr>
              <w:widowControl w:val="0"/>
              <w:spacing w:beforeLines="100" w:before="240"/>
              <w:ind w:firstLine="48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4826357" w14:textId="77777777" w:rsidR="0089413C" w:rsidRPr="0089413C" w:rsidRDefault="0089413C" w:rsidP="0089413C">
            <w:pPr>
              <w:widowControl w:val="0"/>
              <w:spacing w:beforeLines="100" w:before="24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89413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學</w:t>
            </w:r>
            <w:bookmarkStart w:id="0" w:name="_GoBack"/>
            <w:bookmarkEnd w:id="0"/>
            <w:r w:rsidRPr="0089413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期</w:t>
            </w:r>
          </w:p>
        </w:tc>
        <w:tc>
          <w:tcPr>
            <w:tcW w:w="10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929F725" w14:textId="77777777" w:rsidR="0089413C" w:rsidRPr="0089413C" w:rsidRDefault="0089413C" w:rsidP="0089413C">
            <w:pPr>
              <w:widowControl w:val="0"/>
              <w:spacing w:beforeLines="100" w:before="24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89413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年級</w:t>
            </w:r>
          </w:p>
        </w:tc>
        <w:tc>
          <w:tcPr>
            <w:tcW w:w="270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9FB1EA1" w14:textId="77777777" w:rsidR="0089413C" w:rsidRPr="0089413C" w:rsidRDefault="0089413C" w:rsidP="0089413C">
            <w:pPr>
              <w:widowControl w:val="0"/>
              <w:spacing w:beforeLines="100" w:before="24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89413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彈性學習節數或領域別</w:t>
            </w:r>
          </w:p>
        </w:tc>
        <w:tc>
          <w:tcPr>
            <w:tcW w:w="16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1D2FEAC" w14:textId="77777777" w:rsidR="0089413C" w:rsidRPr="0089413C" w:rsidRDefault="0089413C" w:rsidP="0089413C">
            <w:pPr>
              <w:widowControl w:val="0"/>
              <w:spacing w:beforeLines="100" w:before="240"/>
              <w:ind w:firstLine="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89413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週次</w:t>
            </w:r>
          </w:p>
        </w:tc>
        <w:tc>
          <w:tcPr>
            <w:tcW w:w="4318" w:type="dxa"/>
            <w:vMerge/>
            <w:tcBorders>
              <w:bottom w:val="single" w:sz="24" w:space="0" w:color="auto"/>
            </w:tcBorders>
            <w:shd w:val="clear" w:color="auto" w:fill="auto"/>
          </w:tcPr>
          <w:p w14:paraId="7680F3CF" w14:textId="77777777" w:rsidR="0089413C" w:rsidRPr="0089413C" w:rsidRDefault="0089413C" w:rsidP="0089413C">
            <w:pPr>
              <w:widowControl w:val="0"/>
              <w:spacing w:beforeLines="100" w:before="240"/>
              <w:ind w:firstLine="48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</w:p>
        </w:tc>
      </w:tr>
      <w:tr w:rsidR="0089413C" w:rsidRPr="00263719" w14:paraId="7F4C329F" w14:textId="77777777" w:rsidTr="00526462">
        <w:trPr>
          <w:trHeight w:val="567"/>
          <w:jc w:val="center"/>
        </w:trPr>
        <w:tc>
          <w:tcPr>
            <w:tcW w:w="172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B841F84" w14:textId="77777777" w:rsidR="0089413C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70AD47" w:themeColor="accent6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DFKaiShu-SB-Estd-BF" w:hint="eastAsia"/>
                <w:b/>
                <w:bCs/>
                <w:color w:val="70AD47" w:themeColor="accent6"/>
              </w:rPr>
              <w:t>環境教育</w:t>
            </w:r>
          </w:p>
        </w:tc>
        <w:tc>
          <w:tcPr>
            <w:tcW w:w="96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6B9B775" w14:textId="77777777" w:rsidR="0089413C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70AD47" w:themeColor="accent6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70AD47" w:themeColor="accent6"/>
                <w:kern w:val="2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DBFFFA8" w14:textId="77777777" w:rsidR="0089413C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70AD47" w:themeColor="accent6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70AD47" w:themeColor="accent6"/>
                <w:kern w:val="2"/>
                <w:sz w:val="24"/>
                <w:szCs w:val="24"/>
              </w:rPr>
              <w:t>7</w:t>
            </w:r>
          </w:p>
        </w:tc>
        <w:tc>
          <w:tcPr>
            <w:tcW w:w="270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9BFCF69" w14:textId="77777777" w:rsidR="0089413C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70AD47" w:themeColor="accent6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70AD47" w:themeColor="accent6"/>
                <w:kern w:val="2"/>
                <w:sz w:val="24"/>
                <w:szCs w:val="24"/>
              </w:rPr>
              <w:t>自然領域-生物</w:t>
            </w:r>
          </w:p>
        </w:tc>
        <w:tc>
          <w:tcPr>
            <w:tcW w:w="162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E84C0E4" w14:textId="49CF8B72" w:rsidR="0089413C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70AD47" w:themeColor="accent6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70AD47" w:themeColor="accent6"/>
                <w:kern w:val="2"/>
                <w:sz w:val="24"/>
                <w:szCs w:val="24"/>
              </w:rPr>
              <w:t>1,10,18,</w:t>
            </w:r>
            <w:r w:rsidRPr="00120C03">
              <w:rPr>
                <w:rFonts w:ascii="標楷體" w:eastAsia="標楷體" w:hAnsi="標楷體" w:cs="新細明體"/>
                <w:color w:val="70AD47" w:themeColor="accent6"/>
                <w:kern w:val="2"/>
                <w:sz w:val="24"/>
                <w:szCs w:val="24"/>
              </w:rPr>
              <w:br/>
            </w:r>
            <w:r w:rsidRPr="00120C03">
              <w:rPr>
                <w:rFonts w:ascii="標楷體" w:eastAsia="標楷體" w:hAnsi="標楷體" w:cs="新細明體" w:hint="eastAsia"/>
                <w:color w:val="70AD47" w:themeColor="accent6"/>
                <w:kern w:val="2"/>
                <w:sz w:val="24"/>
                <w:szCs w:val="24"/>
              </w:rPr>
              <w:t>20</w:t>
            </w:r>
          </w:p>
        </w:tc>
        <w:tc>
          <w:tcPr>
            <w:tcW w:w="4318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5E8CB30" w14:textId="77777777" w:rsidR="0089413C" w:rsidRPr="00120C03" w:rsidRDefault="00263719" w:rsidP="009120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環J2</w:t>
            </w:r>
            <w:r w:rsidRPr="00120C03">
              <w:rPr>
                <w:rFonts w:ascii="標楷體" w:eastAsia="標楷體" w:hAnsi="標楷體" w:cs="DFKaiShu-SB-Estd-BF" w:hint="eastAsia"/>
                <w:color w:val="70AD47" w:themeColor="accent6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了解人與周遭動物的互動關係，認識動物需求，並關切動物福利。</w:t>
            </w:r>
          </w:p>
          <w:p w14:paraId="6EC7BA8A" w14:textId="77777777" w:rsidR="00263719" w:rsidRPr="00120C03" w:rsidRDefault="00263719" w:rsidP="006647F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環J14</w:t>
            </w:r>
            <w:r w:rsidRPr="00120C03">
              <w:rPr>
                <w:rFonts w:ascii="標楷體" w:eastAsia="標楷體" w:hAnsi="標楷體" w:cs="DFKaiShu-SB-Estd-BF" w:hint="eastAsia"/>
                <w:color w:val="70AD47" w:themeColor="accent6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了解能量流動及物質循環與生態系統運作的關係。</w:t>
            </w:r>
          </w:p>
        </w:tc>
      </w:tr>
      <w:tr w:rsidR="0089413C" w:rsidRPr="0089413C" w14:paraId="6AD644D8" w14:textId="77777777" w:rsidTr="00526462">
        <w:trPr>
          <w:trHeight w:val="567"/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293EEC95" w14:textId="77777777" w:rsidR="0089413C" w:rsidRPr="0089413C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6F6593">
              <w:rPr>
                <w:rFonts w:ascii="標楷體" w:eastAsia="標楷體" w:hAnsi="標楷體" w:cs="DFKaiShu-SB-Estd-BF"/>
                <w:b/>
                <w:bCs/>
                <w:color w:val="auto"/>
              </w:rPr>
              <w:t>海洋教育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6E06DC7A" w14:textId="77777777" w:rsidR="0089413C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845380C" w14:textId="77777777" w:rsidR="0089413C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7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3283E46D" w14:textId="77777777" w:rsidR="0089413C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自然領域-生物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8DEE8B1" w14:textId="77777777" w:rsidR="0089413C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6A917F87" w14:textId="77777777" w:rsidR="0089413C" w:rsidRPr="009120FE" w:rsidRDefault="009120FE" w:rsidP="009120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auto"/>
              </w:rPr>
            </w:pPr>
            <w:r w:rsidRPr="006F6593">
              <w:rPr>
                <w:rFonts w:ascii="標楷體" w:eastAsia="標楷體" w:hAnsi="標楷體" w:cs="DFKaiShu-SB-Estd-BF"/>
                <w:color w:val="auto"/>
              </w:rPr>
              <w:t>海J14</w:t>
            </w:r>
            <w:r w:rsidRPr="006F6593"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6F6593">
              <w:rPr>
                <w:rFonts w:ascii="標楷體" w:eastAsia="標楷體" w:hAnsi="標楷體" w:cs="DFKaiShu-SB-Estd-BF"/>
                <w:color w:val="auto"/>
              </w:rPr>
              <w:t>探討海洋生物與生態環境之關聯。</w:t>
            </w:r>
          </w:p>
        </w:tc>
      </w:tr>
      <w:tr w:rsidR="00033B1E" w:rsidRPr="0089413C" w14:paraId="7CF81DCD" w14:textId="77777777" w:rsidTr="00526462">
        <w:trPr>
          <w:trHeight w:val="567"/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391BF467" w14:textId="77777777" w:rsidR="00033B1E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ED7D31" w:themeColor="accent2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ED7D31" w:themeColor="accent2"/>
              </w:rPr>
              <w:t>生涯規劃教育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07BD67C" w14:textId="77777777" w:rsidR="00033B1E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ED7D31" w:themeColor="accent2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ED7D31" w:themeColor="accent2"/>
                <w:kern w:val="2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9DFF5F7" w14:textId="77777777" w:rsidR="00033B1E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ED7D31" w:themeColor="accent2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ED7D31" w:themeColor="accent2"/>
                <w:kern w:val="2"/>
                <w:sz w:val="24"/>
                <w:szCs w:val="24"/>
              </w:rPr>
              <w:t>7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0FEBD0F0" w14:textId="77777777" w:rsidR="00033B1E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ED7D31" w:themeColor="accent2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ED7D31" w:themeColor="accent2"/>
                <w:kern w:val="2"/>
                <w:sz w:val="24"/>
                <w:szCs w:val="24"/>
              </w:rPr>
              <w:t>自然領域-生物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4BB3BBF" w14:textId="28A774AE" w:rsidR="00033B1E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ED7D31" w:themeColor="accent2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ED7D31" w:themeColor="accent2"/>
                <w:kern w:val="2"/>
                <w:sz w:val="24"/>
                <w:szCs w:val="24"/>
              </w:rPr>
              <w:t>1</w:t>
            </w:r>
            <w:r w:rsidR="005F70C4">
              <w:rPr>
                <w:rFonts w:ascii="標楷體" w:eastAsia="標楷體" w:hAnsi="標楷體" w:cs="新細明體" w:hint="eastAsia"/>
                <w:color w:val="ED7D31" w:themeColor="accent2"/>
                <w:kern w:val="2"/>
                <w:sz w:val="24"/>
                <w:szCs w:val="24"/>
              </w:rPr>
              <w:t>，6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7DF00B8D" w14:textId="77777777" w:rsidR="00033B1E" w:rsidRPr="00120C03" w:rsidRDefault="009120FE" w:rsidP="009120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ED7D31" w:themeColor="accent2"/>
              </w:rPr>
            </w:pPr>
            <w:r w:rsidRPr="00120C03">
              <w:rPr>
                <w:rFonts w:ascii="標楷體" w:eastAsia="標楷體" w:hAnsi="標楷體" w:cs="DFKaiShu-SB-Estd-BF"/>
                <w:bCs/>
                <w:color w:val="ED7D31" w:themeColor="accent2"/>
              </w:rPr>
              <w:t>涯J3</w:t>
            </w:r>
            <w:r w:rsidRPr="00120C03">
              <w:rPr>
                <w:rFonts w:ascii="標楷體" w:eastAsia="標楷體" w:hAnsi="標楷體" w:cs="DFKaiShu-SB-Estd-BF" w:hint="eastAsia"/>
                <w:bCs/>
                <w:color w:val="ED7D31" w:themeColor="accent2"/>
              </w:rPr>
              <w:t xml:space="preserve"> </w:t>
            </w:r>
            <w:r w:rsidRPr="00120C03">
              <w:rPr>
                <w:rFonts w:ascii="標楷體" w:eastAsia="標楷體" w:hAnsi="標楷體" w:cs="DFKaiShu-SB-Estd-BF"/>
                <w:color w:val="ED7D31" w:themeColor="accent2"/>
              </w:rPr>
              <w:t>覺察自己的能力與興趣。</w:t>
            </w:r>
          </w:p>
        </w:tc>
      </w:tr>
      <w:tr w:rsidR="00033B1E" w:rsidRPr="0089413C" w14:paraId="2D70DC88" w14:textId="77777777" w:rsidTr="00526462">
        <w:trPr>
          <w:trHeight w:val="567"/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559C2BCB" w14:textId="77777777" w:rsidR="00033B1E" w:rsidRPr="0089413C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6F6593">
              <w:rPr>
                <w:rFonts w:ascii="標楷體" w:eastAsia="標楷體" w:hAnsi="標楷體" w:cs="DFKaiShu-SB-Estd-BF"/>
                <w:b/>
                <w:bCs/>
                <w:color w:val="auto"/>
              </w:rPr>
              <w:t>閱讀素養教育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6349015B" w14:textId="77777777" w:rsidR="00033B1E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2C5EE82" w14:textId="77777777" w:rsidR="00033B1E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7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7E5B9AA9" w14:textId="77777777" w:rsidR="00033B1E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自然領域-生物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493066" w14:textId="77777777" w:rsidR="00033B1E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1-21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61D26BEE" w14:textId="77777777" w:rsidR="009120FE" w:rsidRPr="006F6593" w:rsidRDefault="009120FE" w:rsidP="009120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6F6593">
              <w:rPr>
                <w:rFonts w:ascii="標楷體" w:eastAsia="標楷體" w:hAnsi="標楷體" w:cs="DFKaiShu-SB-Estd-BF"/>
                <w:color w:val="auto"/>
              </w:rPr>
              <w:t>閱J2 發展跨文本的比對、分析、深究的能力，以判讀文本知識的正確性。</w:t>
            </w:r>
          </w:p>
          <w:p w14:paraId="6083701C" w14:textId="77777777" w:rsidR="00033B1E" w:rsidRPr="009120FE" w:rsidRDefault="009120FE" w:rsidP="009120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6F6593">
              <w:rPr>
                <w:rFonts w:ascii="標楷體" w:eastAsia="標楷體" w:hAnsi="標楷體" w:cs="DFKaiShu-SB-Estd-BF"/>
                <w:bCs/>
                <w:color w:val="auto"/>
              </w:rPr>
              <w:t>閱J3</w:t>
            </w:r>
            <w:r w:rsidRPr="006F6593">
              <w:rPr>
                <w:rFonts w:ascii="標楷體" w:eastAsia="標楷體" w:hAnsi="標楷體" w:cs="DFKaiShu-SB-Estd-BF" w:hint="eastAsia"/>
                <w:bCs/>
                <w:color w:val="auto"/>
              </w:rPr>
              <w:t xml:space="preserve"> </w:t>
            </w:r>
            <w:r w:rsidRPr="006F6593">
              <w:rPr>
                <w:rFonts w:ascii="標楷體" w:eastAsia="標楷體" w:hAnsi="標楷體" w:cs="DFKaiShu-SB-Estd-BF"/>
                <w:color w:val="auto"/>
              </w:rPr>
              <w:t>理解學科知識內的重要詞彙的意涵，並懂得如何運用該詞彙與他人進行溝通。</w:t>
            </w:r>
          </w:p>
        </w:tc>
      </w:tr>
      <w:tr w:rsidR="00033B1E" w:rsidRPr="0089413C" w14:paraId="45036513" w14:textId="77777777" w:rsidTr="00526462">
        <w:trPr>
          <w:trHeight w:val="567"/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5DC918A2" w14:textId="77777777" w:rsidR="00033B1E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DFKaiShu-SB-Estd-BF"/>
                <w:b/>
                <w:bCs/>
                <w:color w:val="000000" w:themeColor="text1"/>
              </w:rPr>
              <w:t>安全教育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06C2E6C8" w14:textId="77777777" w:rsidR="00033B1E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E1C37A8" w14:textId="77777777" w:rsidR="00033B1E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7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1B90204B" w14:textId="77777777" w:rsidR="00033B1E" w:rsidRPr="005F70C4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自然領域-生物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33A542" w14:textId="77777777" w:rsidR="00033B1E" w:rsidRPr="005F70C4" w:rsidRDefault="00033B1E" w:rsidP="00033B1E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000000" w:themeColor="text1"/>
                <w:kern w:val="2"/>
                <w:sz w:val="24"/>
                <w:szCs w:val="24"/>
              </w:rPr>
            </w:pPr>
            <w:r w:rsidRPr="005F70C4">
              <w:rPr>
                <w:rFonts w:ascii="標楷體" w:eastAsia="標楷體" w:hAnsi="標楷體" w:cs="新細明體" w:hint="eastAsia"/>
                <w:color w:val="000000" w:themeColor="text1"/>
                <w:kern w:val="2"/>
                <w:sz w:val="24"/>
                <w:szCs w:val="24"/>
              </w:rPr>
              <w:t>2,16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6F577771" w14:textId="77777777" w:rsidR="009120FE" w:rsidRPr="005F70C4" w:rsidRDefault="009120FE" w:rsidP="009120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5F70C4">
              <w:rPr>
                <w:rFonts w:ascii="標楷體" w:eastAsia="標楷體" w:hAnsi="標楷體" w:cs="DFKaiShu-SB-Estd-BF"/>
                <w:color w:val="000000" w:themeColor="text1"/>
              </w:rPr>
              <w:t>安J1 理解安全教育的意義。</w:t>
            </w:r>
          </w:p>
          <w:p w14:paraId="098E192D" w14:textId="77777777" w:rsidR="009120FE" w:rsidRPr="005F70C4" w:rsidRDefault="009120FE" w:rsidP="009120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5F70C4">
              <w:rPr>
                <w:rFonts w:ascii="標楷體" w:eastAsia="標楷體" w:hAnsi="標楷體" w:cs="DFKaiShu-SB-Estd-BF"/>
                <w:color w:val="000000" w:themeColor="text1"/>
              </w:rPr>
              <w:t>安J2 判斷常見的事故傷害。</w:t>
            </w:r>
          </w:p>
          <w:p w14:paraId="2B6885C7" w14:textId="77777777" w:rsidR="009120FE" w:rsidRPr="005F70C4" w:rsidRDefault="009120FE" w:rsidP="009120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5F70C4">
              <w:rPr>
                <w:rFonts w:ascii="標楷體" w:eastAsia="標楷體" w:hAnsi="標楷體" w:cs="DFKaiShu-SB-Estd-BF"/>
                <w:color w:val="000000" w:themeColor="text1"/>
              </w:rPr>
              <w:t>安J3 了解日常生活容易發生事故的原因。</w:t>
            </w:r>
          </w:p>
          <w:p w14:paraId="63E0E022" w14:textId="77777777" w:rsidR="00033B1E" w:rsidRPr="00120C03" w:rsidRDefault="009120FE" w:rsidP="009120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70AD47" w:themeColor="accent6"/>
              </w:rPr>
            </w:pPr>
            <w:r w:rsidRPr="005F70C4">
              <w:rPr>
                <w:rFonts w:ascii="標楷體" w:eastAsia="標楷體" w:hAnsi="標楷體" w:cs="DFKaiShu-SB-Estd-BF"/>
                <w:color w:val="000000" w:themeColor="text1"/>
              </w:rPr>
              <w:t>安J9 遵守環境設施設備的安全守則。</w:t>
            </w:r>
          </w:p>
        </w:tc>
      </w:tr>
      <w:tr w:rsidR="0089413C" w:rsidRPr="0089413C" w14:paraId="5E81430C" w14:textId="77777777" w:rsidTr="00526462">
        <w:trPr>
          <w:trHeight w:val="567"/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2E4952E2" w14:textId="77777777" w:rsidR="0089413C" w:rsidRPr="0089413C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</w:rPr>
            </w:pPr>
            <w:r w:rsidRPr="00057278">
              <w:rPr>
                <w:rFonts w:ascii="標楷體" w:eastAsia="標楷體" w:hAnsi="標楷體" w:cs="DFKaiShu-SB-Estd-BF"/>
                <w:b/>
                <w:bCs/>
                <w:color w:val="C00000"/>
              </w:rPr>
              <w:t>能源教育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4DFD7ECB" w14:textId="77777777" w:rsidR="0089413C" w:rsidRPr="0089413C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2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0F611A8" w14:textId="77777777" w:rsidR="0089413C" w:rsidRPr="0089413C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2"/>
                <w:sz w:val="24"/>
                <w:szCs w:val="24"/>
              </w:rPr>
              <w:t>7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4B1020B0" w14:textId="77777777" w:rsidR="0089413C" w:rsidRPr="0089413C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2"/>
                <w:sz w:val="24"/>
                <w:szCs w:val="24"/>
              </w:rPr>
              <w:t>自然領域-生物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C2E4CA" w14:textId="5393BE87" w:rsidR="0089413C" w:rsidRPr="0089413C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FF000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2"/>
                <w:sz w:val="24"/>
                <w:szCs w:val="24"/>
              </w:rPr>
              <w:t>10,19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03D005F5" w14:textId="77777777" w:rsidR="0089413C" w:rsidRPr="009120FE" w:rsidRDefault="009120FE" w:rsidP="009120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 w:hint="eastAsia"/>
                <w:bCs/>
                <w:color w:val="auto"/>
              </w:rPr>
              <w:t>能J4 了解各種能量形式的轉換。</w:t>
            </w:r>
          </w:p>
        </w:tc>
      </w:tr>
      <w:tr w:rsidR="0089413C" w:rsidRPr="0089413C" w14:paraId="20C9ACC8" w14:textId="77777777" w:rsidTr="00526462">
        <w:trPr>
          <w:trHeight w:val="567"/>
          <w:jc w:val="center"/>
        </w:trPr>
        <w:tc>
          <w:tcPr>
            <w:tcW w:w="1728" w:type="dxa"/>
            <w:shd w:val="clear" w:color="auto" w:fill="auto"/>
            <w:vAlign w:val="center"/>
          </w:tcPr>
          <w:p w14:paraId="16F05E1B" w14:textId="77777777" w:rsidR="0089413C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/>
                <w:color w:val="70AD47" w:themeColor="accent6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DFKaiShu-SB-Estd-BF"/>
                <w:b/>
                <w:bCs/>
                <w:color w:val="70AD47" w:themeColor="accent6"/>
              </w:rPr>
              <w:t>性別平等教育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E56E789" w14:textId="77777777" w:rsidR="0089413C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70AD47" w:themeColor="accent6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70AD47" w:themeColor="accent6"/>
                <w:kern w:val="2"/>
                <w:sz w:val="24"/>
                <w:szCs w:val="24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6FD2F51" w14:textId="77777777" w:rsidR="0089413C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70AD47" w:themeColor="accent6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70AD47" w:themeColor="accent6"/>
                <w:kern w:val="2"/>
                <w:sz w:val="24"/>
                <w:szCs w:val="24"/>
              </w:rPr>
              <w:t>7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3A0CE0E9" w14:textId="77777777" w:rsidR="0089413C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70AD47" w:themeColor="accent6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70AD47" w:themeColor="accent6"/>
                <w:kern w:val="2"/>
                <w:sz w:val="24"/>
                <w:szCs w:val="24"/>
              </w:rPr>
              <w:t>自然領域-生物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1D241D" w14:textId="77777777" w:rsidR="0089413C" w:rsidRPr="00120C03" w:rsidRDefault="00033B1E" w:rsidP="0089413C">
            <w:pPr>
              <w:widowControl w:val="0"/>
              <w:ind w:firstLine="0"/>
              <w:jc w:val="center"/>
              <w:rPr>
                <w:rFonts w:ascii="標楷體" w:eastAsia="標楷體" w:hAnsi="標楷體" w:cs="新細明體"/>
                <w:color w:val="70AD47" w:themeColor="accent6"/>
                <w:kern w:val="2"/>
                <w:sz w:val="24"/>
                <w:szCs w:val="24"/>
              </w:rPr>
            </w:pPr>
            <w:r w:rsidRPr="00120C03">
              <w:rPr>
                <w:rFonts w:ascii="標楷體" w:eastAsia="標楷體" w:hAnsi="標楷體" w:cs="新細明體" w:hint="eastAsia"/>
                <w:color w:val="70AD47" w:themeColor="accent6"/>
                <w:kern w:val="2"/>
                <w:sz w:val="24"/>
                <w:szCs w:val="24"/>
              </w:rPr>
              <w:t>17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47FF1B5D" w14:textId="77777777" w:rsidR="0089413C" w:rsidRPr="00120C03" w:rsidRDefault="009120FE" w:rsidP="009120F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70AD47" w:themeColor="accent6"/>
              </w:rPr>
            </w:pPr>
            <w:r w:rsidRPr="00120C03">
              <w:rPr>
                <w:rFonts w:ascii="標楷體" w:eastAsia="標楷體" w:hAnsi="標楷體" w:cs="DFKaiShu-SB-Estd-BF"/>
                <w:color w:val="70AD47" w:themeColor="accent6"/>
              </w:rPr>
              <w:t>性J1 接納自我與尊重他人的性傾向、性別特質與性別認同。</w:t>
            </w:r>
          </w:p>
        </w:tc>
      </w:tr>
    </w:tbl>
    <w:p w14:paraId="73F64101" w14:textId="71D064D1" w:rsidR="0089413C" w:rsidRDefault="0089413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62B8987D" w14:textId="5EBEE945" w:rsidR="003A74D8" w:rsidRDefault="003A74D8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5D07F18D" w14:textId="14CAA73C" w:rsidR="003A74D8" w:rsidRDefault="003A74D8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1ECF782E" w14:textId="3B2F9737" w:rsidR="003A74D8" w:rsidRPr="003A74D8" w:rsidRDefault="003A74D8" w:rsidP="003A74D8">
      <w:pPr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3A74D8">
        <w:rPr>
          <w:rFonts w:ascii="標楷體" w:eastAsia="標楷體" w:hAnsi="標楷體" w:cs="新細明體" w:hint="eastAsia"/>
          <w:sz w:val="24"/>
          <w:szCs w:val="24"/>
        </w:rPr>
        <w:lastRenderedPageBreak/>
        <w:t>本課程是否有校外人士協助教學</w:t>
      </w:r>
    </w:p>
    <w:p w14:paraId="18422F11" w14:textId="55046BE3" w:rsidR="003A74D8" w:rsidRPr="003A74D8" w:rsidRDefault="003A74D8" w:rsidP="003A74D8">
      <w:pPr>
        <w:rPr>
          <w:rFonts w:ascii="新細明體" w:eastAsia="新細明體" w:hAnsi="新細明體" w:cs="新細明體"/>
          <w:color w:val="auto"/>
          <w:sz w:val="24"/>
          <w:szCs w:val="24"/>
        </w:rPr>
      </w:pPr>
      <w:r>
        <w:rPr>
          <w:rFonts w:ascii="標楷體" w:eastAsia="標楷體" w:hAnsi="標楷體" w:cs="新細明體" w:hint="eastAsia"/>
          <w:sz w:val="24"/>
          <w:szCs w:val="24"/>
        </w:rPr>
        <w:t>■</w:t>
      </w:r>
      <w:r w:rsidRPr="003A74D8">
        <w:rPr>
          <w:rFonts w:ascii="標楷體" w:eastAsia="標楷體" w:hAnsi="標楷體" w:cs="新細明體" w:hint="eastAsia"/>
          <w:sz w:val="24"/>
          <w:szCs w:val="24"/>
        </w:rPr>
        <w:t>否，全學年都沒有(以下免填)</w:t>
      </w:r>
    </w:p>
    <w:p w14:paraId="3E14550D" w14:textId="77777777" w:rsidR="003A74D8" w:rsidRPr="003A74D8" w:rsidRDefault="003A74D8" w:rsidP="003A74D8">
      <w:pPr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3A74D8">
        <w:rPr>
          <w:rFonts w:ascii="標楷體" w:eastAsia="標楷體" w:hAnsi="標楷體" w:cs="新細明體" w:hint="eastAsia"/>
          <w:sz w:val="24"/>
          <w:szCs w:val="24"/>
        </w:rPr>
        <w:t>□有，部分班級，實施的班級為：___________</w:t>
      </w:r>
    </w:p>
    <w:p w14:paraId="2D0F9E34" w14:textId="77777777" w:rsidR="003A74D8" w:rsidRPr="003A74D8" w:rsidRDefault="003A74D8" w:rsidP="003A74D8">
      <w:pPr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3A74D8">
        <w:rPr>
          <w:rFonts w:ascii="標楷體" w:eastAsia="標楷體" w:hAnsi="標楷體" w:cs="新細明體" w:hint="eastAsia"/>
          <w:sz w:val="24"/>
          <w:szCs w:val="24"/>
        </w:rPr>
        <w:t>□有，全學年實施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2846"/>
        <w:gridCol w:w="5606"/>
        <w:gridCol w:w="1646"/>
        <w:gridCol w:w="1166"/>
        <w:gridCol w:w="1886"/>
      </w:tblGrid>
      <w:tr w:rsidR="003A74D8" w:rsidRPr="003A74D8" w14:paraId="1F3B60FC" w14:textId="77777777" w:rsidTr="003A7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4B34F97F" w14:textId="77777777" w:rsidR="003A74D8" w:rsidRPr="003A74D8" w:rsidRDefault="003A74D8" w:rsidP="003A74D8">
            <w:pPr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A74D8">
              <w:rPr>
                <w:rFonts w:ascii="標楷體" w:eastAsia="標楷體" w:hAnsi="標楷體" w:cs="新細明體" w:hint="eastAsia"/>
                <w:sz w:val="24"/>
                <w:szCs w:val="24"/>
              </w:rPr>
              <w:t>教學期程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4A54575A" w14:textId="77777777" w:rsidR="003A74D8" w:rsidRPr="003A74D8" w:rsidRDefault="003A74D8" w:rsidP="003A74D8">
            <w:pPr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A74D8">
              <w:rPr>
                <w:rFonts w:ascii="標楷體" w:eastAsia="標楷體" w:hAnsi="標楷體" w:cs="新細明體" w:hint="eastAsia"/>
                <w:sz w:val="24"/>
                <w:szCs w:val="24"/>
              </w:rPr>
              <w:t>校外人士協助之課程大綱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20A7E5D9" w14:textId="77777777" w:rsidR="003A74D8" w:rsidRPr="003A74D8" w:rsidRDefault="003A74D8" w:rsidP="003A74D8">
            <w:pPr>
              <w:spacing w:before="100"/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A74D8">
              <w:rPr>
                <w:rFonts w:ascii="標楷體" w:eastAsia="標楷體" w:hAnsi="標楷體" w:cs="新細明體" w:hint="eastAsia"/>
                <w:sz w:val="24"/>
                <w:szCs w:val="24"/>
              </w:rPr>
              <w:t>教材形式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64297A9D" w14:textId="77777777" w:rsidR="003A74D8" w:rsidRPr="003A74D8" w:rsidRDefault="003A74D8" w:rsidP="003A74D8">
            <w:pPr>
              <w:spacing w:before="100"/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A74D8">
              <w:rPr>
                <w:rFonts w:ascii="標楷體" w:eastAsia="標楷體" w:hAnsi="標楷體" w:cs="新細明體" w:hint="eastAsia"/>
                <w:sz w:val="24"/>
                <w:szCs w:val="24"/>
              </w:rPr>
              <w:t>教材內容簡介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2651CF80" w14:textId="77777777" w:rsidR="003A74D8" w:rsidRPr="003A74D8" w:rsidRDefault="003A74D8" w:rsidP="003A74D8">
            <w:pPr>
              <w:spacing w:before="100"/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A74D8">
              <w:rPr>
                <w:rFonts w:ascii="標楷體" w:eastAsia="標楷體" w:hAnsi="標楷體" w:cs="新細明體" w:hint="eastAsia"/>
                <w:sz w:val="24"/>
                <w:szCs w:val="24"/>
              </w:rPr>
              <w:t>預期成效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2B921BA5" w14:textId="77777777" w:rsidR="003A74D8" w:rsidRPr="003A74D8" w:rsidRDefault="003A74D8" w:rsidP="003A74D8">
            <w:pPr>
              <w:spacing w:before="100"/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A74D8">
              <w:rPr>
                <w:rFonts w:ascii="標楷體" w:eastAsia="標楷體" w:hAnsi="標楷體" w:cs="新細明體" w:hint="eastAsia"/>
                <w:sz w:val="24"/>
                <w:szCs w:val="24"/>
              </w:rPr>
              <w:t>原授課教師角色</w:t>
            </w:r>
          </w:p>
        </w:tc>
      </w:tr>
      <w:tr w:rsidR="003A74D8" w:rsidRPr="003A74D8" w14:paraId="748F190E" w14:textId="77777777" w:rsidTr="003A7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4404676F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7800D687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5332E4A4" w14:textId="77777777" w:rsidR="003A74D8" w:rsidRPr="003A74D8" w:rsidRDefault="003A74D8" w:rsidP="003A74D8">
            <w:pPr>
              <w:spacing w:before="100" w:after="100"/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A74D8">
              <w:rPr>
                <w:rFonts w:ascii="標楷體" w:eastAsia="標楷體" w:hAnsi="標楷體" w:cs="新細明體" w:hint="eastAsia"/>
                <w:sz w:val="24"/>
                <w:szCs w:val="24"/>
              </w:rPr>
              <w:t>□簡報□印刷品□影音光碟</w:t>
            </w:r>
          </w:p>
          <w:p w14:paraId="627A3B1F" w14:textId="77777777" w:rsidR="003A74D8" w:rsidRPr="003A74D8" w:rsidRDefault="003A74D8" w:rsidP="003A74D8">
            <w:pPr>
              <w:spacing w:before="100" w:after="100"/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A74D8">
              <w:rPr>
                <w:rFonts w:ascii="標楷體" w:eastAsia="標楷體" w:hAnsi="標楷體" w:cs="新細明體" w:hint="eastAsia"/>
                <w:sz w:val="24"/>
                <w:szCs w:val="24"/>
              </w:rPr>
              <w:t>□其他於課程或活動中使用之教學資料，請說明：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063B0269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20D82A12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1FD2C9A9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3A74D8" w:rsidRPr="003A74D8" w14:paraId="67020062" w14:textId="77777777" w:rsidTr="003A7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30C124EC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7CB24EDE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5F889262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15649DA2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50001622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2E5DFEBA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</w:tr>
      <w:tr w:rsidR="003A74D8" w:rsidRPr="003A74D8" w14:paraId="43A9C851" w14:textId="77777777" w:rsidTr="003A7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52D58F22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65E0FBE4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032C534A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56840237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2155EB00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78252282" w14:textId="77777777" w:rsidR="003A74D8" w:rsidRPr="003A74D8" w:rsidRDefault="003A74D8" w:rsidP="003A74D8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</w:tr>
    </w:tbl>
    <w:p w14:paraId="6376A543" w14:textId="77777777" w:rsidR="003A74D8" w:rsidRPr="003A74D8" w:rsidRDefault="003A74D8" w:rsidP="003A74D8">
      <w:pPr>
        <w:rPr>
          <w:rFonts w:ascii="新細明體" w:eastAsia="新細明體" w:hAnsi="新細明體" w:cs="新細明體"/>
          <w:color w:val="auto"/>
          <w:sz w:val="24"/>
          <w:szCs w:val="24"/>
        </w:rPr>
      </w:pPr>
      <w:r w:rsidRPr="003A74D8">
        <w:rPr>
          <w:rFonts w:ascii="標楷體" w:eastAsia="標楷體" w:hAnsi="標楷體" w:cs="新細明體" w:hint="eastAsia"/>
          <w:sz w:val="24"/>
          <w:szCs w:val="24"/>
        </w:rPr>
        <w:t>*上述欄位皆與校外人士協助教學與活動之申請表一致</w:t>
      </w:r>
    </w:p>
    <w:sectPr w:rsidR="003A74D8" w:rsidRPr="003A74D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DF1DB" w14:textId="77777777" w:rsidR="00760937" w:rsidRDefault="00760937">
      <w:r>
        <w:separator/>
      </w:r>
    </w:p>
  </w:endnote>
  <w:endnote w:type="continuationSeparator" w:id="0">
    <w:p w14:paraId="00A94E85" w14:textId="77777777" w:rsidR="00760937" w:rsidRDefault="0076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altName w:val="細明體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EndPr/>
    <w:sdtContent>
      <w:p w14:paraId="7146A4F5" w14:textId="77777777" w:rsidR="00E93083" w:rsidRDefault="00E93083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20C03">
          <w:rPr>
            <w:noProof/>
            <w:lang w:val="zh-TW"/>
          </w:rPr>
          <w:t>3</w:t>
        </w:r>
        <w:r>
          <w:fldChar w:fldCharType="end"/>
        </w:r>
      </w:p>
    </w:sdtContent>
  </w:sdt>
  <w:p w14:paraId="3E33406B" w14:textId="77777777" w:rsidR="00E93083" w:rsidRDefault="00E93083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A6294" w14:textId="77777777" w:rsidR="00760937" w:rsidRDefault="00760937">
      <w:r>
        <w:separator/>
      </w:r>
    </w:p>
  </w:footnote>
  <w:footnote w:type="continuationSeparator" w:id="0">
    <w:p w14:paraId="5EA8639F" w14:textId="77777777" w:rsidR="00760937" w:rsidRDefault="00760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7AC115A9"/>
    <w:multiLevelType w:val="hybridMultilevel"/>
    <w:tmpl w:val="DF1CE284"/>
    <w:lvl w:ilvl="0" w:tplc="F58A4F0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5E3"/>
    <w:rsid w:val="00010F37"/>
    <w:rsid w:val="00014B99"/>
    <w:rsid w:val="00014DA1"/>
    <w:rsid w:val="00015569"/>
    <w:rsid w:val="0001581F"/>
    <w:rsid w:val="00017015"/>
    <w:rsid w:val="00020AF4"/>
    <w:rsid w:val="00026BCF"/>
    <w:rsid w:val="000279DB"/>
    <w:rsid w:val="00031A53"/>
    <w:rsid w:val="00031BC9"/>
    <w:rsid w:val="00033334"/>
    <w:rsid w:val="00033B1E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57278"/>
    <w:rsid w:val="00060028"/>
    <w:rsid w:val="00060770"/>
    <w:rsid w:val="00060DFA"/>
    <w:rsid w:val="000619E4"/>
    <w:rsid w:val="00061EC2"/>
    <w:rsid w:val="00063D33"/>
    <w:rsid w:val="000668B0"/>
    <w:rsid w:val="00076501"/>
    <w:rsid w:val="000766D7"/>
    <w:rsid w:val="00076909"/>
    <w:rsid w:val="00076EAA"/>
    <w:rsid w:val="00081436"/>
    <w:rsid w:val="00081700"/>
    <w:rsid w:val="00082616"/>
    <w:rsid w:val="0008332E"/>
    <w:rsid w:val="00085DA0"/>
    <w:rsid w:val="0009638F"/>
    <w:rsid w:val="00096419"/>
    <w:rsid w:val="00097C2E"/>
    <w:rsid w:val="000A1997"/>
    <w:rsid w:val="000A1D10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3B31"/>
    <w:rsid w:val="00104F4F"/>
    <w:rsid w:val="00105275"/>
    <w:rsid w:val="00107B78"/>
    <w:rsid w:val="00110487"/>
    <w:rsid w:val="001112EF"/>
    <w:rsid w:val="00111853"/>
    <w:rsid w:val="00112170"/>
    <w:rsid w:val="00112D8A"/>
    <w:rsid w:val="0011580C"/>
    <w:rsid w:val="00115A2F"/>
    <w:rsid w:val="00120C03"/>
    <w:rsid w:val="0012196C"/>
    <w:rsid w:val="00123A2D"/>
    <w:rsid w:val="001248B8"/>
    <w:rsid w:val="001265EE"/>
    <w:rsid w:val="00130353"/>
    <w:rsid w:val="001360E9"/>
    <w:rsid w:val="00141E97"/>
    <w:rsid w:val="00143740"/>
    <w:rsid w:val="00147472"/>
    <w:rsid w:val="0014796F"/>
    <w:rsid w:val="00150A4C"/>
    <w:rsid w:val="00156A6B"/>
    <w:rsid w:val="0016138F"/>
    <w:rsid w:val="001676C1"/>
    <w:rsid w:val="00170D0B"/>
    <w:rsid w:val="0017106A"/>
    <w:rsid w:val="001724F4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21BF0"/>
    <w:rsid w:val="00225853"/>
    <w:rsid w:val="00227D43"/>
    <w:rsid w:val="002465A9"/>
    <w:rsid w:val="0025196E"/>
    <w:rsid w:val="00252E0C"/>
    <w:rsid w:val="00263719"/>
    <w:rsid w:val="00263A25"/>
    <w:rsid w:val="00264CFF"/>
    <w:rsid w:val="002664FE"/>
    <w:rsid w:val="002670FA"/>
    <w:rsid w:val="00277036"/>
    <w:rsid w:val="00281385"/>
    <w:rsid w:val="00285A39"/>
    <w:rsid w:val="00290376"/>
    <w:rsid w:val="002915C9"/>
    <w:rsid w:val="002920BA"/>
    <w:rsid w:val="002940CD"/>
    <w:rsid w:val="00294813"/>
    <w:rsid w:val="002A0168"/>
    <w:rsid w:val="002A105E"/>
    <w:rsid w:val="002A156D"/>
    <w:rsid w:val="002A2334"/>
    <w:rsid w:val="002A402E"/>
    <w:rsid w:val="002A422B"/>
    <w:rsid w:val="002A4EAA"/>
    <w:rsid w:val="002A7515"/>
    <w:rsid w:val="002B0BB4"/>
    <w:rsid w:val="002B5B91"/>
    <w:rsid w:val="002C00F5"/>
    <w:rsid w:val="002C2C4F"/>
    <w:rsid w:val="002C593B"/>
    <w:rsid w:val="002C6411"/>
    <w:rsid w:val="002D15FD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2033"/>
    <w:rsid w:val="00352315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0C66"/>
    <w:rsid w:val="00392A6A"/>
    <w:rsid w:val="0039306C"/>
    <w:rsid w:val="003939AB"/>
    <w:rsid w:val="0039412B"/>
    <w:rsid w:val="00394743"/>
    <w:rsid w:val="003A2FAC"/>
    <w:rsid w:val="003A74D8"/>
    <w:rsid w:val="003A79ED"/>
    <w:rsid w:val="003B57B2"/>
    <w:rsid w:val="003B75E7"/>
    <w:rsid w:val="003B7C4D"/>
    <w:rsid w:val="003C1C0A"/>
    <w:rsid w:val="003C7092"/>
    <w:rsid w:val="003D2C05"/>
    <w:rsid w:val="003D2E00"/>
    <w:rsid w:val="003D48CE"/>
    <w:rsid w:val="003D7472"/>
    <w:rsid w:val="003E11DC"/>
    <w:rsid w:val="003E76CF"/>
    <w:rsid w:val="003F09A3"/>
    <w:rsid w:val="003F2C64"/>
    <w:rsid w:val="003F7A48"/>
    <w:rsid w:val="00400DC7"/>
    <w:rsid w:val="00401839"/>
    <w:rsid w:val="0040278C"/>
    <w:rsid w:val="00403CDE"/>
    <w:rsid w:val="00403E10"/>
    <w:rsid w:val="004070BB"/>
    <w:rsid w:val="00415037"/>
    <w:rsid w:val="00417EEF"/>
    <w:rsid w:val="0042042E"/>
    <w:rsid w:val="00426712"/>
    <w:rsid w:val="00431B0B"/>
    <w:rsid w:val="00433109"/>
    <w:rsid w:val="00433569"/>
    <w:rsid w:val="00434C48"/>
    <w:rsid w:val="00434E3E"/>
    <w:rsid w:val="00440A20"/>
    <w:rsid w:val="00440B21"/>
    <w:rsid w:val="00441B99"/>
    <w:rsid w:val="00444D37"/>
    <w:rsid w:val="004468D9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52EE"/>
    <w:rsid w:val="0048605F"/>
    <w:rsid w:val="00490278"/>
    <w:rsid w:val="00493294"/>
    <w:rsid w:val="004A28DF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3771"/>
    <w:rsid w:val="004E43E3"/>
    <w:rsid w:val="004E5581"/>
    <w:rsid w:val="004E6CC7"/>
    <w:rsid w:val="004F1AB5"/>
    <w:rsid w:val="004F2F0B"/>
    <w:rsid w:val="004F336B"/>
    <w:rsid w:val="004F40A0"/>
    <w:rsid w:val="004F7550"/>
    <w:rsid w:val="00500692"/>
    <w:rsid w:val="00501758"/>
    <w:rsid w:val="00504370"/>
    <w:rsid w:val="005048F6"/>
    <w:rsid w:val="00504BCC"/>
    <w:rsid w:val="00507327"/>
    <w:rsid w:val="005103D7"/>
    <w:rsid w:val="0051197F"/>
    <w:rsid w:val="00517FDB"/>
    <w:rsid w:val="00524F98"/>
    <w:rsid w:val="00526462"/>
    <w:rsid w:val="005336C0"/>
    <w:rsid w:val="0053472D"/>
    <w:rsid w:val="00540EB2"/>
    <w:rsid w:val="00543640"/>
    <w:rsid w:val="00543FDF"/>
    <w:rsid w:val="00546DE8"/>
    <w:rsid w:val="00550328"/>
    <w:rsid w:val="005528F3"/>
    <w:rsid w:val="0055297F"/>
    <w:rsid w:val="005533E5"/>
    <w:rsid w:val="005571F5"/>
    <w:rsid w:val="00570442"/>
    <w:rsid w:val="00573E05"/>
    <w:rsid w:val="00575BF8"/>
    <w:rsid w:val="00580AD1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4E76"/>
    <w:rsid w:val="005E6CDD"/>
    <w:rsid w:val="005F1B74"/>
    <w:rsid w:val="005F562B"/>
    <w:rsid w:val="005F5C4A"/>
    <w:rsid w:val="005F70C4"/>
    <w:rsid w:val="0060022B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510A0"/>
    <w:rsid w:val="00654B9D"/>
    <w:rsid w:val="006550DD"/>
    <w:rsid w:val="0066106E"/>
    <w:rsid w:val="00663336"/>
    <w:rsid w:val="006647FB"/>
    <w:rsid w:val="006648FA"/>
    <w:rsid w:val="00666617"/>
    <w:rsid w:val="006711E0"/>
    <w:rsid w:val="006820EF"/>
    <w:rsid w:val="00683A76"/>
    <w:rsid w:val="006848A7"/>
    <w:rsid w:val="00684EC6"/>
    <w:rsid w:val="00686735"/>
    <w:rsid w:val="0068714E"/>
    <w:rsid w:val="00691588"/>
    <w:rsid w:val="006920B6"/>
    <w:rsid w:val="00693F13"/>
    <w:rsid w:val="00694980"/>
    <w:rsid w:val="006967C2"/>
    <w:rsid w:val="006A28B9"/>
    <w:rsid w:val="006A529F"/>
    <w:rsid w:val="006A5673"/>
    <w:rsid w:val="006B02E0"/>
    <w:rsid w:val="006B2866"/>
    <w:rsid w:val="006B3591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937"/>
    <w:rsid w:val="00760AB4"/>
    <w:rsid w:val="00762578"/>
    <w:rsid w:val="00763F37"/>
    <w:rsid w:val="007649FE"/>
    <w:rsid w:val="00765F73"/>
    <w:rsid w:val="00772791"/>
    <w:rsid w:val="00777B8C"/>
    <w:rsid w:val="00780181"/>
    <w:rsid w:val="00780CEF"/>
    <w:rsid w:val="00785A52"/>
    <w:rsid w:val="00786577"/>
    <w:rsid w:val="0079073C"/>
    <w:rsid w:val="007924F8"/>
    <w:rsid w:val="00792786"/>
    <w:rsid w:val="00793F87"/>
    <w:rsid w:val="007A03E7"/>
    <w:rsid w:val="007B08AA"/>
    <w:rsid w:val="007B40A8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7E7342"/>
    <w:rsid w:val="007F6C88"/>
    <w:rsid w:val="00810273"/>
    <w:rsid w:val="00811297"/>
    <w:rsid w:val="00812AC4"/>
    <w:rsid w:val="0082068C"/>
    <w:rsid w:val="00821642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9168C"/>
    <w:rsid w:val="008920B6"/>
    <w:rsid w:val="0089413C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5BC1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1BFE"/>
    <w:rsid w:val="009120FE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61E"/>
    <w:rsid w:val="00956B1D"/>
    <w:rsid w:val="00965857"/>
    <w:rsid w:val="00966319"/>
    <w:rsid w:val="00967DBF"/>
    <w:rsid w:val="009706C3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58C6"/>
    <w:rsid w:val="009A7E41"/>
    <w:rsid w:val="009B2487"/>
    <w:rsid w:val="009B2F4D"/>
    <w:rsid w:val="009B394E"/>
    <w:rsid w:val="009B482E"/>
    <w:rsid w:val="009B6152"/>
    <w:rsid w:val="009B665B"/>
    <w:rsid w:val="009B684F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2C5D"/>
    <w:rsid w:val="009F5DAD"/>
    <w:rsid w:val="00A05906"/>
    <w:rsid w:val="00A1338F"/>
    <w:rsid w:val="00A15210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057"/>
    <w:rsid w:val="00A62145"/>
    <w:rsid w:val="00A654F9"/>
    <w:rsid w:val="00A6655E"/>
    <w:rsid w:val="00A67682"/>
    <w:rsid w:val="00A676A7"/>
    <w:rsid w:val="00A76789"/>
    <w:rsid w:val="00A76F8F"/>
    <w:rsid w:val="00A771E0"/>
    <w:rsid w:val="00A77B85"/>
    <w:rsid w:val="00A77E44"/>
    <w:rsid w:val="00A837EB"/>
    <w:rsid w:val="00A925BC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5DA6"/>
    <w:rsid w:val="00AE6E7D"/>
    <w:rsid w:val="00AF1E63"/>
    <w:rsid w:val="00AF2B77"/>
    <w:rsid w:val="00AF4902"/>
    <w:rsid w:val="00B0211E"/>
    <w:rsid w:val="00B0232A"/>
    <w:rsid w:val="00B02B71"/>
    <w:rsid w:val="00B03EF6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107D"/>
    <w:rsid w:val="00B33290"/>
    <w:rsid w:val="00B346A1"/>
    <w:rsid w:val="00B41FD5"/>
    <w:rsid w:val="00B47EBB"/>
    <w:rsid w:val="00B5253C"/>
    <w:rsid w:val="00B54810"/>
    <w:rsid w:val="00B5559D"/>
    <w:rsid w:val="00B62FC1"/>
    <w:rsid w:val="00B66C53"/>
    <w:rsid w:val="00B7069B"/>
    <w:rsid w:val="00B80E48"/>
    <w:rsid w:val="00B85833"/>
    <w:rsid w:val="00B858CC"/>
    <w:rsid w:val="00B8634E"/>
    <w:rsid w:val="00B87A7B"/>
    <w:rsid w:val="00B908DF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0923"/>
    <w:rsid w:val="00BE2654"/>
    <w:rsid w:val="00BE3EEA"/>
    <w:rsid w:val="00BE7C71"/>
    <w:rsid w:val="00BF1A42"/>
    <w:rsid w:val="00BF491F"/>
    <w:rsid w:val="00C01B71"/>
    <w:rsid w:val="00C0277A"/>
    <w:rsid w:val="00C07605"/>
    <w:rsid w:val="00C1473A"/>
    <w:rsid w:val="00C16726"/>
    <w:rsid w:val="00C2644D"/>
    <w:rsid w:val="00C27837"/>
    <w:rsid w:val="00C27A1B"/>
    <w:rsid w:val="00C27F21"/>
    <w:rsid w:val="00C30F83"/>
    <w:rsid w:val="00C31F2D"/>
    <w:rsid w:val="00C35623"/>
    <w:rsid w:val="00C36DA5"/>
    <w:rsid w:val="00C3784A"/>
    <w:rsid w:val="00C41BC8"/>
    <w:rsid w:val="00C4394F"/>
    <w:rsid w:val="00C443DF"/>
    <w:rsid w:val="00C44F9E"/>
    <w:rsid w:val="00C453F2"/>
    <w:rsid w:val="00C45941"/>
    <w:rsid w:val="00C4704C"/>
    <w:rsid w:val="00C51F8D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77FA4"/>
    <w:rsid w:val="00C80467"/>
    <w:rsid w:val="00C85389"/>
    <w:rsid w:val="00C93D91"/>
    <w:rsid w:val="00CA47CD"/>
    <w:rsid w:val="00CA7E5B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046"/>
    <w:rsid w:val="00CE79C5"/>
    <w:rsid w:val="00CE7CA1"/>
    <w:rsid w:val="00CF21F2"/>
    <w:rsid w:val="00CF4E48"/>
    <w:rsid w:val="00CF54DE"/>
    <w:rsid w:val="00CF7EE5"/>
    <w:rsid w:val="00D045C7"/>
    <w:rsid w:val="00D04A98"/>
    <w:rsid w:val="00D07E13"/>
    <w:rsid w:val="00D10117"/>
    <w:rsid w:val="00D11E2A"/>
    <w:rsid w:val="00D14AD0"/>
    <w:rsid w:val="00D17820"/>
    <w:rsid w:val="00D20DA2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1E65"/>
    <w:rsid w:val="00D55878"/>
    <w:rsid w:val="00D564D0"/>
    <w:rsid w:val="00D57FF1"/>
    <w:rsid w:val="00D63D19"/>
    <w:rsid w:val="00D660A8"/>
    <w:rsid w:val="00D67729"/>
    <w:rsid w:val="00D753F5"/>
    <w:rsid w:val="00D777C7"/>
    <w:rsid w:val="00D8163B"/>
    <w:rsid w:val="00D81B60"/>
    <w:rsid w:val="00D82CA1"/>
    <w:rsid w:val="00D85659"/>
    <w:rsid w:val="00D91CCA"/>
    <w:rsid w:val="00D938FC"/>
    <w:rsid w:val="00DA3981"/>
    <w:rsid w:val="00DA3FCB"/>
    <w:rsid w:val="00DB2FC8"/>
    <w:rsid w:val="00DB552D"/>
    <w:rsid w:val="00DB6192"/>
    <w:rsid w:val="00DC0AFE"/>
    <w:rsid w:val="00DC68AD"/>
    <w:rsid w:val="00DD4D59"/>
    <w:rsid w:val="00DE1D2A"/>
    <w:rsid w:val="00DE5120"/>
    <w:rsid w:val="00DE677C"/>
    <w:rsid w:val="00DF1923"/>
    <w:rsid w:val="00DF27F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0E3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083"/>
    <w:rsid w:val="00E93A00"/>
    <w:rsid w:val="00E94462"/>
    <w:rsid w:val="00E94C62"/>
    <w:rsid w:val="00E95268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049E2"/>
    <w:rsid w:val="00F10314"/>
    <w:rsid w:val="00F11260"/>
    <w:rsid w:val="00F12389"/>
    <w:rsid w:val="00F13548"/>
    <w:rsid w:val="00F17733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1099"/>
    <w:rsid w:val="00F9202A"/>
    <w:rsid w:val="00F931AD"/>
    <w:rsid w:val="00F94E97"/>
    <w:rsid w:val="00FA2518"/>
    <w:rsid w:val="00FB0F98"/>
    <w:rsid w:val="00FB1AA7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D5D87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A3309"/>
  <w15:docId w15:val="{2318C80B-2D56-490A-A49D-098F57DB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8289">
          <w:marLeft w:val="-3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4297">
          <w:marLeft w:val="-3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D89B4-21D8-4133-8402-9454DE06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26</Pages>
  <Words>2880</Words>
  <Characters>16421</Characters>
  <Application>Microsoft Office Word</Application>
  <DocSecurity>0</DocSecurity>
  <Lines>136</Lines>
  <Paragraphs>38</Paragraphs>
  <ScaleCrop>false</ScaleCrop>
  <Company>Hewlett-Packard Company</Company>
  <LinksUpToDate>false</LinksUpToDate>
  <CharactersWithSpaces>19263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Jimmy</cp:lastModifiedBy>
  <cp:revision>22</cp:revision>
  <cp:lastPrinted>2018-11-20T02:54:00Z</cp:lastPrinted>
  <dcterms:created xsi:type="dcterms:W3CDTF">2021-06-04T05:56:00Z</dcterms:created>
  <dcterms:modified xsi:type="dcterms:W3CDTF">2021-06-08T09:09:00Z</dcterms:modified>
</cp:coreProperties>
</file>