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D61393">
        <w:rPr>
          <w:rFonts w:ascii="標楷體" w:eastAsia="標楷體" w:hAnsi="標楷體" w:cs="標楷體" w:hint="eastAsia"/>
          <w:b/>
          <w:sz w:val="28"/>
          <w:szCs w:val="28"/>
          <w:u w:val="single"/>
        </w:rPr>
        <w:t>九</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D61393" w:rsidRPr="00FB714E">
        <w:rPr>
          <w:rFonts w:ascii="標楷體" w:eastAsia="標楷體" w:hAnsi="標楷體" w:cs="標楷體" w:hint="eastAsia"/>
          <w:b/>
          <w:sz w:val="28"/>
          <w:szCs w:val="28"/>
          <w:u w:val="single"/>
        </w:rPr>
        <w:t xml:space="preserve">  鄭淑惠</w:t>
      </w:r>
      <w:r w:rsidR="00D61393" w:rsidRPr="00FB714E">
        <w:rPr>
          <w:rFonts w:ascii="標楷體" w:eastAsia="標楷體" w:hAnsi="標楷體" w:cs="標楷體" w:hint="eastAsia"/>
          <w:sz w:val="24"/>
          <w:szCs w:val="24"/>
          <w:u w:val="single"/>
        </w:rPr>
        <w:t xml:space="preserve"> </w:t>
      </w:r>
      <w:r w:rsidR="00D61393" w:rsidRPr="00FB714E">
        <w:rPr>
          <w:rFonts w:ascii="標楷體" w:eastAsia="標楷體" w:hAnsi="標楷體" w:cs="標楷體"/>
          <w:sz w:val="24"/>
          <w:szCs w:val="24"/>
          <w:u w:val="single"/>
        </w:rPr>
        <w:t xml:space="preserve"> </w:t>
      </w:r>
      <w:r w:rsidR="00D61393">
        <w:rPr>
          <w:rFonts w:ascii="標楷體" w:eastAsia="標楷體" w:hAnsi="標楷體" w:cs="標楷體"/>
          <w:sz w:val="24"/>
          <w:szCs w:val="24"/>
          <w:u w:val="single"/>
        </w:rPr>
        <w:t xml:space="preserve"> </w:t>
      </w:r>
      <w:r w:rsidR="00D61393">
        <w:rPr>
          <w:rFonts w:ascii="標楷體" w:eastAsia="標楷體" w:hAnsi="標楷體" w:cs="標楷體"/>
          <w:sz w:val="24"/>
          <w:szCs w:val="24"/>
        </w:rPr>
        <w:t xml:space="preserve">  </w:t>
      </w:r>
      <w:r w:rsidR="00D61393">
        <w:rPr>
          <w:rFonts w:ascii="標楷體" w:eastAsia="標楷體" w:hAnsi="標楷體" w:cs="標楷體"/>
          <w:color w:val="FFFFFF"/>
          <w:sz w:val="24"/>
          <w:szCs w:val="24"/>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78288A">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社會</w:t>
      </w:r>
      <w:r w:rsidR="00D61393">
        <w:rPr>
          <w:rFonts w:ascii="標楷體" w:eastAsia="標楷體" w:hAnsi="標楷體" w:cs="標楷體" w:hint="eastAsia"/>
          <w:color w:val="auto"/>
          <w:sz w:val="24"/>
          <w:szCs w:val="24"/>
        </w:rPr>
        <w:t>（地理）</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D61393">
        <w:rPr>
          <w:rFonts w:ascii="標楷體" w:eastAsia="標楷體" w:hAnsi="標楷體" w:cs="標楷體"/>
          <w:color w:val="auto"/>
          <w:sz w:val="24"/>
          <w:szCs w:val="24"/>
        </w:rPr>
        <w:br/>
      </w:r>
      <w:r w:rsidR="00D61393">
        <w:rPr>
          <w:rFonts w:ascii="標楷體" w:eastAsia="標楷體" w:hAnsi="標楷體" w:cs="標楷體" w:hint="eastAsia"/>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D61393">
        <w:rPr>
          <w:rFonts w:ascii="標楷體" w:eastAsia="標楷體" w:hAnsi="標楷體" w:cs="標楷體" w:hint="eastAsia"/>
          <w:sz w:val="24"/>
          <w:szCs w:val="24"/>
        </w:rPr>
        <w:t>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D61393">
        <w:rPr>
          <w:rFonts w:ascii="標楷體" w:eastAsia="標楷體" w:hAnsi="標楷體" w:cs="標楷體" w:hint="eastAsia"/>
          <w:sz w:val="24"/>
          <w:szCs w:val="24"/>
        </w:rPr>
        <w:t>21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D61393">
        <w:trPr>
          <w:trHeight w:val="209"/>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rsidR="00F6602E" w:rsidRPr="00EC7948" w:rsidRDefault="00F6602E" w:rsidP="00B5253C">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A2</w:t>
            </w:r>
            <w:r w:rsidRPr="00EC7948">
              <w:rPr>
                <w:rFonts w:ascii="標楷體" w:eastAsia="標楷體" w:hAnsi="標楷體" w:hint="eastAsia"/>
                <w:color w:val="auto"/>
                <w:sz w:val="24"/>
                <w:szCs w:val="24"/>
              </w:rPr>
              <w:t>系統思考</w:t>
            </w:r>
            <w:r w:rsidRPr="00EC7948">
              <w:rPr>
                <w:rFonts w:ascii="標楷體" w:eastAsia="標楷體" w:hAnsi="標楷體" w:cs="新細明體" w:hint="eastAsia"/>
                <w:color w:val="auto"/>
                <w:sz w:val="24"/>
                <w:szCs w:val="24"/>
              </w:rPr>
              <w:t>與解決問題</w:t>
            </w:r>
          </w:p>
          <w:p w:rsidR="00F6602E" w:rsidRPr="00EC7948" w:rsidRDefault="0078288A" w:rsidP="003D2C05">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rsidR="00F6602E" w:rsidRPr="00EC7948" w:rsidRDefault="0078288A" w:rsidP="00033334">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6602E" w:rsidRPr="001D3382" w:rsidRDefault="0078288A" w:rsidP="001D3382">
            <w:pPr>
              <w:autoSpaceDE w:val="0"/>
              <w:autoSpaceDN w:val="0"/>
              <w:adjustRightInd w:val="0"/>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C3</w:t>
            </w:r>
            <w:r w:rsidR="00F6602E" w:rsidRPr="00EC7948">
              <w:rPr>
                <w:rFonts w:ascii="標楷體" w:eastAsia="標楷體" w:hAnsi="標楷體" w:hint="eastAsia"/>
                <w:color w:val="auto"/>
                <w:sz w:val="24"/>
                <w:szCs w:val="24"/>
              </w:rPr>
              <w:t>多元文化</w:t>
            </w:r>
            <w:r w:rsidR="00F6602E"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社-J-A1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探索自我潛能、自我價值與生命意義，培育合宜的人生觀。</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w:t>
            </w:r>
            <w:r>
              <w:rPr>
                <w:rFonts w:ascii="標楷體" w:eastAsia="標楷體" w:hAnsi="標楷體" w:cs="標楷體" w:hint="eastAsia"/>
                <w:color w:val="auto"/>
                <w:sz w:val="24"/>
                <w:szCs w:val="24"/>
              </w:rPr>
              <w:t>-J-A2:</w:t>
            </w:r>
            <w:r w:rsidRPr="006532BD">
              <w:rPr>
                <w:rFonts w:ascii="標楷體" w:eastAsia="標楷體" w:hAnsi="標楷體" w:cs="標楷體" w:hint="eastAsia"/>
                <w:color w:val="auto"/>
                <w:sz w:val="24"/>
                <w:szCs w:val="24"/>
              </w:rPr>
              <w:t>覺察人類生活相關議題，進而分析判斷及反思，並嘗試改善或解決問題。</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社-J-A3</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主動學習與探究人類生活相關議題，善用資源並規劃相對應的行動方案及創新突破的可能性。</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運用文字、語言、表格與圖像等表徵符號，表達人類生活的豐富面貌，並能促進相互溝通與理解。</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社-J-B2</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理解不同時空的科技與媒體發展和應用，增進媒體識讀能力，並思辨其在生活中可能帶來的衝突與影響。</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社-J-B3</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欣賞不同時空環境下形塑的自然、族群與文化之美，增進生活的豐富性。</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社-J-C1</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培養道德思辨與實踐能力、尊重人權的態度，具備民主素養、法治觀念、環境倫理以及在地與全球意識，參與社會公益活動。</w:t>
            </w:r>
          </w:p>
          <w:p w:rsidR="00D61393" w:rsidRPr="006532BD" w:rsidRDefault="00D61393" w:rsidP="00D61393">
            <w:pPr>
              <w:ind w:leftChars="11" w:left="1026" w:hanging="1004"/>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社-J-C2</w:t>
            </w:r>
            <w:r>
              <w:rPr>
                <w:rFonts w:ascii="標楷體" w:eastAsia="標楷體" w:hAnsi="標楷體" w:cs="標楷體" w:hint="eastAsia"/>
                <w:color w:val="auto"/>
                <w:sz w:val="24"/>
                <w:szCs w:val="24"/>
              </w:rPr>
              <w:t>:</w:t>
            </w:r>
            <w:r w:rsidRPr="006532BD">
              <w:rPr>
                <w:rFonts w:ascii="標楷體" w:eastAsia="標楷體" w:hAnsi="標楷體" w:cs="標楷體" w:hint="eastAsia"/>
                <w:color w:val="auto"/>
                <w:sz w:val="24"/>
                <w:szCs w:val="24"/>
              </w:rPr>
              <w:t>具備同理與理性溝通的知能與態度，發展與人合作的互動關係。</w:t>
            </w:r>
          </w:p>
          <w:p w:rsidR="00F6602E" w:rsidRPr="00D61393" w:rsidRDefault="00D61393" w:rsidP="00D61393">
            <w:pPr>
              <w:rPr>
                <w:rFonts w:ascii="標楷體" w:eastAsia="標楷體" w:hAnsi="標楷體" w:cs="標楷體"/>
                <w:color w:val="auto"/>
                <w:sz w:val="24"/>
                <w:szCs w:val="24"/>
              </w:rPr>
            </w:pPr>
            <w:r w:rsidRPr="006532BD">
              <w:rPr>
                <w:rFonts w:ascii="標楷體" w:eastAsia="標楷體" w:hAnsi="標楷體" w:cs="標楷體" w:hint="eastAsia"/>
                <w:color w:val="auto"/>
                <w:sz w:val="24"/>
                <w:szCs w:val="24"/>
              </w:rPr>
              <w:t>社</w:t>
            </w:r>
            <w:r>
              <w:rPr>
                <w:rFonts w:ascii="標楷體" w:eastAsia="標楷體" w:hAnsi="標楷體" w:cs="標楷體" w:hint="eastAsia"/>
                <w:color w:val="auto"/>
                <w:sz w:val="24"/>
                <w:szCs w:val="24"/>
              </w:rPr>
              <w:t>-J-C3:</w:t>
            </w:r>
            <w:r w:rsidRPr="006532BD">
              <w:rPr>
                <w:rFonts w:ascii="標楷體" w:eastAsia="標楷體" w:hAnsi="標楷體" w:cs="標楷體" w:hint="eastAsia"/>
                <w:color w:val="auto"/>
                <w:sz w:val="24"/>
                <w:szCs w:val="24"/>
              </w:rPr>
              <w:t>尊重並欣賞各族群文化的多樣性，了解文化間的相互關聯，以及臺灣與國際社會的互動關係。</w:t>
            </w:r>
          </w:p>
        </w:tc>
      </w:tr>
    </w:tbl>
    <w:p w:rsidR="00940293" w:rsidRDefault="00940293" w:rsidP="00940293">
      <w:pPr>
        <w:spacing w:line="360" w:lineRule="auto"/>
        <w:rPr>
          <w:rFonts w:ascii="標楷體" w:eastAsia="標楷體" w:hAnsi="標楷體" w:cs="新細明體"/>
          <w:color w:val="FF0000"/>
          <w:sz w:val="24"/>
          <w:szCs w:val="24"/>
          <w:u w:val="single"/>
        </w:rPr>
      </w:pPr>
    </w:p>
    <w:p w:rsidR="00501392" w:rsidRDefault="00501392" w:rsidP="00940293">
      <w:pPr>
        <w:spacing w:line="360" w:lineRule="auto"/>
        <w:rPr>
          <w:rFonts w:ascii="標楷體" w:eastAsia="標楷體" w:hAnsi="標楷體" w:cs="新細明體"/>
          <w:color w:val="FF0000"/>
          <w:sz w:val="24"/>
          <w:szCs w:val="24"/>
          <w:u w:val="single"/>
        </w:rPr>
      </w:pPr>
    </w:p>
    <w:p w:rsidR="00501392" w:rsidRDefault="00501392"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D412C5" w:rsidRDefault="00D412C5">
      <w:pPr>
        <w:rPr>
          <w:rFonts w:ascii="標楷體" w:eastAsia="標楷體" w:hAnsi="標楷體" w:cs="標楷體"/>
          <w:sz w:val="24"/>
          <w:szCs w:val="24"/>
        </w:rPr>
      </w:pPr>
      <w:r>
        <w:rPr>
          <w:rFonts w:ascii="標楷體" w:eastAsia="標楷體" w:hAnsi="標楷體" w:cs="標楷體"/>
          <w:sz w:val="24"/>
          <w:szCs w:val="24"/>
        </w:rPr>
        <w:br w:type="page"/>
      </w: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440A20" w:rsidRPr="00D61393" w:rsidRDefault="00D412C5" w:rsidP="001948DA">
      <w:pPr>
        <w:spacing w:line="240" w:lineRule="atLeast"/>
        <w:rPr>
          <w:rFonts w:ascii="標楷體" w:eastAsia="標楷體" w:hAnsi="標楷體" w:cs="標楷體"/>
          <w:sz w:val="24"/>
          <w:szCs w:val="24"/>
        </w:rPr>
      </w:pPr>
      <w:r w:rsidRPr="001542B8">
        <w:rPr>
          <w:rFonts w:ascii="標楷體" w:eastAsia="標楷體" w:hAnsi="標楷體" w:cs="標楷體"/>
          <w:noProof/>
          <w:sz w:val="24"/>
          <w:szCs w:val="24"/>
        </w:rPr>
        <w:drawing>
          <wp:inline distT="0" distB="0" distL="0" distR="0" wp14:anchorId="2FA16043" wp14:editId="5CF6B651">
            <wp:extent cx="8833757" cy="1861457"/>
            <wp:effectExtent l="76200" t="57150" r="0" b="62865"/>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00C15" w:rsidRDefault="00200C15" w:rsidP="001948DA">
      <w:pPr>
        <w:spacing w:line="240" w:lineRule="atLeast"/>
        <w:rPr>
          <w:rFonts w:ascii="標楷體" w:eastAsia="標楷體" w:hAnsi="標楷體" w:cs="標楷體"/>
          <w:sz w:val="24"/>
          <w:szCs w:val="24"/>
        </w:rPr>
      </w:pPr>
    </w:p>
    <w:p w:rsidR="00D37619" w:rsidRDefault="00433109" w:rsidP="001948DA">
      <w:pPr>
        <w:spacing w:line="240" w:lineRule="atLeast"/>
        <w:rPr>
          <w:rFonts w:ascii="標楷體" w:eastAsia="標楷體" w:hAnsi="標楷體" w:cs="標楷體"/>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p w:rsidR="00D412C5" w:rsidRDefault="00D412C5" w:rsidP="001948DA">
      <w:pPr>
        <w:spacing w:line="240" w:lineRule="atLeast"/>
        <w:rPr>
          <w:rFonts w:ascii="標楷體" w:eastAsia="標楷體" w:hAnsi="標楷體" w:cs="標楷體"/>
          <w:color w:val="FF0000"/>
          <w:sz w:val="24"/>
          <w:szCs w:val="24"/>
        </w:rPr>
      </w:pPr>
    </w:p>
    <w:tbl>
      <w:tblPr>
        <w:tblStyle w:val="af"/>
        <w:tblW w:w="14884" w:type="dxa"/>
        <w:tblInd w:w="-15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93"/>
        <w:gridCol w:w="1560"/>
        <w:gridCol w:w="2693"/>
        <w:gridCol w:w="3260"/>
        <w:gridCol w:w="320"/>
        <w:gridCol w:w="1665"/>
        <w:gridCol w:w="992"/>
        <w:gridCol w:w="1984"/>
        <w:gridCol w:w="1417"/>
      </w:tblGrid>
      <w:tr w:rsidR="00D412C5" w:rsidRPr="008775DE" w:rsidTr="0078288A">
        <w:trPr>
          <w:cantSplit/>
          <w:trHeight w:val="405"/>
          <w:tblHeader/>
        </w:trPr>
        <w:tc>
          <w:tcPr>
            <w:tcW w:w="993"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教學期程</w:t>
            </w:r>
          </w:p>
        </w:tc>
        <w:tc>
          <w:tcPr>
            <w:tcW w:w="4253" w:type="dxa"/>
            <w:gridSpan w:val="2"/>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學習重點</w:t>
            </w:r>
          </w:p>
        </w:tc>
        <w:tc>
          <w:tcPr>
            <w:tcW w:w="3260"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單元/主題名稱與活動內容</w:t>
            </w:r>
          </w:p>
        </w:tc>
        <w:tc>
          <w:tcPr>
            <w:tcW w:w="320"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節</w:t>
            </w:r>
            <w:r w:rsidRPr="008775DE">
              <w:rPr>
                <w:rFonts w:ascii="標楷體" w:eastAsia="標楷體" w:hAnsi="標楷體" w:cs="標楷體" w:hint="eastAsia"/>
                <w:color w:val="auto"/>
                <w:sz w:val="22"/>
                <w:szCs w:val="24"/>
              </w:rPr>
              <w:br/>
            </w:r>
            <w:r w:rsidRPr="008775DE">
              <w:rPr>
                <w:rFonts w:ascii="標楷體" w:eastAsia="標楷體" w:hAnsi="標楷體" w:cs="標楷體"/>
                <w:color w:val="auto"/>
                <w:sz w:val="22"/>
                <w:szCs w:val="24"/>
              </w:rPr>
              <w:t>數</w:t>
            </w:r>
          </w:p>
        </w:tc>
        <w:tc>
          <w:tcPr>
            <w:tcW w:w="1665"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color w:val="auto"/>
                <w:sz w:val="22"/>
                <w:szCs w:val="24"/>
              </w:rPr>
            </w:pPr>
            <w:r w:rsidRPr="008775DE">
              <w:rPr>
                <w:rFonts w:ascii="標楷體" w:eastAsia="標楷體" w:hAnsi="標楷體" w:cs="標楷體"/>
                <w:color w:val="auto"/>
                <w:sz w:val="22"/>
                <w:szCs w:val="24"/>
              </w:rPr>
              <w:t>教學資源/</w:t>
            </w:r>
          </w:p>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學習策略</w:t>
            </w:r>
          </w:p>
        </w:tc>
        <w:tc>
          <w:tcPr>
            <w:tcW w:w="992"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評量方式</w:t>
            </w:r>
          </w:p>
        </w:tc>
        <w:tc>
          <w:tcPr>
            <w:tcW w:w="1984"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融入議題</w:t>
            </w:r>
          </w:p>
        </w:tc>
        <w:tc>
          <w:tcPr>
            <w:tcW w:w="1417" w:type="dxa"/>
            <w:vMerge w:val="restart"/>
            <w:tcBorders>
              <w:top w:val="single" w:sz="12" w:space="0" w:color="auto"/>
              <w:bottom w:val="single" w:sz="4" w:space="0" w:color="auto"/>
            </w:tcBorders>
            <w:shd w:val="clear" w:color="auto" w:fill="F2F2F2" w:themeFill="background1" w:themeFillShade="F2"/>
            <w:tcMar>
              <w:left w:w="0" w:type="dxa"/>
              <w:right w:w="0" w:type="dxa"/>
            </w:tcMar>
            <w:vAlign w:val="center"/>
          </w:tcPr>
          <w:p w:rsidR="00D412C5" w:rsidRPr="008775DE" w:rsidRDefault="00D412C5" w:rsidP="002D1F3E">
            <w:pPr>
              <w:tabs>
                <w:tab w:val="left" w:pos="8980"/>
              </w:tabs>
              <w:ind w:firstLine="0"/>
              <w:jc w:val="center"/>
              <w:rPr>
                <w:rFonts w:ascii="標楷體" w:eastAsia="標楷體" w:hAnsi="標楷體" w:cs="標楷體"/>
                <w:sz w:val="22"/>
                <w:szCs w:val="24"/>
              </w:rPr>
            </w:pPr>
            <w:r w:rsidRPr="008775DE">
              <w:rPr>
                <w:rFonts w:ascii="標楷體" w:eastAsia="標楷體" w:hAnsi="標楷體" w:cs="標楷體"/>
                <w:color w:val="auto"/>
                <w:sz w:val="22"/>
                <w:szCs w:val="24"/>
              </w:rPr>
              <w:t>備註</w:t>
            </w:r>
          </w:p>
        </w:tc>
      </w:tr>
      <w:tr w:rsidR="00D412C5" w:rsidRPr="008775DE" w:rsidTr="0078288A">
        <w:trPr>
          <w:cantSplit/>
          <w:trHeight w:val="387"/>
          <w:tblHeader/>
        </w:trPr>
        <w:tc>
          <w:tcPr>
            <w:tcW w:w="993"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1560" w:type="dxa"/>
            <w:tcBorders>
              <w:top w:val="single" w:sz="4" w:space="0" w:color="auto"/>
              <w:bottom w:val="single" w:sz="12" w:space="0" w:color="auto"/>
            </w:tcBorders>
            <w:shd w:val="clear" w:color="auto" w:fill="F2F2F2" w:themeFill="background1" w:themeFillShade="F2"/>
            <w:vAlign w:val="center"/>
          </w:tcPr>
          <w:p w:rsidR="00D412C5" w:rsidRPr="008775DE" w:rsidRDefault="00D412C5" w:rsidP="002D1F3E">
            <w:pPr>
              <w:tabs>
                <w:tab w:val="left" w:pos="8980"/>
              </w:tabs>
              <w:ind w:firstLine="0"/>
              <w:jc w:val="center"/>
              <w:rPr>
                <w:rFonts w:ascii="標楷體" w:eastAsia="標楷體" w:hAnsi="標楷體" w:cs="標楷體"/>
                <w:color w:val="auto"/>
                <w:sz w:val="22"/>
                <w:szCs w:val="24"/>
              </w:rPr>
            </w:pPr>
            <w:r w:rsidRPr="008775DE">
              <w:rPr>
                <w:rFonts w:ascii="標楷體" w:eastAsia="標楷體" w:hAnsi="標楷體" w:cs="標楷體"/>
                <w:color w:val="auto"/>
                <w:sz w:val="22"/>
                <w:szCs w:val="24"/>
              </w:rPr>
              <w:t>學習內容</w:t>
            </w:r>
          </w:p>
        </w:tc>
        <w:tc>
          <w:tcPr>
            <w:tcW w:w="2693" w:type="dxa"/>
            <w:tcBorders>
              <w:top w:val="single" w:sz="4" w:space="0" w:color="auto"/>
              <w:bottom w:val="single" w:sz="12" w:space="0" w:color="auto"/>
            </w:tcBorders>
            <w:shd w:val="clear" w:color="auto" w:fill="F2F2F2" w:themeFill="background1" w:themeFillShade="F2"/>
            <w:vAlign w:val="center"/>
          </w:tcPr>
          <w:p w:rsidR="00D412C5" w:rsidRPr="008775DE" w:rsidRDefault="00D412C5" w:rsidP="002D1F3E">
            <w:pPr>
              <w:tabs>
                <w:tab w:val="left" w:pos="8980"/>
              </w:tabs>
              <w:ind w:firstLine="0"/>
              <w:jc w:val="center"/>
              <w:rPr>
                <w:rFonts w:ascii="標楷體" w:eastAsia="標楷體" w:hAnsi="標楷體" w:cs="標楷體"/>
                <w:color w:val="auto"/>
                <w:sz w:val="22"/>
                <w:szCs w:val="24"/>
              </w:rPr>
            </w:pPr>
            <w:r w:rsidRPr="008775DE">
              <w:rPr>
                <w:rFonts w:ascii="標楷體" w:eastAsia="標楷體" w:hAnsi="標楷體" w:cs="標楷體"/>
                <w:color w:val="auto"/>
                <w:sz w:val="22"/>
                <w:szCs w:val="24"/>
              </w:rPr>
              <w:t>學習表現</w:t>
            </w:r>
          </w:p>
        </w:tc>
        <w:tc>
          <w:tcPr>
            <w:tcW w:w="3260"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320"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1665"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992"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1984"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c>
          <w:tcPr>
            <w:tcW w:w="1417" w:type="dxa"/>
            <w:vMerge/>
            <w:tcBorders>
              <w:top w:val="single" w:sz="4" w:space="0" w:color="auto"/>
              <w:bottom w:val="single" w:sz="12" w:space="0" w:color="auto"/>
            </w:tcBorders>
            <w:vAlign w:val="center"/>
          </w:tcPr>
          <w:p w:rsidR="00D412C5" w:rsidRPr="008775DE" w:rsidRDefault="00D412C5" w:rsidP="002D1F3E">
            <w:pPr>
              <w:tabs>
                <w:tab w:val="left" w:pos="8980"/>
              </w:tabs>
              <w:spacing w:line="360" w:lineRule="auto"/>
              <w:ind w:firstLine="0"/>
              <w:jc w:val="center"/>
              <w:rPr>
                <w:rFonts w:ascii="標楷體" w:eastAsia="標楷體" w:hAnsi="標楷體" w:cs="標楷體"/>
                <w:sz w:val="22"/>
                <w:szCs w:val="24"/>
              </w:rPr>
            </w:pPr>
          </w:p>
        </w:tc>
      </w:tr>
      <w:tr w:rsidR="00D412C5" w:rsidTr="0078288A">
        <w:trPr>
          <w:cantSplit/>
          <w:trHeight w:val="4326"/>
        </w:trPr>
        <w:tc>
          <w:tcPr>
            <w:tcW w:w="993" w:type="dxa"/>
            <w:tcBorders>
              <w:top w:val="single" w:sz="12" w:space="0" w:color="auto"/>
              <w:bottom w:val="single" w:sz="12" w:space="0" w:color="auto"/>
            </w:tcBorders>
            <w:vAlign w:val="center"/>
          </w:tcPr>
          <w:p w:rsidR="00D412C5" w:rsidRPr="004C7166" w:rsidRDefault="00D412C5" w:rsidP="00D412C5">
            <w:pPr>
              <w:spacing w:line="280" w:lineRule="exact"/>
              <w:jc w:val="center"/>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週、月或起訖時間均可</w:t>
            </w:r>
          </w:p>
        </w:tc>
        <w:tc>
          <w:tcPr>
            <w:tcW w:w="1560" w:type="dxa"/>
            <w:tcBorders>
              <w:top w:val="single" w:sz="12" w:space="0" w:color="auto"/>
              <w:bottom w:val="single" w:sz="12" w:space="0" w:color="auto"/>
            </w:tcBorders>
            <w:vAlign w:val="center"/>
          </w:tcPr>
          <w:p w:rsidR="00D412C5" w:rsidRPr="004C7166" w:rsidRDefault="00D412C5" w:rsidP="00D412C5">
            <w:pPr>
              <w:pStyle w:val="Default"/>
              <w:spacing w:line="280" w:lineRule="exact"/>
              <w:jc w:val="center"/>
              <w:rPr>
                <w:rFonts w:eastAsia="標楷體"/>
                <w:color w:val="FF0000"/>
              </w:rPr>
            </w:pPr>
          </w:p>
        </w:tc>
        <w:tc>
          <w:tcPr>
            <w:tcW w:w="2693" w:type="dxa"/>
            <w:tcBorders>
              <w:top w:val="single" w:sz="12" w:space="0" w:color="auto"/>
              <w:bottom w:val="single" w:sz="12" w:space="0" w:color="auto"/>
            </w:tcBorders>
            <w:vAlign w:val="center"/>
          </w:tcPr>
          <w:p w:rsidR="00D412C5" w:rsidRPr="004C7166" w:rsidRDefault="00D412C5" w:rsidP="00D412C5">
            <w:pPr>
              <w:spacing w:line="280" w:lineRule="exact"/>
              <w:jc w:val="center"/>
              <w:rPr>
                <w:rFonts w:ascii="標楷體" w:eastAsia="標楷體" w:hAnsi="標楷體" w:cs="標楷體"/>
                <w:color w:val="FF0000"/>
                <w:sz w:val="24"/>
                <w:szCs w:val="24"/>
              </w:rPr>
            </w:pPr>
          </w:p>
        </w:tc>
        <w:tc>
          <w:tcPr>
            <w:tcW w:w="3260" w:type="dxa"/>
            <w:tcBorders>
              <w:top w:val="single" w:sz="12" w:space="0" w:color="auto"/>
              <w:bottom w:val="single" w:sz="12" w:space="0" w:color="auto"/>
            </w:tcBorders>
          </w:tcPr>
          <w:p w:rsidR="00D412C5" w:rsidRPr="004C7166" w:rsidRDefault="00D412C5" w:rsidP="00D412C5">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D412C5" w:rsidRPr="004C7166" w:rsidRDefault="00D412C5" w:rsidP="00D412C5">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單元一</w:t>
            </w:r>
          </w:p>
          <w:p w:rsidR="00D412C5" w:rsidRPr="004C7166" w:rsidRDefault="00D412C5" w:rsidP="00D412C5">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活動一：</w:t>
            </w:r>
          </w:p>
          <w:p w:rsidR="00D412C5" w:rsidRPr="004C7166" w:rsidRDefault="00D412C5" w:rsidP="00D412C5">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﹙須包含教學重點與活動內容﹚</w:t>
            </w:r>
          </w:p>
        </w:tc>
        <w:tc>
          <w:tcPr>
            <w:tcW w:w="320" w:type="dxa"/>
            <w:tcBorders>
              <w:top w:val="single" w:sz="12" w:space="0" w:color="auto"/>
              <w:bottom w:val="single" w:sz="12" w:space="0" w:color="auto"/>
            </w:tcBorders>
          </w:tcPr>
          <w:p w:rsidR="00D412C5" w:rsidRPr="004C7166" w:rsidRDefault="00D412C5" w:rsidP="00D412C5">
            <w:pPr>
              <w:spacing w:line="280" w:lineRule="exact"/>
              <w:ind w:left="317" w:hanging="317"/>
              <w:rPr>
                <w:rFonts w:ascii="標楷體" w:eastAsia="標楷體" w:hAnsi="標楷體" w:cs="標楷體"/>
                <w:color w:val="FF0000"/>
                <w:sz w:val="24"/>
                <w:szCs w:val="24"/>
              </w:rPr>
            </w:pPr>
          </w:p>
        </w:tc>
        <w:tc>
          <w:tcPr>
            <w:tcW w:w="1665" w:type="dxa"/>
            <w:tcBorders>
              <w:top w:val="single" w:sz="12" w:space="0" w:color="auto"/>
              <w:bottom w:val="single" w:sz="12" w:space="0" w:color="auto"/>
            </w:tcBorders>
          </w:tcPr>
          <w:p w:rsidR="00D412C5" w:rsidRPr="004C7166" w:rsidRDefault="00D412C5" w:rsidP="00D412C5">
            <w:pPr>
              <w:spacing w:line="280" w:lineRule="exact"/>
              <w:ind w:left="92" w:hanging="7"/>
              <w:rPr>
                <w:rFonts w:ascii="標楷體" w:eastAsia="標楷體" w:hAnsi="標楷體" w:cs="標楷體"/>
                <w:color w:val="FF0000"/>
                <w:sz w:val="24"/>
                <w:szCs w:val="24"/>
              </w:rPr>
            </w:pPr>
          </w:p>
        </w:tc>
        <w:tc>
          <w:tcPr>
            <w:tcW w:w="992" w:type="dxa"/>
            <w:tcBorders>
              <w:top w:val="single" w:sz="12" w:space="0" w:color="auto"/>
              <w:bottom w:val="single" w:sz="12" w:space="0" w:color="auto"/>
            </w:tcBorders>
          </w:tcPr>
          <w:p w:rsidR="00D412C5" w:rsidRPr="004C7166" w:rsidRDefault="00D412C5" w:rsidP="00D412C5">
            <w:pPr>
              <w:spacing w:line="280" w:lineRule="exact"/>
              <w:ind w:left="-22" w:hanging="7"/>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D412C5" w:rsidRPr="004C7166" w:rsidRDefault="00D412C5" w:rsidP="00D412C5">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1.</w:t>
            </w:r>
            <w:r w:rsidRPr="004C7166">
              <w:rPr>
                <w:rFonts w:ascii="標楷體" w:eastAsia="標楷體" w:hAnsi="標楷體" w:cs="標楷體" w:hint="eastAsia"/>
                <w:color w:val="FF0000"/>
                <w:sz w:val="24"/>
                <w:szCs w:val="24"/>
              </w:rPr>
              <w:t>觀察記錄</w:t>
            </w:r>
          </w:p>
          <w:p w:rsidR="00D412C5" w:rsidRPr="004C7166" w:rsidRDefault="00D412C5" w:rsidP="00D412C5">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2.</w:t>
            </w:r>
            <w:r w:rsidRPr="004C7166">
              <w:rPr>
                <w:rFonts w:ascii="標楷體" w:eastAsia="標楷體" w:hAnsi="標楷體" w:cs="標楷體" w:hint="eastAsia"/>
                <w:color w:val="FF0000"/>
                <w:sz w:val="24"/>
                <w:szCs w:val="24"/>
              </w:rPr>
              <w:t>學習單</w:t>
            </w:r>
          </w:p>
          <w:p w:rsidR="00D412C5" w:rsidRPr="004C7166" w:rsidRDefault="00D412C5" w:rsidP="00D412C5">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3.</w:t>
            </w:r>
            <w:r w:rsidRPr="004C7166">
              <w:rPr>
                <w:rFonts w:ascii="標楷體" w:eastAsia="標楷體" w:hAnsi="標楷體" w:cs="標楷體" w:hint="eastAsia"/>
                <w:color w:val="FF0000"/>
                <w:sz w:val="24"/>
                <w:szCs w:val="24"/>
              </w:rPr>
              <w:t>參與態度</w:t>
            </w:r>
          </w:p>
          <w:p w:rsidR="00D412C5" w:rsidRPr="004C7166" w:rsidRDefault="00D412C5" w:rsidP="00D412C5">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4.</w:t>
            </w:r>
            <w:r w:rsidRPr="004C7166">
              <w:rPr>
                <w:rFonts w:ascii="標楷體" w:eastAsia="標楷體" w:hAnsi="標楷體" w:cs="標楷體" w:hint="eastAsia"/>
                <w:color w:val="FF0000"/>
                <w:sz w:val="24"/>
                <w:szCs w:val="24"/>
              </w:rPr>
              <w:t>合作能力</w:t>
            </w:r>
          </w:p>
        </w:tc>
        <w:tc>
          <w:tcPr>
            <w:tcW w:w="1984" w:type="dxa"/>
            <w:tcBorders>
              <w:top w:val="single" w:sz="12" w:space="0" w:color="auto"/>
              <w:bottom w:val="single" w:sz="12" w:space="0" w:color="auto"/>
            </w:tcBorders>
          </w:tcPr>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例如：</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性別平等、</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人權、環境</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海洋、品德</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生命、法治</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科技、資</w:t>
            </w:r>
            <w:r w:rsidRPr="004C7166">
              <w:rPr>
                <w:rFonts w:ascii="標楷體" w:eastAsia="標楷體" w:hAnsi="標楷體" w:cs="DFKaiShu-SB-Estd-BF" w:hint="eastAsia"/>
                <w:color w:val="FF0000"/>
                <w:sz w:val="24"/>
                <w:szCs w:val="24"/>
              </w:rPr>
              <w:t>訊</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能源、安全</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防災、</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家庭教育、</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生涯規劃、</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多元文化、</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DFKaiShu-SB-Estd-BF" w:hint="eastAsia"/>
                <w:color w:val="FF0000"/>
                <w:sz w:val="24"/>
                <w:szCs w:val="24"/>
              </w:rPr>
              <w:t>閱</w:t>
            </w:r>
            <w:r w:rsidRPr="004C7166">
              <w:rPr>
                <w:rFonts w:ascii="標楷體" w:eastAsia="標楷體" w:hAnsi="標楷體" w:cs="新細明體" w:hint="eastAsia"/>
                <w:color w:val="FF0000"/>
                <w:sz w:val="24"/>
                <w:szCs w:val="24"/>
              </w:rPr>
              <w:t>讀</w:t>
            </w:r>
            <w:r w:rsidRPr="004C7166">
              <w:rPr>
                <w:rFonts w:ascii="標楷體" w:eastAsia="標楷體" w:hAnsi="標楷體" w:cs="AVGmdBU" w:hint="eastAsia"/>
                <w:color w:val="FF0000"/>
                <w:sz w:val="24"/>
                <w:szCs w:val="24"/>
              </w:rPr>
              <w:t>素養、</w:t>
            </w:r>
          </w:p>
          <w:p w:rsidR="00D412C5" w:rsidRPr="004C7166" w:rsidRDefault="00D412C5" w:rsidP="00D412C5">
            <w:pPr>
              <w:autoSpaceDE w:val="0"/>
              <w:autoSpaceDN w:val="0"/>
              <w:adjustRightInd w:val="0"/>
              <w:spacing w:line="26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戶外教育、</w:t>
            </w:r>
          </w:p>
          <w:p w:rsidR="00D412C5" w:rsidRPr="004C7166" w:rsidRDefault="00D412C5" w:rsidP="00D412C5">
            <w:pPr>
              <w:autoSpaceDE w:val="0"/>
              <w:autoSpaceDN w:val="0"/>
              <w:adjustRightInd w:val="0"/>
              <w:spacing w:line="26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國</w:t>
            </w:r>
            <w:r w:rsidRPr="004C7166">
              <w:rPr>
                <w:rFonts w:ascii="標楷體" w:eastAsia="標楷體" w:hAnsi="標楷體" w:cs="DFKaiShu-SB-Estd-BF" w:hint="eastAsia"/>
                <w:color w:val="FF0000"/>
                <w:sz w:val="24"/>
                <w:szCs w:val="24"/>
              </w:rPr>
              <w:t>際教育、</w:t>
            </w:r>
          </w:p>
          <w:p w:rsidR="00D412C5" w:rsidRPr="004C7166" w:rsidRDefault="00D412C5" w:rsidP="00D412C5">
            <w:pPr>
              <w:autoSpaceDE w:val="0"/>
              <w:autoSpaceDN w:val="0"/>
              <w:adjustRightInd w:val="0"/>
              <w:spacing w:line="260" w:lineRule="exact"/>
              <w:rPr>
                <w:rFonts w:ascii="標楷體" w:eastAsia="標楷體" w:hAnsi="標楷體" w:cs="標楷體"/>
                <w:sz w:val="24"/>
                <w:szCs w:val="24"/>
              </w:rPr>
            </w:pPr>
            <w:r w:rsidRPr="004C7166">
              <w:rPr>
                <w:rFonts w:ascii="標楷體" w:eastAsia="標楷體" w:hAnsi="標楷體" w:cs="DFKaiShu-SB-Estd-BF" w:hint="eastAsia"/>
                <w:color w:val="FF0000"/>
                <w:sz w:val="24"/>
                <w:szCs w:val="24"/>
              </w:rPr>
              <w:t>原住民族教育</w:t>
            </w:r>
          </w:p>
        </w:tc>
        <w:tc>
          <w:tcPr>
            <w:tcW w:w="1417" w:type="dxa"/>
            <w:tcBorders>
              <w:top w:val="single" w:sz="12" w:space="0" w:color="auto"/>
              <w:bottom w:val="single" w:sz="12" w:space="0" w:color="auto"/>
            </w:tcBorders>
          </w:tcPr>
          <w:p w:rsidR="00D412C5" w:rsidRPr="004C7166" w:rsidRDefault="00D412C5" w:rsidP="00D412C5">
            <w:pPr>
              <w:adjustRightInd w:val="0"/>
              <w:snapToGrid w:val="0"/>
              <w:spacing w:line="260" w:lineRule="exact"/>
              <w:ind w:hanging="7"/>
              <w:rPr>
                <w:rFonts w:ascii="標楷體" w:eastAsia="標楷體" w:hAnsi="標楷體" w:cs="標楷體"/>
                <w:color w:val="auto"/>
                <w:sz w:val="24"/>
                <w:szCs w:val="24"/>
              </w:rPr>
            </w:pP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實施跨領域或跨科目協同教學</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需另申請授課鐘點費者</w:t>
            </w:r>
            <w:r w:rsidRPr="004C7166">
              <w:rPr>
                <w:rFonts w:ascii="標楷體" w:eastAsia="標楷體" w:hAnsi="標楷體" w:cs="標楷體"/>
                <w:color w:val="auto"/>
                <w:sz w:val="24"/>
                <w:szCs w:val="24"/>
              </w:rPr>
              <w:t>)</w:t>
            </w:r>
          </w:p>
          <w:p w:rsidR="00D412C5" w:rsidRPr="004C7166" w:rsidRDefault="00D412C5" w:rsidP="00D412C5">
            <w:pPr>
              <w:adjustRightInd w:val="0"/>
              <w:snapToGrid w:val="0"/>
              <w:spacing w:line="260" w:lineRule="exact"/>
              <w:ind w:left="120" w:hangingChars="50" w:hanging="120"/>
              <w:rPr>
                <w:rFonts w:ascii="標楷體" w:eastAsia="標楷體" w:hAnsi="標楷體" w:cs="標楷體"/>
                <w:color w:val="auto"/>
                <w:sz w:val="24"/>
                <w:szCs w:val="24"/>
              </w:rPr>
            </w:pPr>
            <w:r w:rsidRPr="004C7166">
              <w:rPr>
                <w:rFonts w:ascii="標楷體" w:eastAsia="標楷體" w:hAnsi="標楷體" w:cs="標楷體"/>
                <w:color w:val="auto"/>
                <w:sz w:val="24"/>
                <w:szCs w:val="24"/>
              </w:rPr>
              <w:t>1.</w:t>
            </w:r>
            <w:r w:rsidRPr="004C7166">
              <w:rPr>
                <w:rFonts w:ascii="標楷體" w:eastAsia="標楷體" w:hAnsi="標楷體" w:cs="標楷體" w:hint="eastAsia"/>
                <w:color w:val="auto"/>
                <w:sz w:val="24"/>
                <w:szCs w:val="24"/>
              </w:rPr>
              <w:t>協同科目：</w:t>
            </w:r>
          </w:p>
          <w:p w:rsidR="00D412C5" w:rsidRPr="004C7166" w:rsidRDefault="00D412C5" w:rsidP="00D412C5">
            <w:pPr>
              <w:adjustRightInd w:val="0"/>
              <w:snapToGrid w:val="0"/>
              <w:spacing w:line="260" w:lineRule="exact"/>
              <w:rPr>
                <w:rFonts w:ascii="標楷體" w:eastAsia="標楷體" w:hAnsi="標楷體" w:cs="標楷體"/>
                <w:color w:val="auto"/>
                <w:sz w:val="24"/>
                <w:szCs w:val="24"/>
                <w:u w:val="single"/>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p w:rsidR="00D412C5" w:rsidRPr="004C7166" w:rsidRDefault="00D412C5" w:rsidP="00D412C5">
            <w:pPr>
              <w:adjustRightInd w:val="0"/>
              <w:snapToGrid w:val="0"/>
              <w:spacing w:line="260" w:lineRule="exact"/>
              <w:ind w:hanging="7"/>
              <w:rPr>
                <w:rFonts w:ascii="標楷體" w:eastAsia="標楷體" w:hAnsi="標楷體" w:cs="標楷體"/>
                <w:color w:val="auto"/>
                <w:sz w:val="24"/>
                <w:szCs w:val="24"/>
                <w:u w:val="single"/>
              </w:rPr>
            </w:pPr>
            <w:r w:rsidRPr="004C7166">
              <w:rPr>
                <w:rFonts w:ascii="標楷體" w:eastAsia="標楷體" w:hAnsi="標楷體" w:cs="標楷體"/>
                <w:color w:val="auto"/>
                <w:sz w:val="24"/>
                <w:szCs w:val="24"/>
              </w:rPr>
              <w:t>2.</w:t>
            </w:r>
            <w:r w:rsidRPr="004C7166">
              <w:rPr>
                <w:rFonts w:ascii="標楷體" w:eastAsia="標楷體" w:hAnsi="標楷體" w:cs="標楷體" w:hint="eastAsia"/>
                <w:color w:val="auto"/>
                <w:sz w:val="24"/>
                <w:szCs w:val="24"/>
              </w:rPr>
              <w:t>協同節數：</w:t>
            </w:r>
          </w:p>
          <w:p w:rsidR="00D412C5" w:rsidRPr="004C7166" w:rsidRDefault="00D412C5" w:rsidP="00D412C5">
            <w:pPr>
              <w:adjustRightInd w:val="0"/>
              <w:snapToGrid w:val="0"/>
              <w:spacing w:line="260" w:lineRule="exact"/>
              <w:ind w:hanging="7"/>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第一週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8/30～9/2</w:t>
            </w:r>
          </w:p>
        </w:tc>
        <w:tc>
          <w:tcPr>
            <w:tcW w:w="1560" w:type="dxa"/>
            <w:tcBorders>
              <w:top w:val="single" w:sz="12" w:space="0" w:color="auto"/>
              <w:bottom w:val="single" w:sz="12" w:space="0" w:color="auto"/>
            </w:tcBorders>
          </w:tcPr>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地Bg-Ⅳ-1:自然環境與資源。</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5F5233" w:rsidRDefault="00057240" w:rsidP="00057240">
            <w:pPr>
              <w:spacing w:afterLines="50" w:after="120"/>
              <w:ind w:firstLine="0"/>
              <w:jc w:val="left"/>
              <w:rPr>
                <w:rFonts w:ascii="標楷體" w:eastAsia="標楷體" w:hAnsi="標楷體"/>
                <w:sz w:val="24"/>
                <w:szCs w:val="24"/>
              </w:rPr>
            </w:pPr>
          </w:p>
        </w:tc>
        <w:tc>
          <w:tcPr>
            <w:tcW w:w="3260" w:type="dxa"/>
            <w:tcBorders>
              <w:top w:val="single" w:sz="12" w:space="0" w:color="auto"/>
              <w:bottom w:val="single" w:sz="12" w:space="0" w:color="auto"/>
            </w:tcBorders>
          </w:tcPr>
          <w:p w:rsidR="00057240" w:rsidRDefault="00057240" w:rsidP="00057240">
            <w:pPr>
              <w:ind w:firstLine="0"/>
              <w:jc w:val="left"/>
              <w:rPr>
                <w:rFonts w:ascii="標楷體" w:eastAsia="標楷體" w:hAnsi="標楷體"/>
                <w:color w:val="auto"/>
                <w:sz w:val="24"/>
                <w:szCs w:val="24"/>
              </w:rPr>
            </w:pPr>
            <w:r w:rsidRPr="002406FB">
              <w:rPr>
                <w:rFonts w:ascii="標楷體" w:eastAsia="標楷體" w:hAnsi="標楷體" w:hint="eastAsia"/>
                <w:color w:val="auto"/>
                <w:sz w:val="24"/>
                <w:szCs w:val="24"/>
              </w:rPr>
              <w:t>單元1 漠南非洲的自然環和文化發展</w:t>
            </w:r>
          </w:p>
          <w:p w:rsidR="00057240"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Pr>
                <w:rFonts w:ascii="標楷體" w:eastAsia="標楷體" w:hAnsi="標楷體" w:hint="eastAsia"/>
                <w:color w:val="auto"/>
                <w:sz w:val="24"/>
                <w:szCs w:val="24"/>
              </w:rPr>
              <w:t>引起動機</w:t>
            </w:r>
          </w:p>
          <w:p w:rsidR="00057240" w:rsidRPr="007C47A5"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提問：為什麼</w:t>
            </w:r>
            <w:r w:rsidRPr="00AB08F6">
              <w:rPr>
                <w:rFonts w:ascii="標楷體" w:eastAsia="標楷體" w:hAnsi="標楷體" w:hint="eastAsia"/>
                <w:color w:val="auto"/>
                <w:sz w:val="24"/>
                <w:szCs w:val="24"/>
              </w:rPr>
              <w:t>同樣在非洲大陸，漠南非洲卻和北非的區域特色多有差異</w:t>
            </w:r>
            <w:r w:rsidRPr="007C47A5">
              <w:rPr>
                <w:rFonts w:ascii="標楷體" w:eastAsia="標楷體" w:hAnsi="標楷體" w:hint="eastAsia"/>
                <w:color w:val="auto"/>
                <w:sz w:val="24"/>
                <w:szCs w:val="24"/>
              </w:rPr>
              <w:t>？</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B77CA2">
              <w:rPr>
                <w:rFonts w:ascii="標楷體" w:eastAsia="標楷體" w:hAnsi="標楷體" w:hint="eastAsia"/>
                <w:color w:val="auto"/>
                <w:sz w:val="24"/>
                <w:szCs w:val="24"/>
              </w:rPr>
              <w:t>環境</w:t>
            </w:r>
            <w:r>
              <w:rPr>
                <w:rFonts w:ascii="標楷體" w:eastAsia="標楷體" w:hAnsi="標楷體" w:hint="eastAsia"/>
                <w:color w:val="auto"/>
                <w:sz w:val="24"/>
                <w:szCs w:val="24"/>
              </w:rPr>
              <w:t>和資源</w:t>
            </w:r>
            <w:r w:rsidRPr="00B77CA2">
              <w:rPr>
                <w:rFonts w:ascii="標楷體" w:eastAsia="標楷體" w:hAnsi="標楷體" w:hint="eastAsia"/>
                <w:color w:val="auto"/>
                <w:sz w:val="24"/>
                <w:szCs w:val="24"/>
              </w:rPr>
              <w:t>特色</w:t>
            </w:r>
          </w:p>
          <w:p w:rsidR="00057240"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1.以高原為主體的地形</w:t>
            </w:r>
            <w:r>
              <w:rPr>
                <w:rFonts w:ascii="標楷體" w:eastAsia="標楷體" w:hAnsi="標楷體"/>
                <w:color w:val="auto"/>
                <w:sz w:val="24"/>
                <w:szCs w:val="24"/>
              </w:rPr>
              <w:br/>
            </w:r>
            <w:r>
              <w:rPr>
                <w:rFonts w:ascii="標楷體" w:eastAsia="標楷體" w:hAnsi="標楷體" w:hint="eastAsia"/>
                <w:color w:val="auto"/>
                <w:sz w:val="24"/>
                <w:szCs w:val="24"/>
              </w:rPr>
              <w:t>(1)</w:t>
            </w:r>
            <w:r w:rsidRPr="002535E0">
              <w:rPr>
                <w:rFonts w:ascii="標楷體" w:eastAsia="標楷體" w:hAnsi="標楷體" w:hint="eastAsia"/>
                <w:color w:val="auto"/>
                <w:sz w:val="24"/>
                <w:szCs w:val="24"/>
              </w:rPr>
              <w:t>地質古老的高原型大陸</w:t>
            </w:r>
          </w:p>
          <w:p w:rsidR="00057240" w:rsidRPr="007C47A5"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7C47A5">
              <w:rPr>
                <w:rFonts w:ascii="標楷體" w:eastAsia="標楷體" w:hAnsi="標楷體" w:hint="eastAsia"/>
                <w:color w:val="auto"/>
                <w:sz w:val="24"/>
                <w:szCs w:val="24"/>
              </w:rPr>
              <w:t>東非大裂谷</w:t>
            </w:r>
            <w:r>
              <w:rPr>
                <w:rFonts w:ascii="標楷體" w:eastAsia="標楷體" w:hAnsi="標楷體" w:hint="eastAsia"/>
                <w:color w:val="auto"/>
                <w:sz w:val="24"/>
                <w:szCs w:val="24"/>
              </w:rPr>
              <w:t>(地塹)</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7C47A5">
              <w:rPr>
                <w:rFonts w:ascii="標楷體" w:eastAsia="標楷體" w:hAnsi="標楷體" w:hint="eastAsia"/>
                <w:color w:val="auto"/>
                <w:sz w:val="24"/>
                <w:szCs w:val="24"/>
              </w:rPr>
              <w:t>主要河川</w:t>
            </w:r>
            <w:r>
              <w:rPr>
                <w:rFonts w:ascii="標楷體" w:eastAsia="標楷體" w:hAnsi="標楷體" w:hint="eastAsia"/>
                <w:color w:val="auto"/>
                <w:sz w:val="24"/>
                <w:szCs w:val="24"/>
              </w:rPr>
              <w:t>及海岸地形</w:t>
            </w:r>
          </w:p>
          <w:p w:rsidR="00057240" w:rsidRPr="00292541"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292541">
              <w:rPr>
                <w:rFonts w:ascii="標楷體" w:eastAsia="標楷體" w:hAnsi="標楷體" w:hint="eastAsia"/>
                <w:color w:val="auto"/>
                <w:sz w:val="24"/>
                <w:szCs w:val="24"/>
              </w:rPr>
              <w:t>原始的自然景觀與珍貴生態</w:t>
            </w:r>
          </w:p>
          <w:p w:rsidR="00057240" w:rsidRPr="000A50A1"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3</w:t>
            </w:r>
            <w:r>
              <w:rPr>
                <w:rFonts w:ascii="標楷體" w:eastAsia="標楷體" w:hAnsi="標楷體" w:hint="eastAsia"/>
                <w:color w:val="auto"/>
                <w:sz w:val="24"/>
                <w:szCs w:val="24"/>
              </w:rPr>
              <w:t>.</w:t>
            </w:r>
            <w:r w:rsidRPr="00292541">
              <w:rPr>
                <w:rFonts w:ascii="標楷體" w:eastAsia="標楷體" w:hAnsi="標楷體" w:hint="eastAsia"/>
                <w:color w:val="auto"/>
                <w:sz w:val="24"/>
                <w:szCs w:val="24"/>
              </w:rPr>
              <w:t>豐富多樣的礦產資源</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w:t>
            </w:r>
            <w:r w:rsidRPr="00B90D7F">
              <w:rPr>
                <w:rFonts w:ascii="標楷體" w:eastAsia="標楷體" w:hAnsi="標楷體" w:hint="eastAsia"/>
                <w:sz w:val="24"/>
                <w:szCs w:val="24"/>
              </w:rPr>
              <w:t>網路影片</w:t>
            </w:r>
          </w:p>
          <w:p w:rsidR="00057240" w:rsidRPr="00E6322B" w:rsidRDefault="005C04DD" w:rsidP="00057240">
            <w:pPr>
              <w:snapToGrid w:val="0"/>
              <w:rPr>
                <w:rFonts w:ascii="標楷體" w:eastAsia="標楷體" w:hAnsi="標楷體"/>
                <w:sz w:val="22"/>
                <w:szCs w:val="24"/>
              </w:rPr>
            </w:pPr>
            <w:hyperlink r:id="rId13" w:history="1">
              <w:r w:rsidR="00057240" w:rsidRPr="00E6322B">
                <w:rPr>
                  <w:rStyle w:val="af1"/>
                  <w:rFonts w:ascii="標楷體" w:eastAsia="標楷體" w:hAnsi="標楷體"/>
                  <w:sz w:val="22"/>
                  <w:szCs w:val="24"/>
                </w:rPr>
                <w:t>https://youtu.be/mI5X5NSPxNc</w:t>
              </w:r>
            </w:hyperlink>
          </w:p>
          <w:p w:rsidR="00057240" w:rsidRPr="00E6322B" w:rsidRDefault="00057240" w:rsidP="00057240">
            <w:pPr>
              <w:snapToGrid w:val="0"/>
              <w:rPr>
                <w:rFonts w:ascii="標楷體" w:eastAsia="標楷體" w:hAnsi="標楷體"/>
                <w:sz w:val="22"/>
                <w:szCs w:val="24"/>
              </w:rPr>
            </w:pPr>
            <w:r w:rsidRPr="00E6322B">
              <w:rPr>
                <w:rFonts w:ascii="標楷體" w:eastAsia="標楷體" w:hAnsi="標楷體" w:hint="eastAsia"/>
                <w:sz w:val="22"/>
                <w:szCs w:val="24"/>
              </w:rPr>
              <w:t>【非洲的自然環境】</w:t>
            </w:r>
          </w:p>
          <w:p w:rsidR="00057240" w:rsidRPr="00223059" w:rsidRDefault="00057240" w:rsidP="00057240">
            <w:pPr>
              <w:snapToGrid w:val="0"/>
              <w:rPr>
                <w:rFonts w:ascii="標楷體" w:eastAsia="標楷體" w:hAnsi="標楷體"/>
                <w:sz w:val="24"/>
                <w:szCs w:val="24"/>
              </w:rPr>
            </w:pP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E1574D"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057240" w:rsidRPr="00E1574D"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057240" w:rsidRPr="00E1574D" w:rsidRDefault="00057240" w:rsidP="00057240">
            <w:pPr>
              <w:snapToGrid w:val="0"/>
              <w:jc w:val="left"/>
              <w:rPr>
                <w:rFonts w:ascii="標楷體" w:eastAsia="標楷體" w:hAnsi="標楷體" w:cs="標楷體"/>
                <w:sz w:val="24"/>
                <w:szCs w:val="24"/>
              </w:rPr>
            </w:pP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30開學</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 xml:space="preserve">第二週   </w:t>
            </w:r>
            <w:r>
              <w:rPr>
                <w:rFonts w:ascii="標楷體" w:eastAsia="標楷體" w:hAnsi="標楷體" w:cs="標楷體" w:hint="eastAsia"/>
                <w:color w:val="auto"/>
                <w:sz w:val="24"/>
                <w:szCs w:val="24"/>
              </w:rPr>
              <w:t>9/3～9/9</w:t>
            </w:r>
          </w:p>
        </w:tc>
        <w:tc>
          <w:tcPr>
            <w:tcW w:w="1560"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地Bg-Ⅳ-2:漠南非洲的文化特色與影響。</w:t>
            </w: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057240" w:rsidRPr="00B77CA2" w:rsidRDefault="00057240" w:rsidP="00057240">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地1b-Ⅳ-2:歸納自然與人文環境互動的結果。</w:t>
            </w:r>
          </w:p>
          <w:p w:rsidR="00057240" w:rsidRPr="005F5233" w:rsidRDefault="00057240" w:rsidP="00057240">
            <w:pPr>
              <w:spacing w:afterLines="50" w:after="120"/>
              <w:ind w:firstLine="0"/>
              <w:jc w:val="left"/>
              <w:rPr>
                <w:rFonts w:ascii="標楷體" w:eastAsia="標楷體" w:hAnsi="標楷體"/>
                <w:sz w:val="24"/>
                <w:szCs w:val="24"/>
              </w:rPr>
            </w:pPr>
          </w:p>
        </w:tc>
        <w:tc>
          <w:tcPr>
            <w:tcW w:w="3260" w:type="dxa"/>
            <w:tcBorders>
              <w:top w:val="single" w:sz="12" w:space="0" w:color="auto"/>
              <w:bottom w:val="single" w:sz="12" w:space="0" w:color="auto"/>
            </w:tcBorders>
          </w:tcPr>
          <w:p w:rsidR="00057240" w:rsidRDefault="00057240" w:rsidP="00057240">
            <w:pPr>
              <w:ind w:firstLine="0"/>
              <w:jc w:val="left"/>
              <w:rPr>
                <w:rFonts w:ascii="標楷體" w:eastAsia="標楷體" w:hAnsi="標楷體"/>
                <w:color w:val="auto"/>
                <w:sz w:val="24"/>
                <w:szCs w:val="24"/>
              </w:rPr>
            </w:pPr>
            <w:r w:rsidRPr="002406FB">
              <w:rPr>
                <w:rFonts w:ascii="標楷體" w:eastAsia="標楷體" w:hAnsi="標楷體" w:hint="eastAsia"/>
                <w:color w:val="auto"/>
                <w:sz w:val="24"/>
                <w:szCs w:val="24"/>
              </w:rPr>
              <w:t>單元1 漠南非洲的自然環和文化發展</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一、</w:t>
            </w:r>
            <w:r w:rsidRPr="00B77CA2">
              <w:rPr>
                <w:rFonts w:ascii="標楷體" w:eastAsia="標楷體" w:hAnsi="標楷體" w:hint="eastAsia"/>
                <w:color w:val="auto"/>
                <w:sz w:val="24"/>
                <w:szCs w:val="24"/>
              </w:rPr>
              <w:t>氣候</w:t>
            </w:r>
            <w:r>
              <w:rPr>
                <w:rFonts w:ascii="標楷體" w:eastAsia="標楷體" w:hAnsi="標楷體" w:hint="eastAsia"/>
                <w:color w:val="auto"/>
                <w:sz w:val="24"/>
                <w:szCs w:val="24"/>
              </w:rPr>
              <w:t>類型與分布</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1.</w:t>
            </w:r>
            <w:r>
              <w:rPr>
                <w:rFonts w:ascii="標楷體" w:eastAsia="標楷體" w:hAnsi="標楷體" w:hint="eastAsia"/>
                <w:color w:val="auto"/>
                <w:sz w:val="24"/>
                <w:szCs w:val="24"/>
              </w:rPr>
              <w:t>熱帶氣候為主，呈南北對稱</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Pr>
                <w:rFonts w:ascii="標楷體" w:eastAsia="標楷體" w:hAnsi="標楷體" w:hint="eastAsia"/>
                <w:color w:val="auto"/>
                <w:sz w:val="24"/>
                <w:szCs w:val="24"/>
              </w:rPr>
              <w:t>介紹非洲的主要洋流</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Pr>
                <w:rFonts w:ascii="標楷體" w:eastAsia="標楷體" w:hAnsi="標楷體"/>
                <w:color w:val="auto"/>
                <w:sz w:val="24"/>
                <w:szCs w:val="24"/>
              </w:rPr>
              <w:t>.</w:t>
            </w:r>
            <w:r>
              <w:rPr>
                <w:rFonts w:ascii="標楷體" w:eastAsia="標楷體" w:hAnsi="標楷體" w:hint="eastAsia"/>
                <w:color w:val="auto"/>
                <w:sz w:val="24"/>
                <w:szCs w:val="24"/>
              </w:rPr>
              <w:t>東非高原-高地氣候</w:t>
            </w:r>
            <w:r>
              <w:rPr>
                <w:rFonts w:ascii="標楷體" w:eastAsia="標楷體" w:hAnsi="標楷體"/>
                <w:color w:val="auto"/>
                <w:sz w:val="24"/>
                <w:szCs w:val="24"/>
              </w:rPr>
              <w:br/>
            </w:r>
            <w:r>
              <w:rPr>
                <w:rFonts w:ascii="標楷體" w:eastAsia="標楷體" w:hAnsi="標楷體" w:hint="eastAsia"/>
                <w:color w:val="auto"/>
                <w:sz w:val="24"/>
                <w:szCs w:val="24"/>
              </w:rPr>
              <w:t>4</w:t>
            </w:r>
            <w:r>
              <w:rPr>
                <w:rFonts w:ascii="標楷體" w:eastAsia="標楷體" w:hAnsi="標楷體"/>
                <w:color w:val="auto"/>
                <w:sz w:val="24"/>
                <w:szCs w:val="24"/>
              </w:rPr>
              <w:t>.</w:t>
            </w:r>
            <w:r>
              <w:rPr>
                <w:rFonts w:ascii="標楷體" w:eastAsia="標楷體" w:hAnsi="標楷體" w:hint="eastAsia"/>
                <w:color w:val="auto"/>
                <w:sz w:val="24"/>
                <w:szCs w:val="24"/>
              </w:rPr>
              <w:t>東南沿海-夏雨型暖溫帶氣候</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二、傳統的維生活動</w:t>
            </w:r>
          </w:p>
          <w:p w:rsidR="00057240" w:rsidRPr="00B77CA2"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1.傳統產業活動</w:t>
            </w:r>
          </w:p>
          <w:p w:rsidR="00057240" w:rsidRPr="00B77CA2"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(1)採集</w:t>
            </w:r>
            <w:r>
              <w:rPr>
                <w:rFonts w:ascii="標楷體" w:eastAsia="標楷體" w:hAnsi="標楷體" w:hint="eastAsia"/>
                <w:color w:val="auto"/>
                <w:sz w:val="24"/>
                <w:szCs w:val="24"/>
              </w:rPr>
              <w:t>的特性與分布</w:t>
            </w:r>
          </w:p>
          <w:p w:rsidR="00057240" w:rsidRPr="00B77CA2"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(2)狩獵</w:t>
            </w:r>
            <w:r>
              <w:rPr>
                <w:rFonts w:ascii="標楷體" w:eastAsia="標楷體" w:hAnsi="標楷體" w:hint="eastAsia"/>
                <w:color w:val="auto"/>
                <w:sz w:val="24"/>
                <w:szCs w:val="24"/>
              </w:rPr>
              <w:t>的特性與分布</w:t>
            </w:r>
          </w:p>
          <w:p w:rsidR="00057240" w:rsidRPr="00B77CA2"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(3)畜牧</w:t>
            </w:r>
            <w:r>
              <w:rPr>
                <w:rFonts w:ascii="標楷體" w:eastAsia="標楷體" w:hAnsi="標楷體" w:hint="eastAsia"/>
                <w:color w:val="auto"/>
                <w:sz w:val="24"/>
                <w:szCs w:val="24"/>
              </w:rPr>
              <w:t>的特性與分布</w:t>
            </w:r>
          </w:p>
          <w:p w:rsidR="00057240"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(4)游耕</w:t>
            </w:r>
            <w:r>
              <w:rPr>
                <w:rFonts w:ascii="標楷體" w:eastAsia="標楷體" w:hAnsi="標楷體" w:hint="eastAsia"/>
                <w:color w:val="auto"/>
                <w:sz w:val="24"/>
                <w:szCs w:val="24"/>
              </w:rPr>
              <w:t>的特性與分布</w:t>
            </w:r>
          </w:p>
          <w:p w:rsidR="00057240" w:rsidRPr="00292541"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C83A94">
              <w:rPr>
                <w:rFonts w:ascii="標楷體" w:eastAsia="標楷體" w:hAnsi="標楷體"/>
                <w:color w:val="auto"/>
                <w:sz w:val="24"/>
                <w:szCs w:val="24"/>
              </w:rPr>
              <w:t>.</w:t>
            </w:r>
            <w:r w:rsidRPr="00C83A94">
              <w:rPr>
                <w:rFonts w:ascii="標楷體" w:eastAsia="標楷體" w:hAnsi="標楷體" w:hint="eastAsia"/>
                <w:color w:val="auto"/>
                <w:sz w:val="24"/>
                <w:szCs w:val="24"/>
              </w:rPr>
              <w:t>歐洲殖民前的傳統的部落文化</w:t>
            </w:r>
            <w:r w:rsidRPr="00292541">
              <w:rPr>
                <w:rFonts w:ascii="標楷體" w:eastAsia="標楷體" w:hAnsi="標楷體"/>
                <w:color w:val="auto"/>
                <w:sz w:val="24"/>
                <w:szCs w:val="24"/>
              </w:rPr>
              <w:t xml:space="preserve"> </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Pr="00F74BD7" w:rsidRDefault="00057240" w:rsidP="00057240">
            <w:pPr>
              <w:ind w:firstLine="0"/>
              <w:jc w:val="left"/>
              <w:rPr>
                <w:rFonts w:ascii="標楷體" w:eastAsia="標楷體" w:hAnsi="標楷體"/>
                <w:sz w:val="24"/>
                <w:szCs w:val="24"/>
              </w:rPr>
            </w:pPr>
            <w:r>
              <w:rPr>
                <w:rFonts w:ascii="標楷體" w:eastAsia="標楷體" w:hAnsi="標楷體" w:hint="eastAsia"/>
                <w:sz w:val="24"/>
                <w:szCs w:val="24"/>
              </w:rPr>
              <w:t>6.網路影片</w:t>
            </w:r>
            <w:hyperlink r:id="rId14" w:history="1">
              <w:r w:rsidRPr="00292541">
                <w:rPr>
                  <w:rStyle w:val="af1"/>
                  <w:rFonts w:ascii="標楷體" w:eastAsia="標楷體" w:hAnsi="標楷體"/>
                  <w:szCs w:val="24"/>
                </w:rPr>
                <w:t>https://youtu.be/JkmbkRht90c</w:t>
              </w:r>
            </w:hyperlink>
            <w:r w:rsidRPr="00F74BD7">
              <w:rPr>
                <w:rFonts w:ascii="標楷體" w:eastAsia="標楷體" w:hAnsi="標楷體" w:hint="eastAsia"/>
                <w:color w:val="auto"/>
                <w:sz w:val="22"/>
                <w:szCs w:val="24"/>
              </w:rPr>
              <w:t>【耕地不夠有轉機！奈及利亞「氣耕」農場】</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E1574D"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【人權教育】 </w:t>
            </w:r>
          </w:p>
          <w:p w:rsidR="00057240"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人J5 了解社會上有不同的群體和文化，尊重並欣賞其差異。</w:t>
            </w:r>
          </w:p>
          <w:p w:rsidR="00057240" w:rsidRPr="002C1D3B" w:rsidRDefault="00057240" w:rsidP="00057240">
            <w:pPr>
              <w:snapToGrid w:val="0"/>
              <w:jc w:val="left"/>
              <w:rPr>
                <w:rFonts w:ascii="標楷體" w:eastAsia="標楷體" w:hAnsi="標楷體" w:cs="標楷體"/>
                <w:sz w:val="18"/>
                <w:szCs w:val="18"/>
              </w:rPr>
            </w:pPr>
          </w:p>
          <w:p w:rsidR="00057240" w:rsidRPr="002C1D3B"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057240" w:rsidRDefault="00057240" w:rsidP="00057240">
            <w:pPr>
              <w:snapToGrid w:val="0"/>
              <w:jc w:val="left"/>
            </w:pPr>
            <w:r w:rsidRPr="002C1D3B">
              <w:rPr>
                <w:rFonts w:ascii="標楷體" w:eastAsia="標楷體" w:hAnsi="標楷體" w:cs="標楷體" w:hint="eastAsia"/>
                <w:sz w:val="24"/>
                <w:szCs w:val="24"/>
              </w:rPr>
              <w:t>國J4 尊重與欣賞世界不同文化的價值</w:t>
            </w:r>
            <w:r>
              <w:rPr>
                <w:rFonts w:hint="eastAsia"/>
              </w:rPr>
              <w:t>。</w:t>
            </w:r>
          </w:p>
          <w:p w:rsidR="00057240" w:rsidRPr="00D714CF" w:rsidRDefault="00057240" w:rsidP="00057240">
            <w:pPr>
              <w:snapToGrid w:val="0"/>
              <w:jc w:val="left"/>
              <w:rPr>
                <w:rFonts w:ascii="標楷體" w:eastAsia="標楷體" w:hAnsi="標楷體" w:cs="標楷體"/>
                <w:sz w:val="24"/>
                <w:szCs w:val="24"/>
              </w:rPr>
            </w:pPr>
          </w:p>
        </w:tc>
        <w:tc>
          <w:tcPr>
            <w:tcW w:w="1417" w:type="dxa"/>
            <w:tcBorders>
              <w:top w:val="single" w:sz="12" w:space="0" w:color="auto"/>
              <w:bottom w:val="single" w:sz="12" w:space="0" w:color="auto"/>
            </w:tcBorders>
          </w:tcPr>
          <w:p w:rsidR="00057240" w:rsidRDefault="00057240" w:rsidP="00057240">
            <w:pPr>
              <w:ind w:left="100" w:hangingChars="50" w:hanging="100"/>
              <w:jc w:val="left"/>
              <w:rPr>
                <w:rFonts w:ascii="標楷體" w:eastAsia="標楷體" w:hAnsi="標楷體"/>
              </w:rPr>
            </w:pPr>
            <w:r w:rsidRPr="0025461C">
              <w:rPr>
                <w:rFonts w:ascii="標楷體" w:eastAsia="標楷體" w:hAnsi="標楷體" w:hint="eastAsia"/>
              </w:rPr>
              <w:t xml:space="preserve">5-6九年級第一次複習考 </w:t>
            </w:r>
          </w:p>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7暑假作業抽查、八九年級國文科補考</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第三週</w:t>
            </w:r>
            <w:r>
              <w:rPr>
                <w:rFonts w:ascii="標楷體" w:eastAsia="標楷體" w:hAnsi="標楷體" w:cs="標楷體" w:hint="eastAsia"/>
                <w:color w:val="auto"/>
                <w:sz w:val="24"/>
                <w:szCs w:val="24"/>
              </w:rPr>
              <w:t xml:space="preserve">   9/10～9/16</w:t>
            </w:r>
          </w:p>
        </w:tc>
        <w:tc>
          <w:tcPr>
            <w:tcW w:w="1560" w:type="dxa"/>
            <w:tcBorders>
              <w:top w:val="single" w:sz="12" w:space="0" w:color="auto"/>
              <w:bottom w:val="single" w:sz="12" w:space="0" w:color="auto"/>
            </w:tcBorders>
          </w:tcPr>
          <w:p w:rsidR="00F7590B" w:rsidRPr="00B77CA2" w:rsidRDefault="00F7590B" w:rsidP="00F7590B">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F7590B" w:rsidRDefault="00F7590B" w:rsidP="00057240">
            <w:pPr>
              <w:spacing w:afterLines="50" w:after="120"/>
              <w:ind w:firstLine="0"/>
              <w:jc w:val="left"/>
              <w:rPr>
                <w:rFonts w:ascii="標楷體" w:eastAsia="標楷體" w:hAnsi="標楷體" w:cs="標楷體"/>
                <w:sz w:val="24"/>
                <w:szCs w:val="24"/>
              </w:rPr>
            </w:pPr>
          </w:p>
          <w:p w:rsidR="00057240"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057240" w:rsidRPr="005F5233" w:rsidRDefault="00057240" w:rsidP="00057240">
            <w:pPr>
              <w:spacing w:afterLines="50" w:after="120"/>
              <w:ind w:firstLine="0"/>
              <w:jc w:val="left"/>
              <w:rPr>
                <w:rFonts w:ascii="標楷體" w:eastAsia="標楷體" w:hAnsi="標楷體"/>
                <w:sz w:val="24"/>
                <w:szCs w:val="24"/>
              </w:rPr>
            </w:pP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社2b-Ⅳ-2:尊重不同群體文化的差異性，並欣賞其文化之美。</w:t>
            </w:r>
          </w:p>
        </w:tc>
        <w:tc>
          <w:tcPr>
            <w:tcW w:w="3260" w:type="dxa"/>
            <w:tcBorders>
              <w:top w:val="single" w:sz="12" w:space="0" w:color="auto"/>
              <w:bottom w:val="single" w:sz="12" w:space="0" w:color="auto"/>
            </w:tcBorders>
          </w:tcPr>
          <w:p w:rsidR="00057240" w:rsidRDefault="00057240" w:rsidP="00057240">
            <w:pPr>
              <w:ind w:firstLine="0"/>
              <w:jc w:val="left"/>
              <w:rPr>
                <w:rFonts w:ascii="標楷體" w:eastAsia="標楷體" w:hAnsi="標楷體"/>
                <w:color w:val="auto"/>
                <w:sz w:val="24"/>
                <w:szCs w:val="24"/>
              </w:rPr>
            </w:pPr>
            <w:r w:rsidRPr="002406FB">
              <w:rPr>
                <w:rFonts w:ascii="標楷體" w:eastAsia="標楷體" w:hAnsi="標楷體" w:hint="eastAsia"/>
                <w:color w:val="auto"/>
                <w:sz w:val="24"/>
                <w:szCs w:val="24"/>
              </w:rPr>
              <w:t>單元1 漠南非洲的自然環和文化發展</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C83A94">
              <w:rPr>
                <w:rFonts w:ascii="標楷體" w:eastAsia="標楷體" w:hAnsi="標楷體" w:hint="eastAsia"/>
                <w:color w:val="auto"/>
                <w:sz w:val="24"/>
                <w:szCs w:val="24"/>
              </w:rPr>
              <w:t>多元的族群與文化</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非洲的人口</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非洲的族群、文化、藝術等特色</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B77CA2">
              <w:rPr>
                <w:rFonts w:ascii="標楷體" w:eastAsia="標楷體" w:hAnsi="標楷體" w:hint="eastAsia"/>
                <w:color w:val="auto"/>
                <w:sz w:val="24"/>
                <w:szCs w:val="24"/>
              </w:rPr>
              <w:t>漠南</w:t>
            </w:r>
            <w:r>
              <w:rPr>
                <w:rFonts w:ascii="標楷體" w:eastAsia="標楷體" w:hAnsi="標楷體" w:hint="eastAsia"/>
                <w:color w:val="auto"/>
                <w:sz w:val="24"/>
                <w:szCs w:val="24"/>
              </w:rPr>
              <w:t>非洲的</w:t>
            </w:r>
            <w:r w:rsidRPr="0069241F">
              <w:rPr>
                <w:rFonts w:ascii="標楷體" w:eastAsia="標楷體" w:hAnsi="標楷體" w:hint="eastAsia"/>
                <w:color w:val="auto"/>
                <w:sz w:val="24"/>
                <w:szCs w:val="24"/>
              </w:rPr>
              <w:t>傳統部落信仰</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69241F">
              <w:rPr>
                <w:rFonts w:ascii="標楷體" w:eastAsia="標楷體" w:hAnsi="標楷體" w:hint="eastAsia"/>
                <w:color w:val="auto"/>
                <w:sz w:val="24"/>
                <w:szCs w:val="24"/>
              </w:rPr>
              <w:t>外來宗教進入漠南非洲的途徑</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C83A94">
              <w:rPr>
                <w:rFonts w:ascii="標楷體" w:eastAsia="標楷體" w:hAnsi="標楷體" w:hint="eastAsia"/>
                <w:color w:val="auto"/>
                <w:sz w:val="24"/>
                <w:szCs w:val="24"/>
              </w:rPr>
              <w:t>漠南非洲的文化影響</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Pr>
                <w:rFonts w:ascii="標楷體" w:eastAsia="標楷體" w:hAnsi="標楷體"/>
                <w:color w:val="auto"/>
                <w:sz w:val="24"/>
                <w:szCs w:val="24"/>
              </w:rPr>
              <w:t>.</w:t>
            </w:r>
            <w:r w:rsidRPr="00C83A94">
              <w:rPr>
                <w:rFonts w:ascii="標楷體" w:eastAsia="標楷體" w:hAnsi="標楷體" w:hint="eastAsia"/>
                <w:color w:val="auto"/>
                <w:sz w:val="24"/>
                <w:szCs w:val="24"/>
              </w:rPr>
              <w:t>漠南非洲移民將雕刻藝術、音樂和舞蹈等文化</w:t>
            </w:r>
            <w:r>
              <w:rPr>
                <w:rFonts w:ascii="標楷體" w:eastAsia="標楷體" w:hAnsi="標楷體" w:hint="eastAsia"/>
                <w:color w:val="auto"/>
                <w:sz w:val="24"/>
                <w:szCs w:val="24"/>
              </w:rPr>
              <w:t>向外傳播</w:t>
            </w:r>
          </w:p>
          <w:p w:rsidR="0051585D"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Pr>
                <w:rFonts w:ascii="標楷體" w:eastAsia="標楷體" w:hAnsi="標楷體" w:hint="eastAsia"/>
                <w:color w:val="auto"/>
                <w:sz w:val="24"/>
                <w:szCs w:val="24"/>
              </w:rPr>
              <w:t>例如:</w:t>
            </w:r>
            <w:r>
              <w:rPr>
                <w:rFonts w:hint="eastAsia"/>
              </w:rPr>
              <w:t xml:space="preserve"> </w:t>
            </w:r>
            <w:r w:rsidRPr="00C83A94">
              <w:rPr>
                <w:rFonts w:ascii="標楷體" w:eastAsia="標楷體" w:hAnsi="標楷體" w:hint="eastAsia"/>
                <w:color w:val="auto"/>
                <w:sz w:val="24"/>
                <w:szCs w:val="24"/>
              </w:rPr>
              <w:t>野獸派畫風、美國爵士樂</w:t>
            </w:r>
            <w:r>
              <w:rPr>
                <w:rFonts w:ascii="標楷體" w:eastAsia="標楷體" w:hAnsi="標楷體" w:hint="eastAsia"/>
                <w:color w:val="auto"/>
                <w:sz w:val="24"/>
                <w:szCs w:val="24"/>
              </w:rPr>
              <w:t>、</w:t>
            </w:r>
            <w:r w:rsidRPr="00C83A94">
              <w:rPr>
                <w:rFonts w:ascii="標楷體" w:eastAsia="標楷體" w:hAnsi="標楷體" w:hint="eastAsia"/>
                <w:color w:val="auto"/>
                <w:sz w:val="24"/>
                <w:szCs w:val="24"/>
              </w:rPr>
              <w:t>巴西森巴舞</w:t>
            </w:r>
            <w:r>
              <w:rPr>
                <w:rFonts w:ascii="標楷體" w:eastAsia="標楷體" w:hAnsi="標楷體"/>
                <w:color w:val="auto"/>
                <w:sz w:val="24"/>
                <w:szCs w:val="24"/>
              </w:rPr>
              <w:t>…</w:t>
            </w:r>
            <w:r>
              <w:rPr>
                <w:rFonts w:ascii="標楷體" w:eastAsia="標楷體" w:hAnsi="標楷體" w:hint="eastAsia"/>
                <w:color w:val="auto"/>
                <w:sz w:val="24"/>
                <w:szCs w:val="24"/>
              </w:rPr>
              <w:t>等</w:t>
            </w:r>
          </w:p>
          <w:p w:rsidR="0051585D" w:rsidRDefault="0051585D" w:rsidP="00057240">
            <w:pPr>
              <w:ind w:firstLine="0"/>
              <w:jc w:val="left"/>
              <w:rPr>
                <w:rFonts w:ascii="標楷體" w:eastAsia="標楷體" w:hAnsi="標楷體"/>
                <w:color w:val="auto"/>
                <w:sz w:val="24"/>
                <w:szCs w:val="24"/>
              </w:rPr>
            </w:pPr>
          </w:p>
          <w:p w:rsidR="0051585D" w:rsidRPr="001667FA" w:rsidRDefault="0051585D" w:rsidP="00057240">
            <w:pPr>
              <w:ind w:firstLine="0"/>
              <w:jc w:val="left"/>
              <w:rPr>
                <w:rFonts w:ascii="標楷體" w:eastAsia="標楷體" w:hAnsi="標楷體"/>
                <w:color w:val="auto"/>
                <w:sz w:val="24"/>
                <w:szCs w:val="24"/>
              </w:rPr>
            </w:pP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5.學習單</w:t>
            </w:r>
          </w:p>
          <w:p w:rsidR="00057240" w:rsidRDefault="00057240" w:rsidP="00057240">
            <w:pPr>
              <w:snapToGrid w:val="0"/>
              <w:jc w:val="left"/>
            </w:pPr>
            <w:r>
              <w:rPr>
                <w:rFonts w:ascii="標楷體" w:eastAsia="標楷體" w:hAnsi="標楷體" w:hint="eastAsia"/>
                <w:sz w:val="24"/>
                <w:szCs w:val="24"/>
              </w:rPr>
              <w:t>6.網路影片</w:t>
            </w:r>
            <w:hyperlink r:id="rId15" w:history="1">
              <w:r w:rsidRPr="00C446EA">
                <w:rPr>
                  <w:rStyle w:val="af1"/>
                </w:rPr>
                <w:t>https://youtu.be/-C6uKRbR2Pc</w:t>
              </w:r>
            </w:hyperlink>
          </w:p>
          <w:p w:rsidR="00057240" w:rsidRPr="00223059"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w:t>
            </w:r>
            <w:r w:rsidRPr="00BF0190">
              <w:rPr>
                <w:rFonts w:ascii="標楷體" w:eastAsia="標楷體" w:hAnsi="標楷體" w:hint="eastAsia"/>
                <w:sz w:val="24"/>
                <w:szCs w:val="24"/>
              </w:rPr>
              <w:t>世界第三大電影工廠 非洲奈萊塢強勢崛起</w:t>
            </w:r>
            <w:r>
              <w:rPr>
                <w:rFonts w:ascii="標楷體" w:eastAsia="標楷體" w:hAnsi="標楷體" w:hint="eastAsia"/>
                <w:sz w:val="24"/>
                <w:szCs w:val="24"/>
              </w:rPr>
              <w:t>】</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B77CA2" w:rsidRDefault="00057240" w:rsidP="00057240">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【多元文化教育】</w:t>
            </w:r>
          </w:p>
          <w:p w:rsidR="00057240" w:rsidRDefault="00057240" w:rsidP="00057240">
            <w:pPr>
              <w:autoSpaceDE w:val="0"/>
              <w:jc w:val="left"/>
              <w:rPr>
                <w:rFonts w:ascii="標楷體" w:eastAsia="標楷體" w:hAnsi="標楷體" w:cs="標楷體"/>
                <w:sz w:val="24"/>
                <w:szCs w:val="24"/>
              </w:rPr>
            </w:pPr>
            <w:r w:rsidRPr="001B5676">
              <w:rPr>
                <w:rFonts w:ascii="標楷體" w:eastAsia="標楷體" w:hAnsi="標楷體" w:cs="標楷體" w:hint="eastAsia"/>
                <w:sz w:val="24"/>
                <w:szCs w:val="24"/>
              </w:rPr>
              <w:t>多J6 分析不同群體的文化如何影響社會與生活方式。</w:t>
            </w:r>
          </w:p>
          <w:p w:rsidR="00057240" w:rsidRDefault="00057240" w:rsidP="00057240">
            <w:pPr>
              <w:autoSpaceDE w:val="0"/>
              <w:jc w:val="left"/>
              <w:rPr>
                <w:rFonts w:ascii="標楷體" w:eastAsia="標楷體" w:hAnsi="標楷體" w:cs="標楷體"/>
                <w:sz w:val="24"/>
                <w:szCs w:val="24"/>
              </w:rPr>
            </w:pPr>
          </w:p>
          <w:p w:rsidR="00057240" w:rsidRPr="00B942E8"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 xml:space="preserve">【人權教育】 </w:t>
            </w:r>
          </w:p>
          <w:p w:rsidR="00057240"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人J5 了解社會上有不同的群體和文化，尊重並欣賞其差異。</w:t>
            </w:r>
          </w:p>
          <w:p w:rsidR="00057240" w:rsidRPr="00B942E8"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【國際教育】</w:t>
            </w:r>
          </w:p>
          <w:p w:rsidR="00057240" w:rsidRPr="00B942E8" w:rsidRDefault="00057240" w:rsidP="00057240">
            <w:pPr>
              <w:autoSpaceDE w:val="0"/>
              <w:jc w:val="left"/>
              <w:rPr>
                <w:rFonts w:ascii="標楷體" w:eastAsia="標楷體" w:hAnsi="標楷體" w:cs="標楷體"/>
                <w:sz w:val="24"/>
                <w:szCs w:val="24"/>
              </w:rPr>
            </w:pPr>
            <w:r w:rsidRPr="002C1D3B">
              <w:rPr>
                <w:rFonts w:ascii="標楷體" w:eastAsia="標楷體" w:hAnsi="標楷體" w:cs="標楷體" w:hint="eastAsia"/>
                <w:sz w:val="24"/>
                <w:szCs w:val="24"/>
              </w:rPr>
              <w:t>國J4 尊重與欣賞世界不同文化的價值</w:t>
            </w:r>
            <w:r>
              <w:rPr>
                <w:rFonts w:hint="eastAsia"/>
              </w:rPr>
              <w:t>。</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 xml:space="preserve">11-14八九年級數英社自科補考 </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第四週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1560" w:type="dxa"/>
            <w:tcBorders>
              <w:top w:val="single" w:sz="12" w:space="0" w:color="auto"/>
              <w:bottom w:val="single" w:sz="12" w:space="0" w:color="auto"/>
            </w:tcBorders>
          </w:tcPr>
          <w:p w:rsidR="00057240" w:rsidRPr="00EB6D19"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地Bg-Ⅳ-3:現代經濟的發展與挑戰。</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057240" w:rsidRPr="005F5233"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tc>
        <w:tc>
          <w:tcPr>
            <w:tcW w:w="3260" w:type="dxa"/>
            <w:tcBorders>
              <w:top w:val="single" w:sz="12" w:space="0" w:color="auto"/>
              <w:bottom w:val="single" w:sz="12" w:space="0" w:color="auto"/>
            </w:tcBorders>
          </w:tcPr>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單元</w:t>
            </w:r>
            <w:r w:rsidRPr="00BF0190">
              <w:rPr>
                <w:rFonts w:ascii="標楷體" w:eastAsia="標楷體" w:hAnsi="標楷體" w:hint="eastAsia"/>
                <w:color w:val="auto"/>
                <w:sz w:val="24"/>
                <w:szCs w:val="24"/>
              </w:rPr>
              <w:t>2 漠南非洲的經濟發展</w:t>
            </w:r>
          </w:p>
          <w:p w:rsidR="00057240" w:rsidRDefault="00057240" w:rsidP="00057240">
            <w:pPr>
              <w:ind w:firstLine="0"/>
              <w:jc w:val="left"/>
              <w:rPr>
                <w:rFonts w:ascii="標楷體" w:eastAsia="標楷體" w:hAnsi="標楷體"/>
                <w:color w:val="auto"/>
                <w:sz w:val="24"/>
                <w:szCs w:val="24"/>
              </w:rPr>
            </w:pPr>
            <w:r w:rsidRPr="00B77CA2">
              <w:rPr>
                <w:rFonts w:ascii="標楷體" w:eastAsia="標楷體" w:hAnsi="標楷體" w:hint="eastAsia"/>
                <w:color w:val="auto"/>
                <w:sz w:val="24"/>
                <w:szCs w:val="24"/>
              </w:rPr>
              <w:t>一、</w:t>
            </w:r>
            <w:r>
              <w:rPr>
                <w:rFonts w:ascii="標楷體" w:eastAsia="標楷體" w:hAnsi="標楷體" w:hint="eastAsia"/>
                <w:color w:val="auto"/>
                <w:sz w:val="24"/>
                <w:szCs w:val="24"/>
              </w:rPr>
              <w:t>引起動機:</w:t>
            </w:r>
            <w:r>
              <w:rPr>
                <w:rFonts w:hint="eastAsia"/>
              </w:rPr>
              <w:t xml:space="preserve"> </w:t>
            </w:r>
            <w:r w:rsidRPr="00F57357">
              <w:rPr>
                <w:rFonts w:ascii="標楷體" w:eastAsia="標楷體" w:hAnsi="標楷體" w:hint="eastAsia"/>
                <w:color w:val="auto"/>
                <w:sz w:val="24"/>
                <w:szCs w:val="24"/>
              </w:rPr>
              <w:t>為何支持公平貿易有可能幫助到非洲小農</w:t>
            </w:r>
            <w:r>
              <w:rPr>
                <w:rFonts w:ascii="標楷體" w:eastAsia="標楷體" w:hAnsi="標楷體" w:hint="eastAsia"/>
                <w:color w:val="auto"/>
                <w:sz w:val="24"/>
                <w:szCs w:val="24"/>
              </w:rPr>
              <w:t>？</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F57357">
              <w:rPr>
                <w:rFonts w:ascii="標楷體" w:eastAsia="標楷體" w:hAnsi="標楷體" w:hint="eastAsia"/>
                <w:color w:val="auto"/>
                <w:sz w:val="24"/>
                <w:szCs w:val="24"/>
              </w:rPr>
              <w:t>西方殖民如何影響漠南非洲的政經發展？</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Pr>
                <w:rFonts w:ascii="標楷體" w:eastAsia="標楷體" w:hAnsi="標楷體"/>
                <w:color w:val="auto"/>
                <w:sz w:val="24"/>
                <w:szCs w:val="24"/>
              </w:rPr>
              <w:t>.</w:t>
            </w:r>
            <w:r>
              <w:rPr>
                <w:rFonts w:ascii="標楷體" w:eastAsia="標楷體" w:hAnsi="標楷體" w:hint="eastAsia"/>
                <w:color w:val="auto"/>
                <w:sz w:val="24"/>
                <w:szCs w:val="24"/>
              </w:rPr>
              <w:t>歐洲商人的奴隸買賣</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Pr="00A650BA">
              <w:rPr>
                <w:rFonts w:ascii="標楷體" w:eastAsia="標楷體" w:hAnsi="標楷體" w:hint="eastAsia"/>
                <w:color w:val="auto"/>
                <w:sz w:val="24"/>
                <w:szCs w:val="24"/>
              </w:rPr>
              <w:t>歐洲列強的勢力範圍</w:t>
            </w:r>
            <w:r>
              <w:rPr>
                <w:rFonts w:ascii="標楷體" w:eastAsia="標楷體" w:hAnsi="標楷體" w:hint="eastAsia"/>
                <w:color w:val="auto"/>
                <w:sz w:val="24"/>
                <w:szCs w:val="24"/>
              </w:rPr>
              <w:t>劃分，未考慮當地族群的傳統領域</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3.</w:t>
            </w:r>
            <w:r w:rsidRPr="00A650BA">
              <w:rPr>
                <w:rFonts w:ascii="標楷體" w:eastAsia="標楷體" w:hAnsi="標楷體" w:hint="eastAsia"/>
                <w:color w:val="auto"/>
                <w:sz w:val="24"/>
                <w:szCs w:val="24"/>
              </w:rPr>
              <w:t>非洲結束殖民後，因族群衝突導致政局不穩定</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AE0B86">
              <w:rPr>
                <w:rFonts w:ascii="標楷體" w:eastAsia="標楷體" w:hAnsi="標楷體" w:hint="eastAsia"/>
                <w:color w:val="auto"/>
                <w:sz w:val="24"/>
                <w:szCs w:val="24"/>
              </w:rPr>
              <w:t>族群紛爭使得內戰頻繁</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三、非洲的</w:t>
            </w:r>
            <w:r w:rsidRPr="00B77CA2">
              <w:rPr>
                <w:rFonts w:ascii="標楷體" w:eastAsia="標楷體" w:hAnsi="標楷體" w:hint="eastAsia"/>
                <w:color w:val="auto"/>
                <w:sz w:val="24"/>
                <w:szCs w:val="24"/>
              </w:rPr>
              <w:t>殖民地式經濟</w:t>
            </w:r>
          </w:p>
          <w:p w:rsidR="00057240" w:rsidRPr="00B77CA2"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Pr>
                <w:rFonts w:ascii="標楷體" w:eastAsia="標楷體" w:hAnsi="標楷體"/>
                <w:color w:val="auto"/>
                <w:sz w:val="24"/>
                <w:szCs w:val="24"/>
              </w:rPr>
              <w:t>.</w:t>
            </w:r>
            <w:r>
              <w:rPr>
                <w:rFonts w:ascii="標楷體" w:eastAsia="標楷體" w:hAnsi="標楷體" w:hint="eastAsia"/>
                <w:color w:val="auto"/>
                <w:sz w:val="24"/>
                <w:szCs w:val="24"/>
              </w:rPr>
              <w:t>歐洲</w:t>
            </w:r>
            <w:r w:rsidRPr="00A650BA">
              <w:rPr>
                <w:rFonts w:ascii="標楷體" w:eastAsia="標楷體" w:hAnsi="標楷體" w:hint="eastAsia"/>
                <w:color w:val="auto"/>
                <w:sz w:val="24"/>
                <w:szCs w:val="24"/>
              </w:rPr>
              <w:t>殖民</w:t>
            </w:r>
            <w:r>
              <w:rPr>
                <w:rFonts w:ascii="標楷體" w:eastAsia="標楷體" w:hAnsi="標楷體" w:hint="eastAsia"/>
                <w:color w:val="auto"/>
                <w:sz w:val="24"/>
                <w:szCs w:val="24"/>
              </w:rPr>
              <w:t>帶來殖民地式經濟</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Pr="00B77CA2">
              <w:rPr>
                <w:rFonts w:ascii="標楷體" w:eastAsia="標楷體" w:hAnsi="標楷體" w:hint="eastAsia"/>
                <w:color w:val="auto"/>
                <w:sz w:val="24"/>
                <w:szCs w:val="24"/>
              </w:rPr>
              <w:t>熱帶栽培業</w:t>
            </w:r>
            <w:r>
              <w:rPr>
                <w:rFonts w:ascii="標楷體" w:eastAsia="標楷體" w:hAnsi="標楷體" w:hint="eastAsia"/>
                <w:color w:val="auto"/>
                <w:sz w:val="24"/>
                <w:szCs w:val="24"/>
              </w:rPr>
              <w:t>的背景與現況</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color w:val="auto"/>
                <w:sz w:val="24"/>
                <w:szCs w:val="24"/>
              </w:rPr>
              <w:t>3.</w:t>
            </w:r>
            <w:r w:rsidRPr="00B77CA2">
              <w:rPr>
                <w:rFonts w:ascii="標楷體" w:eastAsia="標楷體" w:hAnsi="標楷體" w:hint="eastAsia"/>
                <w:color w:val="auto"/>
                <w:sz w:val="24"/>
                <w:szCs w:val="24"/>
              </w:rPr>
              <w:t>採礦業</w:t>
            </w:r>
            <w:r>
              <w:rPr>
                <w:rFonts w:ascii="標楷體" w:eastAsia="標楷體" w:hAnsi="標楷體" w:hint="eastAsia"/>
                <w:color w:val="auto"/>
                <w:sz w:val="24"/>
                <w:szCs w:val="24"/>
              </w:rPr>
              <w:t>的發展</w:t>
            </w:r>
          </w:p>
          <w:p w:rsidR="00057240" w:rsidRDefault="00057240" w:rsidP="00057240">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Pr>
                <w:rFonts w:ascii="標楷體" w:eastAsia="標楷體" w:hAnsi="標楷體"/>
                <w:color w:val="auto"/>
                <w:sz w:val="24"/>
                <w:szCs w:val="24"/>
              </w:rPr>
              <w:t>.</w:t>
            </w:r>
            <w:r>
              <w:rPr>
                <w:rFonts w:ascii="標楷體" w:eastAsia="標楷體" w:hAnsi="標楷體" w:hint="eastAsia"/>
                <w:color w:val="auto"/>
                <w:sz w:val="24"/>
                <w:szCs w:val="24"/>
              </w:rPr>
              <w:t>糧食不足自給造成饑荒問題</w:t>
            </w:r>
          </w:p>
          <w:p w:rsidR="0051585D" w:rsidRDefault="0051585D" w:rsidP="00057240">
            <w:pPr>
              <w:ind w:firstLine="0"/>
              <w:jc w:val="left"/>
              <w:rPr>
                <w:rFonts w:ascii="標楷體" w:eastAsia="標楷體" w:hAnsi="標楷體"/>
                <w:color w:val="auto"/>
                <w:sz w:val="24"/>
                <w:szCs w:val="24"/>
              </w:rPr>
            </w:pPr>
          </w:p>
          <w:p w:rsidR="0051585D" w:rsidRPr="000A50A1" w:rsidRDefault="0051585D" w:rsidP="00057240">
            <w:pPr>
              <w:ind w:firstLine="0"/>
              <w:jc w:val="left"/>
              <w:rPr>
                <w:rFonts w:ascii="標楷體" w:eastAsia="標楷體" w:hAnsi="標楷體"/>
                <w:color w:val="auto"/>
                <w:sz w:val="24"/>
                <w:szCs w:val="24"/>
              </w:rPr>
            </w:pP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6.網路影片</w:t>
            </w:r>
          </w:p>
          <w:p w:rsidR="00057240" w:rsidRPr="00E17B6B" w:rsidRDefault="005C04DD" w:rsidP="00057240">
            <w:pPr>
              <w:snapToGrid w:val="0"/>
              <w:jc w:val="left"/>
              <w:rPr>
                <w:rFonts w:ascii="標楷體" w:eastAsia="標楷體" w:hAnsi="標楷體"/>
                <w:sz w:val="22"/>
                <w:szCs w:val="24"/>
              </w:rPr>
            </w:pPr>
            <w:hyperlink r:id="rId16" w:history="1">
              <w:r w:rsidR="00057240" w:rsidRPr="00E17B6B">
                <w:rPr>
                  <w:rStyle w:val="af1"/>
                  <w:rFonts w:ascii="標楷體" w:eastAsia="標楷體" w:hAnsi="標楷體"/>
                  <w:szCs w:val="24"/>
                </w:rPr>
                <w:t>https://youtu.be/dKKwRn-5mSE</w:t>
              </w:r>
            </w:hyperlink>
          </w:p>
          <w:p w:rsidR="00057240" w:rsidRPr="00E17B6B" w:rsidRDefault="00057240" w:rsidP="00057240">
            <w:pPr>
              <w:snapToGrid w:val="0"/>
              <w:jc w:val="left"/>
              <w:rPr>
                <w:rFonts w:ascii="標楷體" w:eastAsia="標楷體" w:hAnsi="標楷體"/>
                <w:sz w:val="22"/>
                <w:szCs w:val="24"/>
              </w:rPr>
            </w:pPr>
            <w:r w:rsidRPr="00E17B6B">
              <w:rPr>
                <w:rFonts w:ascii="標楷體" w:eastAsia="標楷體" w:hAnsi="標楷體" w:hint="eastAsia"/>
                <w:sz w:val="22"/>
                <w:szCs w:val="24"/>
              </w:rPr>
              <w:t>【咖啡的起源】</w:t>
            </w:r>
          </w:p>
          <w:p w:rsidR="00057240" w:rsidRPr="00E17B6B" w:rsidRDefault="005C04DD" w:rsidP="00057240">
            <w:pPr>
              <w:snapToGrid w:val="0"/>
              <w:jc w:val="left"/>
              <w:rPr>
                <w:rFonts w:ascii="標楷體" w:eastAsia="標楷體" w:hAnsi="標楷體"/>
                <w:szCs w:val="24"/>
              </w:rPr>
            </w:pPr>
            <w:hyperlink r:id="rId17" w:history="1">
              <w:r w:rsidR="00057240" w:rsidRPr="00E17B6B">
                <w:rPr>
                  <w:rStyle w:val="af1"/>
                  <w:rFonts w:ascii="標楷體" w:eastAsia="標楷體" w:hAnsi="標楷體"/>
                  <w:szCs w:val="24"/>
                </w:rPr>
                <w:t>https://youtu.be/wbUOfNFItBE</w:t>
              </w:r>
            </w:hyperlink>
          </w:p>
          <w:p w:rsidR="00057240" w:rsidRPr="00E17B6B" w:rsidRDefault="00057240" w:rsidP="00057240">
            <w:pPr>
              <w:snapToGrid w:val="0"/>
              <w:jc w:val="left"/>
              <w:rPr>
                <w:rFonts w:ascii="標楷體" w:eastAsia="標楷體" w:hAnsi="標楷體"/>
                <w:szCs w:val="24"/>
              </w:rPr>
            </w:pPr>
            <w:r w:rsidRPr="00E17B6B">
              <w:rPr>
                <w:rFonts w:ascii="標楷體" w:eastAsia="標楷體" w:hAnsi="標楷體" w:hint="eastAsia"/>
                <w:szCs w:val="24"/>
              </w:rPr>
              <w:t>【從可可樹到巧克力的故事】</w:t>
            </w:r>
          </w:p>
          <w:p w:rsidR="00057240" w:rsidRPr="00E17B6B" w:rsidRDefault="00057240" w:rsidP="00057240">
            <w:pPr>
              <w:snapToGrid w:val="0"/>
              <w:jc w:val="left"/>
              <w:rPr>
                <w:rFonts w:ascii="標楷體" w:eastAsia="標楷體" w:hAnsi="標楷體"/>
                <w:sz w:val="24"/>
                <w:szCs w:val="24"/>
              </w:rPr>
            </w:pP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B77CA2" w:rsidRDefault="00057240" w:rsidP="00057240">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【環境教育】</w:t>
            </w:r>
          </w:p>
          <w:p w:rsidR="00057240" w:rsidRPr="00B77CA2" w:rsidRDefault="00057240" w:rsidP="00057240">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環J6:了解世界人口數量增加、糧食供給與營養的永續議題。</w:t>
            </w:r>
          </w:p>
          <w:p w:rsidR="00057240" w:rsidRDefault="00057240" w:rsidP="00057240">
            <w:pPr>
              <w:autoSpaceDE w:val="0"/>
              <w:jc w:val="left"/>
              <w:rPr>
                <w:rFonts w:ascii="標楷體" w:eastAsia="標楷體" w:hAnsi="標楷體" w:cs="標楷體"/>
                <w:sz w:val="24"/>
                <w:szCs w:val="24"/>
              </w:rPr>
            </w:pPr>
          </w:p>
          <w:p w:rsidR="00057240" w:rsidRPr="00B942E8"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【人權教育】</w:t>
            </w:r>
          </w:p>
          <w:p w:rsidR="00057240"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人J12 理解貧窮、階級剝削的相互關係。</w:t>
            </w:r>
          </w:p>
          <w:p w:rsidR="00057240" w:rsidRDefault="00057240" w:rsidP="00057240">
            <w:pPr>
              <w:autoSpaceDE w:val="0"/>
              <w:jc w:val="left"/>
              <w:rPr>
                <w:rFonts w:ascii="標楷體" w:eastAsia="標楷體" w:hAnsi="標楷體" w:cs="標楷體"/>
                <w:sz w:val="24"/>
                <w:szCs w:val="24"/>
              </w:rPr>
            </w:pPr>
          </w:p>
          <w:p w:rsidR="00057240" w:rsidRPr="00B942E8"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【國際教育】</w:t>
            </w:r>
          </w:p>
          <w:p w:rsidR="00057240" w:rsidRDefault="00057240" w:rsidP="00057240">
            <w:pPr>
              <w:rPr>
                <w:rFonts w:ascii="標楷體" w:eastAsia="標楷體" w:hAnsi="標楷體" w:cs="標楷體"/>
                <w:sz w:val="24"/>
                <w:szCs w:val="24"/>
              </w:rPr>
            </w:pPr>
            <w:r w:rsidRPr="00B942E8">
              <w:rPr>
                <w:rFonts w:ascii="標楷體" w:eastAsia="標楷體" w:hAnsi="標楷體" w:cs="標楷體" w:hint="eastAsia"/>
                <w:sz w:val="24"/>
                <w:szCs w:val="24"/>
              </w:rPr>
              <w:t>國J7 察覺偏見與歧視對全球競合之影響。</w:t>
            </w:r>
          </w:p>
          <w:p w:rsidR="00057240" w:rsidRPr="00B942E8" w:rsidRDefault="00057240" w:rsidP="00057240">
            <w:pPr>
              <w:rPr>
                <w:rFonts w:ascii="標楷體" w:eastAsia="標楷體" w:hAnsi="標楷體" w:cs="標楷體"/>
                <w:sz w:val="24"/>
                <w:szCs w:val="24"/>
              </w:rPr>
            </w:pPr>
          </w:p>
        </w:tc>
        <w:tc>
          <w:tcPr>
            <w:tcW w:w="1417" w:type="dxa"/>
            <w:tcBorders>
              <w:top w:val="single" w:sz="12" w:space="0" w:color="auto"/>
              <w:bottom w:val="single" w:sz="12" w:space="0" w:color="auto"/>
            </w:tcBorders>
          </w:tcPr>
          <w:p w:rsidR="00057240" w:rsidRDefault="00057240" w:rsidP="00057240">
            <w:pPr>
              <w:ind w:left="100" w:hangingChars="50" w:hanging="100"/>
              <w:jc w:val="left"/>
              <w:rPr>
                <w:rFonts w:ascii="標楷體" w:eastAsia="標楷體" w:hAnsi="標楷體"/>
              </w:rPr>
            </w:pPr>
            <w:r w:rsidRPr="0025461C">
              <w:rPr>
                <w:rFonts w:ascii="標楷體" w:eastAsia="標楷體" w:hAnsi="標楷體" w:hint="eastAsia"/>
              </w:rPr>
              <w:t xml:space="preserve">18學習扶助、課輔、族語班開始 </w:t>
            </w:r>
          </w:p>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 xml:space="preserve">23補班補課(10/9) </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第五週</w:t>
            </w:r>
            <w:r>
              <w:rPr>
                <w:rFonts w:ascii="標楷體" w:eastAsia="標楷體" w:hAnsi="標楷體" w:cs="標楷體" w:hint="eastAsia"/>
                <w:color w:val="auto"/>
                <w:sz w:val="24"/>
                <w:szCs w:val="24"/>
              </w:rPr>
              <w:t xml:space="preserve">    9/24～9/30</w:t>
            </w:r>
          </w:p>
        </w:tc>
        <w:tc>
          <w:tcPr>
            <w:tcW w:w="1560"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地Bg-Ⅳ-3:現代經濟的發展與挑戰。</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057240"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社3a-Ⅳ-1:發現不同時空脈絡中的人類生活問題，並進行探究。</w:t>
            </w:r>
          </w:p>
          <w:p w:rsidR="00057240" w:rsidRPr="005F5233"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社3c-Ⅳ-1:聆聽他人意見，表達自我觀點，並能以同理心與他人討論。</w:t>
            </w: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單元2 漠南非洲的經濟發展</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一、漠南非洲的經濟發展挑戰</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漠南非洲缺水，且電力及交通運輸等基礎建設不足</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2.</w:t>
            </w:r>
            <w:r w:rsidRPr="00FD389A">
              <w:rPr>
                <w:rFonts w:ascii="標楷體" w:eastAsia="標楷體" w:hAnsi="標楷體" w:hint="eastAsia"/>
                <w:color w:val="auto"/>
                <w:sz w:val="24"/>
                <w:szCs w:val="24"/>
              </w:rPr>
              <w:t>全球人口增長速度最快的地方，經常面臨糧食短卻問題</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3.</w:t>
            </w:r>
            <w:r w:rsidRPr="00FD389A">
              <w:rPr>
                <w:rFonts w:ascii="標楷體" w:eastAsia="標楷體" w:hAnsi="標楷體" w:hint="eastAsia"/>
                <w:color w:val="auto"/>
                <w:sz w:val="24"/>
                <w:szCs w:val="24"/>
              </w:rPr>
              <w:t>過度使用土地、開闢雨林、草原，造成生態被破壞的環境問題</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4.</w:t>
            </w:r>
            <w:r w:rsidRPr="00FD389A">
              <w:rPr>
                <w:rFonts w:ascii="標楷體" w:eastAsia="標楷體" w:hAnsi="標楷體" w:hint="eastAsia"/>
                <w:color w:val="auto"/>
                <w:sz w:val="24"/>
                <w:szCs w:val="24"/>
              </w:rPr>
              <w:t>衛生教育、醫療設施、自來水的公共建設不足，疾病問題無法解決，人均壽命短於世界各國</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5.</w:t>
            </w:r>
            <w:r w:rsidRPr="00FD389A">
              <w:rPr>
                <w:rFonts w:ascii="標楷體" w:eastAsia="標楷體" w:hAnsi="標楷體" w:hint="eastAsia"/>
                <w:color w:val="auto"/>
                <w:sz w:val="24"/>
                <w:szCs w:val="24"/>
              </w:rPr>
              <w:t>全世界約有60%的愛滋病發生於漠南非洲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6</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其他疾病：伊波拉病毒、瘧疾、霍亂</w:t>
            </w:r>
            <w:r w:rsidRPr="00FD389A">
              <w:rPr>
                <w:rFonts w:ascii="標楷體" w:eastAsia="標楷體" w:hAnsi="標楷體"/>
                <w:color w:val="auto"/>
                <w:sz w:val="24"/>
                <w:szCs w:val="24"/>
              </w:rPr>
              <w:t>…</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6.網路影片</w:t>
            </w:r>
          </w:p>
          <w:p w:rsidR="00057240" w:rsidRPr="00E17B6B" w:rsidRDefault="005C04DD" w:rsidP="00057240">
            <w:pPr>
              <w:snapToGrid w:val="0"/>
              <w:jc w:val="left"/>
              <w:rPr>
                <w:rFonts w:ascii="標楷體" w:eastAsia="標楷體" w:hAnsi="標楷體"/>
                <w:szCs w:val="24"/>
              </w:rPr>
            </w:pPr>
            <w:hyperlink r:id="rId18" w:history="1">
              <w:r w:rsidR="00057240" w:rsidRPr="006F7A65">
                <w:rPr>
                  <w:rStyle w:val="af1"/>
                  <w:rFonts w:ascii="標楷體" w:eastAsia="標楷體" w:hAnsi="標楷體"/>
                  <w:szCs w:val="24"/>
                </w:rPr>
                <w:t>https://youtu.be/5WuqXUYwGSc</w:t>
              </w:r>
            </w:hyperlink>
          </w:p>
          <w:p w:rsidR="00057240" w:rsidRPr="00223059" w:rsidRDefault="00057240" w:rsidP="00057240">
            <w:pPr>
              <w:snapToGrid w:val="0"/>
              <w:jc w:val="left"/>
              <w:rPr>
                <w:rFonts w:ascii="標楷體" w:eastAsia="標楷體" w:hAnsi="標楷體"/>
                <w:sz w:val="24"/>
                <w:szCs w:val="24"/>
              </w:rPr>
            </w:pPr>
            <w:r w:rsidRPr="0051585D">
              <w:rPr>
                <w:rFonts w:ascii="標楷體" w:eastAsia="標楷體" w:hAnsi="標楷體" w:hint="eastAsia"/>
                <w:sz w:val="22"/>
                <w:szCs w:val="24"/>
              </w:rPr>
              <w:t>【取水宛如打仗！非洲上演沙漠水戰爭】</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B77CA2" w:rsidRDefault="00057240" w:rsidP="00057240">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【環境教育】</w:t>
            </w:r>
          </w:p>
          <w:p w:rsidR="00057240" w:rsidRPr="00B77CA2" w:rsidRDefault="00057240" w:rsidP="00057240">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環J6:了解世界人口數量增加、糧食供給與營養的永續議題。</w:t>
            </w:r>
          </w:p>
          <w:p w:rsidR="00057240" w:rsidRDefault="00057240" w:rsidP="00057240">
            <w:pPr>
              <w:autoSpaceDE w:val="0"/>
              <w:jc w:val="left"/>
              <w:rPr>
                <w:rFonts w:ascii="標楷體" w:eastAsia="標楷體" w:hAnsi="標楷體" w:cs="標楷體"/>
                <w:sz w:val="24"/>
                <w:szCs w:val="24"/>
              </w:rPr>
            </w:pPr>
          </w:p>
          <w:p w:rsidR="00057240" w:rsidRPr="00B942E8"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【人權教育】</w:t>
            </w:r>
          </w:p>
          <w:p w:rsidR="00057240" w:rsidRDefault="00057240" w:rsidP="00057240">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人J12 理解貧窮、階級剝削的相互關係。</w:t>
            </w:r>
          </w:p>
          <w:p w:rsidR="00057240" w:rsidRPr="002C1D3B" w:rsidRDefault="00057240" w:rsidP="00057240">
            <w:pPr>
              <w:snapToGrid w:val="0"/>
              <w:jc w:val="left"/>
              <w:rPr>
                <w:rFonts w:ascii="標楷體" w:eastAsia="標楷體" w:hAnsi="標楷體" w:cs="標楷體"/>
                <w:sz w:val="18"/>
                <w:szCs w:val="18"/>
              </w:rPr>
            </w:pPr>
          </w:p>
          <w:p w:rsidR="00057240" w:rsidRPr="002C1D3B"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w:t>
            </w:r>
            <w:r w:rsidRPr="002C1D3B">
              <w:rPr>
                <w:rFonts w:ascii="標楷體" w:eastAsia="標楷體" w:hAnsi="標楷體" w:cs="標楷體" w:hint="eastAsia"/>
                <w:sz w:val="24"/>
                <w:szCs w:val="24"/>
              </w:rPr>
              <w:t>國際教育</w:t>
            </w:r>
            <w:r w:rsidRPr="00E1574D">
              <w:rPr>
                <w:rFonts w:ascii="標楷體" w:eastAsia="標楷體" w:hAnsi="標楷體" w:cs="標楷體" w:hint="eastAsia"/>
                <w:sz w:val="24"/>
                <w:szCs w:val="24"/>
              </w:rPr>
              <w:t>】</w:t>
            </w:r>
          </w:p>
          <w:p w:rsidR="00057240" w:rsidRDefault="00057240" w:rsidP="00057240">
            <w:pPr>
              <w:snapToGrid w:val="0"/>
              <w:jc w:val="left"/>
              <w:rPr>
                <w:rFonts w:ascii="標楷體" w:eastAsia="標楷體" w:hAnsi="標楷體" w:cs="DFKaiShu-SB-Estd-BF"/>
                <w:color w:val="FF0000"/>
                <w:sz w:val="24"/>
                <w:szCs w:val="24"/>
              </w:rPr>
            </w:pPr>
            <w:r w:rsidRPr="002C1D3B">
              <w:rPr>
                <w:rFonts w:ascii="標楷體" w:eastAsia="標楷體" w:hAnsi="標楷體" w:cs="標楷體" w:hint="eastAsia"/>
                <w:sz w:val="24"/>
                <w:szCs w:val="24"/>
              </w:rPr>
              <w:t>國J1 理解國家發展和全球之關連性。</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29-1中秋節連假</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第六週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1560"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057240" w:rsidRDefault="00057240" w:rsidP="00057240">
            <w:pPr>
              <w:spacing w:afterLines="50" w:after="120"/>
              <w:ind w:firstLine="0"/>
              <w:jc w:val="left"/>
              <w:rPr>
                <w:rFonts w:ascii="標楷體" w:eastAsia="標楷體" w:hAnsi="標楷體" w:cs="標楷體"/>
                <w:sz w:val="24"/>
                <w:szCs w:val="24"/>
              </w:rPr>
            </w:pPr>
          </w:p>
          <w:p w:rsidR="00057240"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地Bg-Ⅳ-3:現代經濟的發展與挑戰。</w:t>
            </w:r>
          </w:p>
          <w:p w:rsidR="00057240" w:rsidRPr="00B77CA2" w:rsidRDefault="00057240" w:rsidP="00057240">
            <w:pPr>
              <w:spacing w:afterLines="50" w:after="120"/>
              <w:ind w:firstLine="0"/>
              <w:jc w:val="left"/>
              <w:rPr>
                <w:rFonts w:ascii="標楷體" w:eastAsia="標楷體" w:hAnsi="標楷體" w:cs="標楷體"/>
                <w:sz w:val="24"/>
                <w:szCs w:val="24"/>
              </w:rPr>
            </w:pP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地Bg-Ⅳ-4:問題探究：漠南非洲的公平貿易議題。</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社1c-Ⅳ-1:評估社會領域內容知識與多元觀點</w:t>
            </w:r>
            <w:r w:rsidRPr="00931A0E">
              <w:rPr>
                <w:rFonts w:ascii="標楷體" w:eastAsia="標楷體" w:hAnsi="標楷體" w:hint="eastAsia"/>
                <w:szCs w:val="24"/>
              </w:rPr>
              <w:t>，</w:t>
            </w:r>
            <w:r w:rsidRPr="00931A0E">
              <w:rPr>
                <w:rFonts w:ascii="標楷體" w:eastAsia="標楷體" w:hAnsi="標楷體" w:hint="eastAsia"/>
                <w:sz w:val="24"/>
                <w:szCs w:val="24"/>
              </w:rPr>
              <w:t>並提出自己的看法。</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057240"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p w:rsidR="00057240" w:rsidRPr="005F5233" w:rsidRDefault="00057240" w:rsidP="0005724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社3c-Ⅳ-1:聆聽他人意見</w:t>
            </w:r>
            <w:r w:rsidRPr="00931A0E">
              <w:rPr>
                <w:rFonts w:ascii="標楷體" w:eastAsia="標楷體" w:hAnsi="標楷體" w:hint="eastAsia"/>
                <w:sz w:val="16"/>
                <w:szCs w:val="24"/>
              </w:rPr>
              <w:t>，</w:t>
            </w:r>
            <w:r w:rsidRPr="00931A0E">
              <w:rPr>
                <w:rFonts w:ascii="標楷體" w:eastAsia="標楷體" w:hAnsi="標楷體" w:hint="eastAsia"/>
                <w:sz w:val="24"/>
                <w:szCs w:val="24"/>
              </w:rPr>
              <w:t>表達自我觀點，並能以同理心與他人討論。</w:t>
            </w: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單元2 漠南非洲的經濟發展</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一、漠南非洲的愛滋病困境</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w:t>
            </w:r>
            <w:r w:rsidRPr="00FD389A">
              <w:rPr>
                <w:rFonts w:ascii="標楷體" w:eastAsia="標楷體" w:hAnsi="標楷體"/>
                <w:color w:val="auto"/>
                <w:sz w:val="24"/>
                <w:szCs w:val="24"/>
              </w:rPr>
              <w:t>.</w:t>
            </w:r>
            <w:r w:rsidRPr="00FD389A">
              <w:rPr>
                <w:rFonts w:hint="eastAsia"/>
                <w:color w:val="auto"/>
              </w:rPr>
              <w:t xml:space="preserve"> </w:t>
            </w:r>
            <w:r w:rsidRPr="00FD389A">
              <w:rPr>
                <w:rFonts w:ascii="標楷體" w:eastAsia="標楷體" w:hAnsi="標楷體" w:hint="eastAsia"/>
                <w:color w:val="auto"/>
                <w:sz w:val="24"/>
                <w:szCs w:val="24"/>
              </w:rPr>
              <w:t>漠南非洲人民的平均壽命不高，除了戰爭、饑荒等因素，疾病也是主要的原因</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2.</w:t>
            </w:r>
            <w:r w:rsidRPr="00FD389A">
              <w:rPr>
                <w:rFonts w:ascii="標楷體" w:eastAsia="標楷體" w:hAnsi="標楷體" w:hint="eastAsia"/>
                <w:color w:val="auto"/>
                <w:sz w:val="24"/>
                <w:szCs w:val="24"/>
              </w:rPr>
              <w:t>分析為什麼漠南非洲的愛滋病沒有因為醫藥的進步而獲得改善的因素。</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二、議題探究活動：</w:t>
            </w:r>
            <w:r w:rsidRPr="00FD389A">
              <w:rPr>
                <w:rFonts w:ascii="標楷體" w:eastAsia="標楷體" w:hAnsi="標楷體"/>
                <w:color w:val="auto"/>
                <w:sz w:val="24"/>
                <w:szCs w:val="24"/>
              </w:rPr>
              <w:br/>
            </w:r>
            <w:r w:rsidRPr="00FD389A">
              <w:rPr>
                <w:rFonts w:ascii="標楷體" w:eastAsia="標楷體" w:hAnsi="標楷體" w:hint="eastAsia"/>
                <w:color w:val="auto"/>
                <w:sz w:val="24"/>
                <w:szCs w:val="24"/>
              </w:rPr>
              <w:t>公平貿易可否有效翻轉漠南非洲的農村經濟？</w:t>
            </w:r>
            <w:r w:rsidRPr="00FD389A">
              <w:rPr>
                <w:rFonts w:ascii="標楷體" w:eastAsia="標楷體" w:hAnsi="標楷體"/>
                <w:color w:val="auto"/>
                <w:sz w:val="24"/>
                <w:szCs w:val="24"/>
              </w:rPr>
              <w:t xml:space="preserve"> </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1.</w:t>
            </w:r>
            <w:r w:rsidRPr="00FD389A">
              <w:rPr>
                <w:rFonts w:ascii="標楷體" w:eastAsia="標楷體" w:hAnsi="標楷體" w:hint="eastAsia"/>
                <w:color w:val="auto"/>
                <w:sz w:val="24"/>
                <w:szCs w:val="24"/>
              </w:rPr>
              <w:t>分析巧克力的利潤分配圖</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2.閱讀《巧克力禍心》書籍摘要</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3.討論</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公平貿易制度想解決可可產銷過程中的那些問題？</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4.討論可可農民可採取什麼方式增加收入</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6.書籍</w:t>
            </w:r>
          </w:p>
          <w:p w:rsidR="00057240"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《巧克力禍心》</w:t>
            </w:r>
          </w:p>
          <w:p w:rsidR="00057240"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7.網路影片</w:t>
            </w:r>
          </w:p>
          <w:p w:rsidR="00057240" w:rsidRDefault="00057240" w:rsidP="00057240">
            <w:pPr>
              <w:snapToGrid w:val="0"/>
              <w:jc w:val="left"/>
              <w:rPr>
                <w:rFonts w:ascii="標楷體" w:eastAsia="標楷體" w:hAnsi="標楷體"/>
                <w:sz w:val="24"/>
                <w:szCs w:val="24"/>
              </w:rPr>
            </w:pPr>
          </w:p>
          <w:p w:rsidR="00057240" w:rsidRPr="00E17B6B" w:rsidRDefault="005C04DD" w:rsidP="00057240">
            <w:pPr>
              <w:snapToGrid w:val="0"/>
              <w:jc w:val="left"/>
              <w:rPr>
                <w:rFonts w:ascii="標楷體" w:eastAsia="標楷體" w:hAnsi="標楷體"/>
                <w:sz w:val="22"/>
                <w:szCs w:val="24"/>
              </w:rPr>
            </w:pPr>
            <w:hyperlink r:id="rId19" w:history="1">
              <w:r w:rsidR="00057240" w:rsidRPr="00E17B6B">
                <w:rPr>
                  <w:rStyle w:val="af1"/>
                  <w:rFonts w:ascii="標楷體" w:eastAsia="標楷體" w:hAnsi="標楷體"/>
                  <w:sz w:val="22"/>
                  <w:szCs w:val="24"/>
                </w:rPr>
                <w:t>https://youtu.be/4hXea8dpcy0</w:t>
              </w:r>
            </w:hyperlink>
          </w:p>
          <w:p w:rsidR="00057240" w:rsidRDefault="00057240" w:rsidP="00057240">
            <w:pPr>
              <w:snapToGrid w:val="0"/>
              <w:jc w:val="left"/>
              <w:rPr>
                <w:rFonts w:ascii="標楷體" w:eastAsia="標楷體" w:hAnsi="標楷體"/>
                <w:sz w:val="24"/>
                <w:szCs w:val="24"/>
              </w:rPr>
            </w:pPr>
            <w:r w:rsidRPr="00E17B6B">
              <w:rPr>
                <w:rFonts w:ascii="標楷體" w:eastAsia="標楷體" w:hAnsi="標楷體" w:hint="eastAsia"/>
                <w:szCs w:val="24"/>
              </w:rPr>
              <w:t>【非洲之角1300萬人 面臨空前飢荒】</w:t>
            </w:r>
          </w:p>
          <w:p w:rsidR="00057240" w:rsidRDefault="005C04DD" w:rsidP="00057240">
            <w:pPr>
              <w:snapToGrid w:val="0"/>
              <w:jc w:val="left"/>
              <w:rPr>
                <w:rFonts w:ascii="標楷體" w:eastAsia="標楷體" w:hAnsi="標楷體"/>
                <w:sz w:val="22"/>
                <w:szCs w:val="24"/>
              </w:rPr>
            </w:pPr>
            <w:hyperlink r:id="rId20" w:history="1">
              <w:r w:rsidR="00057240" w:rsidRPr="00830742">
                <w:rPr>
                  <w:rStyle w:val="af1"/>
                  <w:rFonts w:ascii="標楷體" w:eastAsia="標楷體" w:hAnsi="標楷體"/>
                  <w:sz w:val="22"/>
                  <w:szCs w:val="24"/>
                </w:rPr>
                <w:t>https://youtu.be/Rd_qKOe2Dt4</w:t>
              </w:r>
            </w:hyperlink>
          </w:p>
          <w:p w:rsidR="00057240" w:rsidRDefault="00057240" w:rsidP="00057240">
            <w:pPr>
              <w:snapToGrid w:val="0"/>
              <w:jc w:val="left"/>
              <w:rPr>
                <w:rFonts w:ascii="標楷體" w:eastAsia="標楷體" w:hAnsi="標楷體"/>
                <w:sz w:val="22"/>
                <w:szCs w:val="24"/>
              </w:rPr>
            </w:pPr>
            <w:r w:rsidRPr="009C09E7">
              <w:rPr>
                <w:rFonts w:ascii="標楷體" w:eastAsia="標楷體" w:hAnsi="標楷體" w:hint="eastAsia"/>
                <w:sz w:val="22"/>
                <w:szCs w:val="24"/>
              </w:rPr>
              <w:t>【</w:t>
            </w:r>
            <w:r w:rsidRPr="003C5185">
              <w:rPr>
                <w:rFonts w:ascii="標楷體" w:eastAsia="標楷體" w:hAnsi="標楷體" w:hint="eastAsia"/>
                <w:sz w:val="22"/>
                <w:szCs w:val="24"/>
              </w:rPr>
              <w:t>巧克力的黑暗面　成千上萬童工苦澀</w:t>
            </w:r>
            <w:r w:rsidRPr="009C09E7">
              <w:rPr>
                <w:rFonts w:ascii="標楷體" w:eastAsia="標楷體" w:hAnsi="標楷體" w:hint="eastAsia"/>
                <w:sz w:val="22"/>
                <w:szCs w:val="24"/>
              </w:rPr>
              <w:t>】</w:t>
            </w:r>
          </w:p>
          <w:p w:rsidR="00057240" w:rsidRPr="00321111" w:rsidRDefault="005C04DD" w:rsidP="00057240">
            <w:pPr>
              <w:snapToGrid w:val="0"/>
              <w:jc w:val="left"/>
              <w:rPr>
                <w:rFonts w:ascii="標楷體" w:eastAsia="標楷體" w:hAnsi="標楷體"/>
                <w:szCs w:val="24"/>
              </w:rPr>
            </w:pPr>
            <w:hyperlink r:id="rId21" w:history="1">
              <w:r w:rsidR="00057240" w:rsidRPr="00321111">
                <w:rPr>
                  <w:rStyle w:val="af1"/>
                  <w:rFonts w:ascii="標楷體" w:eastAsia="標楷體" w:hAnsi="標楷體"/>
                  <w:szCs w:val="24"/>
                </w:rPr>
                <w:t>https://youtu.be/3oDOnpZRltc</w:t>
              </w:r>
            </w:hyperlink>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【公平貿易】</w:t>
            </w:r>
          </w:p>
          <w:p w:rsidR="00057240" w:rsidRPr="00252EC2" w:rsidRDefault="005C04DD" w:rsidP="00057240">
            <w:pPr>
              <w:snapToGrid w:val="0"/>
              <w:rPr>
                <w:rFonts w:ascii="標楷體" w:eastAsia="標楷體" w:hAnsi="標楷體"/>
                <w:sz w:val="24"/>
                <w:szCs w:val="24"/>
              </w:rPr>
            </w:pPr>
            <w:hyperlink r:id="rId22" w:history="1">
              <w:r w:rsidR="00057240" w:rsidRPr="0063501B">
                <w:rPr>
                  <w:rStyle w:val="af1"/>
                  <w:rFonts w:ascii="標楷體" w:eastAsia="標楷體" w:hAnsi="標楷體"/>
                  <w:sz w:val="24"/>
                  <w:szCs w:val="24"/>
                </w:rPr>
                <w:t>https://youtu.be/pMPWU5tjAUA</w:t>
              </w:r>
            </w:hyperlink>
          </w:p>
          <w:p w:rsidR="00057240" w:rsidRPr="00223059" w:rsidRDefault="00057240" w:rsidP="00057240">
            <w:pPr>
              <w:snapToGrid w:val="0"/>
              <w:rPr>
                <w:rFonts w:ascii="標楷體" w:eastAsia="標楷體" w:hAnsi="標楷體"/>
                <w:sz w:val="24"/>
                <w:szCs w:val="24"/>
              </w:rPr>
            </w:pPr>
            <w:r w:rsidRPr="00252EC2">
              <w:rPr>
                <w:rFonts w:ascii="標楷體" w:eastAsia="標楷體" w:hAnsi="標楷體" w:hint="eastAsia"/>
                <w:sz w:val="24"/>
                <w:szCs w:val="24"/>
              </w:rPr>
              <w:t>【公平貿易咖啡 不剝削地球資源底層農民】</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【環境教育】</w:t>
            </w:r>
          </w:p>
          <w:p w:rsidR="00057240" w:rsidRDefault="00057240" w:rsidP="00057240">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環J6:了解世界人口數量增加、糧食供給與營養的永續議題。</w:t>
            </w:r>
          </w:p>
          <w:p w:rsidR="00057240" w:rsidRPr="00757BC4" w:rsidRDefault="00057240" w:rsidP="00057240">
            <w:pPr>
              <w:ind w:firstLine="0"/>
              <w:jc w:val="left"/>
              <w:rPr>
                <w:rFonts w:ascii="標楷體" w:eastAsia="標楷體" w:hAnsi="標楷體" w:cs="標楷體"/>
                <w:color w:val="auto"/>
                <w:sz w:val="24"/>
                <w:szCs w:val="24"/>
              </w:rPr>
            </w:pPr>
          </w:p>
          <w:p w:rsidR="00057240" w:rsidRPr="00757BC4" w:rsidRDefault="00057240" w:rsidP="00057240">
            <w:pPr>
              <w:autoSpaceDE w:val="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 xml:space="preserve">【人權教育】 </w:t>
            </w:r>
          </w:p>
          <w:p w:rsidR="00057240" w:rsidRPr="00757BC4" w:rsidRDefault="00057240" w:rsidP="00057240">
            <w:pPr>
              <w:autoSpaceDE w:val="0"/>
              <w:jc w:val="left"/>
              <w:rPr>
                <w:rFonts w:ascii="標楷體" w:eastAsia="標楷體" w:hAnsi="標楷體" w:cs="DFKaiShu-SB-Estd-BF"/>
                <w:color w:val="auto"/>
                <w:sz w:val="24"/>
                <w:szCs w:val="24"/>
              </w:rPr>
            </w:pPr>
            <w:r w:rsidRPr="00757BC4">
              <w:rPr>
                <w:rFonts w:ascii="標楷體" w:eastAsia="標楷體" w:hAnsi="標楷體" w:cs="標楷體" w:hint="eastAsia"/>
                <w:color w:val="auto"/>
                <w:sz w:val="24"/>
                <w:szCs w:val="24"/>
              </w:rPr>
              <w:t>人J5 了解社會上有不同的群體和文化，尊重並欣賞其差異。</w:t>
            </w:r>
          </w:p>
          <w:p w:rsidR="00057240" w:rsidRDefault="00057240" w:rsidP="00057240">
            <w:pPr>
              <w:autoSpaceDE w:val="0"/>
              <w:ind w:firstLine="0"/>
              <w:jc w:val="left"/>
              <w:rPr>
                <w:rFonts w:ascii="標楷體" w:eastAsia="標楷體" w:hAnsi="標楷體" w:cs="DFKaiShu-SB-Estd-BF"/>
                <w:color w:val="auto"/>
                <w:sz w:val="24"/>
                <w:szCs w:val="24"/>
              </w:rPr>
            </w:pPr>
            <w:r w:rsidRPr="00757BC4">
              <w:rPr>
                <w:rFonts w:ascii="標楷體" w:eastAsia="標楷體" w:hAnsi="標楷體" w:cs="DFKaiShu-SB-Estd-BF" w:hint="eastAsia"/>
                <w:color w:val="auto"/>
                <w:sz w:val="24"/>
                <w:szCs w:val="24"/>
              </w:rPr>
              <w:t>人J9 認識教育權、工作權與個人生涯發展的關係。</w:t>
            </w:r>
          </w:p>
          <w:p w:rsidR="00057240" w:rsidRDefault="00057240" w:rsidP="00057240">
            <w:pPr>
              <w:rPr>
                <w:rFonts w:ascii="標楷體" w:eastAsia="標楷體" w:hAnsi="標楷體"/>
                <w:sz w:val="24"/>
                <w:szCs w:val="24"/>
              </w:rPr>
            </w:pPr>
          </w:p>
          <w:p w:rsidR="00057240" w:rsidRPr="00757BC4" w:rsidRDefault="00057240" w:rsidP="00057240">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autoSpaceDE w:val="0"/>
              <w:ind w:firstLine="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A31E89" w:rsidRDefault="00A31E89" w:rsidP="00057240">
            <w:pPr>
              <w:autoSpaceDE w:val="0"/>
              <w:ind w:firstLine="0"/>
              <w:jc w:val="left"/>
              <w:rPr>
                <w:rFonts w:ascii="標楷體" w:eastAsia="標楷體" w:hAnsi="標楷體"/>
                <w:sz w:val="24"/>
                <w:szCs w:val="24"/>
              </w:rPr>
            </w:pPr>
          </w:p>
          <w:p w:rsidR="00057240" w:rsidRPr="00757BC4" w:rsidRDefault="00057240" w:rsidP="00057240">
            <w:pPr>
              <w:ind w:rightChars="-83" w:right="-166"/>
              <w:rPr>
                <w:rFonts w:ascii="標楷體" w:eastAsia="標楷體" w:hAnsi="標楷體"/>
                <w:sz w:val="24"/>
                <w:szCs w:val="24"/>
              </w:rPr>
            </w:pPr>
            <w:r>
              <w:rPr>
                <w:rFonts w:ascii="標楷體" w:eastAsia="標楷體" w:hAnsi="標楷體" w:hint="eastAsia"/>
                <w:sz w:val="24"/>
                <w:szCs w:val="24"/>
              </w:rPr>
              <w:t>【</w:t>
            </w:r>
            <w:r w:rsidRPr="00B37B73">
              <w:rPr>
                <w:rFonts w:ascii="標楷體" w:eastAsia="標楷體" w:hAnsi="標楷體" w:cs="DFKaiShu-SB-Estd-BF" w:hint="eastAsia"/>
                <w:color w:val="auto"/>
                <w:sz w:val="24"/>
                <w:szCs w:val="24"/>
              </w:rPr>
              <w:t>生涯規劃教育</w:t>
            </w:r>
            <w:r>
              <w:rPr>
                <w:rFonts w:ascii="標楷體" w:eastAsia="標楷體" w:hAnsi="標楷體" w:hint="eastAsia"/>
                <w:sz w:val="24"/>
                <w:szCs w:val="24"/>
              </w:rPr>
              <w:t>】</w:t>
            </w:r>
          </w:p>
          <w:p w:rsidR="00057240" w:rsidRPr="00757BC4" w:rsidRDefault="00057240" w:rsidP="00057240">
            <w:pPr>
              <w:autoSpaceDE w:val="0"/>
              <w:ind w:firstLine="0"/>
              <w:jc w:val="left"/>
              <w:rPr>
                <w:rFonts w:ascii="標楷體" w:eastAsia="標楷體" w:hAnsi="標楷體" w:cs="DFKaiShu-SB-Estd-BF"/>
                <w:color w:val="auto"/>
                <w:sz w:val="24"/>
                <w:szCs w:val="24"/>
              </w:rPr>
            </w:pPr>
            <w:r w:rsidRPr="00B37B73">
              <w:rPr>
                <w:rFonts w:ascii="標楷體" w:eastAsia="標楷體" w:hAnsi="標楷體" w:cs="DFKaiShu-SB-Estd-BF" w:hint="eastAsia"/>
                <w:color w:val="auto"/>
                <w:sz w:val="24"/>
                <w:szCs w:val="24"/>
              </w:rPr>
              <w:t>涯J9 社會變遷與工作/教育環境的關係。</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7-10國慶日連假</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第七週</w:t>
            </w:r>
            <w:r>
              <w:rPr>
                <w:rFonts w:ascii="標楷體" w:eastAsia="標楷體" w:hAnsi="標楷體" w:cs="標楷體" w:hint="eastAsia"/>
                <w:color w:val="auto"/>
                <w:sz w:val="24"/>
                <w:szCs w:val="24"/>
              </w:rPr>
              <w:t xml:space="preserve">    10/8～10/14</w:t>
            </w:r>
          </w:p>
        </w:tc>
        <w:tc>
          <w:tcPr>
            <w:tcW w:w="1560"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地Bg-Ⅳ-1:自然環境與資源。</w:t>
            </w:r>
          </w:p>
          <w:p w:rsidR="00057240" w:rsidRPr="00B77CA2"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地Bg-Ⅳ-2:漠南非洲的文化特色與影響。</w:t>
            </w:r>
          </w:p>
          <w:p w:rsidR="00057240" w:rsidRPr="00B77CA2" w:rsidRDefault="00057240" w:rsidP="00057240">
            <w:pPr>
              <w:spacing w:afterLines="50" w:after="120"/>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地Bg-Ⅳ-3:現代經濟的發展與挑戰。</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cs="標楷體" w:hint="eastAsia"/>
                <w:sz w:val="24"/>
                <w:szCs w:val="24"/>
              </w:rPr>
              <w:t>地Bg-Ⅳ-4:問題探究：漠南非洲的公平貿易議題。</w:t>
            </w: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【第一次評量週】複習單元1-2</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1、漠南非洲環境與資源的特色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2、漠南非洲的文化發展及與外界互動的方式</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3、西方殖民對漠南非洲政經發展的影響</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4、了解漠南非洲如何尋找到減貧的曙光</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5、了解公平貿易對漠南非洲農村經濟的影響</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4.摘要整理</w:t>
            </w:r>
          </w:p>
          <w:p w:rsidR="00057240" w:rsidRPr="00223059" w:rsidRDefault="00057240" w:rsidP="00057240">
            <w:pPr>
              <w:snapToGrid w:val="0"/>
              <w:rPr>
                <w:rFonts w:ascii="標楷體" w:eastAsia="標楷體" w:hAnsi="標楷體"/>
                <w:sz w:val="24"/>
                <w:szCs w:val="24"/>
              </w:rPr>
            </w:pPr>
            <w:r>
              <w:rPr>
                <w:rFonts w:ascii="標楷體" w:eastAsia="標楷體" w:hAnsi="標楷體" w:hint="eastAsia"/>
                <w:sz w:val="24"/>
                <w:szCs w:val="24"/>
              </w:rPr>
              <w:t>5.試題練習</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B942E8" w:rsidRDefault="00057240" w:rsidP="00057240">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057240" w:rsidRPr="00B942E8" w:rsidRDefault="00057240" w:rsidP="00057240">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057240" w:rsidRPr="00B942E8" w:rsidRDefault="00057240" w:rsidP="00057240">
            <w:pPr>
              <w:autoSpaceDE w:val="0"/>
              <w:jc w:val="left"/>
              <w:rPr>
                <w:rFonts w:ascii="標楷體" w:eastAsia="標楷體" w:hAnsi="標楷體" w:cs="DFKaiShu-SB-Estd-BF"/>
                <w:color w:val="auto"/>
                <w:sz w:val="24"/>
                <w:szCs w:val="24"/>
              </w:rPr>
            </w:pPr>
          </w:p>
          <w:p w:rsidR="00057240" w:rsidRDefault="00057240" w:rsidP="00057240">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12-13第一次定期評量</w:t>
            </w:r>
          </w:p>
        </w:tc>
      </w:tr>
      <w:tr w:rsidR="00057240" w:rsidTr="0078288A">
        <w:trPr>
          <w:cantSplit/>
        </w:trPr>
        <w:tc>
          <w:tcPr>
            <w:tcW w:w="993" w:type="dxa"/>
            <w:tcBorders>
              <w:top w:val="single" w:sz="12" w:space="0" w:color="auto"/>
              <w:bottom w:val="single" w:sz="12" w:space="0" w:color="auto"/>
            </w:tcBorders>
            <w:vAlign w:val="center"/>
          </w:tcPr>
          <w:p w:rsidR="00057240" w:rsidRPr="004C7166"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第八週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057240" w:rsidRPr="00E6322B"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057240" w:rsidRPr="005B1B13" w:rsidRDefault="00057240" w:rsidP="00057240">
            <w:pPr>
              <w:spacing w:afterLines="50" w:after="120"/>
              <w:ind w:firstLine="0"/>
              <w:jc w:val="left"/>
              <w:rPr>
                <w:rFonts w:ascii="標楷體" w:eastAsia="標楷體" w:hAnsi="標楷體"/>
                <w:sz w:val="24"/>
                <w:szCs w:val="24"/>
              </w:rPr>
            </w:pP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單元3 歐洲與俄羅斯的自然環境與產業文化</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一、引起動機：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欣賞歐洲的名山勝景、人文史蹟、知名工業產品、流行時尚精品…等，說明歐洲是最令人嚮往的旅遊地點。而歐洲的地理環境具備哪些優越性，而能有高度發展的經濟與文化?</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二、歐洲的自然環境</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1.歐洲的主要國家與分區</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 歐洲的地形特色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(1)三面環海、地形破碎</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(2)三大地形區</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(3)冰河地形</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 歐洲的氣候特色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(1)以溫帶氣候為主</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(2)影響氣候的因素:緯度、地形、西風、洋流、距海遠近等</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(2)年降水量向東遞減，年溫差向東遞增</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(3)歐洲氣候類型的分布與特色</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057240" w:rsidRDefault="005C04DD" w:rsidP="00057240">
            <w:pPr>
              <w:snapToGrid w:val="0"/>
              <w:rPr>
                <w:rFonts w:ascii="標楷體" w:eastAsia="標楷體" w:hAnsi="標楷體"/>
                <w:sz w:val="24"/>
                <w:szCs w:val="24"/>
              </w:rPr>
            </w:pPr>
            <w:hyperlink r:id="rId23" w:history="1">
              <w:r w:rsidR="00057240" w:rsidRPr="00830742">
                <w:rPr>
                  <w:rStyle w:val="af1"/>
                  <w:rFonts w:ascii="標楷體" w:eastAsia="標楷體" w:hAnsi="標楷體"/>
                  <w:sz w:val="24"/>
                  <w:szCs w:val="24"/>
                </w:rPr>
                <w:t>https://youtu.be/JOQ5XnciBQY</w:t>
              </w:r>
            </w:hyperlink>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【國家地理頻道意境歐洲系列】</w:t>
            </w:r>
          </w:p>
          <w:p w:rsidR="00057240" w:rsidRDefault="00057240" w:rsidP="00057240">
            <w:pPr>
              <w:snapToGrid w:val="0"/>
              <w:rPr>
                <w:rFonts w:ascii="標楷體" w:eastAsia="標楷體" w:hAnsi="標楷體"/>
                <w:sz w:val="24"/>
                <w:szCs w:val="24"/>
              </w:rPr>
            </w:pPr>
          </w:p>
          <w:p w:rsidR="00057240" w:rsidRDefault="005C04DD" w:rsidP="00057240">
            <w:pPr>
              <w:snapToGrid w:val="0"/>
              <w:jc w:val="left"/>
              <w:rPr>
                <w:rFonts w:ascii="標楷體" w:eastAsia="標楷體" w:hAnsi="標楷體"/>
                <w:sz w:val="24"/>
                <w:szCs w:val="24"/>
              </w:rPr>
            </w:pPr>
            <w:hyperlink r:id="rId24" w:history="1">
              <w:r w:rsidR="00057240" w:rsidRPr="00562428">
                <w:rPr>
                  <w:rStyle w:val="af1"/>
                  <w:rFonts w:ascii="標楷體" w:eastAsia="標楷體" w:hAnsi="標楷體"/>
                  <w:sz w:val="24"/>
                  <w:szCs w:val="24"/>
                </w:rPr>
                <w:t>https://youtu.be/M5VNNtYx13I</w:t>
              </w:r>
            </w:hyperlink>
          </w:p>
          <w:p w:rsidR="00057240" w:rsidRPr="00223059" w:rsidRDefault="00057240" w:rsidP="00057240">
            <w:pPr>
              <w:snapToGrid w:val="0"/>
              <w:rPr>
                <w:rFonts w:ascii="標楷體" w:eastAsia="標楷體" w:hAnsi="標楷體"/>
                <w:sz w:val="24"/>
                <w:szCs w:val="24"/>
              </w:rPr>
            </w:pPr>
            <w:r>
              <w:rPr>
                <w:rFonts w:ascii="標楷體" w:eastAsia="標楷體" w:hAnsi="標楷體" w:hint="eastAsia"/>
                <w:sz w:val="24"/>
                <w:szCs w:val="24"/>
              </w:rPr>
              <w:t>【</w:t>
            </w:r>
            <w:r w:rsidRPr="008102E4">
              <w:rPr>
                <w:rFonts w:ascii="標楷體" w:eastAsia="標楷體" w:hAnsi="標楷體" w:hint="eastAsia"/>
                <w:sz w:val="24"/>
                <w:szCs w:val="24"/>
              </w:rPr>
              <w:t>西伯利亞高原-51度學童嚴冬中上學去</w:t>
            </w:r>
            <w:r>
              <w:rPr>
                <w:rFonts w:ascii="標楷體" w:eastAsia="標楷體" w:hAnsi="標楷體" w:hint="eastAsia"/>
                <w:sz w:val="24"/>
                <w:szCs w:val="24"/>
              </w:rPr>
              <w:t>】</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pStyle w:val="x-scope"/>
              <w:shd w:val="clear" w:color="auto" w:fill="FFFFFF"/>
              <w:spacing w:before="0" w:beforeAutospacing="0" w:after="0" w:afterAutospacing="0" w:line="260" w:lineRule="atLeast"/>
              <w:ind w:firstLine="23"/>
              <w:rPr>
                <w:rFonts w:ascii="標楷體" w:eastAsia="標楷體" w:hAnsi="標楷體" w:cs="Times New Roman"/>
                <w:color w:val="000000"/>
              </w:rPr>
            </w:pPr>
            <w:r w:rsidRPr="00757BC4">
              <w:rPr>
                <w:rFonts w:ascii="標楷體" w:eastAsia="標楷體" w:hAnsi="標楷體"/>
              </w:rPr>
              <w:t>【環境教育】</w:t>
            </w:r>
            <w:r w:rsidRPr="00757BC4">
              <w:rPr>
                <w:rFonts w:ascii="標楷體" w:eastAsia="標楷體" w:hAnsi="標楷體" w:cs="Times New Roman"/>
                <w:color w:val="000000"/>
              </w:rPr>
              <w:t> </w:t>
            </w:r>
          </w:p>
          <w:p w:rsidR="00057240" w:rsidRDefault="00057240" w:rsidP="00057240">
            <w:pPr>
              <w:pStyle w:val="qowt-stl-default"/>
              <w:shd w:val="clear" w:color="auto" w:fill="FFFFFF"/>
              <w:spacing w:before="0" w:beforeAutospacing="0" w:after="0" w:afterAutospacing="0" w:line="260" w:lineRule="atLeast"/>
              <w:ind w:firstLine="23"/>
              <w:rPr>
                <w:rFonts w:ascii="標楷體" w:eastAsia="標楷體" w:hAnsi="標楷體" w:cs="Times New Roman"/>
                <w:color w:val="000000"/>
              </w:rPr>
            </w:pPr>
            <w:r w:rsidRPr="00757BC4">
              <w:rPr>
                <w:rFonts w:ascii="標楷體" w:eastAsia="標楷體" w:hAnsi="標楷體" w:cs="Times New Roman" w:hint="eastAsia"/>
                <w:color w:val="000000"/>
              </w:rPr>
              <w:t>環J3 經由環境美學與自然文學了解自然環境的倫理價值。</w:t>
            </w:r>
          </w:p>
          <w:p w:rsidR="00057240" w:rsidRPr="00C8356F" w:rsidRDefault="00057240" w:rsidP="00057240">
            <w:pPr>
              <w:pStyle w:val="qowt-stl-default"/>
              <w:shd w:val="clear" w:color="auto" w:fill="FFFFFF"/>
              <w:spacing w:before="0" w:beforeAutospacing="0" w:after="0" w:afterAutospacing="0" w:line="260" w:lineRule="atLeast"/>
              <w:ind w:firstLine="23"/>
              <w:rPr>
                <w:rFonts w:ascii="標楷體" w:eastAsia="標楷體" w:hAnsi="標楷體" w:cs="Times New Roman"/>
                <w:color w:val="000000"/>
                <w:sz w:val="22"/>
              </w:rPr>
            </w:pP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19-20</w:t>
            </w:r>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r w:rsidRPr="0025461C">
              <w:rPr>
                <w:rFonts w:ascii="標楷體" w:eastAsia="標楷體" w:hAnsi="標楷體" w:hint="eastAsia"/>
              </w:rPr>
              <w:t>(暫訂)</w:t>
            </w:r>
          </w:p>
        </w:tc>
      </w:tr>
      <w:tr w:rsidR="00057240" w:rsidTr="0078288A">
        <w:trPr>
          <w:cantSplit/>
        </w:trPr>
        <w:tc>
          <w:tcPr>
            <w:tcW w:w="993" w:type="dxa"/>
            <w:tcBorders>
              <w:top w:val="single" w:sz="12" w:space="0" w:color="auto"/>
              <w:bottom w:val="single" w:sz="12" w:space="0" w:color="auto"/>
            </w:tcBorders>
            <w:vAlign w:val="center"/>
          </w:tcPr>
          <w:p w:rsidR="00057240"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第九</w:t>
            </w:r>
            <w:r>
              <w:rPr>
                <w:rFonts w:ascii="標楷體" w:eastAsia="標楷體" w:hAnsi="標楷體" w:cs="標楷體" w:hint="eastAsia"/>
                <w:color w:val="auto"/>
                <w:sz w:val="24"/>
                <w:szCs w:val="24"/>
              </w:rPr>
              <w:t>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p w:rsidR="00057240" w:rsidRPr="005F5233" w:rsidRDefault="005B1B13" w:rsidP="00F7590B">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現代經濟的發展與區域結盟。</w:t>
            </w: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057240" w:rsidRPr="005F5233" w:rsidRDefault="00057240" w:rsidP="00057240">
            <w:pPr>
              <w:spacing w:afterLines="50" w:after="120"/>
              <w:ind w:firstLine="0"/>
              <w:jc w:val="left"/>
              <w:rPr>
                <w:rFonts w:ascii="標楷體" w:eastAsia="標楷體" w:hAnsi="標楷體"/>
                <w:sz w:val="24"/>
                <w:szCs w:val="24"/>
              </w:rPr>
            </w:pP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單元3 歐洲與俄羅斯的自然環境與產業文化</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一、引起動機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1.提問：工業革命起源於哪一洲？哪一國？是因為這裡具備了哪些條件呢？</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二、歐洲與俄羅斯的區域發展特色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1.基督宗教的文化特色</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適地發展的農業</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(1)歐洲大平原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(2)阿爾卑斯山區及北海沿岸</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(3)地中海沿岸</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3</w:t>
            </w:r>
            <w:r w:rsidRPr="00FD389A">
              <w:rPr>
                <w:rFonts w:ascii="標楷體" w:eastAsia="標楷體" w:hAnsi="標楷體" w:hint="eastAsia"/>
                <w:color w:val="auto"/>
                <w:sz w:val="24"/>
                <w:szCs w:val="24"/>
              </w:rPr>
              <w:t>.發達的工業與都市發展</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(1)早期工業區集中在煤、鐵產地</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(2)19世紀後期工業區擴展至交通便利的地區</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(2)工業化帶動都市的發展</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3.歐洲主要國家的工業轉型與升級</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(1)北歐的發展概況</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(2)西歐的發展概況</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(3)南歐的發展概況</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(4)東歐與俄羅斯的發展概況</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057240" w:rsidRDefault="005C04DD" w:rsidP="00057240">
            <w:pPr>
              <w:snapToGrid w:val="0"/>
              <w:jc w:val="left"/>
              <w:rPr>
                <w:rFonts w:ascii="標楷體" w:eastAsia="標楷體" w:hAnsi="標楷體"/>
                <w:sz w:val="24"/>
                <w:szCs w:val="24"/>
              </w:rPr>
            </w:pPr>
            <w:hyperlink r:id="rId25" w:history="1">
              <w:r w:rsidR="00057240" w:rsidRPr="00830742">
                <w:rPr>
                  <w:rStyle w:val="af1"/>
                  <w:rFonts w:ascii="標楷體" w:eastAsia="標楷體" w:hAnsi="標楷體"/>
                  <w:sz w:val="24"/>
                  <w:szCs w:val="24"/>
                </w:rPr>
                <w:t>https://youtu.be/QVNfK3ohynM</w:t>
              </w:r>
            </w:hyperlink>
          </w:p>
          <w:p w:rsidR="00057240" w:rsidRPr="00223059"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【英國工業革命始祖</w:t>
            </w:r>
            <w:r w:rsidRPr="00AE175B">
              <w:rPr>
                <w:rFonts w:ascii="標楷體" w:eastAsia="標楷體" w:hAnsi="標楷體" w:hint="eastAsia"/>
                <w:sz w:val="24"/>
                <w:szCs w:val="24"/>
              </w:rPr>
              <w:t>能源大國沒落式微</w:t>
            </w:r>
            <w:r>
              <w:rPr>
                <w:rFonts w:ascii="標楷體" w:eastAsia="標楷體" w:hAnsi="標楷體" w:hint="eastAsia"/>
                <w:sz w:val="24"/>
                <w:szCs w:val="24"/>
              </w:rPr>
              <w:t>】</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【環境教育】 </w:t>
            </w:r>
          </w:p>
          <w:p w:rsidR="00057240" w:rsidRPr="00757BC4"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環J4 了解永續發展的意義（環境、社會、與經濟的均衡發展）與原則。</w:t>
            </w:r>
          </w:p>
          <w:p w:rsidR="00057240" w:rsidRDefault="00057240" w:rsidP="00057240">
            <w:pPr>
              <w:autoSpaceDE w:val="0"/>
              <w:jc w:val="left"/>
              <w:rPr>
                <w:rFonts w:ascii="標楷體" w:eastAsia="標楷體" w:hAnsi="標楷體"/>
                <w:sz w:val="24"/>
                <w:szCs w:val="24"/>
              </w:rPr>
            </w:pPr>
          </w:p>
          <w:p w:rsidR="00057240" w:rsidRPr="00757BC4" w:rsidRDefault="00057240" w:rsidP="00057240">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A31E89" w:rsidRDefault="00A31E89" w:rsidP="00A31E89">
            <w:pPr>
              <w:autoSpaceDE w:val="0"/>
              <w:ind w:firstLine="0"/>
              <w:jc w:val="left"/>
              <w:rPr>
                <w:rFonts w:ascii="標楷體" w:eastAsia="標楷體" w:hAnsi="標楷體"/>
                <w:sz w:val="24"/>
                <w:szCs w:val="24"/>
              </w:rPr>
            </w:pPr>
          </w:p>
          <w:p w:rsidR="00A31E89" w:rsidRPr="00757BC4" w:rsidRDefault="00A31E89" w:rsidP="00A31E89">
            <w:pPr>
              <w:ind w:rightChars="-83" w:right="-166"/>
              <w:rPr>
                <w:rFonts w:ascii="標楷體" w:eastAsia="標楷體" w:hAnsi="標楷體"/>
                <w:sz w:val="24"/>
                <w:szCs w:val="24"/>
              </w:rPr>
            </w:pPr>
            <w:r>
              <w:rPr>
                <w:rFonts w:ascii="標楷體" w:eastAsia="標楷體" w:hAnsi="標楷體" w:hint="eastAsia"/>
                <w:sz w:val="24"/>
                <w:szCs w:val="24"/>
              </w:rPr>
              <w:t>【</w:t>
            </w:r>
            <w:r w:rsidRPr="00B37B73">
              <w:rPr>
                <w:rFonts w:ascii="標楷體" w:eastAsia="標楷體" w:hAnsi="標楷體" w:cs="DFKaiShu-SB-Estd-BF" w:hint="eastAsia"/>
                <w:color w:val="auto"/>
                <w:sz w:val="24"/>
                <w:szCs w:val="24"/>
              </w:rPr>
              <w:t>生涯規劃教育</w:t>
            </w:r>
            <w:r>
              <w:rPr>
                <w:rFonts w:ascii="標楷體" w:eastAsia="標楷體" w:hAnsi="標楷體" w:hint="eastAsia"/>
                <w:sz w:val="24"/>
                <w:szCs w:val="24"/>
              </w:rPr>
              <w:t>】</w:t>
            </w:r>
          </w:p>
          <w:p w:rsidR="00A31E89" w:rsidRPr="00757BC4" w:rsidRDefault="00A31E89" w:rsidP="00A31E89">
            <w:pPr>
              <w:rPr>
                <w:rFonts w:ascii="標楷體" w:eastAsia="標楷體" w:hAnsi="標楷體"/>
                <w:sz w:val="22"/>
                <w:szCs w:val="24"/>
              </w:rPr>
            </w:pPr>
            <w:r w:rsidRPr="00B37B73">
              <w:rPr>
                <w:rFonts w:ascii="標楷體" w:eastAsia="標楷體" w:hAnsi="標楷體" w:cs="DFKaiShu-SB-Estd-BF" w:hint="eastAsia"/>
                <w:color w:val="auto"/>
                <w:sz w:val="24"/>
                <w:szCs w:val="24"/>
              </w:rPr>
              <w:t>涯J9 社會變遷與工作/教育環境的關係。</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26作業抽查(1)</w:t>
            </w:r>
          </w:p>
        </w:tc>
      </w:tr>
      <w:tr w:rsidR="00057240" w:rsidTr="0078288A">
        <w:trPr>
          <w:cantSplit/>
        </w:trPr>
        <w:tc>
          <w:tcPr>
            <w:tcW w:w="993" w:type="dxa"/>
            <w:tcBorders>
              <w:top w:val="single" w:sz="12" w:space="0" w:color="auto"/>
              <w:bottom w:val="single" w:sz="12" w:space="0" w:color="auto"/>
            </w:tcBorders>
            <w:vAlign w:val="center"/>
          </w:tcPr>
          <w:p w:rsidR="00057240" w:rsidRDefault="00057240" w:rsidP="00057240">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第十週</w:t>
            </w:r>
          </w:p>
          <w:p w:rsidR="00057240" w:rsidRPr="004C7166" w:rsidRDefault="00057240" w:rsidP="00057240">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p w:rsidR="00057240" w:rsidRPr="005F5233" w:rsidRDefault="005B1B13" w:rsidP="00F7590B">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現代經濟的發展與區域結盟。</w:t>
            </w:r>
          </w:p>
        </w:tc>
        <w:tc>
          <w:tcPr>
            <w:tcW w:w="2693" w:type="dxa"/>
            <w:tcBorders>
              <w:top w:val="single" w:sz="12" w:space="0" w:color="auto"/>
              <w:bottom w:val="single" w:sz="12" w:space="0" w:color="auto"/>
            </w:tcBorders>
          </w:tcPr>
          <w:p w:rsidR="00057240" w:rsidRPr="00B77CA2" w:rsidRDefault="00057240" w:rsidP="00057240">
            <w:pPr>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地1b-Ⅳ-1:解析自然環境與人文的相互關係。</w:t>
            </w:r>
          </w:p>
          <w:p w:rsidR="00057240" w:rsidRDefault="00057240" w:rsidP="00057240">
            <w:pPr>
              <w:ind w:firstLine="0"/>
              <w:jc w:val="left"/>
              <w:rPr>
                <w:rFonts w:ascii="標楷體" w:eastAsia="標楷體" w:hAnsi="標楷體"/>
                <w:sz w:val="24"/>
                <w:szCs w:val="24"/>
              </w:rPr>
            </w:pPr>
            <w:r w:rsidRPr="00B77CA2">
              <w:rPr>
                <w:rFonts w:ascii="標楷體" w:eastAsia="標楷體" w:hAnsi="標楷體" w:hint="eastAsia"/>
                <w:sz w:val="24"/>
                <w:szCs w:val="24"/>
              </w:rPr>
              <w:t>地1b-Ⅳ-2:歸納自然與人文環境互動的結果。</w:t>
            </w:r>
          </w:p>
          <w:p w:rsidR="00057240" w:rsidRDefault="00057240" w:rsidP="00057240">
            <w:pPr>
              <w:ind w:firstLine="0"/>
              <w:jc w:val="left"/>
              <w:rPr>
                <w:rFonts w:ascii="標楷體" w:eastAsia="標楷體" w:hAnsi="標楷體"/>
                <w:sz w:val="24"/>
                <w:szCs w:val="24"/>
              </w:rPr>
            </w:pPr>
            <w:r w:rsidRPr="008B6D2A">
              <w:rPr>
                <w:rFonts w:ascii="標楷體" w:eastAsia="標楷體" w:hAnsi="標楷體" w:hint="eastAsia"/>
                <w:sz w:val="24"/>
                <w:szCs w:val="24"/>
              </w:rPr>
              <w:t>社2a-Ⅳ-3:關心不同的社會文化及其發展，並展現開闊的世界觀。</w:t>
            </w:r>
          </w:p>
          <w:p w:rsidR="00057240" w:rsidRPr="005F5233" w:rsidRDefault="00057240" w:rsidP="00057240">
            <w:pPr>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單元3 歐洲與俄羅斯的自然環境與產業文化</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一、歐洲的觀光業</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1.豐富的文化與觀光資源</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(1)自然條件</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(2)人文條件</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2.觀光產業的發展</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(1)歐洲著名景點與名產舉例</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(2)以圖表分析歐洲的旅遊人次及觀光收益</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3.討論</w:t>
            </w:r>
            <w:r w:rsidRPr="00FD389A">
              <w:rPr>
                <w:rFonts w:ascii="標楷體" w:eastAsia="標楷體" w:hAnsi="標楷體"/>
                <w:color w:val="auto"/>
                <w:sz w:val="24"/>
                <w:szCs w:val="24"/>
              </w:rPr>
              <w:t>covid-19對歐洲觀光產業的影響</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二、歐洲「微型國家」如何在夾縫中生存？</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舉例:安道爾、聖馬利諾、摩納哥、列支敦斯登、教廷等國的特色及影響力</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057240" w:rsidRDefault="005C04DD" w:rsidP="00057240">
            <w:pPr>
              <w:snapToGrid w:val="0"/>
              <w:rPr>
                <w:rFonts w:ascii="標楷體" w:eastAsia="標楷體" w:hAnsi="標楷體"/>
                <w:sz w:val="24"/>
                <w:szCs w:val="24"/>
              </w:rPr>
            </w:pPr>
            <w:hyperlink r:id="rId26" w:history="1">
              <w:r w:rsidR="00057240" w:rsidRPr="00830742">
                <w:rPr>
                  <w:rStyle w:val="af1"/>
                  <w:rFonts w:ascii="標楷體" w:eastAsia="標楷體" w:hAnsi="標楷體"/>
                  <w:sz w:val="24"/>
                  <w:szCs w:val="24"/>
                </w:rPr>
                <w:t>https://youtu.be/JOQ5XnciBQY</w:t>
              </w:r>
            </w:hyperlink>
          </w:p>
          <w:p w:rsidR="00057240" w:rsidRDefault="00057240" w:rsidP="00057240">
            <w:pPr>
              <w:snapToGrid w:val="0"/>
              <w:jc w:val="center"/>
              <w:rPr>
                <w:rFonts w:ascii="標楷體" w:eastAsia="標楷體" w:hAnsi="標楷體"/>
                <w:sz w:val="24"/>
                <w:szCs w:val="24"/>
              </w:rPr>
            </w:pPr>
            <w:r>
              <w:rPr>
                <w:rFonts w:ascii="標楷體" w:eastAsia="標楷體" w:hAnsi="標楷體" w:hint="eastAsia"/>
                <w:sz w:val="24"/>
                <w:szCs w:val="24"/>
              </w:rPr>
              <w:t>【國家地理頻道意境歐洲系列】</w:t>
            </w:r>
          </w:p>
          <w:p w:rsidR="00057240" w:rsidRPr="00223059" w:rsidRDefault="00057240" w:rsidP="00057240">
            <w:pPr>
              <w:snapToGrid w:val="0"/>
              <w:jc w:val="center"/>
              <w:rPr>
                <w:rFonts w:ascii="標楷體" w:eastAsia="標楷體" w:hAnsi="標楷體"/>
                <w:sz w:val="24"/>
                <w:szCs w:val="24"/>
              </w:rPr>
            </w:pP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E1574D"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057240" w:rsidRPr="00E1574D" w:rsidRDefault="00057240" w:rsidP="00057240">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057240" w:rsidRDefault="00057240" w:rsidP="00057240">
            <w:pPr>
              <w:autoSpaceDE w:val="0"/>
              <w:jc w:val="left"/>
              <w:rPr>
                <w:rFonts w:ascii="標楷體" w:eastAsia="標楷體" w:hAnsi="標楷體"/>
                <w:sz w:val="24"/>
                <w:szCs w:val="24"/>
              </w:rPr>
            </w:pPr>
          </w:p>
          <w:p w:rsidR="00057240" w:rsidRPr="00757BC4" w:rsidRDefault="00057240" w:rsidP="00057240">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57240" w:rsidRDefault="00057240" w:rsidP="00057240">
            <w:pPr>
              <w:ind w:firstLine="0"/>
              <w:jc w:val="left"/>
              <w:rPr>
                <w:rFonts w:ascii="標楷體" w:eastAsia="標楷體" w:hAnsi="標楷體"/>
                <w:color w:val="auto"/>
                <w:sz w:val="24"/>
                <w:szCs w:val="24"/>
              </w:rPr>
            </w:pPr>
          </w:p>
          <w:p w:rsidR="00057240" w:rsidRPr="00757BC4" w:rsidRDefault="00057240" w:rsidP="00057240">
            <w:pPr>
              <w:ind w:firstLine="0"/>
              <w:jc w:val="left"/>
              <w:rPr>
                <w:rFonts w:ascii="標楷體" w:eastAsia="標楷體" w:hAnsi="標楷體"/>
                <w:color w:val="auto"/>
                <w:sz w:val="24"/>
                <w:szCs w:val="24"/>
              </w:rPr>
            </w:pPr>
            <w:r w:rsidRPr="00757BC4">
              <w:rPr>
                <w:rFonts w:ascii="標楷體" w:eastAsia="標楷體" w:hAnsi="標楷體" w:hint="eastAsia"/>
                <w:color w:val="auto"/>
                <w:sz w:val="24"/>
                <w:szCs w:val="24"/>
              </w:rPr>
              <w:t>【多元文化教育】</w:t>
            </w:r>
          </w:p>
          <w:p w:rsidR="00057240" w:rsidRPr="00757BC4" w:rsidRDefault="00057240" w:rsidP="00057240">
            <w:pPr>
              <w:autoSpaceDE w:val="0"/>
              <w:jc w:val="left"/>
              <w:rPr>
                <w:rFonts w:ascii="標楷體" w:eastAsia="標楷體" w:hAnsi="標楷體" w:cs="DFKaiShu-SB-Estd-BF"/>
                <w:color w:val="FF0000"/>
                <w:sz w:val="24"/>
                <w:szCs w:val="24"/>
              </w:rPr>
            </w:pPr>
            <w:r w:rsidRPr="00757BC4">
              <w:rPr>
                <w:rFonts w:ascii="標楷體" w:eastAsia="標楷體" w:hAnsi="標楷體" w:hint="eastAsia"/>
                <w:color w:val="auto"/>
                <w:sz w:val="24"/>
                <w:szCs w:val="24"/>
              </w:rPr>
              <w:t>多J5 了解及尊重不同文化的習俗與禁忌。</w:t>
            </w:r>
          </w:p>
        </w:tc>
        <w:tc>
          <w:tcPr>
            <w:tcW w:w="1417" w:type="dxa"/>
            <w:tcBorders>
              <w:top w:val="single" w:sz="12" w:space="0" w:color="auto"/>
              <w:bottom w:val="single" w:sz="12" w:space="0" w:color="auto"/>
            </w:tcBorders>
          </w:tcPr>
          <w:p w:rsidR="00057240" w:rsidRDefault="00057240" w:rsidP="00057240">
            <w:pPr>
              <w:ind w:left="100" w:hangingChars="50" w:hanging="100"/>
              <w:jc w:val="left"/>
              <w:rPr>
                <w:rFonts w:ascii="標楷體" w:eastAsia="標楷體" w:hAnsi="標楷體"/>
              </w:rPr>
            </w:pPr>
            <w:r w:rsidRPr="0025461C">
              <w:rPr>
                <w:rFonts w:ascii="標楷體" w:eastAsia="標楷體" w:hAnsi="標楷體" w:hint="eastAsia"/>
              </w:rPr>
              <w:t xml:space="preserve">30-3英語文競賽  </w:t>
            </w:r>
          </w:p>
          <w:p w:rsidR="00057240" w:rsidRPr="0025461C" w:rsidRDefault="00057240" w:rsidP="00057240">
            <w:pPr>
              <w:ind w:left="100" w:hangingChars="50" w:hanging="100"/>
              <w:jc w:val="left"/>
              <w:rPr>
                <w:rFonts w:ascii="標楷體" w:eastAsia="標楷體" w:hAnsi="標楷體"/>
                <w:color w:val="auto"/>
              </w:rPr>
            </w:pPr>
            <w:r w:rsidRPr="0025461C">
              <w:rPr>
                <w:rFonts w:ascii="標楷體" w:eastAsia="標楷體" w:hAnsi="標楷體" w:hint="eastAsia"/>
              </w:rPr>
              <w:t>2作業補抽查</w:t>
            </w:r>
          </w:p>
        </w:tc>
      </w:tr>
      <w:tr w:rsidR="00057240" w:rsidTr="0078288A">
        <w:trPr>
          <w:cantSplit/>
        </w:trPr>
        <w:tc>
          <w:tcPr>
            <w:tcW w:w="993" w:type="dxa"/>
            <w:tcBorders>
              <w:top w:val="single" w:sz="12" w:space="0" w:color="auto"/>
              <w:bottom w:val="single" w:sz="12" w:space="0" w:color="auto"/>
            </w:tcBorders>
            <w:tcMar>
              <w:left w:w="0" w:type="dxa"/>
              <w:right w:w="0" w:type="dxa"/>
            </w:tcMar>
            <w:vAlign w:val="center"/>
          </w:tcPr>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第十一週</w:t>
            </w:r>
          </w:p>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11/5～</w:t>
            </w:r>
          </w:p>
          <w:p w:rsidR="00057240" w:rsidRPr="004C7166"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11/11</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p w:rsidR="00057240" w:rsidRPr="005F5233" w:rsidRDefault="005B1B13" w:rsidP="00F7590B">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現代經濟的發展與區域結盟。</w:t>
            </w: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8B6D2A" w:rsidRDefault="00057240" w:rsidP="00057240">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社2a-Ⅳ-3:關心不同的社會文化及其發展，並展現開闊的世界觀。</w:t>
            </w:r>
          </w:p>
          <w:p w:rsidR="00057240" w:rsidRPr="005F5233" w:rsidRDefault="00057240" w:rsidP="00057240">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社2c-Ⅳ-1:從歷史或社會事件中，省思自身或所屬群體的文化淵源、處境及自主性。</w:t>
            </w:r>
          </w:p>
        </w:tc>
        <w:tc>
          <w:tcPr>
            <w:tcW w:w="3260" w:type="dxa"/>
            <w:tcBorders>
              <w:top w:val="single" w:sz="12" w:space="0" w:color="auto"/>
              <w:bottom w:val="single" w:sz="12" w:space="0" w:color="auto"/>
            </w:tcBorders>
          </w:tcPr>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單元4 歐洲與俄羅斯的經濟發展與區域結盟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一、引起動機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1.提問：歐洲不是都用歐元？什麼國家可以隨便趴趴走？臺灣在2010年被正式列為免申根簽證國家，這與歐洲哪一個區域組織息息相關？</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二、歐洲聯盟</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1.歐洲聯盟成立的動機、發展歷程、組織標誌</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2.歐洲聯盟的運作模式與功能</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3.歐洲聯盟的會員國與歐元區分布</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4.歐洲聯盟對世界經濟的影響</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5</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認識申根公約及其影響</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三、歐盟發展的問題與困境</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1.會員國的財政負擔</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2.成員國面對國際議題的歧異，如國際難民爭議</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3.英國脫離歐盟的影響</w:t>
            </w:r>
          </w:p>
          <w:p w:rsidR="00057240" w:rsidRPr="00FD389A" w:rsidRDefault="00057240" w:rsidP="00057240">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4.Covid-19疫情對歐盟帶來的挑戰</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057240" w:rsidRDefault="005C04DD" w:rsidP="00057240">
            <w:pPr>
              <w:snapToGrid w:val="0"/>
              <w:jc w:val="center"/>
              <w:rPr>
                <w:rFonts w:ascii="標楷體" w:eastAsia="標楷體" w:hAnsi="標楷體"/>
                <w:sz w:val="24"/>
                <w:szCs w:val="24"/>
              </w:rPr>
            </w:pPr>
            <w:hyperlink r:id="rId27" w:history="1">
              <w:r w:rsidR="00057240" w:rsidRPr="00830742">
                <w:rPr>
                  <w:rStyle w:val="af1"/>
                  <w:rFonts w:ascii="標楷體" w:eastAsia="標楷體" w:hAnsi="標楷體"/>
                  <w:sz w:val="24"/>
                  <w:szCs w:val="24"/>
                </w:rPr>
                <w:t>https://youtu.be/hARWiGbMZCE</w:t>
              </w:r>
            </w:hyperlink>
          </w:p>
          <w:p w:rsidR="00057240" w:rsidRPr="00223059"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w:t>
            </w:r>
            <w:r w:rsidRPr="008B0AD2">
              <w:rPr>
                <w:rFonts w:ascii="標楷體" w:eastAsia="標楷體" w:hAnsi="標楷體" w:hint="eastAsia"/>
                <w:sz w:val="24"/>
                <w:szCs w:val="24"/>
              </w:rPr>
              <w:t>歐洲議會通過台灣申請免簽證案</w:t>
            </w:r>
            <w:r>
              <w:rPr>
                <w:rFonts w:ascii="標楷體" w:eastAsia="標楷體" w:hAnsi="標楷體" w:hint="eastAsia"/>
                <w:sz w:val="24"/>
                <w:szCs w:val="24"/>
              </w:rPr>
              <w:t>】</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autoSpaceDE w:val="0"/>
              <w:jc w:val="left"/>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57240" w:rsidRDefault="00057240" w:rsidP="00057240">
            <w:pPr>
              <w:autoSpaceDE w:val="0"/>
              <w:jc w:val="left"/>
              <w:rPr>
                <w:rFonts w:ascii="標楷體" w:eastAsia="標楷體" w:hAnsi="標楷體"/>
                <w:sz w:val="24"/>
                <w:szCs w:val="24"/>
              </w:rPr>
            </w:pPr>
          </w:p>
          <w:p w:rsidR="00057240" w:rsidRPr="00757BC4"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國J3 了解我國與全球議題之關連性。</w:t>
            </w:r>
          </w:p>
          <w:p w:rsidR="00057240" w:rsidRPr="00757BC4" w:rsidRDefault="00057240" w:rsidP="00057240">
            <w:pPr>
              <w:autoSpaceDE w:val="0"/>
              <w:jc w:val="left"/>
              <w:rPr>
                <w:rFonts w:ascii="標楷體" w:eastAsia="標楷體" w:hAnsi="標楷體"/>
                <w:sz w:val="24"/>
                <w:szCs w:val="24"/>
              </w:rPr>
            </w:pP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國J5 檢視個人在全球競爭與合作中可以扮演的角色。</w:t>
            </w:r>
          </w:p>
          <w:p w:rsidR="00057240" w:rsidRDefault="00057240" w:rsidP="00057240">
            <w:pPr>
              <w:autoSpaceDE w:val="0"/>
              <w:jc w:val="left"/>
              <w:rPr>
                <w:rFonts w:ascii="標楷體" w:eastAsia="標楷體" w:hAnsi="標楷體"/>
                <w:sz w:val="24"/>
                <w:szCs w:val="24"/>
              </w:rPr>
            </w:pPr>
          </w:p>
          <w:p w:rsidR="00057240" w:rsidRPr="00757BC4"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【人權教育】 </w:t>
            </w: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人J5 了解社會上有不同的群體和文化，尊重並欣賞其差異。</w:t>
            </w:r>
          </w:p>
          <w:p w:rsidR="00057240" w:rsidRPr="00A7722F" w:rsidRDefault="00057240" w:rsidP="00057240">
            <w:pPr>
              <w:autoSpaceDE w:val="0"/>
              <w:jc w:val="left"/>
              <w:rPr>
                <w:rFonts w:ascii="標楷體" w:eastAsia="標楷體" w:hAnsi="標楷體"/>
                <w:sz w:val="24"/>
                <w:szCs w:val="24"/>
              </w:rPr>
            </w:pP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8-10</w:t>
            </w:r>
            <w:r>
              <w:rPr>
                <w:rFonts w:ascii="標楷體" w:eastAsia="標楷體" w:hAnsi="標楷體" w:hint="eastAsia"/>
              </w:rPr>
              <w:t>九年級</w:t>
            </w:r>
            <w:r w:rsidRPr="0025461C">
              <w:rPr>
                <w:rFonts w:ascii="標楷體" w:eastAsia="標楷體" w:hAnsi="標楷體" w:hint="eastAsia"/>
              </w:rPr>
              <w:t>畢業旅行</w:t>
            </w:r>
          </w:p>
        </w:tc>
      </w:tr>
      <w:tr w:rsidR="00057240" w:rsidTr="0078288A">
        <w:trPr>
          <w:cantSplit/>
        </w:trPr>
        <w:tc>
          <w:tcPr>
            <w:tcW w:w="993" w:type="dxa"/>
            <w:tcBorders>
              <w:top w:val="single" w:sz="12" w:space="0" w:color="auto"/>
              <w:bottom w:val="single" w:sz="12" w:space="0" w:color="auto"/>
            </w:tcBorders>
            <w:tcMar>
              <w:left w:w="0" w:type="dxa"/>
              <w:right w:w="0" w:type="dxa"/>
            </w:tcMar>
            <w:vAlign w:val="center"/>
          </w:tcPr>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第十二週</w:t>
            </w:r>
          </w:p>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11/12～</w:t>
            </w:r>
          </w:p>
          <w:p w:rsidR="00057240" w:rsidRPr="004C7166"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11/18</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p w:rsidR="00057240" w:rsidRPr="005F5233" w:rsidRDefault="005B1B13" w:rsidP="00F7590B">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現代經濟的發展與區域結盟。</w:t>
            </w:r>
          </w:p>
        </w:tc>
        <w:tc>
          <w:tcPr>
            <w:tcW w:w="2693" w:type="dxa"/>
            <w:tcBorders>
              <w:top w:val="single" w:sz="12" w:space="0" w:color="auto"/>
              <w:bottom w:val="single" w:sz="12" w:space="0" w:color="auto"/>
            </w:tcBorders>
          </w:tcPr>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F7590B" w:rsidRDefault="00057240" w:rsidP="00057240">
            <w:pPr>
              <w:spacing w:afterLines="50" w:after="120"/>
              <w:ind w:firstLine="0"/>
              <w:jc w:val="left"/>
              <w:rPr>
                <w:rFonts w:ascii="標楷體" w:eastAsia="標楷體" w:hAnsi="標楷體"/>
                <w:sz w:val="24"/>
                <w:szCs w:val="24"/>
              </w:rPr>
            </w:pPr>
          </w:p>
        </w:tc>
        <w:tc>
          <w:tcPr>
            <w:tcW w:w="3260" w:type="dxa"/>
            <w:tcBorders>
              <w:top w:val="single" w:sz="12" w:space="0" w:color="auto"/>
              <w:bottom w:val="single" w:sz="12" w:space="0" w:color="auto"/>
            </w:tcBorders>
          </w:tcPr>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單元4 歐洲與俄羅斯的經濟發展與區域結盟</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一、蘇聯解體後的蛻變</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1.認識蘇聯、獨立國家國協與俄羅斯的關係</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2.蘇聯過去實施計劃經濟，解體後，除了波羅的海三小國，其餘的國家結盟為獨立國家國協</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3.</w:t>
            </w:r>
            <w:r w:rsidRPr="00FD389A">
              <w:rPr>
                <w:rFonts w:ascii="標楷體" w:eastAsia="標楷體" w:hAnsi="標楷體" w:hint="eastAsia"/>
                <w:color w:val="auto"/>
                <w:sz w:val="24"/>
                <w:szCs w:val="24"/>
              </w:rPr>
              <w:t>獨立國家國協的政治體制走向民主化，逐漸改採市場經濟</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4.獨立國家國協與歐洲聯盟的比較</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5.俄羅斯的經濟發展概況</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6.俄羅斯的國際影響力</w:t>
            </w:r>
          </w:p>
        </w:tc>
        <w:tc>
          <w:tcPr>
            <w:tcW w:w="320" w:type="dxa"/>
            <w:tcBorders>
              <w:top w:val="single" w:sz="12" w:space="0" w:color="auto"/>
              <w:bottom w:val="single" w:sz="12" w:space="0" w:color="auto"/>
            </w:tcBorders>
          </w:tcPr>
          <w:p w:rsidR="00057240" w:rsidRPr="00E33A53" w:rsidRDefault="00057240" w:rsidP="00057240">
            <w:pPr>
              <w:snapToGrid w:val="0"/>
              <w:rPr>
                <w:rFonts w:ascii="標楷體" w:eastAsia="標楷體" w:hAnsi="標楷體"/>
                <w:sz w:val="24"/>
                <w:szCs w:val="24"/>
              </w:rPr>
            </w:pPr>
            <w:r w:rsidRPr="00E33A53">
              <w:rPr>
                <w:rFonts w:ascii="標楷體" w:eastAsia="標楷體" w:hAnsi="標楷體"/>
                <w:sz w:val="24"/>
                <w:szCs w:val="24"/>
              </w:rPr>
              <w:t>1</w:t>
            </w:r>
          </w:p>
        </w:tc>
        <w:tc>
          <w:tcPr>
            <w:tcW w:w="1665" w:type="dxa"/>
            <w:tcBorders>
              <w:top w:val="single" w:sz="12" w:space="0" w:color="auto"/>
              <w:bottom w:val="single" w:sz="12" w:space="0" w:color="auto"/>
            </w:tcBorders>
          </w:tcPr>
          <w:p w:rsidR="00057240" w:rsidRDefault="00057240" w:rsidP="00057240">
            <w:pPr>
              <w:snapToGrid w:val="0"/>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sz w:val="24"/>
                <w:szCs w:val="24"/>
              </w:rPr>
              <w:t>6.網路影片</w:t>
            </w:r>
          </w:p>
          <w:p w:rsidR="00057240" w:rsidRDefault="005C04DD" w:rsidP="00057240">
            <w:pPr>
              <w:snapToGrid w:val="0"/>
              <w:rPr>
                <w:rFonts w:ascii="標楷體" w:eastAsia="標楷體" w:hAnsi="標楷體"/>
                <w:sz w:val="24"/>
                <w:szCs w:val="24"/>
              </w:rPr>
            </w:pPr>
            <w:hyperlink r:id="rId28" w:history="1">
              <w:r w:rsidR="00057240" w:rsidRPr="006F7A65">
                <w:rPr>
                  <w:rStyle w:val="af1"/>
                  <w:rFonts w:ascii="標楷體" w:eastAsia="標楷體" w:hAnsi="標楷體"/>
                  <w:sz w:val="24"/>
                  <w:szCs w:val="24"/>
                </w:rPr>
                <w:t>https://youtu.be/J2yZ938Nv3k</w:t>
              </w:r>
            </w:hyperlink>
          </w:p>
          <w:p w:rsidR="00057240" w:rsidRPr="00223059" w:rsidRDefault="00057240" w:rsidP="00057240">
            <w:pPr>
              <w:snapToGrid w:val="0"/>
              <w:rPr>
                <w:rFonts w:ascii="標楷體" w:eastAsia="標楷體" w:hAnsi="標楷體"/>
                <w:sz w:val="24"/>
                <w:szCs w:val="24"/>
              </w:rPr>
            </w:pPr>
            <w:r w:rsidRPr="00E33A53">
              <w:rPr>
                <w:rFonts w:ascii="標楷體" w:eastAsia="標楷體" w:hAnsi="標楷體" w:hint="eastAsia"/>
                <w:sz w:val="24"/>
                <w:szCs w:val="24"/>
              </w:rPr>
              <w:t>【蘇聯解體30週年－BBC News】</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autoSpaceDE w:val="0"/>
              <w:jc w:val="left"/>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57240" w:rsidRDefault="00057240" w:rsidP="00057240">
            <w:pPr>
              <w:snapToGrid w:val="0"/>
              <w:jc w:val="left"/>
              <w:rPr>
                <w:rFonts w:ascii="標楷體" w:eastAsia="標楷體" w:hAnsi="標楷體" w:cs="標楷體"/>
                <w:sz w:val="24"/>
                <w:szCs w:val="24"/>
              </w:rPr>
            </w:pPr>
          </w:p>
          <w:p w:rsidR="00057240" w:rsidRPr="00757BC4" w:rsidRDefault="00057240" w:rsidP="00BF283A">
            <w:pPr>
              <w:snapToGrid w:val="0"/>
              <w:jc w:val="left"/>
              <w:rPr>
                <w:rFonts w:ascii="標楷體" w:eastAsia="標楷體" w:hAnsi="標楷體"/>
                <w:color w:val="auto"/>
                <w:sz w:val="24"/>
                <w:szCs w:val="24"/>
              </w:rPr>
            </w:pP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圖書館排詩大賽(暫訂)</w:t>
            </w:r>
          </w:p>
        </w:tc>
      </w:tr>
      <w:tr w:rsidR="00057240" w:rsidTr="0078288A">
        <w:trPr>
          <w:cantSplit/>
        </w:trPr>
        <w:tc>
          <w:tcPr>
            <w:tcW w:w="993" w:type="dxa"/>
            <w:tcBorders>
              <w:top w:val="single" w:sz="12" w:space="0" w:color="auto"/>
              <w:bottom w:val="single" w:sz="12" w:space="0" w:color="auto"/>
            </w:tcBorders>
            <w:tcMar>
              <w:left w:w="0" w:type="dxa"/>
              <w:right w:w="0" w:type="dxa"/>
            </w:tcMar>
            <w:vAlign w:val="center"/>
          </w:tcPr>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第十三週</w:t>
            </w:r>
          </w:p>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11/19～</w:t>
            </w:r>
          </w:p>
          <w:p w:rsidR="00057240" w:rsidRPr="004C7166"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11/25</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057240"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地Bh-Ⅳ-4</w:t>
            </w:r>
            <w:r>
              <w:rPr>
                <w:rFonts w:ascii="標楷體" w:eastAsia="標楷體" w:hAnsi="標楷體" w:cs="標楷體" w:hint="eastAsia"/>
                <w:sz w:val="24"/>
                <w:szCs w:val="24"/>
              </w:rPr>
              <w:t>：</w:t>
            </w:r>
            <w:r w:rsidRPr="005B1B13">
              <w:rPr>
                <w:rFonts w:ascii="標楷體" w:eastAsia="標楷體" w:hAnsi="標楷體" w:cs="標楷體" w:hint="eastAsia"/>
                <w:sz w:val="24"/>
                <w:szCs w:val="24"/>
              </w:rPr>
              <w:t>問題探究：歐洲發展綠能的原因與條件。</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5F5233" w:rsidRDefault="00057240" w:rsidP="00F7590B">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地1c-Ⅳ-1:利用地理基本概念與技能，檢視生活中面對的選擇與決策。</w:t>
            </w:r>
          </w:p>
        </w:tc>
        <w:tc>
          <w:tcPr>
            <w:tcW w:w="3260" w:type="dxa"/>
            <w:tcBorders>
              <w:top w:val="single" w:sz="12" w:space="0" w:color="auto"/>
              <w:bottom w:val="single" w:sz="12" w:space="0" w:color="auto"/>
            </w:tcBorders>
          </w:tcPr>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單元4 歐洲與俄羅斯的經濟發展與區域結盟</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一、探究活動：歐洲的綠能產業</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1.歐洲國家發展綠能的原因</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2.歐洲國家使用的主要綠能種類</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3.分析歐洲各國發展的綠能種類，發展因素以及與自然環境的關聯</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4.</w:t>
            </w:r>
            <w:r w:rsidRPr="00FD389A">
              <w:rPr>
                <w:rFonts w:ascii="標楷體" w:eastAsia="標楷體" w:hAnsi="標楷體" w:hint="eastAsia"/>
                <w:color w:val="auto"/>
                <w:sz w:val="24"/>
                <w:szCs w:val="24"/>
              </w:rPr>
              <w:t>請同學分享臺灣是否也有綠色能源</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5.</w:t>
            </w:r>
            <w:r w:rsidRPr="00FD389A">
              <w:rPr>
                <w:rFonts w:ascii="標楷體" w:eastAsia="標楷體" w:hAnsi="標楷體" w:hint="eastAsia"/>
                <w:color w:val="auto"/>
                <w:sz w:val="24"/>
                <w:szCs w:val="24"/>
              </w:rPr>
              <w:t>帶領學生思考.歐洲的綠能經驗是否能化為我們所用</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6．請同學分享支不支持臺灣發展風力發電</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7</w:t>
            </w:r>
            <w:r w:rsidRPr="00FD389A">
              <w:rPr>
                <w:rFonts w:ascii="標楷體" w:eastAsia="標楷體" w:hAnsi="標楷體"/>
                <w:color w:val="auto"/>
                <w:sz w:val="24"/>
                <w:szCs w:val="24"/>
              </w:rPr>
              <w:t>.</w:t>
            </w:r>
            <w:r w:rsidRPr="00FD389A">
              <w:rPr>
                <w:rFonts w:ascii="標楷體" w:eastAsia="標楷體" w:hAnsi="標楷體" w:hint="eastAsia"/>
                <w:color w:val="auto"/>
                <w:sz w:val="24"/>
                <w:szCs w:val="24"/>
              </w:rPr>
              <w:t>討論如何從日常生活哪些部分過起「綠能生活」</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3.網路媒體資源</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5.摘要整理</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6.網路</w:t>
            </w:r>
            <w:r>
              <w:rPr>
                <w:rFonts w:ascii="標楷體" w:eastAsia="標楷體" w:hAnsi="標楷體"/>
                <w:sz w:val="24"/>
                <w:szCs w:val="24"/>
              </w:rPr>
              <w:t>影片</w:t>
            </w:r>
          </w:p>
          <w:p w:rsidR="00057240" w:rsidRDefault="005C04DD" w:rsidP="00057240">
            <w:pPr>
              <w:snapToGrid w:val="0"/>
              <w:jc w:val="center"/>
              <w:rPr>
                <w:rFonts w:ascii="標楷體" w:eastAsia="標楷體" w:hAnsi="標楷體"/>
                <w:sz w:val="24"/>
                <w:szCs w:val="24"/>
              </w:rPr>
            </w:pPr>
            <w:hyperlink r:id="rId29" w:history="1">
              <w:r w:rsidR="00057240" w:rsidRPr="00830742">
                <w:rPr>
                  <w:rStyle w:val="af1"/>
                  <w:rFonts w:ascii="標楷體" w:eastAsia="標楷體" w:hAnsi="標楷體"/>
                  <w:sz w:val="24"/>
                  <w:szCs w:val="24"/>
                </w:rPr>
                <w:t>https://youtu.be/lzDIz0jmn1E</w:t>
              </w:r>
            </w:hyperlink>
          </w:p>
          <w:p w:rsidR="00057240" w:rsidRPr="00223059" w:rsidRDefault="00057240" w:rsidP="00057240">
            <w:pPr>
              <w:snapToGrid w:val="0"/>
              <w:jc w:val="left"/>
              <w:rPr>
                <w:rFonts w:ascii="標楷體" w:eastAsia="標楷體" w:hAnsi="標楷體"/>
                <w:sz w:val="24"/>
                <w:szCs w:val="24"/>
              </w:rPr>
            </w:pPr>
            <w:r>
              <w:rPr>
                <w:rFonts w:ascii="標楷體" w:eastAsia="標楷體" w:hAnsi="標楷體" w:hint="eastAsia"/>
                <w:sz w:val="24"/>
                <w:szCs w:val="24"/>
              </w:rPr>
              <w:t>【</w:t>
            </w:r>
            <w:r w:rsidRPr="008B0AD2">
              <w:rPr>
                <w:rFonts w:ascii="標楷體" w:eastAsia="標楷體" w:hAnsi="標楷體" w:hint="eastAsia"/>
                <w:sz w:val="24"/>
                <w:szCs w:val="24"/>
              </w:rPr>
              <w:t>歐洲環保綠能模範生</w:t>
            </w:r>
            <w:r>
              <w:rPr>
                <w:rFonts w:ascii="標楷體" w:eastAsia="標楷體" w:hAnsi="標楷體" w:hint="eastAsia"/>
                <w:sz w:val="24"/>
                <w:szCs w:val="24"/>
              </w:rPr>
              <w:t xml:space="preserve"> </w:t>
            </w:r>
            <w:r w:rsidRPr="008B0AD2">
              <w:rPr>
                <w:rFonts w:ascii="標楷體" w:eastAsia="標楷體" w:hAnsi="標楷體" w:hint="eastAsia"/>
                <w:sz w:val="24"/>
                <w:szCs w:val="24"/>
              </w:rPr>
              <w:t>愛爾蘭如何辦到</w:t>
            </w:r>
            <w:r>
              <w:rPr>
                <w:rFonts w:ascii="標楷體" w:eastAsia="標楷體" w:hAnsi="標楷體" w:hint="eastAsia"/>
                <w:sz w:val="24"/>
                <w:szCs w:val="24"/>
              </w:rPr>
              <w:t>】</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757BC4" w:rsidRDefault="00057240" w:rsidP="00057240">
            <w:pPr>
              <w:autoSpaceDE w:val="0"/>
              <w:jc w:val="left"/>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57240" w:rsidRDefault="00057240" w:rsidP="00057240">
            <w:pPr>
              <w:autoSpaceDE w:val="0"/>
              <w:jc w:val="lef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57240" w:rsidRDefault="00057240" w:rsidP="00057240">
            <w:pPr>
              <w:snapToGrid w:val="0"/>
              <w:rPr>
                <w:rFonts w:ascii="標楷體" w:eastAsia="標楷體" w:hAnsi="標楷體"/>
                <w:sz w:val="24"/>
                <w:szCs w:val="24"/>
              </w:rPr>
            </w:pPr>
          </w:p>
          <w:p w:rsidR="00057240" w:rsidRPr="00DA5A19" w:rsidRDefault="00057240" w:rsidP="00057240">
            <w:pPr>
              <w:snapToGrid w:val="0"/>
              <w:rPr>
                <w:rFonts w:ascii="標楷體" w:eastAsia="標楷體" w:hAnsi="標楷體"/>
                <w:sz w:val="24"/>
                <w:szCs w:val="24"/>
              </w:rPr>
            </w:pPr>
            <w:r w:rsidRPr="00DA5A19">
              <w:rPr>
                <w:rFonts w:ascii="標楷體" w:eastAsia="標楷體" w:hAnsi="標楷體" w:hint="eastAsia"/>
                <w:sz w:val="24"/>
                <w:szCs w:val="24"/>
              </w:rPr>
              <w:t xml:space="preserve">【環境教育】 </w:t>
            </w:r>
          </w:p>
          <w:p w:rsidR="00057240" w:rsidRPr="00DA5A19" w:rsidRDefault="00057240" w:rsidP="00057240">
            <w:pPr>
              <w:snapToGrid w:val="0"/>
              <w:rPr>
                <w:rFonts w:ascii="標楷體" w:eastAsia="標楷體" w:hAnsi="標楷體"/>
                <w:sz w:val="24"/>
                <w:szCs w:val="24"/>
              </w:rPr>
            </w:pPr>
            <w:r w:rsidRPr="00DA5A19">
              <w:rPr>
                <w:rFonts w:ascii="標楷體" w:eastAsia="標楷體" w:hAnsi="標楷體" w:hint="eastAsia"/>
                <w:sz w:val="24"/>
                <w:szCs w:val="24"/>
              </w:rPr>
              <w:t>環J4 了解永續發展的意義（環境、社會、與經濟的均衡發展）與原則。</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p>
        </w:tc>
      </w:tr>
      <w:tr w:rsidR="00057240" w:rsidTr="0078288A">
        <w:trPr>
          <w:cantSplit/>
        </w:trPr>
        <w:tc>
          <w:tcPr>
            <w:tcW w:w="993" w:type="dxa"/>
            <w:tcBorders>
              <w:top w:val="single" w:sz="12" w:space="0" w:color="auto"/>
              <w:bottom w:val="single" w:sz="12" w:space="0" w:color="auto"/>
            </w:tcBorders>
            <w:tcMar>
              <w:left w:w="0" w:type="dxa"/>
              <w:right w:w="0" w:type="dxa"/>
            </w:tcMar>
            <w:vAlign w:val="center"/>
          </w:tcPr>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第十四週</w:t>
            </w:r>
          </w:p>
          <w:p w:rsidR="00057240"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11/26～</w:t>
            </w:r>
          </w:p>
          <w:p w:rsidR="00057240" w:rsidRPr="004C7166" w:rsidRDefault="00057240" w:rsidP="00057240">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12/2</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產業活動的發展與文化特色。</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地Bh-Ⅳ-3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現代經濟的發展與區域結盟。</w:t>
            </w:r>
          </w:p>
          <w:p w:rsidR="00057240"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地Bh-Ⅳ-4</w:t>
            </w:r>
            <w:r>
              <w:rPr>
                <w:rFonts w:ascii="標楷體" w:eastAsia="標楷體" w:hAnsi="標楷體" w:cs="標楷體" w:hint="eastAsia"/>
                <w:sz w:val="24"/>
                <w:szCs w:val="24"/>
              </w:rPr>
              <w:t>：</w:t>
            </w:r>
            <w:r w:rsidRPr="005B1B13">
              <w:rPr>
                <w:rFonts w:ascii="標楷體" w:eastAsia="標楷體" w:hAnsi="標楷體" w:cs="標楷體" w:hint="eastAsia"/>
                <w:sz w:val="24"/>
                <w:szCs w:val="24"/>
              </w:rPr>
              <w:t>問題探究：歐洲發展綠能的原因與條件。</w:t>
            </w:r>
          </w:p>
        </w:tc>
        <w:tc>
          <w:tcPr>
            <w:tcW w:w="2693" w:type="dxa"/>
            <w:tcBorders>
              <w:top w:val="single" w:sz="12" w:space="0" w:color="auto"/>
              <w:bottom w:val="single" w:sz="12" w:space="0" w:color="auto"/>
            </w:tcBorders>
          </w:tcPr>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057240" w:rsidRPr="00B77CA2"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地1b-Ⅳ-1:解析自然環境與人文景觀的相互關係。</w:t>
            </w:r>
          </w:p>
          <w:p w:rsidR="00057240" w:rsidRPr="005F5233" w:rsidRDefault="00057240" w:rsidP="00057240">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tc>
        <w:tc>
          <w:tcPr>
            <w:tcW w:w="3260" w:type="dxa"/>
            <w:tcBorders>
              <w:top w:val="single" w:sz="12" w:space="0" w:color="auto"/>
              <w:bottom w:val="single" w:sz="12" w:space="0" w:color="auto"/>
            </w:tcBorders>
          </w:tcPr>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【第二次評量週】複習單元3-4</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1、歐洲與俄羅斯的自然環境與發展</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2</w:t>
            </w:r>
            <w:r w:rsidRPr="00FD389A">
              <w:rPr>
                <w:rFonts w:ascii="標楷體" w:eastAsia="標楷體" w:hAnsi="標楷體" w:hint="eastAsia"/>
                <w:color w:val="auto"/>
                <w:sz w:val="24"/>
                <w:szCs w:val="24"/>
              </w:rPr>
              <w:t>、歐洲與俄羅斯的產業活動與文化</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3</w:t>
            </w:r>
            <w:r w:rsidRPr="00FD389A">
              <w:rPr>
                <w:rFonts w:ascii="標楷體" w:eastAsia="標楷體" w:hAnsi="標楷體" w:hint="eastAsia"/>
                <w:color w:val="auto"/>
                <w:sz w:val="24"/>
                <w:szCs w:val="24"/>
              </w:rPr>
              <w:t>、了解歐洲的經濟發展與區域結盟</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4</w:t>
            </w:r>
            <w:r w:rsidRPr="00FD389A">
              <w:rPr>
                <w:rFonts w:ascii="標楷體" w:eastAsia="標楷體" w:hAnsi="標楷體" w:hint="eastAsia"/>
                <w:color w:val="auto"/>
                <w:sz w:val="24"/>
                <w:szCs w:val="24"/>
              </w:rPr>
              <w:t>、了解歐盟發展的問題</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5</w:t>
            </w:r>
            <w:r w:rsidRPr="00FD389A">
              <w:rPr>
                <w:rFonts w:ascii="標楷體" w:eastAsia="標楷體" w:hAnsi="標楷體" w:hint="eastAsia"/>
                <w:color w:val="auto"/>
                <w:sz w:val="24"/>
                <w:szCs w:val="24"/>
              </w:rPr>
              <w:t>、了解俄羅斯的經濟發展與區域結盟</w:t>
            </w:r>
          </w:p>
          <w:p w:rsidR="00057240" w:rsidRPr="00FD389A" w:rsidRDefault="00057240" w:rsidP="00A31E89">
            <w:pPr>
              <w:ind w:firstLine="0"/>
              <w:jc w:val="left"/>
              <w:rPr>
                <w:rFonts w:ascii="標楷體" w:eastAsia="標楷體" w:hAnsi="標楷體"/>
                <w:color w:val="auto"/>
                <w:sz w:val="24"/>
                <w:szCs w:val="24"/>
              </w:rPr>
            </w:pPr>
            <w:r w:rsidRPr="00FD389A">
              <w:rPr>
                <w:rFonts w:ascii="標楷體" w:eastAsia="標楷體" w:hAnsi="標楷體"/>
                <w:color w:val="auto"/>
                <w:sz w:val="24"/>
                <w:szCs w:val="24"/>
              </w:rPr>
              <w:t>6</w:t>
            </w:r>
            <w:r w:rsidRPr="00FD389A">
              <w:rPr>
                <w:rFonts w:ascii="標楷體" w:eastAsia="標楷體" w:hAnsi="標楷體" w:hint="eastAsia"/>
                <w:color w:val="auto"/>
                <w:sz w:val="24"/>
                <w:szCs w:val="24"/>
              </w:rPr>
              <w:t>、了解歐洲發展綠能的原因與條件</w:t>
            </w:r>
          </w:p>
        </w:tc>
        <w:tc>
          <w:tcPr>
            <w:tcW w:w="320" w:type="dxa"/>
            <w:tcBorders>
              <w:top w:val="single" w:sz="12" w:space="0" w:color="auto"/>
              <w:bottom w:val="single" w:sz="12" w:space="0" w:color="auto"/>
            </w:tcBorders>
          </w:tcPr>
          <w:p w:rsidR="00057240" w:rsidRDefault="00057240" w:rsidP="00057240">
            <w:pPr>
              <w:spacing w:beforeLines="150" w:before="360"/>
              <w:ind w:left="318" w:hanging="318"/>
              <w:jc w:val="center"/>
              <w:rPr>
                <w:rFonts w:ascii="標楷體" w:eastAsia="標楷體" w:hAnsi="標楷體" w:cs="標楷體"/>
                <w:color w:val="FF0000"/>
                <w:sz w:val="24"/>
                <w:szCs w:val="24"/>
              </w:rPr>
            </w:pPr>
            <w:r w:rsidRPr="006A3F9D">
              <w:rPr>
                <w:rFonts w:ascii="標楷體" w:eastAsia="標楷體" w:hAnsi="標楷體" w:cs="標楷體"/>
                <w:color w:val="auto"/>
                <w:sz w:val="24"/>
                <w:szCs w:val="24"/>
              </w:rPr>
              <w:t>1</w:t>
            </w:r>
          </w:p>
        </w:tc>
        <w:tc>
          <w:tcPr>
            <w:tcW w:w="1665" w:type="dxa"/>
            <w:tcBorders>
              <w:top w:val="single" w:sz="12" w:space="0" w:color="auto"/>
              <w:bottom w:val="single" w:sz="12" w:space="0" w:color="auto"/>
            </w:tcBorders>
          </w:tcPr>
          <w:p w:rsidR="00057240" w:rsidRDefault="00057240" w:rsidP="00057240">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2.教學簡報</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057240" w:rsidRDefault="00057240" w:rsidP="00057240">
            <w:pPr>
              <w:snapToGrid w:val="0"/>
              <w:rPr>
                <w:rFonts w:ascii="標楷體" w:eastAsia="標楷體" w:hAnsi="標楷體"/>
                <w:sz w:val="24"/>
                <w:szCs w:val="24"/>
              </w:rPr>
            </w:pPr>
            <w:r>
              <w:rPr>
                <w:rFonts w:ascii="標楷體" w:eastAsia="標楷體" w:hAnsi="標楷體" w:hint="eastAsia"/>
                <w:sz w:val="24"/>
                <w:szCs w:val="24"/>
              </w:rPr>
              <w:t>4.摘要整理</w:t>
            </w:r>
          </w:p>
          <w:p w:rsidR="00057240" w:rsidRPr="00223059" w:rsidRDefault="00057240" w:rsidP="00057240">
            <w:pPr>
              <w:snapToGrid w:val="0"/>
              <w:rPr>
                <w:rFonts w:ascii="標楷體" w:eastAsia="標楷體" w:hAnsi="標楷體"/>
                <w:sz w:val="24"/>
                <w:szCs w:val="24"/>
              </w:rPr>
            </w:pPr>
            <w:r>
              <w:rPr>
                <w:rFonts w:ascii="標楷體" w:eastAsia="標楷體" w:hAnsi="標楷體" w:hint="eastAsia"/>
                <w:sz w:val="24"/>
                <w:szCs w:val="24"/>
              </w:rPr>
              <w:t>5.試題練習</w:t>
            </w:r>
          </w:p>
        </w:tc>
        <w:tc>
          <w:tcPr>
            <w:tcW w:w="992" w:type="dxa"/>
            <w:tcBorders>
              <w:top w:val="single" w:sz="12" w:space="0" w:color="auto"/>
              <w:bottom w:val="single" w:sz="12" w:space="0" w:color="auto"/>
            </w:tcBorders>
          </w:tcPr>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057240" w:rsidRPr="00EB6D19" w:rsidRDefault="00057240" w:rsidP="00057240">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57240" w:rsidRPr="00B942E8" w:rsidRDefault="00057240" w:rsidP="00057240">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057240" w:rsidRPr="00B942E8" w:rsidRDefault="00057240" w:rsidP="00057240">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057240" w:rsidRPr="00B942E8" w:rsidRDefault="00057240" w:rsidP="00057240">
            <w:pPr>
              <w:autoSpaceDE w:val="0"/>
              <w:jc w:val="left"/>
              <w:rPr>
                <w:rFonts w:ascii="標楷體" w:eastAsia="標楷體" w:hAnsi="標楷體" w:cs="DFKaiShu-SB-Estd-BF"/>
                <w:color w:val="auto"/>
                <w:sz w:val="24"/>
                <w:szCs w:val="24"/>
              </w:rPr>
            </w:pPr>
          </w:p>
          <w:p w:rsidR="00057240" w:rsidRDefault="00057240" w:rsidP="00057240">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417" w:type="dxa"/>
            <w:tcBorders>
              <w:top w:val="single" w:sz="12" w:space="0" w:color="auto"/>
              <w:bottom w:val="single" w:sz="12" w:space="0" w:color="auto"/>
            </w:tcBorders>
          </w:tcPr>
          <w:p w:rsidR="00057240" w:rsidRPr="0025461C" w:rsidRDefault="00057240" w:rsidP="00057240">
            <w:pPr>
              <w:ind w:left="100" w:hangingChars="50" w:hanging="100"/>
              <w:jc w:val="left"/>
              <w:rPr>
                <w:rFonts w:ascii="標楷體" w:eastAsia="標楷體" w:hAnsi="標楷體"/>
              </w:rPr>
            </w:pPr>
            <w:r w:rsidRPr="0025461C">
              <w:rPr>
                <w:rFonts w:ascii="標楷體" w:eastAsia="標楷體" w:hAnsi="標楷體" w:hint="eastAsia"/>
              </w:rPr>
              <w:t>30-1第二次定期評量</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12/3～</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12/9</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F5233" w:rsidRDefault="005B1B13" w:rsidP="005B1B13">
            <w:pPr>
              <w:spacing w:afterLines="50" w:after="120"/>
              <w:ind w:firstLine="0"/>
              <w:jc w:val="left"/>
              <w:rPr>
                <w:rFonts w:ascii="標楷體" w:eastAsia="標楷體" w:hAnsi="標楷體"/>
                <w:sz w:val="24"/>
                <w:szCs w:val="24"/>
              </w:rPr>
            </w:pP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Default="005B1B13" w:rsidP="00F7590B">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F7590B" w:rsidRPr="00F7590B" w:rsidRDefault="00F7590B" w:rsidP="00F7590B">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tc>
        <w:tc>
          <w:tcPr>
            <w:tcW w:w="3260" w:type="dxa"/>
            <w:tcBorders>
              <w:top w:val="single" w:sz="12" w:space="0" w:color="auto"/>
              <w:bottom w:val="single" w:sz="12" w:space="0" w:color="auto"/>
            </w:tcBorders>
          </w:tcPr>
          <w:p w:rsidR="005B1B13" w:rsidRPr="00867C0F"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單元5</w:t>
            </w:r>
            <w:r>
              <w:rPr>
                <w:rFonts w:ascii="標楷體" w:eastAsia="標楷體" w:hAnsi="標楷體"/>
                <w:color w:val="auto"/>
                <w:sz w:val="24"/>
                <w:szCs w:val="24"/>
              </w:rPr>
              <w:t xml:space="preserve"> </w:t>
            </w:r>
            <w:r w:rsidRPr="00867C0F">
              <w:rPr>
                <w:rFonts w:ascii="標楷體" w:eastAsia="標楷體" w:hAnsi="標楷體" w:hint="eastAsia"/>
                <w:color w:val="auto"/>
                <w:sz w:val="24"/>
                <w:szCs w:val="24"/>
              </w:rPr>
              <w:t>北美洲的區域特色與經濟發展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一、引起動機</w:t>
            </w:r>
          </w:p>
          <w:p w:rsidR="005B1B13" w:rsidRDefault="005B1B13" w:rsidP="00A31E89">
            <w:pPr>
              <w:ind w:firstLine="0"/>
              <w:jc w:val="left"/>
              <w:rPr>
                <w:rFonts w:ascii="標楷體" w:eastAsia="標楷體" w:hAnsi="標楷體"/>
                <w:color w:val="auto"/>
                <w:sz w:val="24"/>
                <w:szCs w:val="24"/>
              </w:rPr>
            </w:pPr>
            <w:r w:rsidRPr="00AC0EE1">
              <w:rPr>
                <w:rFonts w:ascii="標楷體" w:eastAsia="標楷體" w:hAnsi="標楷體" w:hint="eastAsia"/>
                <w:color w:val="auto"/>
                <w:sz w:val="24"/>
                <w:szCs w:val="24"/>
              </w:rPr>
              <w:t>利用一些著名好萊塢電影引起學生興趣，再帶入北美洲的自然與人文特色。</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二、北</w:t>
            </w:r>
            <w:r w:rsidRPr="00867C0F">
              <w:rPr>
                <w:rFonts w:ascii="標楷體" w:eastAsia="標楷體" w:hAnsi="標楷體" w:hint="eastAsia"/>
                <w:color w:val="auto"/>
                <w:sz w:val="24"/>
                <w:szCs w:val="24"/>
              </w:rPr>
              <w:t>美洲的自然環境</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356D91">
              <w:rPr>
                <w:rFonts w:ascii="標楷體" w:eastAsia="標楷體" w:hAnsi="標楷體" w:hint="eastAsia"/>
                <w:color w:val="auto"/>
                <w:sz w:val="24"/>
                <w:szCs w:val="24"/>
              </w:rPr>
              <w:t>北美洲</w:t>
            </w:r>
            <w:r>
              <w:rPr>
                <w:rFonts w:ascii="標楷體" w:eastAsia="標楷體" w:hAnsi="標楷體" w:hint="eastAsia"/>
                <w:color w:val="auto"/>
                <w:sz w:val="24"/>
                <w:szCs w:val="24"/>
              </w:rPr>
              <w:t>的</w:t>
            </w:r>
            <w:r w:rsidRPr="00356D91">
              <w:rPr>
                <w:rFonts w:ascii="標楷體" w:eastAsia="標楷體" w:hAnsi="標楷體" w:hint="eastAsia"/>
                <w:color w:val="auto"/>
                <w:sz w:val="24"/>
                <w:szCs w:val="24"/>
              </w:rPr>
              <w:t>地形</w:t>
            </w:r>
            <w:r>
              <w:rPr>
                <w:rFonts w:ascii="標楷體" w:eastAsia="標楷體" w:hAnsi="標楷體" w:hint="eastAsia"/>
                <w:color w:val="auto"/>
                <w:sz w:val="24"/>
                <w:szCs w:val="24"/>
              </w:rPr>
              <w:t>地形分區</w:t>
            </w:r>
            <w:r w:rsidRPr="00356D91">
              <w:rPr>
                <w:rFonts w:ascii="標楷體" w:eastAsia="標楷體" w:hAnsi="標楷體" w:hint="eastAsia"/>
                <w:color w:val="auto"/>
                <w:sz w:val="24"/>
                <w:szCs w:val="24"/>
              </w:rPr>
              <w:t>及</w:t>
            </w:r>
            <w:r>
              <w:rPr>
                <w:rFonts w:ascii="標楷體" w:eastAsia="標楷體" w:hAnsi="標楷體" w:hint="eastAsia"/>
                <w:color w:val="auto"/>
                <w:sz w:val="24"/>
                <w:szCs w:val="24"/>
              </w:rPr>
              <w:t>各區的特色</w:t>
            </w:r>
          </w:p>
          <w:p w:rsidR="0002069E" w:rsidRPr="00FD389A" w:rsidRDefault="0002069E"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(1)西部高山－洛磯山脈</w:t>
            </w:r>
          </w:p>
          <w:p w:rsidR="0002069E" w:rsidRPr="00FD389A" w:rsidRDefault="0002069E"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w:t>
            </w:r>
            <w:r w:rsidRPr="00FD389A">
              <w:rPr>
                <w:rFonts w:ascii="標楷體" w:eastAsia="標楷體" w:hAnsi="標楷體"/>
                <w:color w:val="auto"/>
                <w:sz w:val="24"/>
                <w:szCs w:val="24"/>
              </w:rPr>
              <w:t>2</w:t>
            </w:r>
            <w:r w:rsidRPr="00FD389A">
              <w:rPr>
                <w:rFonts w:ascii="標楷體" w:eastAsia="標楷體" w:hAnsi="標楷體" w:hint="eastAsia"/>
                <w:color w:val="auto"/>
                <w:sz w:val="24"/>
                <w:szCs w:val="24"/>
              </w:rPr>
              <w:t>)中部平原－北美大平原</w:t>
            </w:r>
          </w:p>
          <w:p w:rsidR="0002069E" w:rsidRPr="0002069E" w:rsidRDefault="0002069E"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w:t>
            </w:r>
            <w:r w:rsidRPr="00FD389A">
              <w:rPr>
                <w:rFonts w:ascii="標楷體" w:eastAsia="標楷體" w:hAnsi="標楷體"/>
                <w:color w:val="auto"/>
                <w:sz w:val="24"/>
                <w:szCs w:val="24"/>
              </w:rPr>
              <w:t>3</w:t>
            </w:r>
            <w:r w:rsidRPr="00FD389A">
              <w:rPr>
                <w:rFonts w:ascii="標楷體" w:eastAsia="標楷體" w:hAnsi="標楷體" w:hint="eastAsia"/>
                <w:color w:val="auto"/>
                <w:sz w:val="24"/>
                <w:szCs w:val="24"/>
              </w:rPr>
              <w:t>)東部高原丘陵－拉布拉多高原、阿帕拉契山脈</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2.北美洲的主要河川</w:t>
            </w:r>
            <w:r w:rsidR="0002069E">
              <w:rPr>
                <w:rFonts w:ascii="標楷體" w:eastAsia="標楷體" w:hAnsi="標楷體" w:hint="eastAsia"/>
                <w:color w:val="auto"/>
                <w:sz w:val="24"/>
                <w:szCs w:val="24"/>
              </w:rPr>
              <w:t>-密西西比河、聖羅倫斯河</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356D91">
              <w:rPr>
                <w:rFonts w:ascii="標楷體" w:eastAsia="標楷體" w:hAnsi="標楷體" w:hint="eastAsia"/>
                <w:color w:val="auto"/>
                <w:sz w:val="24"/>
                <w:szCs w:val="24"/>
              </w:rPr>
              <w:t>北美洲</w:t>
            </w:r>
            <w:r>
              <w:rPr>
                <w:rFonts w:ascii="標楷體" w:eastAsia="標楷體" w:hAnsi="標楷體" w:hint="eastAsia"/>
                <w:color w:val="auto"/>
                <w:sz w:val="24"/>
                <w:szCs w:val="24"/>
              </w:rPr>
              <w:t>的</w:t>
            </w:r>
            <w:r w:rsidRPr="00356D91">
              <w:rPr>
                <w:rFonts w:ascii="標楷體" w:eastAsia="標楷體" w:hAnsi="標楷體" w:hint="eastAsia"/>
                <w:color w:val="auto"/>
                <w:sz w:val="24"/>
                <w:szCs w:val="24"/>
              </w:rPr>
              <w:t>氣候</w:t>
            </w:r>
            <w:r>
              <w:rPr>
                <w:rFonts w:ascii="標楷體" w:eastAsia="標楷體" w:hAnsi="標楷體" w:hint="eastAsia"/>
                <w:color w:val="auto"/>
                <w:sz w:val="24"/>
                <w:szCs w:val="24"/>
              </w:rPr>
              <w:t>影響因素－</w:t>
            </w:r>
            <w:r w:rsidRPr="00356D91">
              <w:rPr>
                <w:rFonts w:ascii="標楷體" w:eastAsia="標楷體" w:hAnsi="標楷體" w:hint="eastAsia"/>
                <w:color w:val="auto"/>
                <w:sz w:val="24"/>
                <w:szCs w:val="24"/>
              </w:rPr>
              <w:t>緯度、地形、盛行風</w:t>
            </w:r>
            <w:r>
              <w:rPr>
                <w:rFonts w:ascii="標楷體" w:eastAsia="標楷體" w:hAnsi="標楷體" w:hint="eastAsia"/>
                <w:color w:val="auto"/>
                <w:sz w:val="24"/>
                <w:szCs w:val="24"/>
              </w:rPr>
              <w:t>、洋流</w:t>
            </w:r>
            <w:r w:rsidRPr="00356D91">
              <w:rPr>
                <w:rFonts w:ascii="標楷體" w:eastAsia="標楷體" w:hAnsi="標楷體" w:hint="eastAsia"/>
                <w:color w:val="auto"/>
                <w:sz w:val="24"/>
                <w:szCs w:val="24"/>
              </w:rPr>
              <w:t>及距海遠近</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4.北美洲的氣候類型與氣候分布</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w:t>
            </w:r>
            <w:r w:rsidRPr="00356D91">
              <w:rPr>
                <w:rFonts w:ascii="標楷體" w:eastAsia="標楷體" w:hAnsi="標楷體" w:hint="eastAsia"/>
                <w:color w:val="auto"/>
                <w:sz w:val="24"/>
                <w:szCs w:val="24"/>
              </w:rPr>
              <w:t>北美洲的氣候災害的時空分布及成因</w:t>
            </w:r>
            <w:r w:rsidR="0002069E">
              <w:rPr>
                <w:rFonts w:ascii="標楷體" w:eastAsia="標楷體" w:hAnsi="標楷體" w:hint="eastAsia"/>
                <w:color w:val="auto"/>
                <w:sz w:val="24"/>
                <w:szCs w:val="24"/>
              </w:rPr>
              <w:t>：</w:t>
            </w:r>
            <w:r w:rsidR="0002069E" w:rsidRPr="00FD389A">
              <w:rPr>
                <w:rFonts w:ascii="標楷體" w:eastAsia="標楷體" w:hAnsi="標楷體" w:hint="eastAsia"/>
                <w:color w:val="auto"/>
                <w:sz w:val="24"/>
                <w:szCs w:val="24"/>
              </w:rPr>
              <w:t>暴風雪、颶風、龍捲風</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5.摘要整理</w:t>
            </w:r>
          </w:p>
          <w:p w:rsidR="00F7590B" w:rsidRPr="00E116D0"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6.網路</w:t>
            </w:r>
            <w:r w:rsidRPr="00E116D0">
              <w:rPr>
                <w:rFonts w:ascii="標楷體" w:eastAsia="標楷體" w:hAnsi="標楷體"/>
                <w:color w:val="auto"/>
                <w:sz w:val="24"/>
                <w:szCs w:val="24"/>
              </w:rPr>
              <w:t>影片</w:t>
            </w:r>
          </w:p>
          <w:p w:rsidR="00E116D0" w:rsidRPr="00E116D0" w:rsidRDefault="005C04DD" w:rsidP="00E116D0">
            <w:pPr>
              <w:snapToGrid w:val="0"/>
              <w:jc w:val="left"/>
              <w:rPr>
                <w:rFonts w:ascii="標楷體" w:eastAsia="標楷體" w:hAnsi="標楷體"/>
                <w:color w:val="auto"/>
                <w:sz w:val="24"/>
                <w:szCs w:val="24"/>
              </w:rPr>
            </w:pPr>
            <w:hyperlink r:id="rId30" w:history="1">
              <w:r w:rsidR="00E116D0" w:rsidRPr="00E116D0">
                <w:rPr>
                  <w:rStyle w:val="af1"/>
                  <w:rFonts w:ascii="標楷體" w:eastAsia="標楷體" w:hAnsi="標楷體"/>
                  <w:color w:val="auto"/>
                  <w:sz w:val="24"/>
                  <w:szCs w:val="24"/>
                </w:rPr>
                <w:t>https://youtu.be/x4nhCo-H-ew</w:t>
              </w:r>
            </w:hyperlink>
          </w:p>
          <w:p w:rsidR="00E116D0" w:rsidRPr="00E116D0" w:rsidRDefault="00E116D0" w:rsidP="00E116D0">
            <w:pPr>
              <w:snapToGrid w:val="0"/>
              <w:jc w:val="left"/>
              <w:rPr>
                <w:rFonts w:ascii="標楷體" w:eastAsia="標楷體" w:hAnsi="標楷體"/>
                <w:color w:val="auto"/>
                <w:sz w:val="24"/>
                <w:szCs w:val="24"/>
              </w:rPr>
            </w:pPr>
            <w:r w:rsidRPr="00E116D0">
              <w:rPr>
                <w:rFonts w:ascii="標楷體" w:eastAsia="標楷體" w:hAnsi="標楷體" w:hint="eastAsia"/>
                <w:color w:val="auto"/>
                <w:sz w:val="24"/>
                <w:szCs w:val="24"/>
              </w:rPr>
              <w:t>【國家地理頻道-認識龍捲風】</w:t>
            </w:r>
          </w:p>
          <w:p w:rsidR="005B1B13" w:rsidRPr="00E116D0" w:rsidRDefault="005B1B13" w:rsidP="00F7590B">
            <w:pPr>
              <w:spacing w:line="280" w:lineRule="exact"/>
              <w:ind w:left="92" w:hanging="7"/>
              <w:rPr>
                <w:rFonts w:ascii="標楷體" w:eastAsia="標楷體" w:hAnsi="標楷體" w:cs="標楷體"/>
                <w:color w:val="auto"/>
                <w:sz w:val="24"/>
                <w:szCs w:val="24"/>
              </w:rPr>
            </w:pP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2069E" w:rsidRPr="00E1574D" w:rsidRDefault="0002069E" w:rsidP="0002069E">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E116D0" w:rsidRPr="0002069E" w:rsidRDefault="0002069E" w:rsidP="0002069E">
            <w:pPr>
              <w:snapToGrid w:val="0"/>
              <w:jc w:val="left"/>
              <w:rPr>
                <w:rFonts w:ascii="標楷體" w:eastAsia="標楷體" w:hAnsi="標楷體" w:cs="DFKaiShu-SB-Estd-BF"/>
                <w:color w:val="auto"/>
                <w:sz w:val="24"/>
                <w:szCs w:val="24"/>
              </w:rPr>
            </w:pPr>
            <w:r w:rsidRPr="00E1574D">
              <w:rPr>
                <w:rFonts w:ascii="標楷體" w:eastAsia="標楷體" w:hAnsi="標楷體" w:cs="標楷體" w:hint="eastAsia"/>
                <w:sz w:val="24"/>
                <w:szCs w:val="24"/>
              </w:rPr>
              <w:t>環J3 經由環境美學與自然文學了解自然環境的倫理價值。</w:t>
            </w:r>
          </w:p>
        </w:tc>
        <w:tc>
          <w:tcPr>
            <w:tcW w:w="1417" w:type="dxa"/>
            <w:tcBorders>
              <w:top w:val="single" w:sz="12" w:space="0" w:color="auto"/>
              <w:bottom w:val="single" w:sz="12" w:space="0" w:color="auto"/>
            </w:tcBorders>
          </w:tcPr>
          <w:p w:rsidR="005B1B13" w:rsidRPr="0025461C" w:rsidRDefault="005B1B13" w:rsidP="005B1B13">
            <w:pPr>
              <w:ind w:left="100" w:hangingChars="50" w:hanging="100"/>
              <w:jc w:val="left"/>
              <w:rPr>
                <w:rFonts w:ascii="標楷體" w:eastAsia="標楷體" w:hAnsi="標楷體"/>
              </w:rPr>
            </w:pPr>
            <w:r w:rsidRPr="0025461C">
              <w:rPr>
                <w:rFonts w:ascii="標楷體" w:eastAsia="標楷體" w:hAnsi="標楷體" w:hint="eastAsia"/>
              </w:rPr>
              <w:t xml:space="preserve">4-30學習扶助成長測驗    </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12/10～</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12/16</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移民與產業活動的發展</w:t>
            </w:r>
          </w:p>
          <w:p w:rsidR="005B1B13"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F7590B" w:rsidRPr="005F5233" w:rsidRDefault="00F7590B" w:rsidP="005B1B13">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tc>
        <w:tc>
          <w:tcPr>
            <w:tcW w:w="3260" w:type="dxa"/>
            <w:tcBorders>
              <w:top w:val="single" w:sz="12" w:space="0" w:color="auto"/>
              <w:bottom w:val="single" w:sz="12" w:space="0" w:color="auto"/>
            </w:tcBorders>
          </w:tcPr>
          <w:p w:rsidR="005B1B13" w:rsidRPr="00867C0F"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單元5</w:t>
            </w:r>
            <w:r>
              <w:rPr>
                <w:rFonts w:ascii="標楷體" w:eastAsia="標楷體" w:hAnsi="標楷體"/>
                <w:color w:val="auto"/>
                <w:sz w:val="24"/>
                <w:szCs w:val="24"/>
              </w:rPr>
              <w:t xml:space="preserve"> </w:t>
            </w:r>
            <w:r w:rsidRPr="00867C0F">
              <w:rPr>
                <w:rFonts w:ascii="標楷體" w:eastAsia="標楷體" w:hAnsi="標楷體" w:hint="eastAsia"/>
                <w:color w:val="auto"/>
                <w:sz w:val="24"/>
                <w:szCs w:val="24"/>
              </w:rPr>
              <w:t>北美洲的區域特色與經濟發展</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356D91">
              <w:rPr>
                <w:rFonts w:ascii="標楷體" w:eastAsia="標楷體" w:hAnsi="標楷體" w:hint="eastAsia"/>
                <w:color w:val="auto"/>
                <w:sz w:val="24"/>
                <w:szCs w:val="24"/>
              </w:rPr>
              <w:t>引起動機：</w:t>
            </w:r>
            <w:r>
              <w:rPr>
                <w:rFonts w:ascii="標楷體" w:eastAsia="標楷體" w:hAnsi="標楷體" w:hint="eastAsia"/>
                <w:color w:val="auto"/>
                <w:sz w:val="24"/>
                <w:szCs w:val="24"/>
              </w:rPr>
              <w:t>列出近年美國重大的種族抗爭相關新聞，請</w:t>
            </w:r>
            <w:r w:rsidRPr="00356D91">
              <w:rPr>
                <w:rFonts w:ascii="標楷體" w:eastAsia="標楷體" w:hAnsi="標楷體" w:hint="eastAsia"/>
                <w:color w:val="auto"/>
                <w:sz w:val="24"/>
                <w:szCs w:val="24"/>
              </w:rPr>
              <w:t>學生</w:t>
            </w:r>
            <w:r>
              <w:rPr>
                <w:rFonts w:ascii="標楷體" w:eastAsia="標楷體" w:hAnsi="標楷體" w:hint="eastAsia"/>
                <w:color w:val="auto"/>
                <w:sz w:val="24"/>
                <w:szCs w:val="24"/>
              </w:rPr>
              <w:t>發表看法。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二、北美洲的族群組成與文化特色</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356D91">
              <w:rPr>
                <w:rFonts w:ascii="標楷體" w:eastAsia="標楷體" w:hAnsi="標楷體" w:hint="eastAsia"/>
                <w:color w:val="auto"/>
                <w:sz w:val="24"/>
                <w:szCs w:val="24"/>
              </w:rPr>
              <w:t>利用</w:t>
            </w:r>
            <w:r>
              <w:rPr>
                <w:rFonts w:ascii="標楷體" w:eastAsia="標楷體" w:hAnsi="標楷體" w:hint="eastAsia"/>
                <w:color w:val="auto"/>
                <w:sz w:val="24"/>
                <w:szCs w:val="24"/>
              </w:rPr>
              <w:t>課本的</w:t>
            </w:r>
            <w:r w:rsidRPr="00356D91">
              <w:rPr>
                <w:rFonts w:ascii="標楷體" w:eastAsia="標楷體" w:hAnsi="標楷體" w:hint="eastAsia"/>
                <w:color w:val="auto"/>
                <w:sz w:val="24"/>
                <w:szCs w:val="24"/>
              </w:rPr>
              <w:t>「北美洲早期移民來源示意圖」說明北美洲</w:t>
            </w:r>
            <w:r>
              <w:rPr>
                <w:rFonts w:ascii="標楷體" w:eastAsia="標楷體" w:hAnsi="標楷體" w:hint="eastAsia"/>
                <w:color w:val="auto"/>
                <w:sz w:val="24"/>
                <w:szCs w:val="24"/>
              </w:rPr>
              <w:t>各時期的</w:t>
            </w:r>
            <w:r w:rsidRPr="00356D91">
              <w:rPr>
                <w:rFonts w:ascii="標楷體" w:eastAsia="標楷體" w:hAnsi="標楷體" w:hint="eastAsia"/>
                <w:color w:val="auto"/>
                <w:sz w:val="24"/>
                <w:szCs w:val="24"/>
              </w:rPr>
              <w:t>移民</w:t>
            </w:r>
            <w:r>
              <w:rPr>
                <w:rFonts w:ascii="標楷體" w:eastAsia="標楷體" w:hAnsi="標楷體" w:hint="eastAsia"/>
                <w:color w:val="auto"/>
                <w:sz w:val="24"/>
                <w:szCs w:val="24"/>
              </w:rPr>
              <w:t>來源，及豐富多元的族群</w:t>
            </w:r>
            <w:r w:rsidRPr="00356D91">
              <w:rPr>
                <w:rFonts w:ascii="標楷體" w:eastAsia="標楷體" w:hAnsi="標楷體" w:hint="eastAsia"/>
                <w:color w:val="auto"/>
                <w:sz w:val="24"/>
                <w:szCs w:val="24"/>
              </w:rPr>
              <w:t>特色</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356D91">
              <w:rPr>
                <w:rFonts w:ascii="標楷體" w:eastAsia="標楷體" w:hAnsi="標楷體" w:hint="eastAsia"/>
                <w:color w:val="auto"/>
                <w:sz w:val="24"/>
                <w:szCs w:val="24"/>
              </w:rPr>
              <w:t>美國與加拿大的人口組成與文化特色</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356D91">
              <w:rPr>
                <w:rFonts w:ascii="標楷體" w:eastAsia="標楷體" w:hAnsi="標楷體" w:hint="eastAsia"/>
                <w:color w:val="auto"/>
                <w:sz w:val="24"/>
                <w:szCs w:val="24"/>
              </w:rPr>
              <w:t>北美洲的都市發展及三大都會區的形成與差異</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Pr="00E116D0" w:rsidRDefault="00F7590B" w:rsidP="00F7590B">
            <w:pPr>
              <w:snapToGrid w:val="0"/>
              <w:rPr>
                <w:rFonts w:ascii="標楷體" w:eastAsia="標楷體" w:hAnsi="標楷體"/>
                <w:color w:val="auto"/>
                <w:sz w:val="24"/>
                <w:szCs w:val="24"/>
              </w:rPr>
            </w:pPr>
            <w:r>
              <w:rPr>
                <w:rFonts w:ascii="標楷體" w:eastAsia="標楷體" w:hAnsi="標楷體" w:hint="eastAsia"/>
                <w:sz w:val="24"/>
                <w:szCs w:val="24"/>
              </w:rPr>
              <w:t>4.</w:t>
            </w:r>
            <w:r w:rsidRPr="00E116D0">
              <w:rPr>
                <w:rFonts w:ascii="標楷體" w:eastAsia="標楷體" w:hAnsi="標楷體" w:hint="eastAsia"/>
                <w:color w:val="auto"/>
                <w:sz w:val="24"/>
                <w:szCs w:val="24"/>
              </w:rPr>
              <w:t>圖像輔助學習</w:t>
            </w:r>
          </w:p>
          <w:p w:rsidR="00F7590B" w:rsidRPr="00E116D0"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5.摘要整理</w:t>
            </w:r>
          </w:p>
          <w:p w:rsidR="00F7590B" w:rsidRPr="00E116D0"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6.網路</w:t>
            </w:r>
            <w:r w:rsidRPr="00E116D0">
              <w:rPr>
                <w:rFonts w:ascii="標楷體" w:eastAsia="標楷體" w:hAnsi="標楷體"/>
                <w:color w:val="auto"/>
                <w:sz w:val="24"/>
                <w:szCs w:val="24"/>
              </w:rPr>
              <w:t>影片</w:t>
            </w:r>
          </w:p>
          <w:p w:rsidR="005B1B13" w:rsidRPr="00E116D0" w:rsidRDefault="005C04DD" w:rsidP="00F7590B">
            <w:pPr>
              <w:spacing w:line="280" w:lineRule="exact"/>
              <w:ind w:left="92" w:hanging="7"/>
              <w:rPr>
                <w:rStyle w:val="af1"/>
                <w:rFonts w:ascii="標楷體" w:eastAsia="標楷體" w:hAnsi="標楷體"/>
                <w:color w:val="auto"/>
                <w:sz w:val="24"/>
                <w:szCs w:val="24"/>
              </w:rPr>
            </w:pPr>
            <w:hyperlink r:id="rId31" w:history="1">
              <w:r w:rsidR="00E116D0" w:rsidRPr="00E116D0">
                <w:rPr>
                  <w:rStyle w:val="af1"/>
                  <w:rFonts w:ascii="標楷體" w:eastAsia="標楷體" w:hAnsi="標楷體"/>
                  <w:color w:val="auto"/>
                  <w:sz w:val="24"/>
                  <w:szCs w:val="24"/>
                </w:rPr>
                <w:t>https://youtu.be/Doq6M6C2080</w:t>
              </w:r>
            </w:hyperlink>
          </w:p>
          <w:p w:rsidR="00E116D0" w:rsidRPr="00E116D0" w:rsidRDefault="00E116D0" w:rsidP="00E116D0">
            <w:pPr>
              <w:spacing w:line="280" w:lineRule="exact"/>
              <w:ind w:left="92" w:hanging="7"/>
              <w:jc w:val="left"/>
              <w:rPr>
                <w:rFonts w:ascii="標楷體" w:eastAsia="標楷體" w:hAnsi="標楷體" w:cs="標楷體"/>
                <w:color w:val="auto"/>
                <w:sz w:val="24"/>
                <w:szCs w:val="24"/>
              </w:rPr>
            </w:pPr>
            <w:r w:rsidRPr="00E116D0">
              <w:rPr>
                <w:rFonts w:ascii="標楷體" w:eastAsia="標楷體" w:hAnsi="標楷體" w:hint="eastAsia"/>
                <w:color w:val="auto"/>
                <w:sz w:val="24"/>
                <w:szCs w:val="24"/>
              </w:rPr>
              <w:t>【</w:t>
            </w:r>
            <w:r w:rsidRPr="00E116D0">
              <w:rPr>
                <w:rFonts w:ascii="標楷體" w:eastAsia="標楷體" w:hAnsi="標楷體" w:cs="標楷體" w:hint="eastAsia"/>
                <w:color w:val="auto"/>
                <w:sz w:val="24"/>
                <w:szCs w:val="24"/>
              </w:rPr>
              <w:t>黑人的命也是命-美國種族問題調查</w:t>
            </w:r>
            <w:r>
              <w:rPr>
                <w:rFonts w:ascii="標楷體" w:eastAsia="標楷體" w:hAnsi="標楷體" w:cs="標楷體" w:hint="eastAsia"/>
                <w:color w:val="auto"/>
                <w:sz w:val="24"/>
                <w:szCs w:val="24"/>
              </w:rPr>
              <w:t>】</w:t>
            </w: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E116D0" w:rsidRPr="00757BC4" w:rsidRDefault="00E116D0" w:rsidP="00E116D0">
            <w:pPr>
              <w:autoSpaceDE w:val="0"/>
              <w:rPr>
                <w:rFonts w:ascii="標楷體" w:eastAsia="標楷體" w:hAnsi="標楷體"/>
                <w:sz w:val="24"/>
                <w:szCs w:val="24"/>
              </w:rPr>
            </w:pPr>
            <w:r w:rsidRPr="00757BC4">
              <w:rPr>
                <w:rFonts w:ascii="標楷體" w:eastAsia="標楷體" w:hAnsi="標楷體" w:hint="eastAsia"/>
                <w:sz w:val="24"/>
                <w:szCs w:val="24"/>
              </w:rPr>
              <w:t xml:space="preserve">【人權教育】 </w:t>
            </w:r>
          </w:p>
          <w:p w:rsidR="00E116D0" w:rsidRDefault="00E116D0" w:rsidP="00E116D0">
            <w:pPr>
              <w:autoSpaceDE w:val="0"/>
              <w:rPr>
                <w:rFonts w:ascii="標楷體" w:eastAsia="標楷體" w:hAnsi="標楷體"/>
                <w:sz w:val="24"/>
                <w:szCs w:val="24"/>
              </w:rPr>
            </w:pPr>
            <w:r w:rsidRPr="00757BC4">
              <w:rPr>
                <w:rFonts w:ascii="標楷體" w:eastAsia="標楷體" w:hAnsi="標楷體" w:hint="eastAsia"/>
                <w:sz w:val="24"/>
                <w:szCs w:val="24"/>
              </w:rPr>
              <w:t>人J5 了解社會上有不同的群體和文化，尊重並欣賞其差異。</w:t>
            </w:r>
          </w:p>
          <w:p w:rsidR="005B1B13" w:rsidRDefault="005B1B13" w:rsidP="00E116D0">
            <w:pPr>
              <w:autoSpaceDE w:val="0"/>
              <w:autoSpaceDN w:val="0"/>
              <w:adjustRightInd w:val="0"/>
              <w:spacing w:line="280" w:lineRule="exact"/>
              <w:rPr>
                <w:rFonts w:ascii="標楷體" w:eastAsia="標楷體" w:hAnsi="標楷體" w:cs="DFKaiShu-SB-Estd-BF"/>
                <w:color w:val="auto"/>
                <w:sz w:val="24"/>
                <w:szCs w:val="24"/>
              </w:rPr>
            </w:pPr>
          </w:p>
          <w:p w:rsidR="0002069E" w:rsidRPr="00757BC4" w:rsidRDefault="0002069E" w:rsidP="0002069E">
            <w:pPr>
              <w:ind w:firstLine="0"/>
              <w:jc w:val="left"/>
              <w:rPr>
                <w:rFonts w:ascii="標楷體" w:eastAsia="標楷體" w:hAnsi="標楷體"/>
                <w:color w:val="auto"/>
                <w:sz w:val="24"/>
                <w:szCs w:val="24"/>
              </w:rPr>
            </w:pPr>
            <w:r w:rsidRPr="00757BC4">
              <w:rPr>
                <w:rFonts w:ascii="標楷體" w:eastAsia="標楷體" w:hAnsi="標楷體" w:hint="eastAsia"/>
                <w:color w:val="auto"/>
                <w:sz w:val="24"/>
                <w:szCs w:val="24"/>
              </w:rPr>
              <w:t>【多元文化教育】</w:t>
            </w:r>
          </w:p>
          <w:p w:rsidR="0002069E" w:rsidRDefault="0002069E" w:rsidP="0002069E">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多J3 提高對弱勢或少數群體文化的覺察與省思。</w:t>
            </w:r>
          </w:p>
          <w:p w:rsidR="0002069E" w:rsidRDefault="0002069E" w:rsidP="0002069E">
            <w:pPr>
              <w:autoSpaceDE w:val="0"/>
              <w:autoSpaceDN w:val="0"/>
              <w:adjustRightInd w:val="0"/>
              <w:spacing w:line="280" w:lineRule="exact"/>
              <w:rPr>
                <w:rFonts w:ascii="標楷體" w:eastAsia="標楷體" w:hAnsi="標楷體"/>
                <w:color w:val="auto"/>
                <w:sz w:val="24"/>
                <w:szCs w:val="24"/>
              </w:rPr>
            </w:pPr>
          </w:p>
          <w:p w:rsidR="0002069E" w:rsidRDefault="0002069E" w:rsidP="0002069E">
            <w:pPr>
              <w:autoSpaceDE w:val="0"/>
              <w:autoSpaceDN w:val="0"/>
              <w:adjustRightInd w:val="0"/>
              <w:spacing w:line="280" w:lineRule="exact"/>
              <w:rPr>
                <w:rFonts w:ascii="標楷體" w:eastAsia="標楷體" w:hAnsi="標楷體"/>
                <w:color w:val="auto"/>
                <w:sz w:val="24"/>
                <w:szCs w:val="24"/>
              </w:rPr>
            </w:pPr>
            <w:r w:rsidRPr="00757BC4">
              <w:rPr>
                <w:rFonts w:ascii="標楷體" w:eastAsia="標楷體" w:hAnsi="標楷體" w:hint="eastAsia"/>
                <w:color w:val="auto"/>
                <w:sz w:val="24"/>
                <w:szCs w:val="24"/>
              </w:rPr>
              <w:t>多J5 了解及尊重不同文化的習俗與禁忌。</w:t>
            </w:r>
          </w:p>
          <w:p w:rsidR="0002069E" w:rsidRDefault="0002069E" w:rsidP="0002069E">
            <w:pPr>
              <w:autoSpaceDE w:val="0"/>
              <w:autoSpaceDN w:val="0"/>
              <w:adjustRightInd w:val="0"/>
              <w:spacing w:line="280" w:lineRule="exact"/>
              <w:rPr>
                <w:rFonts w:ascii="標楷體" w:eastAsia="標楷體" w:hAnsi="標楷體"/>
                <w:color w:val="auto"/>
                <w:sz w:val="24"/>
                <w:szCs w:val="24"/>
              </w:rPr>
            </w:pPr>
          </w:p>
          <w:p w:rsidR="0002069E" w:rsidRPr="00757BC4" w:rsidRDefault="0002069E" w:rsidP="0002069E">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2069E" w:rsidRPr="0002069E" w:rsidRDefault="0002069E" w:rsidP="0002069E">
            <w:pPr>
              <w:autoSpaceDE w:val="0"/>
              <w:autoSpaceDN w:val="0"/>
              <w:adjustRightInd w:val="0"/>
              <w:spacing w:line="280" w:lineRule="exact"/>
              <w:rPr>
                <w:rFonts w:ascii="標楷體" w:eastAsia="標楷體" w:hAnsi="標楷體" w:cs="DFKaiShu-SB-Estd-BF"/>
                <w:color w:val="auto"/>
                <w:sz w:val="24"/>
                <w:szCs w:val="24"/>
              </w:rPr>
            </w:pPr>
            <w:r w:rsidRPr="00757BC4">
              <w:rPr>
                <w:rFonts w:ascii="標楷體" w:eastAsia="標楷體" w:hAnsi="標楷體" w:hint="eastAsia"/>
                <w:sz w:val="24"/>
                <w:szCs w:val="24"/>
              </w:rPr>
              <w:t>國J1 理解國家發展和全球之關連性。</w:t>
            </w:r>
          </w:p>
        </w:tc>
        <w:tc>
          <w:tcPr>
            <w:tcW w:w="1417" w:type="dxa"/>
            <w:tcBorders>
              <w:top w:val="single" w:sz="12" w:space="0" w:color="auto"/>
              <w:bottom w:val="single" w:sz="12" w:space="0" w:color="auto"/>
            </w:tcBorders>
          </w:tcPr>
          <w:p w:rsidR="005B1B13" w:rsidRPr="0025461C" w:rsidRDefault="005B1B13" w:rsidP="005B1B13">
            <w:pPr>
              <w:ind w:left="100" w:hangingChars="50" w:hanging="100"/>
              <w:jc w:val="left"/>
              <w:rPr>
                <w:rFonts w:ascii="標楷體" w:eastAsia="標楷體" w:hAnsi="標楷體"/>
                <w:color w:val="auto"/>
              </w:rPr>
            </w:pPr>
            <w:r w:rsidRPr="0025461C">
              <w:rPr>
                <w:rFonts w:ascii="標楷體" w:eastAsia="標楷體" w:hAnsi="標楷體" w:hint="eastAsia"/>
              </w:rPr>
              <w:t>14作業抽查(2)</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第十七週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12/17～</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12/23</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移民與產業活動的發展</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p w:rsidR="005B1B13" w:rsidRPr="005F5233" w:rsidRDefault="005B1B13" w:rsidP="005B1B13">
            <w:pPr>
              <w:spacing w:afterLines="50" w:after="120"/>
              <w:ind w:firstLine="0"/>
              <w:jc w:val="left"/>
              <w:rPr>
                <w:rFonts w:ascii="標楷體" w:eastAsia="標楷體" w:hAnsi="標楷體"/>
                <w:sz w:val="24"/>
                <w:szCs w:val="24"/>
              </w:rPr>
            </w:pP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5B1B13" w:rsidRPr="005F523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260" w:type="dxa"/>
            <w:tcBorders>
              <w:top w:val="single" w:sz="12" w:space="0" w:color="auto"/>
              <w:bottom w:val="single" w:sz="12" w:space="0" w:color="auto"/>
            </w:tcBorders>
          </w:tcPr>
          <w:p w:rsidR="005B1B13" w:rsidRPr="00867C0F"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單元5</w:t>
            </w:r>
            <w:r>
              <w:rPr>
                <w:rFonts w:ascii="標楷體" w:eastAsia="標楷體" w:hAnsi="標楷體"/>
                <w:color w:val="auto"/>
                <w:sz w:val="24"/>
                <w:szCs w:val="24"/>
              </w:rPr>
              <w:t xml:space="preserve"> </w:t>
            </w:r>
            <w:r w:rsidRPr="00867C0F">
              <w:rPr>
                <w:rFonts w:ascii="標楷體" w:eastAsia="標楷體" w:hAnsi="標楷體" w:hint="eastAsia"/>
                <w:color w:val="auto"/>
                <w:sz w:val="24"/>
                <w:szCs w:val="24"/>
              </w:rPr>
              <w:t>北美洲的區域特色與經濟發展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一、引起動機</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介紹美國是世界最大的玉米生產國及出口國，請學生猜猜玉米可製作成那些加工品（取材自紀錄片F</w:t>
            </w:r>
            <w:r>
              <w:rPr>
                <w:rFonts w:ascii="標楷體" w:eastAsia="標楷體" w:hAnsi="標楷體"/>
                <w:color w:val="auto"/>
                <w:sz w:val="24"/>
                <w:szCs w:val="24"/>
              </w:rPr>
              <w:t>ood, Inc.</w:t>
            </w:r>
            <w:r>
              <w:rPr>
                <w:rFonts w:ascii="標楷體" w:eastAsia="標楷體" w:hAnsi="標楷體" w:hint="eastAsia"/>
                <w:color w:val="auto"/>
                <w:sz w:val="24"/>
                <w:szCs w:val="24"/>
              </w:rPr>
              <w:t>）</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二、北美洲的經濟發展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1.介紹</w:t>
            </w:r>
            <w:r w:rsidRPr="00356D91">
              <w:rPr>
                <w:rFonts w:ascii="標楷體" w:eastAsia="標楷體" w:hAnsi="標楷體" w:hint="eastAsia"/>
                <w:color w:val="auto"/>
                <w:sz w:val="24"/>
                <w:szCs w:val="24"/>
              </w:rPr>
              <w:t>北美洲的</w:t>
            </w:r>
            <w:r>
              <w:rPr>
                <w:rFonts w:ascii="標楷體" w:eastAsia="標楷體" w:hAnsi="標楷體" w:hint="eastAsia"/>
                <w:color w:val="auto"/>
                <w:sz w:val="24"/>
                <w:szCs w:val="24"/>
              </w:rPr>
              <w:t>商業性</w:t>
            </w:r>
            <w:r w:rsidRPr="00356D91">
              <w:rPr>
                <w:rFonts w:ascii="標楷體" w:eastAsia="標楷體" w:hAnsi="標楷體" w:hint="eastAsia"/>
                <w:color w:val="auto"/>
                <w:sz w:val="24"/>
                <w:szCs w:val="24"/>
              </w:rPr>
              <w:t>農牧業</w:t>
            </w:r>
            <w:r>
              <w:rPr>
                <w:rFonts w:ascii="標楷體" w:eastAsia="標楷體" w:hAnsi="標楷體" w:hint="eastAsia"/>
                <w:color w:val="auto"/>
                <w:sz w:val="24"/>
                <w:szCs w:val="24"/>
              </w:rPr>
              <w:t>特色：大規模、專業化、機械化、商業化、大量出口、科技化...</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2.北美洲的農牧業分布及環境條件</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3.分析</w:t>
            </w:r>
            <w:r w:rsidRPr="00356D91">
              <w:rPr>
                <w:rFonts w:ascii="標楷體" w:eastAsia="標楷體" w:hAnsi="標楷體" w:hint="eastAsia"/>
                <w:color w:val="auto"/>
                <w:sz w:val="24"/>
                <w:szCs w:val="24"/>
              </w:rPr>
              <w:t>北美與臺灣農業特色的差異</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356D91">
              <w:rPr>
                <w:rFonts w:ascii="標楷體" w:eastAsia="標楷體" w:hAnsi="標楷體" w:hint="eastAsia"/>
                <w:color w:val="auto"/>
                <w:sz w:val="24"/>
                <w:szCs w:val="24"/>
              </w:rPr>
              <w:t>北美洲工業與服務業的發展和其特色</w:t>
            </w:r>
          </w:p>
          <w:p w:rsidR="005B1B13" w:rsidRPr="00356D91"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5.介紹</w:t>
            </w:r>
            <w:r w:rsidRPr="00356D91">
              <w:rPr>
                <w:rFonts w:ascii="標楷體" w:eastAsia="標楷體" w:hAnsi="標楷體" w:hint="eastAsia"/>
                <w:color w:val="auto"/>
                <w:sz w:val="24"/>
                <w:szCs w:val="24"/>
              </w:rPr>
              <w:t>北美自由貿易</w:t>
            </w:r>
            <w:r>
              <w:rPr>
                <w:rFonts w:ascii="標楷體" w:eastAsia="標楷體" w:hAnsi="標楷體" w:hint="eastAsia"/>
                <w:color w:val="auto"/>
                <w:sz w:val="24"/>
                <w:szCs w:val="24"/>
              </w:rPr>
              <w:t>協定：N</w:t>
            </w:r>
            <w:r>
              <w:rPr>
                <w:rFonts w:ascii="標楷體" w:eastAsia="標楷體" w:hAnsi="標楷體"/>
                <w:color w:val="auto"/>
                <w:sz w:val="24"/>
                <w:szCs w:val="24"/>
              </w:rPr>
              <w:t>AFTA</w:t>
            </w:r>
            <w:r>
              <w:rPr>
                <w:rFonts w:ascii="標楷體" w:eastAsia="標楷體" w:hAnsi="標楷體" w:hint="eastAsia"/>
                <w:color w:val="auto"/>
                <w:sz w:val="24"/>
                <w:szCs w:val="24"/>
              </w:rPr>
              <w:t>、USMCA</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color w:val="auto"/>
                <w:sz w:val="24"/>
                <w:szCs w:val="24"/>
              </w:rPr>
              <w:t>6.</w:t>
            </w:r>
            <w:r w:rsidRPr="00356D91">
              <w:rPr>
                <w:rFonts w:ascii="標楷體" w:eastAsia="標楷體" w:hAnsi="標楷體" w:hint="eastAsia"/>
                <w:color w:val="auto"/>
                <w:sz w:val="24"/>
                <w:szCs w:val="24"/>
              </w:rPr>
              <w:t>美式文化對世界的影響</w:t>
            </w:r>
            <w:r>
              <w:rPr>
                <w:rFonts w:ascii="標楷體" w:eastAsia="標楷體" w:hAnsi="標楷體" w:hint="eastAsia"/>
                <w:color w:val="auto"/>
                <w:sz w:val="24"/>
                <w:szCs w:val="24"/>
              </w:rPr>
              <w:t>力</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5.摘要整理</w:t>
            </w:r>
          </w:p>
          <w:p w:rsidR="00F7590B"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6.網路</w:t>
            </w:r>
            <w:r w:rsidRPr="00E116D0">
              <w:rPr>
                <w:rFonts w:ascii="標楷體" w:eastAsia="標楷體" w:hAnsi="標楷體"/>
                <w:color w:val="auto"/>
                <w:sz w:val="24"/>
                <w:szCs w:val="24"/>
              </w:rPr>
              <w:t>影片</w:t>
            </w:r>
          </w:p>
          <w:p w:rsidR="00E116D0" w:rsidRDefault="005C04DD" w:rsidP="00E116D0">
            <w:pPr>
              <w:snapToGrid w:val="0"/>
              <w:jc w:val="left"/>
              <w:rPr>
                <w:rFonts w:ascii="標楷體" w:eastAsia="標楷體" w:hAnsi="標楷體"/>
                <w:sz w:val="24"/>
                <w:szCs w:val="24"/>
              </w:rPr>
            </w:pPr>
            <w:hyperlink r:id="rId32" w:history="1">
              <w:r w:rsidR="00E116D0" w:rsidRPr="00562428">
                <w:rPr>
                  <w:rStyle w:val="af1"/>
                  <w:rFonts w:ascii="標楷體" w:eastAsia="標楷體" w:hAnsi="標楷體"/>
                  <w:sz w:val="24"/>
                  <w:szCs w:val="24"/>
                </w:rPr>
                <w:t>https://youtu.be/wKW2lAn69W4</w:t>
              </w:r>
            </w:hyperlink>
          </w:p>
          <w:p w:rsidR="00E116D0" w:rsidRPr="00E116D0" w:rsidRDefault="00E116D0" w:rsidP="00E116D0">
            <w:pPr>
              <w:snapToGrid w:val="0"/>
              <w:rPr>
                <w:rFonts w:ascii="標楷體" w:eastAsia="標楷體" w:hAnsi="標楷體"/>
                <w:color w:val="auto"/>
                <w:sz w:val="24"/>
                <w:szCs w:val="24"/>
              </w:rPr>
            </w:pPr>
            <w:r w:rsidRPr="005077C4">
              <w:rPr>
                <w:rFonts w:ascii="標楷體" w:eastAsia="標楷體" w:hAnsi="標楷體" w:hint="eastAsia"/>
                <w:sz w:val="24"/>
                <w:szCs w:val="24"/>
              </w:rPr>
              <w:t>【</w:t>
            </w:r>
            <w:r>
              <w:rPr>
                <w:rFonts w:ascii="標楷體" w:eastAsia="標楷體" w:hAnsi="標楷體" w:hint="eastAsia"/>
                <w:sz w:val="24"/>
                <w:szCs w:val="24"/>
              </w:rPr>
              <w:t>街景看美國農業景觀</w:t>
            </w:r>
            <w:r w:rsidRPr="005077C4">
              <w:rPr>
                <w:rFonts w:ascii="標楷體" w:eastAsia="標楷體" w:hAnsi="標楷體" w:hint="eastAsia"/>
                <w:sz w:val="24"/>
                <w:szCs w:val="24"/>
              </w:rPr>
              <w:t>】</w:t>
            </w:r>
          </w:p>
          <w:p w:rsidR="00E116D0" w:rsidRDefault="005C04DD" w:rsidP="00E116D0">
            <w:pPr>
              <w:snapToGrid w:val="0"/>
              <w:jc w:val="left"/>
              <w:rPr>
                <w:rFonts w:ascii="標楷體" w:eastAsia="標楷體" w:hAnsi="標楷體"/>
                <w:sz w:val="24"/>
                <w:szCs w:val="24"/>
              </w:rPr>
            </w:pPr>
            <w:hyperlink r:id="rId33" w:history="1">
              <w:r w:rsidR="00E116D0" w:rsidRPr="0063501B">
                <w:rPr>
                  <w:rStyle w:val="af1"/>
                  <w:rFonts w:ascii="標楷體" w:eastAsia="標楷體" w:hAnsi="標楷體"/>
                  <w:sz w:val="24"/>
                  <w:szCs w:val="24"/>
                </w:rPr>
                <w:t>https://youtu.be/cjUHCf0lMk0</w:t>
              </w:r>
            </w:hyperlink>
          </w:p>
          <w:p w:rsidR="00E116D0" w:rsidRDefault="00E116D0" w:rsidP="00E116D0">
            <w:pPr>
              <w:snapToGrid w:val="0"/>
              <w:jc w:val="left"/>
              <w:rPr>
                <w:rFonts w:ascii="標楷體" w:eastAsia="標楷體" w:hAnsi="標楷體"/>
                <w:sz w:val="24"/>
                <w:szCs w:val="24"/>
              </w:rPr>
            </w:pPr>
            <w:r w:rsidRPr="005077C4">
              <w:rPr>
                <w:rFonts w:ascii="標楷體" w:eastAsia="標楷體" w:hAnsi="標楷體" w:hint="eastAsia"/>
                <w:sz w:val="24"/>
                <w:szCs w:val="24"/>
              </w:rPr>
              <w:t>【</w:t>
            </w:r>
            <w:r w:rsidRPr="00726FEE">
              <w:rPr>
                <w:rFonts w:ascii="標楷體" w:eastAsia="標楷體" w:hAnsi="標楷體" w:hint="eastAsia"/>
                <w:sz w:val="24"/>
                <w:szCs w:val="24"/>
              </w:rPr>
              <w:t>美墨加峰會喊團結</w:t>
            </w:r>
            <w:r>
              <w:rPr>
                <w:rFonts w:ascii="標楷體" w:eastAsia="標楷體" w:hAnsi="標楷體" w:hint="eastAsia"/>
                <w:sz w:val="24"/>
                <w:szCs w:val="24"/>
              </w:rPr>
              <w:t>，</w:t>
            </w:r>
            <w:r w:rsidRPr="00726FEE">
              <w:rPr>
                <w:rFonts w:ascii="標楷體" w:eastAsia="標楷體" w:hAnsi="標楷體" w:hint="eastAsia"/>
                <w:sz w:val="24"/>
                <w:szCs w:val="24"/>
              </w:rPr>
              <w:t>與歐亞競爭做準備</w:t>
            </w:r>
            <w:r w:rsidRPr="005077C4">
              <w:rPr>
                <w:rFonts w:ascii="標楷體" w:eastAsia="標楷體" w:hAnsi="標楷體" w:hint="eastAsia"/>
                <w:sz w:val="24"/>
                <w:szCs w:val="24"/>
              </w:rPr>
              <w:t>】</w:t>
            </w:r>
          </w:p>
          <w:p w:rsidR="00E116D0" w:rsidRPr="00E116D0" w:rsidRDefault="00E116D0" w:rsidP="00F7590B">
            <w:pPr>
              <w:spacing w:line="280" w:lineRule="exact"/>
              <w:ind w:left="-63" w:hanging="7"/>
              <w:rPr>
                <w:rFonts w:ascii="標楷體" w:eastAsia="標楷體" w:hAnsi="標楷體" w:cs="標楷體"/>
                <w:color w:val="auto"/>
                <w:sz w:val="24"/>
                <w:szCs w:val="24"/>
              </w:rPr>
            </w:pPr>
          </w:p>
          <w:p w:rsidR="005B1B13" w:rsidRPr="00057240" w:rsidRDefault="00E116D0" w:rsidP="00E116D0">
            <w:pPr>
              <w:ind w:left="-63" w:hanging="7"/>
              <w:jc w:val="center"/>
              <w:rPr>
                <w:rFonts w:ascii="標楷體" w:eastAsia="標楷體" w:hAnsi="標楷體" w:cs="標楷體"/>
                <w:color w:val="auto"/>
                <w:sz w:val="24"/>
                <w:szCs w:val="24"/>
              </w:rPr>
            </w:pPr>
            <w:r>
              <w:rPr>
                <w:rFonts w:ascii="標楷體" w:eastAsia="標楷體" w:hAnsi="標楷體" w:cs="標楷體"/>
                <w:noProof/>
                <w:color w:val="auto"/>
                <w:sz w:val="24"/>
                <w:szCs w:val="24"/>
              </w:rPr>
              <w:drawing>
                <wp:inline distT="0" distB="0" distL="0" distR="0" wp14:anchorId="555B6C91" wp14:editId="2F60D6BC">
                  <wp:extent cx="1245870" cy="830580"/>
                  <wp:effectExtent l="0" t="0" r="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45870" cy="830580"/>
                          </a:xfrm>
                          <a:prstGeom prst="rect">
                            <a:avLst/>
                          </a:prstGeom>
                          <a:noFill/>
                        </pic:spPr>
                      </pic:pic>
                    </a:graphicData>
                  </a:graphic>
                </wp:inline>
              </w:drawing>
            </w: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2069E" w:rsidRPr="00757BC4" w:rsidRDefault="0002069E" w:rsidP="0002069E">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【環境教育】 </w:t>
            </w:r>
          </w:p>
          <w:p w:rsidR="0002069E" w:rsidRDefault="0002069E" w:rsidP="0002069E">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環J6:了解世界人口數量增加、糧食供給與營養的永續議題。</w:t>
            </w:r>
          </w:p>
          <w:p w:rsidR="0002069E" w:rsidRDefault="0002069E" w:rsidP="0002069E">
            <w:pPr>
              <w:autoSpaceDE w:val="0"/>
              <w:jc w:val="left"/>
              <w:rPr>
                <w:rFonts w:ascii="標楷體" w:eastAsia="標楷體" w:hAnsi="標楷體"/>
                <w:sz w:val="24"/>
                <w:szCs w:val="24"/>
              </w:rPr>
            </w:pPr>
          </w:p>
          <w:p w:rsidR="0002069E" w:rsidRPr="00757BC4" w:rsidRDefault="0002069E" w:rsidP="0002069E">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2069E" w:rsidRDefault="0002069E" w:rsidP="0002069E">
            <w:pPr>
              <w:autoSpaceDE w:val="0"/>
              <w:autoSpaceDN w:val="0"/>
              <w:adjustRightInd w:val="0"/>
              <w:spacing w:line="280" w:lineRule="exac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2069E" w:rsidRDefault="0002069E" w:rsidP="0002069E">
            <w:pPr>
              <w:autoSpaceDE w:val="0"/>
              <w:jc w:val="left"/>
              <w:rPr>
                <w:rFonts w:ascii="標楷體" w:eastAsia="標楷體" w:hAnsi="標楷體"/>
                <w:sz w:val="24"/>
                <w:szCs w:val="24"/>
              </w:rPr>
            </w:pPr>
          </w:p>
          <w:p w:rsidR="0002069E" w:rsidRDefault="0002069E" w:rsidP="0002069E">
            <w:pPr>
              <w:autoSpaceDE w:val="0"/>
              <w:jc w:val="left"/>
              <w:rPr>
                <w:rFonts w:ascii="標楷體" w:eastAsia="標楷體" w:hAnsi="標楷體"/>
                <w:sz w:val="24"/>
                <w:szCs w:val="24"/>
              </w:rPr>
            </w:pPr>
            <w:r w:rsidRPr="00757BC4">
              <w:rPr>
                <w:rFonts w:ascii="標楷體" w:eastAsia="標楷體" w:hAnsi="標楷體" w:hint="eastAsia"/>
                <w:sz w:val="24"/>
                <w:szCs w:val="24"/>
              </w:rPr>
              <w:t>國J5 檢視個人在全球競爭與合作中可以扮演的角色。</w:t>
            </w:r>
          </w:p>
          <w:p w:rsidR="0002069E" w:rsidRDefault="0002069E" w:rsidP="0002069E">
            <w:pPr>
              <w:autoSpaceDE w:val="0"/>
              <w:autoSpaceDN w:val="0"/>
              <w:adjustRightInd w:val="0"/>
              <w:spacing w:line="280" w:lineRule="exact"/>
              <w:rPr>
                <w:rFonts w:ascii="標楷體" w:eastAsia="標楷體" w:hAnsi="標楷體"/>
                <w:sz w:val="24"/>
                <w:szCs w:val="24"/>
              </w:rPr>
            </w:pPr>
          </w:p>
          <w:p w:rsidR="0002069E" w:rsidRPr="00DA5A19" w:rsidRDefault="0002069E" w:rsidP="0002069E">
            <w:pPr>
              <w:autoSpaceDE w:val="0"/>
              <w:ind w:leftChars="-14" w:left="-28" w:rightChars="-14" w:right="-28"/>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【多元文化教育】</w:t>
            </w:r>
          </w:p>
          <w:p w:rsidR="005B1B13" w:rsidRDefault="0002069E" w:rsidP="0002069E">
            <w:pPr>
              <w:autoSpaceDE w:val="0"/>
              <w:autoSpaceDN w:val="0"/>
              <w:adjustRightInd w:val="0"/>
              <w:spacing w:line="280" w:lineRule="exac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多J8 探討不同文化接觸時可能產生的衝突、融合或創新。</w:t>
            </w:r>
          </w:p>
          <w:p w:rsidR="00A31E89" w:rsidRDefault="00A31E89" w:rsidP="0002069E">
            <w:pPr>
              <w:autoSpaceDE w:val="0"/>
              <w:autoSpaceDN w:val="0"/>
              <w:adjustRightInd w:val="0"/>
              <w:spacing w:line="280" w:lineRule="exact"/>
              <w:rPr>
                <w:rFonts w:ascii="標楷體" w:eastAsia="標楷體" w:hAnsi="標楷體" w:cs="DFKaiShu-SB-Estd-BF"/>
                <w:color w:val="auto"/>
                <w:sz w:val="24"/>
                <w:szCs w:val="24"/>
              </w:rPr>
            </w:pPr>
          </w:p>
          <w:p w:rsidR="00A31E89" w:rsidRPr="00757BC4" w:rsidRDefault="00A31E89" w:rsidP="00A31E89">
            <w:pPr>
              <w:ind w:rightChars="-83" w:right="-166"/>
              <w:rPr>
                <w:rFonts w:ascii="標楷體" w:eastAsia="標楷體" w:hAnsi="標楷體"/>
                <w:sz w:val="24"/>
                <w:szCs w:val="24"/>
              </w:rPr>
            </w:pPr>
            <w:r>
              <w:rPr>
                <w:rFonts w:ascii="標楷體" w:eastAsia="標楷體" w:hAnsi="標楷體" w:hint="eastAsia"/>
                <w:sz w:val="24"/>
                <w:szCs w:val="24"/>
              </w:rPr>
              <w:t>【</w:t>
            </w:r>
            <w:r w:rsidRPr="00B37B73">
              <w:rPr>
                <w:rFonts w:ascii="標楷體" w:eastAsia="標楷體" w:hAnsi="標楷體" w:cs="DFKaiShu-SB-Estd-BF" w:hint="eastAsia"/>
                <w:color w:val="auto"/>
                <w:sz w:val="24"/>
                <w:szCs w:val="24"/>
              </w:rPr>
              <w:t>生涯規劃教育</w:t>
            </w:r>
            <w:r>
              <w:rPr>
                <w:rFonts w:ascii="標楷體" w:eastAsia="標楷體" w:hAnsi="標楷體" w:hint="eastAsia"/>
                <w:sz w:val="24"/>
                <w:szCs w:val="24"/>
              </w:rPr>
              <w:t>】</w:t>
            </w:r>
          </w:p>
          <w:p w:rsidR="00A31E89" w:rsidRPr="00057240" w:rsidRDefault="00A31E89" w:rsidP="00A31E89">
            <w:pPr>
              <w:autoSpaceDE w:val="0"/>
              <w:autoSpaceDN w:val="0"/>
              <w:adjustRightInd w:val="0"/>
              <w:spacing w:line="280" w:lineRule="exact"/>
              <w:rPr>
                <w:rFonts w:ascii="標楷體" w:eastAsia="標楷體" w:hAnsi="標楷體" w:cs="DFKaiShu-SB-Estd-BF"/>
                <w:color w:val="auto"/>
                <w:sz w:val="24"/>
                <w:szCs w:val="24"/>
              </w:rPr>
            </w:pPr>
            <w:r w:rsidRPr="00B37B73">
              <w:rPr>
                <w:rFonts w:ascii="標楷體" w:eastAsia="標楷體" w:hAnsi="標楷體" w:cs="DFKaiShu-SB-Estd-BF" w:hint="eastAsia"/>
                <w:color w:val="auto"/>
                <w:sz w:val="24"/>
                <w:szCs w:val="24"/>
              </w:rPr>
              <w:t>涯J9 社會變遷與工作/教育環境的關係。</w:t>
            </w:r>
          </w:p>
        </w:tc>
        <w:tc>
          <w:tcPr>
            <w:tcW w:w="1417" w:type="dxa"/>
            <w:tcBorders>
              <w:top w:val="single" w:sz="12" w:space="0" w:color="auto"/>
              <w:bottom w:val="single" w:sz="12" w:space="0" w:color="auto"/>
            </w:tcBorders>
          </w:tcPr>
          <w:p w:rsidR="005B1B13" w:rsidRDefault="005B1B13" w:rsidP="005B1B13">
            <w:pPr>
              <w:ind w:left="100" w:hangingChars="50" w:hanging="100"/>
              <w:jc w:val="left"/>
              <w:rPr>
                <w:rFonts w:ascii="標楷體" w:eastAsia="標楷體" w:hAnsi="標楷體"/>
              </w:rPr>
            </w:pPr>
            <w:r w:rsidRPr="0025461C">
              <w:rPr>
                <w:rFonts w:ascii="標楷體" w:eastAsia="標楷體" w:hAnsi="標楷體" w:hint="eastAsia"/>
              </w:rPr>
              <w:t xml:space="preserve">21作業補抽查                                       </w:t>
            </w:r>
          </w:p>
          <w:p w:rsidR="005B1B13" w:rsidRPr="0025461C" w:rsidRDefault="005B1B13" w:rsidP="005B1B13">
            <w:pPr>
              <w:ind w:left="100" w:hangingChars="50" w:hanging="100"/>
              <w:jc w:val="left"/>
              <w:rPr>
                <w:rFonts w:ascii="標楷體" w:eastAsia="標楷體" w:hAnsi="標楷體"/>
              </w:rPr>
            </w:pPr>
            <w:r w:rsidRPr="0025461C">
              <w:rPr>
                <w:rFonts w:ascii="標楷體" w:eastAsia="標楷體" w:hAnsi="標楷體" w:hint="eastAsia"/>
              </w:rPr>
              <w:t>21-2</w:t>
            </w:r>
            <w:r>
              <w:rPr>
                <w:rFonts w:ascii="標楷體" w:eastAsia="標楷體" w:hAnsi="標楷體" w:hint="eastAsia"/>
              </w:rPr>
              <w:t>2</w:t>
            </w:r>
            <w:r w:rsidRPr="0025461C">
              <w:rPr>
                <w:rFonts w:ascii="標楷體" w:eastAsia="標楷體" w:hAnsi="標楷體" w:hint="eastAsia"/>
              </w:rPr>
              <w:t>九年級第二次複習考</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第十八週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12/24～</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12/30</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p w:rsidR="005B1B13" w:rsidRPr="005F5233" w:rsidRDefault="005B1B13" w:rsidP="005B1B13">
            <w:pPr>
              <w:spacing w:afterLines="50" w:after="120"/>
              <w:ind w:firstLine="0"/>
              <w:jc w:val="left"/>
              <w:rPr>
                <w:rFonts w:ascii="標楷體" w:eastAsia="標楷體" w:hAnsi="標楷體"/>
                <w:sz w:val="24"/>
                <w:szCs w:val="24"/>
              </w:rPr>
            </w:pP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5F5233" w:rsidRDefault="00F7590B" w:rsidP="005B1B13">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tc>
        <w:tc>
          <w:tcPr>
            <w:tcW w:w="3260" w:type="dxa"/>
            <w:tcBorders>
              <w:top w:val="single" w:sz="12" w:space="0" w:color="auto"/>
              <w:bottom w:val="single" w:sz="12" w:space="0" w:color="auto"/>
            </w:tcBorders>
          </w:tcPr>
          <w:p w:rsidR="005B1B13" w:rsidRPr="00867C0F"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單元6</w:t>
            </w:r>
            <w:r>
              <w:rPr>
                <w:rFonts w:ascii="標楷體" w:eastAsia="標楷體" w:hAnsi="標楷體" w:hint="eastAsia"/>
                <w:color w:val="auto"/>
                <w:sz w:val="24"/>
                <w:szCs w:val="24"/>
              </w:rPr>
              <w:t xml:space="preserve"> </w:t>
            </w:r>
            <w:r w:rsidRPr="00867C0F">
              <w:rPr>
                <w:rFonts w:ascii="標楷體" w:eastAsia="標楷體" w:hAnsi="標楷體" w:hint="eastAsia"/>
                <w:color w:val="auto"/>
                <w:sz w:val="24"/>
                <w:szCs w:val="24"/>
              </w:rPr>
              <w:t>中南美洲的區域特色與經濟發展</w:t>
            </w:r>
          </w:p>
          <w:p w:rsidR="005B1B13" w:rsidRPr="00CC00CA"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w:t>
            </w:r>
            <w:r w:rsidRPr="00CC00CA">
              <w:rPr>
                <w:rFonts w:ascii="標楷體" w:eastAsia="標楷體" w:hAnsi="標楷體" w:hint="eastAsia"/>
                <w:color w:val="auto"/>
                <w:sz w:val="24"/>
                <w:szCs w:val="24"/>
              </w:rPr>
              <w:t>引起動機：常聽到亞馬孫河有巨鱷和食人魚，那是什麼樣的環境？而電影動畫常出現的阿茲提克文明是分布在什麼地方？</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w:t>
            </w:r>
            <w:r w:rsidRPr="00867C0F">
              <w:rPr>
                <w:rFonts w:ascii="標楷體" w:eastAsia="標楷體" w:hAnsi="標楷體" w:hint="eastAsia"/>
                <w:color w:val="auto"/>
                <w:sz w:val="24"/>
                <w:szCs w:val="24"/>
              </w:rPr>
              <w:t>中南美洲的自然環境</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1.中南</w:t>
            </w:r>
            <w:r w:rsidRPr="00CC00CA">
              <w:rPr>
                <w:rFonts w:ascii="標楷體" w:eastAsia="標楷體" w:hAnsi="標楷體" w:hint="eastAsia"/>
                <w:color w:val="auto"/>
                <w:sz w:val="24"/>
                <w:szCs w:val="24"/>
              </w:rPr>
              <w:t>美洲的</w:t>
            </w:r>
            <w:r>
              <w:rPr>
                <w:rFonts w:ascii="標楷體" w:eastAsia="標楷體" w:hAnsi="標楷體" w:hint="eastAsia"/>
                <w:color w:val="auto"/>
                <w:sz w:val="24"/>
                <w:szCs w:val="24"/>
              </w:rPr>
              <w:t>地理</w:t>
            </w:r>
            <w:r w:rsidRPr="00CC00CA">
              <w:rPr>
                <w:rFonts w:ascii="標楷體" w:eastAsia="標楷體" w:hAnsi="標楷體" w:hint="eastAsia"/>
                <w:color w:val="auto"/>
                <w:sz w:val="24"/>
                <w:szCs w:val="24"/>
              </w:rPr>
              <w:t>位置</w:t>
            </w:r>
            <w:r>
              <w:rPr>
                <w:rFonts w:ascii="標楷體" w:eastAsia="標楷體" w:hAnsi="標楷體" w:hint="eastAsia"/>
                <w:color w:val="auto"/>
                <w:sz w:val="24"/>
                <w:szCs w:val="24"/>
              </w:rPr>
              <w:t>、形狀與分區</w:t>
            </w:r>
          </w:p>
          <w:p w:rsidR="0002069E"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0002069E">
              <w:rPr>
                <w:rFonts w:ascii="標楷體" w:eastAsia="標楷體" w:hAnsi="標楷體" w:hint="eastAsia"/>
                <w:color w:val="auto"/>
                <w:sz w:val="24"/>
                <w:szCs w:val="24"/>
              </w:rPr>
              <w:t>中美洲的</w:t>
            </w:r>
            <w:r w:rsidR="0002069E" w:rsidRPr="00FD389A">
              <w:rPr>
                <w:rFonts w:ascii="標楷體" w:eastAsia="標楷體" w:hAnsi="標楷體" w:hint="eastAsia"/>
                <w:color w:val="auto"/>
                <w:sz w:val="24"/>
                <w:szCs w:val="24"/>
              </w:rPr>
              <w:t>地形</w:t>
            </w:r>
            <w:r w:rsidR="0002069E">
              <w:rPr>
                <w:rFonts w:ascii="標楷體" w:eastAsia="標楷體" w:hAnsi="標楷體" w:hint="eastAsia"/>
                <w:color w:val="auto"/>
                <w:sz w:val="24"/>
                <w:szCs w:val="24"/>
              </w:rPr>
              <w:t>分布及特色</w:t>
            </w:r>
          </w:p>
          <w:p w:rsidR="0002069E" w:rsidRDefault="0002069E" w:rsidP="00A31E89">
            <w:pPr>
              <w:ind w:firstLine="0"/>
              <w:jc w:val="left"/>
              <w:rPr>
                <w:rFonts w:ascii="標楷體" w:eastAsia="標楷體" w:hAnsi="標楷體"/>
                <w:color w:val="auto"/>
                <w:sz w:val="24"/>
                <w:szCs w:val="24"/>
              </w:rPr>
            </w:pPr>
            <w:r>
              <w:rPr>
                <w:rFonts w:ascii="標楷體" w:eastAsia="標楷體" w:hAnsi="標楷體"/>
                <w:color w:val="auto"/>
                <w:sz w:val="24"/>
                <w:szCs w:val="24"/>
              </w:rPr>
              <w:t>(1)</w:t>
            </w:r>
            <w:r>
              <w:rPr>
                <w:rFonts w:ascii="標楷體" w:eastAsia="標楷體" w:hAnsi="標楷體" w:hint="eastAsia"/>
                <w:color w:val="auto"/>
                <w:sz w:val="24"/>
                <w:szCs w:val="24"/>
              </w:rPr>
              <w:t>墨西哥高原</w:t>
            </w:r>
          </w:p>
          <w:p w:rsidR="0002069E" w:rsidRDefault="0002069E" w:rsidP="00A31E89">
            <w:pPr>
              <w:ind w:firstLine="0"/>
              <w:jc w:val="left"/>
              <w:rPr>
                <w:rFonts w:ascii="標楷體" w:eastAsia="標楷體" w:hAnsi="標楷體"/>
                <w:color w:val="auto"/>
                <w:sz w:val="24"/>
                <w:szCs w:val="24"/>
              </w:rPr>
            </w:pPr>
            <w:r>
              <w:rPr>
                <w:rFonts w:ascii="標楷體" w:eastAsia="標楷體" w:hAnsi="標楷體"/>
                <w:color w:val="auto"/>
                <w:sz w:val="24"/>
                <w:szCs w:val="24"/>
              </w:rPr>
              <w:t>(2)</w:t>
            </w:r>
            <w:r>
              <w:rPr>
                <w:rFonts w:ascii="標楷體" w:eastAsia="標楷體" w:hAnsi="標楷體" w:hint="eastAsia"/>
                <w:color w:val="auto"/>
                <w:sz w:val="24"/>
                <w:szCs w:val="24"/>
              </w:rPr>
              <w:t>中美地峽</w:t>
            </w:r>
          </w:p>
          <w:p w:rsidR="0002069E" w:rsidRPr="00FD389A" w:rsidRDefault="0002069E" w:rsidP="00A31E89">
            <w:pPr>
              <w:ind w:firstLine="0"/>
              <w:jc w:val="left"/>
              <w:rPr>
                <w:rFonts w:ascii="標楷體" w:eastAsia="標楷體" w:hAnsi="標楷體"/>
                <w:color w:val="auto"/>
                <w:sz w:val="24"/>
                <w:szCs w:val="24"/>
              </w:rPr>
            </w:pPr>
            <w:r>
              <w:rPr>
                <w:rFonts w:ascii="標楷體" w:eastAsia="標楷體" w:hAnsi="標楷體"/>
                <w:color w:val="auto"/>
                <w:sz w:val="24"/>
                <w:szCs w:val="24"/>
              </w:rPr>
              <w:t>(3)</w:t>
            </w:r>
            <w:r>
              <w:rPr>
                <w:rFonts w:ascii="標楷體" w:eastAsia="標楷體" w:hAnsi="標楷體" w:hint="eastAsia"/>
                <w:color w:val="auto"/>
                <w:sz w:val="24"/>
                <w:szCs w:val="24"/>
              </w:rPr>
              <w:t>西印度群島</w:t>
            </w:r>
          </w:p>
          <w:p w:rsidR="005B1B13" w:rsidRDefault="0002069E"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005B1B13">
              <w:rPr>
                <w:rFonts w:ascii="標楷體" w:eastAsia="標楷體" w:hAnsi="標楷體"/>
                <w:color w:val="auto"/>
                <w:sz w:val="24"/>
                <w:szCs w:val="24"/>
              </w:rPr>
              <w:t>.</w:t>
            </w:r>
            <w:r w:rsidR="005B1B13">
              <w:rPr>
                <w:rFonts w:ascii="標楷體" w:eastAsia="標楷體" w:hAnsi="標楷體" w:hint="eastAsia"/>
                <w:color w:val="auto"/>
                <w:sz w:val="24"/>
                <w:szCs w:val="24"/>
              </w:rPr>
              <w:t>介紹巴拿馬運河，分析其在全球貿易交通的重要性</w:t>
            </w:r>
          </w:p>
          <w:p w:rsidR="0002069E" w:rsidRDefault="0002069E"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005B1B13">
              <w:rPr>
                <w:rFonts w:ascii="標楷體" w:eastAsia="標楷體" w:hAnsi="標楷體" w:hint="eastAsia"/>
                <w:color w:val="auto"/>
                <w:sz w:val="24"/>
                <w:szCs w:val="24"/>
              </w:rPr>
              <w:t>.南美洲的地形分區及特色</w:t>
            </w:r>
          </w:p>
          <w:p w:rsidR="0002069E" w:rsidRPr="00FD389A" w:rsidRDefault="0002069E"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(1)西部-安地斯山脈</w:t>
            </w:r>
          </w:p>
          <w:p w:rsidR="0002069E" w:rsidRDefault="0002069E"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(2)東半部-高原與盆地</w:t>
            </w:r>
            <w:r>
              <w:rPr>
                <w:rFonts w:ascii="標楷體" w:eastAsia="標楷體" w:hAnsi="標楷體" w:hint="eastAsia"/>
                <w:color w:val="auto"/>
                <w:sz w:val="24"/>
                <w:szCs w:val="24"/>
              </w:rPr>
              <w:t>相間分布</w:t>
            </w:r>
          </w:p>
          <w:p w:rsidR="005B1B13" w:rsidRDefault="0002069E"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w:t>
            </w:r>
            <w:r w:rsidR="005B1B13">
              <w:rPr>
                <w:rFonts w:ascii="標楷體" w:eastAsia="標楷體" w:hAnsi="標楷體" w:hint="eastAsia"/>
                <w:color w:val="auto"/>
                <w:sz w:val="24"/>
                <w:szCs w:val="24"/>
              </w:rPr>
              <w:t>.中南</w:t>
            </w:r>
            <w:r w:rsidR="005B1B13" w:rsidRPr="00CC00CA">
              <w:rPr>
                <w:rFonts w:ascii="標楷體" w:eastAsia="標楷體" w:hAnsi="標楷體" w:hint="eastAsia"/>
                <w:color w:val="auto"/>
                <w:sz w:val="24"/>
                <w:szCs w:val="24"/>
              </w:rPr>
              <w:t>美洲</w:t>
            </w:r>
            <w:r w:rsidR="005B1B13">
              <w:rPr>
                <w:rFonts w:ascii="標楷體" w:eastAsia="標楷體" w:hAnsi="標楷體" w:hint="eastAsia"/>
                <w:color w:val="auto"/>
                <w:sz w:val="24"/>
                <w:szCs w:val="24"/>
              </w:rPr>
              <w:t>的</w:t>
            </w:r>
            <w:r w:rsidR="005B1B13" w:rsidRPr="00CC00CA">
              <w:rPr>
                <w:rFonts w:ascii="標楷體" w:eastAsia="標楷體" w:hAnsi="標楷體" w:hint="eastAsia"/>
                <w:color w:val="auto"/>
                <w:sz w:val="24"/>
                <w:szCs w:val="24"/>
              </w:rPr>
              <w:t>氣候</w:t>
            </w:r>
            <w:r w:rsidR="005B1B13">
              <w:rPr>
                <w:rFonts w:ascii="標楷體" w:eastAsia="標楷體" w:hAnsi="標楷體" w:hint="eastAsia"/>
                <w:color w:val="auto"/>
                <w:sz w:val="24"/>
                <w:szCs w:val="24"/>
              </w:rPr>
              <w:t>影響因素－緯度、地形、洋流、形狀...</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6.中南美洲的氣候類型、氣候分布與氣候特色</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5.摘要整理</w:t>
            </w:r>
          </w:p>
          <w:p w:rsidR="00F7590B" w:rsidRPr="00F7590B" w:rsidRDefault="00F7590B" w:rsidP="00F7590B">
            <w:pPr>
              <w:snapToGrid w:val="0"/>
              <w:rPr>
                <w:rFonts w:ascii="標楷體" w:eastAsia="標楷體" w:hAnsi="標楷體"/>
                <w:color w:val="FF0000"/>
                <w:sz w:val="24"/>
                <w:szCs w:val="24"/>
              </w:rPr>
            </w:pPr>
            <w:r w:rsidRPr="00F7590B">
              <w:rPr>
                <w:rFonts w:ascii="標楷體" w:eastAsia="標楷體" w:hAnsi="標楷體" w:hint="eastAsia"/>
                <w:color w:val="FF0000"/>
                <w:sz w:val="24"/>
                <w:szCs w:val="24"/>
              </w:rPr>
              <w:t>6.網路</w:t>
            </w:r>
            <w:r w:rsidRPr="00F7590B">
              <w:rPr>
                <w:rFonts w:ascii="標楷體" w:eastAsia="標楷體" w:hAnsi="標楷體"/>
                <w:color w:val="FF0000"/>
                <w:sz w:val="24"/>
                <w:szCs w:val="24"/>
              </w:rPr>
              <w:t>影片</w:t>
            </w:r>
          </w:p>
          <w:p w:rsidR="005B1B13" w:rsidRDefault="005C04DD" w:rsidP="00F7590B">
            <w:pPr>
              <w:spacing w:line="280" w:lineRule="exact"/>
              <w:ind w:left="92" w:hanging="7"/>
              <w:rPr>
                <w:rStyle w:val="af1"/>
                <w:rFonts w:ascii="標楷體" w:eastAsia="標楷體" w:hAnsi="標楷體"/>
                <w:color w:val="FF0000"/>
                <w:sz w:val="24"/>
                <w:szCs w:val="24"/>
              </w:rPr>
            </w:pPr>
            <w:hyperlink r:id="rId35" w:history="1">
              <w:r w:rsidR="00E116D0" w:rsidRPr="00137E38">
                <w:rPr>
                  <w:rStyle w:val="af1"/>
                  <w:rFonts w:ascii="標楷體" w:eastAsia="標楷體" w:hAnsi="標楷體"/>
                  <w:sz w:val="24"/>
                  <w:szCs w:val="24"/>
                </w:rPr>
                <w:t>https://youtu.be/mQYNsH7OGbg</w:t>
              </w:r>
            </w:hyperlink>
          </w:p>
          <w:p w:rsidR="00E116D0" w:rsidRPr="00E116D0" w:rsidRDefault="00E116D0" w:rsidP="00E116D0">
            <w:pPr>
              <w:spacing w:line="280" w:lineRule="exact"/>
              <w:ind w:left="92" w:hanging="7"/>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【國家地理-</w:t>
            </w:r>
            <w:r w:rsidRPr="00E116D0">
              <w:rPr>
                <w:rFonts w:ascii="標楷體" w:eastAsia="標楷體" w:hAnsi="標楷體" w:cs="標楷體" w:hint="eastAsia"/>
                <w:color w:val="auto"/>
                <w:sz w:val="24"/>
                <w:szCs w:val="24"/>
              </w:rPr>
              <w:t>馬雅失落寶藏】</w:t>
            </w: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2069E" w:rsidRPr="00E1574D" w:rsidRDefault="0002069E" w:rsidP="0002069E">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 xml:space="preserve">【環境教育】 </w:t>
            </w:r>
          </w:p>
          <w:p w:rsidR="0002069E" w:rsidRDefault="0002069E" w:rsidP="0002069E">
            <w:pPr>
              <w:snapToGrid w:val="0"/>
              <w:jc w:val="left"/>
              <w:rPr>
                <w:rFonts w:ascii="標楷體" w:eastAsia="標楷體" w:hAnsi="標楷體"/>
                <w:sz w:val="24"/>
                <w:szCs w:val="24"/>
              </w:rPr>
            </w:pPr>
            <w:r w:rsidRPr="00E1574D">
              <w:rPr>
                <w:rFonts w:ascii="標楷體" w:eastAsia="標楷體" w:hAnsi="標楷體" w:cs="標楷體" w:hint="eastAsia"/>
                <w:sz w:val="24"/>
                <w:szCs w:val="24"/>
              </w:rPr>
              <w:t>環J3 經由環境美學與自然文學了解自然環境的倫理價值。</w:t>
            </w:r>
          </w:p>
          <w:p w:rsidR="00A31E89" w:rsidRPr="00A31E89" w:rsidRDefault="00A31E89" w:rsidP="002D1F3E">
            <w:pPr>
              <w:autoSpaceDE w:val="0"/>
              <w:autoSpaceDN w:val="0"/>
              <w:adjustRightInd w:val="0"/>
              <w:spacing w:line="280" w:lineRule="exact"/>
              <w:rPr>
                <w:rFonts w:ascii="標楷體" w:eastAsia="標楷體" w:hAnsi="標楷體" w:cs="DFKaiShu-SB-Estd-BF"/>
                <w:color w:val="auto"/>
                <w:sz w:val="24"/>
                <w:szCs w:val="24"/>
              </w:rPr>
            </w:pPr>
          </w:p>
        </w:tc>
        <w:tc>
          <w:tcPr>
            <w:tcW w:w="1417" w:type="dxa"/>
            <w:tcBorders>
              <w:top w:val="single" w:sz="12" w:space="0" w:color="auto"/>
              <w:bottom w:val="single" w:sz="12" w:space="0" w:color="auto"/>
            </w:tcBorders>
          </w:tcPr>
          <w:p w:rsidR="005B1B13" w:rsidRPr="0025461C" w:rsidRDefault="005B1B13" w:rsidP="005B1B13">
            <w:pPr>
              <w:ind w:left="100" w:hangingChars="50" w:hanging="100"/>
              <w:jc w:val="left"/>
              <w:rPr>
                <w:rFonts w:ascii="標楷體" w:eastAsia="標楷體" w:hAnsi="標楷體"/>
              </w:rPr>
            </w:pPr>
            <w:r w:rsidRPr="0025461C">
              <w:rPr>
                <w:rFonts w:ascii="標楷體" w:eastAsia="標楷體" w:hAnsi="標楷體" w:hint="eastAsia"/>
              </w:rPr>
              <w:t>29英語歌唱比賽</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第十九週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12/31～</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移民與產業活動的發展</w:t>
            </w:r>
          </w:p>
          <w:p w:rsidR="005B1B13"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B0735C" w:rsidRPr="00B0735C" w:rsidRDefault="00B0735C" w:rsidP="00B0735C">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tc>
        <w:tc>
          <w:tcPr>
            <w:tcW w:w="3260" w:type="dxa"/>
            <w:tcBorders>
              <w:top w:val="single" w:sz="12" w:space="0" w:color="auto"/>
              <w:bottom w:val="single" w:sz="12" w:space="0" w:color="auto"/>
            </w:tcBorders>
          </w:tcPr>
          <w:p w:rsidR="005B1B13"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單元6</w:t>
            </w:r>
            <w:r>
              <w:rPr>
                <w:rFonts w:ascii="標楷體" w:eastAsia="標楷體" w:hAnsi="標楷體" w:hint="eastAsia"/>
                <w:color w:val="auto"/>
                <w:sz w:val="24"/>
                <w:szCs w:val="24"/>
              </w:rPr>
              <w:t xml:space="preserve"> </w:t>
            </w:r>
            <w:r w:rsidRPr="00867C0F">
              <w:rPr>
                <w:rFonts w:ascii="標楷體" w:eastAsia="標楷體" w:hAnsi="標楷體" w:hint="eastAsia"/>
                <w:color w:val="auto"/>
                <w:sz w:val="24"/>
                <w:szCs w:val="24"/>
              </w:rPr>
              <w:t>中南美洲的區域特色與經濟發展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一、中南</w:t>
            </w:r>
            <w:r w:rsidRPr="00CC00CA">
              <w:rPr>
                <w:rFonts w:ascii="標楷體" w:eastAsia="標楷體" w:hAnsi="標楷體" w:hint="eastAsia"/>
                <w:color w:val="auto"/>
                <w:sz w:val="24"/>
                <w:szCs w:val="24"/>
              </w:rPr>
              <w:t>美洲的</w:t>
            </w:r>
            <w:r>
              <w:rPr>
                <w:rFonts w:ascii="標楷體" w:eastAsia="標楷體" w:hAnsi="標楷體" w:hint="eastAsia"/>
                <w:color w:val="auto"/>
                <w:sz w:val="24"/>
                <w:szCs w:val="24"/>
              </w:rPr>
              <w:t>族群與人口</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1.簡介中南美洲的重要</w:t>
            </w:r>
            <w:r w:rsidRPr="00CC00CA">
              <w:rPr>
                <w:rFonts w:ascii="標楷體" w:eastAsia="標楷體" w:hAnsi="標楷體" w:hint="eastAsia"/>
                <w:color w:val="auto"/>
                <w:sz w:val="24"/>
                <w:szCs w:val="24"/>
              </w:rPr>
              <w:t>古文明</w:t>
            </w:r>
            <w:r>
              <w:rPr>
                <w:rFonts w:ascii="標楷體" w:eastAsia="標楷體" w:hAnsi="標楷體" w:hint="eastAsia"/>
                <w:color w:val="auto"/>
                <w:sz w:val="24"/>
                <w:szCs w:val="24"/>
              </w:rPr>
              <w:t>2.說明中南美洲的殖民</w:t>
            </w:r>
            <w:r w:rsidRPr="00CC00CA">
              <w:rPr>
                <w:rFonts w:ascii="標楷體" w:eastAsia="標楷體" w:hAnsi="標楷體" w:hint="eastAsia"/>
                <w:color w:val="auto"/>
                <w:sz w:val="24"/>
                <w:szCs w:val="24"/>
              </w:rPr>
              <w:t>文化</w:t>
            </w:r>
            <w:r>
              <w:rPr>
                <w:rFonts w:ascii="標楷體" w:eastAsia="標楷體" w:hAnsi="標楷體" w:hint="eastAsia"/>
                <w:color w:val="auto"/>
                <w:sz w:val="24"/>
                <w:szCs w:val="24"/>
              </w:rPr>
              <w:t>背景</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3.說明中南美洲為何又被稱為拉丁美洲</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4.中南</w:t>
            </w:r>
            <w:r w:rsidRPr="00CC00CA">
              <w:rPr>
                <w:rFonts w:ascii="標楷體" w:eastAsia="標楷體" w:hAnsi="標楷體" w:hint="eastAsia"/>
                <w:color w:val="auto"/>
                <w:sz w:val="24"/>
                <w:szCs w:val="24"/>
              </w:rPr>
              <w:t>美洲的人口分布</w:t>
            </w:r>
            <w:r>
              <w:rPr>
                <w:rFonts w:ascii="標楷體" w:eastAsia="標楷體" w:hAnsi="標楷體" w:hint="eastAsia"/>
                <w:color w:val="auto"/>
                <w:sz w:val="24"/>
                <w:szCs w:val="24"/>
              </w:rPr>
              <w:t>與形成原因</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5.中南美洲各國的都市化程度普遍偏高，請學生討論可能的原因</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二、中南美洲的經濟發展</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Pr="00CC00CA">
              <w:rPr>
                <w:rFonts w:ascii="標楷體" w:eastAsia="標楷體" w:hAnsi="標楷體" w:hint="eastAsia"/>
                <w:color w:val="auto"/>
                <w:sz w:val="24"/>
                <w:szCs w:val="24"/>
              </w:rPr>
              <w:t>中南美的農牧業與礦產分布</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3F7EDD">
              <w:rPr>
                <w:rFonts w:ascii="標楷體" w:eastAsia="標楷體" w:hAnsi="標楷體" w:hint="eastAsia"/>
                <w:color w:val="auto"/>
                <w:sz w:val="24"/>
                <w:szCs w:val="24"/>
              </w:rPr>
              <w:t>中南美洲發展熱帶栽培業的條件與歷史因素</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3F7EDD">
              <w:rPr>
                <w:rFonts w:ascii="標楷體" w:eastAsia="標楷體" w:hAnsi="標楷體" w:hint="eastAsia"/>
                <w:color w:val="auto"/>
                <w:sz w:val="24"/>
                <w:szCs w:val="24"/>
              </w:rPr>
              <w:t>.</w:t>
            </w:r>
            <w:r>
              <w:rPr>
                <w:rFonts w:ascii="標楷體" w:eastAsia="標楷體" w:hAnsi="標楷體" w:hint="eastAsia"/>
                <w:color w:val="auto"/>
                <w:sz w:val="24"/>
                <w:szCs w:val="24"/>
              </w:rPr>
              <w:t>中南美洲</w:t>
            </w:r>
            <w:r w:rsidRPr="003F7EDD">
              <w:rPr>
                <w:rFonts w:ascii="標楷體" w:eastAsia="標楷體" w:hAnsi="標楷體" w:hint="eastAsia"/>
                <w:color w:val="auto"/>
                <w:sz w:val="24"/>
                <w:szCs w:val="24"/>
              </w:rPr>
              <w:t>主要熱帶栽培業作物及生產地分布</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3F7EDD">
              <w:rPr>
                <w:rFonts w:ascii="標楷體" w:eastAsia="標楷體" w:hAnsi="標楷體" w:hint="eastAsia"/>
                <w:color w:val="auto"/>
                <w:sz w:val="24"/>
                <w:szCs w:val="24"/>
              </w:rPr>
              <w:t>.歸納全球主要的熱帶栽培業產地，分析這些地區有何共同條件與歷史背景</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5.說明中南美洲</w:t>
            </w:r>
            <w:r w:rsidRPr="00CC00CA">
              <w:rPr>
                <w:rFonts w:ascii="標楷體" w:eastAsia="標楷體" w:hAnsi="標楷體" w:hint="eastAsia"/>
                <w:color w:val="auto"/>
                <w:sz w:val="24"/>
                <w:szCs w:val="24"/>
              </w:rPr>
              <w:t>以農礦原料的輸出</w:t>
            </w:r>
            <w:r>
              <w:rPr>
                <w:rFonts w:ascii="標楷體" w:eastAsia="標楷體" w:hAnsi="標楷體" w:hint="eastAsia"/>
                <w:color w:val="auto"/>
                <w:sz w:val="24"/>
                <w:szCs w:val="24"/>
              </w:rPr>
              <w:t>為主的經濟如何受殖民背景影響</w:t>
            </w:r>
          </w:p>
          <w:p w:rsidR="00E116D0" w:rsidRPr="00867C0F" w:rsidRDefault="00E116D0"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6</w:t>
            </w:r>
            <w:r>
              <w:rPr>
                <w:rFonts w:ascii="標楷體" w:eastAsia="標楷體" w:hAnsi="標楷體"/>
                <w:color w:val="auto"/>
                <w:sz w:val="24"/>
                <w:szCs w:val="24"/>
              </w:rPr>
              <w:t>.</w:t>
            </w:r>
            <w:r w:rsidRPr="00E116D0">
              <w:rPr>
                <w:rFonts w:ascii="標楷體" w:eastAsia="標楷體" w:hAnsi="標楷體" w:hint="eastAsia"/>
                <w:color w:val="auto"/>
                <w:sz w:val="24"/>
                <w:szCs w:val="24"/>
              </w:rPr>
              <w:t>介紹南美洲進步論壇(PROSUR)</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Pr="00E116D0" w:rsidRDefault="00F7590B" w:rsidP="00F7590B">
            <w:pPr>
              <w:snapToGrid w:val="0"/>
              <w:rPr>
                <w:rFonts w:ascii="標楷體" w:eastAsia="標楷體" w:hAnsi="標楷體"/>
                <w:color w:val="auto"/>
                <w:sz w:val="24"/>
                <w:szCs w:val="24"/>
              </w:rPr>
            </w:pPr>
            <w:r>
              <w:rPr>
                <w:rFonts w:ascii="標楷體" w:eastAsia="標楷體" w:hAnsi="標楷體" w:hint="eastAsia"/>
                <w:sz w:val="24"/>
                <w:szCs w:val="24"/>
              </w:rPr>
              <w:t>4.</w:t>
            </w:r>
            <w:r w:rsidRPr="00E116D0">
              <w:rPr>
                <w:rFonts w:ascii="標楷體" w:eastAsia="標楷體" w:hAnsi="標楷體" w:hint="eastAsia"/>
                <w:color w:val="auto"/>
                <w:sz w:val="24"/>
                <w:szCs w:val="24"/>
              </w:rPr>
              <w:t>圖像輔助學習</w:t>
            </w:r>
          </w:p>
          <w:p w:rsidR="00F7590B" w:rsidRPr="00E116D0"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5.摘要整理</w:t>
            </w:r>
          </w:p>
          <w:p w:rsidR="00F7590B" w:rsidRPr="00E116D0" w:rsidRDefault="00F7590B" w:rsidP="00F7590B">
            <w:pPr>
              <w:snapToGrid w:val="0"/>
              <w:rPr>
                <w:rFonts w:ascii="標楷體" w:eastAsia="標楷體" w:hAnsi="標楷體"/>
                <w:color w:val="auto"/>
                <w:sz w:val="24"/>
                <w:szCs w:val="24"/>
              </w:rPr>
            </w:pPr>
            <w:r w:rsidRPr="00E116D0">
              <w:rPr>
                <w:rFonts w:ascii="標楷體" w:eastAsia="標楷體" w:hAnsi="標楷體" w:hint="eastAsia"/>
                <w:color w:val="auto"/>
                <w:sz w:val="24"/>
                <w:szCs w:val="24"/>
              </w:rPr>
              <w:t>6.網路</w:t>
            </w:r>
            <w:r w:rsidRPr="00E116D0">
              <w:rPr>
                <w:rFonts w:ascii="標楷體" w:eastAsia="標楷體" w:hAnsi="標楷體"/>
                <w:color w:val="auto"/>
                <w:sz w:val="24"/>
                <w:szCs w:val="24"/>
              </w:rPr>
              <w:t>影片</w:t>
            </w:r>
          </w:p>
          <w:p w:rsidR="00E116D0" w:rsidRDefault="005C04DD" w:rsidP="00E116D0">
            <w:pPr>
              <w:snapToGrid w:val="0"/>
              <w:jc w:val="left"/>
              <w:rPr>
                <w:rFonts w:ascii="標楷體" w:eastAsia="標楷體" w:hAnsi="標楷體"/>
                <w:sz w:val="24"/>
                <w:szCs w:val="24"/>
              </w:rPr>
            </w:pPr>
            <w:hyperlink r:id="rId36" w:history="1">
              <w:r w:rsidR="00E116D0" w:rsidRPr="0063501B">
                <w:rPr>
                  <w:rStyle w:val="af1"/>
                  <w:rFonts w:ascii="標楷體" w:eastAsia="標楷體" w:hAnsi="標楷體"/>
                  <w:sz w:val="24"/>
                  <w:szCs w:val="24"/>
                </w:rPr>
                <w:t>https://youtu.be/_-knananPkk</w:t>
              </w:r>
            </w:hyperlink>
          </w:p>
          <w:p w:rsidR="00E116D0" w:rsidRDefault="00E116D0" w:rsidP="00E116D0">
            <w:pPr>
              <w:snapToGrid w:val="0"/>
              <w:jc w:val="left"/>
              <w:rPr>
                <w:rFonts w:ascii="標楷體" w:eastAsia="標楷體" w:hAnsi="標楷體"/>
                <w:sz w:val="24"/>
                <w:szCs w:val="24"/>
              </w:rPr>
            </w:pPr>
            <w:r w:rsidRPr="005077C4">
              <w:rPr>
                <w:rFonts w:ascii="標楷體" w:eastAsia="標楷體" w:hAnsi="標楷體" w:hint="eastAsia"/>
                <w:sz w:val="24"/>
                <w:szCs w:val="24"/>
              </w:rPr>
              <w:t>【</w:t>
            </w:r>
            <w:r w:rsidRPr="00D93D73">
              <w:rPr>
                <w:rFonts w:ascii="標楷體" w:eastAsia="標楷體" w:hAnsi="標楷體" w:hint="eastAsia"/>
                <w:color w:val="auto"/>
                <w:sz w:val="24"/>
                <w:szCs w:val="24"/>
              </w:rPr>
              <w:t>PROSU</w:t>
            </w:r>
            <w:r>
              <w:rPr>
                <w:rFonts w:ascii="標楷體" w:eastAsia="標楷體" w:hAnsi="標楷體" w:hint="eastAsia"/>
                <w:color w:val="auto"/>
                <w:sz w:val="24"/>
                <w:szCs w:val="24"/>
              </w:rPr>
              <w:t>會議</w:t>
            </w:r>
            <w:r w:rsidRPr="005077C4">
              <w:rPr>
                <w:rFonts w:ascii="標楷體" w:eastAsia="標楷體" w:hAnsi="標楷體" w:hint="eastAsia"/>
                <w:sz w:val="24"/>
                <w:szCs w:val="24"/>
              </w:rPr>
              <w:t>】</w:t>
            </w:r>
          </w:p>
          <w:p w:rsidR="005B1B13" w:rsidRPr="00057240" w:rsidRDefault="005B1B13" w:rsidP="00F7590B">
            <w:pPr>
              <w:spacing w:line="280" w:lineRule="exact"/>
              <w:ind w:left="92" w:hanging="7"/>
              <w:rPr>
                <w:rFonts w:ascii="標楷體" w:eastAsia="標楷體" w:hAnsi="標楷體" w:cs="標楷體"/>
                <w:color w:val="auto"/>
                <w:sz w:val="24"/>
                <w:szCs w:val="24"/>
              </w:rPr>
            </w:pP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2069E" w:rsidRPr="00757BC4" w:rsidRDefault="0002069E" w:rsidP="0002069E">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【環境教育】 </w:t>
            </w:r>
          </w:p>
          <w:p w:rsidR="0002069E" w:rsidRDefault="0002069E" w:rsidP="0002069E">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環J6:了解世界人口數量增加、糧食供給與營養的永續議題。</w:t>
            </w:r>
          </w:p>
          <w:p w:rsidR="0002069E" w:rsidRPr="00A31E89" w:rsidRDefault="0002069E" w:rsidP="0002069E">
            <w:pPr>
              <w:ind w:firstLine="0"/>
              <w:jc w:val="left"/>
              <w:rPr>
                <w:rFonts w:ascii="標楷體" w:eastAsia="標楷體" w:hAnsi="標楷體" w:cs="標楷體"/>
                <w:color w:val="auto"/>
                <w:sz w:val="24"/>
                <w:szCs w:val="24"/>
              </w:rPr>
            </w:pPr>
          </w:p>
          <w:p w:rsidR="0002069E" w:rsidRPr="00757BC4" w:rsidRDefault="0002069E" w:rsidP="0002069E">
            <w:pPr>
              <w:autoSpaceDE w:val="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 xml:space="preserve">【人權教育】 </w:t>
            </w:r>
          </w:p>
          <w:p w:rsidR="0002069E" w:rsidRDefault="0002069E" w:rsidP="00A31E89">
            <w:pPr>
              <w:autoSpaceDE w:val="0"/>
              <w:jc w:val="left"/>
              <w:rPr>
                <w:rFonts w:ascii="標楷體" w:eastAsia="標楷體" w:hAnsi="標楷體" w:cs="DFKaiShu-SB-Estd-BF"/>
                <w:color w:val="auto"/>
                <w:sz w:val="24"/>
                <w:szCs w:val="24"/>
              </w:rPr>
            </w:pPr>
            <w:r w:rsidRPr="00757BC4">
              <w:rPr>
                <w:rFonts w:ascii="標楷體" w:eastAsia="標楷體" w:hAnsi="標楷體" w:cs="標楷體" w:hint="eastAsia"/>
                <w:color w:val="auto"/>
                <w:sz w:val="24"/>
                <w:szCs w:val="24"/>
              </w:rPr>
              <w:t>人J5 了解社會上有不同的群體和文化，尊重並欣賞其差異。</w:t>
            </w:r>
          </w:p>
          <w:p w:rsidR="0002069E" w:rsidRDefault="0002069E" w:rsidP="0002069E">
            <w:pPr>
              <w:autoSpaceDE w:val="0"/>
              <w:jc w:val="left"/>
              <w:rPr>
                <w:rFonts w:ascii="標楷體" w:eastAsia="標楷體" w:hAnsi="標楷體"/>
                <w:sz w:val="24"/>
                <w:szCs w:val="24"/>
              </w:rPr>
            </w:pPr>
          </w:p>
          <w:p w:rsidR="0002069E" w:rsidRPr="00757BC4" w:rsidRDefault="0002069E" w:rsidP="0002069E">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2069E" w:rsidRDefault="0002069E" w:rsidP="0002069E">
            <w:pPr>
              <w:autoSpaceDE w:val="0"/>
              <w:autoSpaceDN w:val="0"/>
              <w:adjustRightInd w:val="0"/>
              <w:spacing w:line="280" w:lineRule="exac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02069E" w:rsidRDefault="0002069E" w:rsidP="0002069E">
            <w:pPr>
              <w:autoSpaceDE w:val="0"/>
              <w:autoSpaceDN w:val="0"/>
              <w:adjustRightInd w:val="0"/>
              <w:spacing w:line="280" w:lineRule="exact"/>
              <w:rPr>
                <w:rFonts w:ascii="標楷體" w:eastAsia="標楷體" w:hAnsi="標楷體"/>
                <w:sz w:val="24"/>
                <w:szCs w:val="24"/>
              </w:rPr>
            </w:pPr>
          </w:p>
          <w:p w:rsidR="0002069E" w:rsidRPr="00DA5A19" w:rsidRDefault="0002069E" w:rsidP="0002069E">
            <w:pPr>
              <w:autoSpaceDE w:val="0"/>
              <w:ind w:leftChars="-14" w:left="-28" w:rightChars="-14" w:right="-28"/>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【多元文化教育】</w:t>
            </w:r>
          </w:p>
          <w:p w:rsidR="0002069E" w:rsidRDefault="0002069E" w:rsidP="0002069E">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多J3 提高對弱勢或少數群體文化的覺察與省思。</w:t>
            </w:r>
          </w:p>
          <w:p w:rsidR="0002069E" w:rsidRDefault="0002069E" w:rsidP="0002069E">
            <w:pPr>
              <w:autoSpaceDE w:val="0"/>
              <w:jc w:val="left"/>
              <w:rPr>
                <w:rFonts w:ascii="標楷體" w:eastAsia="標楷體" w:hAnsi="標楷體" w:cs="DFKaiShu-SB-Estd-BF"/>
                <w:color w:val="auto"/>
                <w:sz w:val="24"/>
                <w:szCs w:val="24"/>
              </w:rPr>
            </w:pPr>
          </w:p>
          <w:p w:rsidR="0002069E" w:rsidRDefault="0002069E" w:rsidP="0002069E">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多J5 了解及尊重不同文化的習俗與禁忌。</w:t>
            </w:r>
          </w:p>
          <w:p w:rsidR="00A31E89" w:rsidRDefault="00A31E89" w:rsidP="0002069E">
            <w:pPr>
              <w:autoSpaceDE w:val="0"/>
              <w:jc w:val="left"/>
              <w:rPr>
                <w:rFonts w:ascii="標楷體" w:eastAsia="標楷體" w:hAnsi="標楷體" w:cs="DFKaiShu-SB-Estd-BF"/>
                <w:color w:val="auto"/>
                <w:sz w:val="24"/>
                <w:szCs w:val="24"/>
              </w:rPr>
            </w:pPr>
          </w:p>
          <w:p w:rsidR="005B1B13" w:rsidRPr="00057240" w:rsidRDefault="0002069E" w:rsidP="0002069E">
            <w:pPr>
              <w:autoSpaceDE w:val="0"/>
              <w:autoSpaceDN w:val="0"/>
              <w:adjustRightInd w:val="0"/>
              <w:spacing w:line="280" w:lineRule="exac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多J8 探討不同文化接觸時可能產生的衝突、融合或創新。</w:t>
            </w:r>
          </w:p>
        </w:tc>
        <w:tc>
          <w:tcPr>
            <w:tcW w:w="1417" w:type="dxa"/>
            <w:tcBorders>
              <w:top w:val="single" w:sz="12" w:space="0" w:color="auto"/>
              <w:bottom w:val="single" w:sz="12" w:space="0" w:color="auto"/>
            </w:tcBorders>
          </w:tcPr>
          <w:p w:rsidR="005B1B13" w:rsidRDefault="005B1B13" w:rsidP="005B1B13">
            <w:pPr>
              <w:ind w:left="100" w:hangingChars="50" w:hanging="100"/>
              <w:jc w:val="left"/>
              <w:rPr>
                <w:rFonts w:ascii="標楷體" w:eastAsia="標楷體" w:hAnsi="標楷體"/>
              </w:rPr>
            </w:pPr>
            <w:r w:rsidRPr="0025461C">
              <w:rPr>
                <w:rFonts w:ascii="標楷體" w:eastAsia="標楷體" w:hAnsi="標楷體" w:hint="eastAsia"/>
              </w:rPr>
              <w:t xml:space="preserve">31-1元旦連假  </w:t>
            </w:r>
          </w:p>
          <w:p w:rsidR="005B1B13" w:rsidRDefault="005B1B13" w:rsidP="005B1B13">
            <w:pPr>
              <w:ind w:left="100" w:hangingChars="50" w:hanging="100"/>
              <w:jc w:val="left"/>
              <w:rPr>
                <w:rFonts w:ascii="標楷體" w:eastAsia="標楷體" w:hAnsi="標楷體"/>
              </w:rPr>
            </w:pPr>
            <w:r w:rsidRPr="0025461C">
              <w:rPr>
                <w:rFonts w:ascii="標楷體" w:eastAsia="標楷體" w:hAnsi="標楷體" w:hint="eastAsia"/>
              </w:rPr>
              <w:t>5七八九年級藝能科評量</w:t>
            </w:r>
          </w:p>
          <w:p w:rsidR="005B1B13" w:rsidRPr="0025461C" w:rsidRDefault="005B1B13" w:rsidP="005B1B13">
            <w:pPr>
              <w:ind w:left="100" w:hangingChars="50" w:hanging="100"/>
              <w:jc w:val="left"/>
              <w:rPr>
                <w:rFonts w:ascii="標楷體" w:eastAsia="標楷體" w:hAnsi="標楷體"/>
              </w:rPr>
            </w:pPr>
            <w:r>
              <w:rPr>
                <w:rFonts w:ascii="標楷體" w:eastAsia="標楷體" w:hAnsi="標楷體" w:hint="eastAsia"/>
              </w:rPr>
              <w:t>5</w:t>
            </w:r>
            <w:r w:rsidRPr="0025461C">
              <w:rPr>
                <w:rFonts w:ascii="標楷體" w:eastAsia="標楷體" w:hAnsi="標楷體" w:hint="eastAsia"/>
              </w:rPr>
              <w:t xml:space="preserve">學習扶助、課輔、族語班結束 </w:t>
            </w:r>
          </w:p>
        </w:tc>
      </w:tr>
      <w:tr w:rsidR="005B1B13" w:rsidTr="0078288A">
        <w:trPr>
          <w:cantSplit/>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1/7～</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1/13</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移民與產業活動的發展</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p w:rsidR="005B1B13"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地Bi-Ⅳ-4</w:t>
            </w:r>
            <w:r>
              <w:rPr>
                <w:rFonts w:ascii="標楷體" w:eastAsia="標楷體" w:hAnsi="標楷體" w:cs="標楷體" w:hint="eastAsia"/>
                <w:sz w:val="24"/>
                <w:szCs w:val="24"/>
              </w:rPr>
              <w:t>：</w:t>
            </w:r>
            <w:r w:rsidRPr="005B1B13">
              <w:rPr>
                <w:rFonts w:ascii="標楷體" w:eastAsia="標楷體" w:hAnsi="標楷體" w:cs="標楷體" w:hint="eastAsia"/>
                <w:sz w:val="24"/>
                <w:szCs w:val="24"/>
              </w:rPr>
              <w:t>問題探究：南美洲熱帶雨林的開發與保育。</w:t>
            </w:r>
          </w:p>
        </w:tc>
        <w:tc>
          <w:tcPr>
            <w:tcW w:w="2693" w:type="dxa"/>
            <w:tcBorders>
              <w:top w:val="single" w:sz="12" w:space="0" w:color="auto"/>
              <w:bottom w:val="single" w:sz="12" w:space="0" w:color="auto"/>
            </w:tcBorders>
          </w:tcPr>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p w:rsidR="00F7590B" w:rsidRDefault="00F7590B" w:rsidP="005B1B13">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地1c-Ⅳ-1:利用地理基本概念與技能，檢視生活中面對的選擇與決策。</w:t>
            </w:r>
          </w:p>
          <w:p w:rsidR="00B0735C" w:rsidRDefault="00B0735C" w:rsidP="00B0735C">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社2c-Ⅳ-1:從歷史或社會事件中，省思自身或所屬群體的文化淵源、處境及自主性。</w:t>
            </w:r>
          </w:p>
          <w:p w:rsidR="00E116D0" w:rsidRDefault="00E116D0" w:rsidP="00B0735C">
            <w:pPr>
              <w:spacing w:afterLines="50" w:after="120"/>
              <w:ind w:firstLine="0"/>
              <w:jc w:val="left"/>
              <w:rPr>
                <w:rFonts w:ascii="標楷體" w:eastAsia="標楷體" w:hAnsi="標楷體"/>
                <w:sz w:val="24"/>
                <w:szCs w:val="24"/>
              </w:rPr>
            </w:pPr>
            <w:r w:rsidRPr="008B6D2A">
              <w:rPr>
                <w:rFonts w:ascii="標楷體" w:eastAsia="標楷體" w:hAnsi="標楷體" w:hint="eastAsia"/>
                <w:sz w:val="24"/>
                <w:szCs w:val="24"/>
              </w:rPr>
              <w:t>社2c-Ⅳ-3:欣賞並願意維護自然與人文之美。</w:t>
            </w:r>
          </w:p>
          <w:p w:rsidR="00F7590B" w:rsidRPr="005F5233" w:rsidRDefault="00B0735C" w:rsidP="00E116D0">
            <w:pPr>
              <w:spacing w:afterLines="50" w:after="120"/>
              <w:ind w:firstLine="0"/>
              <w:jc w:val="left"/>
              <w:rPr>
                <w:rFonts w:ascii="標楷體" w:eastAsia="標楷體" w:hAnsi="標楷體"/>
                <w:sz w:val="24"/>
                <w:szCs w:val="24"/>
              </w:rPr>
            </w:pPr>
            <w:r w:rsidRPr="00931A0E">
              <w:rPr>
                <w:rFonts w:ascii="標楷體" w:eastAsia="標楷體" w:hAnsi="標楷體" w:hint="eastAsia"/>
                <w:sz w:val="24"/>
                <w:szCs w:val="24"/>
              </w:rPr>
              <w:t>社3c-Ⅳ-1:聆聽他人意見</w:t>
            </w:r>
            <w:r w:rsidRPr="00931A0E">
              <w:rPr>
                <w:rFonts w:ascii="標楷體" w:eastAsia="標楷體" w:hAnsi="標楷體" w:hint="eastAsia"/>
                <w:sz w:val="16"/>
                <w:szCs w:val="24"/>
              </w:rPr>
              <w:t>，</w:t>
            </w:r>
            <w:r w:rsidRPr="00931A0E">
              <w:rPr>
                <w:rFonts w:ascii="標楷體" w:eastAsia="標楷體" w:hAnsi="標楷體" w:hint="eastAsia"/>
                <w:sz w:val="24"/>
                <w:szCs w:val="24"/>
              </w:rPr>
              <w:t>表達自我觀點，並能以同理心與他人討論。</w:t>
            </w:r>
          </w:p>
        </w:tc>
        <w:tc>
          <w:tcPr>
            <w:tcW w:w="3260" w:type="dxa"/>
            <w:tcBorders>
              <w:top w:val="single" w:sz="12" w:space="0" w:color="auto"/>
              <w:bottom w:val="single" w:sz="12" w:space="0" w:color="auto"/>
            </w:tcBorders>
          </w:tcPr>
          <w:p w:rsidR="005B1B13" w:rsidRDefault="005B1B13" w:rsidP="00A31E89">
            <w:pPr>
              <w:ind w:firstLine="0"/>
              <w:jc w:val="left"/>
              <w:rPr>
                <w:rFonts w:ascii="標楷體" w:eastAsia="標楷體" w:hAnsi="標楷體"/>
                <w:color w:val="auto"/>
                <w:sz w:val="24"/>
                <w:szCs w:val="24"/>
              </w:rPr>
            </w:pPr>
            <w:r w:rsidRPr="00867C0F">
              <w:rPr>
                <w:rFonts w:ascii="標楷體" w:eastAsia="標楷體" w:hAnsi="標楷體" w:hint="eastAsia"/>
                <w:color w:val="auto"/>
                <w:sz w:val="24"/>
                <w:szCs w:val="24"/>
              </w:rPr>
              <w:t>單元6</w:t>
            </w:r>
            <w:r>
              <w:rPr>
                <w:rFonts w:ascii="標楷體" w:eastAsia="標楷體" w:hAnsi="標楷體" w:hint="eastAsia"/>
                <w:color w:val="auto"/>
                <w:sz w:val="24"/>
                <w:szCs w:val="24"/>
              </w:rPr>
              <w:t xml:space="preserve"> </w:t>
            </w:r>
            <w:r w:rsidRPr="00867C0F">
              <w:rPr>
                <w:rFonts w:ascii="標楷體" w:eastAsia="標楷體" w:hAnsi="標楷體" w:hint="eastAsia"/>
                <w:color w:val="auto"/>
                <w:sz w:val="24"/>
                <w:szCs w:val="24"/>
              </w:rPr>
              <w:t>中南美洲的區域特色與經濟發展</w:t>
            </w:r>
          </w:p>
          <w:p w:rsidR="005B1B13" w:rsidRPr="0037458C"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一、中南美洲的產業轉型</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1.中南美洲多數國家受殖民地式經濟影響，經濟問題較多</w:t>
            </w:r>
          </w:p>
          <w:p w:rsidR="005B1B13" w:rsidRPr="00CC00CA"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CC00CA">
              <w:rPr>
                <w:rFonts w:ascii="標楷體" w:eastAsia="標楷體" w:hAnsi="標楷體" w:hint="eastAsia"/>
                <w:color w:val="auto"/>
                <w:sz w:val="24"/>
                <w:szCs w:val="24"/>
              </w:rPr>
              <w:t>說明</w:t>
            </w:r>
            <w:r>
              <w:rPr>
                <w:rFonts w:ascii="標楷體" w:eastAsia="標楷體" w:hAnsi="標楷體" w:hint="eastAsia"/>
                <w:color w:val="auto"/>
                <w:sz w:val="24"/>
                <w:szCs w:val="24"/>
              </w:rPr>
              <w:t>中南</w:t>
            </w:r>
            <w:r w:rsidRPr="00CC00CA">
              <w:rPr>
                <w:rFonts w:ascii="標楷體" w:eastAsia="標楷體" w:hAnsi="標楷體" w:hint="eastAsia"/>
                <w:color w:val="auto"/>
                <w:sz w:val="24"/>
                <w:szCs w:val="24"/>
              </w:rPr>
              <w:t>美洲國家產業轉型概況，以墨西哥、巴西為例。</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color w:val="auto"/>
                <w:sz w:val="24"/>
                <w:szCs w:val="24"/>
              </w:rPr>
              <w:t>3</w:t>
            </w:r>
            <w:r>
              <w:rPr>
                <w:rFonts w:ascii="標楷體" w:eastAsia="標楷體" w:hAnsi="標楷體" w:hint="eastAsia"/>
                <w:color w:val="auto"/>
                <w:sz w:val="24"/>
                <w:szCs w:val="24"/>
              </w:rPr>
              <w:t>.介紹</w:t>
            </w:r>
            <w:r w:rsidRPr="00CC00CA">
              <w:rPr>
                <w:rFonts w:ascii="標楷體" w:eastAsia="標楷體" w:hAnsi="標楷體" w:hint="eastAsia"/>
                <w:color w:val="auto"/>
                <w:sz w:val="24"/>
                <w:szCs w:val="24"/>
              </w:rPr>
              <w:t>墨西哥經濟發展特色，</w:t>
            </w:r>
          </w:p>
          <w:p w:rsidR="005B1B13" w:rsidRPr="003F7EDD"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(1)分析墨西哥的經濟發展優勢</w:t>
            </w:r>
          </w:p>
          <w:p w:rsidR="005B1B13" w:rsidRPr="003F7EDD"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(2)介紹北美自由貿易協定、美墨加協定</w:t>
            </w:r>
            <w:r>
              <w:rPr>
                <w:rFonts w:ascii="標楷體" w:eastAsia="標楷體" w:hAnsi="標楷體" w:hint="eastAsia"/>
                <w:color w:val="auto"/>
                <w:sz w:val="24"/>
                <w:szCs w:val="24"/>
              </w:rPr>
              <w:t>對墨西哥</w:t>
            </w:r>
            <w:r w:rsidRPr="003F7EDD">
              <w:rPr>
                <w:rFonts w:ascii="標楷體" w:eastAsia="標楷體" w:hAnsi="標楷體" w:hint="eastAsia"/>
                <w:color w:val="auto"/>
                <w:sz w:val="24"/>
                <w:szCs w:val="24"/>
              </w:rPr>
              <w:t>的效益</w:t>
            </w:r>
            <w:r>
              <w:rPr>
                <w:rFonts w:ascii="標楷體" w:eastAsia="標楷體" w:hAnsi="標楷體" w:hint="eastAsia"/>
                <w:color w:val="auto"/>
                <w:sz w:val="24"/>
                <w:szCs w:val="24"/>
              </w:rPr>
              <w:t>和</w:t>
            </w:r>
            <w:r w:rsidRPr="00CC00CA">
              <w:rPr>
                <w:rFonts w:ascii="標楷體" w:eastAsia="標楷體" w:hAnsi="標楷體" w:hint="eastAsia"/>
                <w:color w:val="auto"/>
                <w:sz w:val="24"/>
                <w:szCs w:val="24"/>
              </w:rPr>
              <w:t>衝擊</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3F7EDD">
              <w:rPr>
                <w:rFonts w:ascii="標楷體" w:eastAsia="標楷體" w:hAnsi="標楷體" w:hint="eastAsia"/>
                <w:color w:val="auto"/>
                <w:sz w:val="24"/>
                <w:szCs w:val="24"/>
              </w:rPr>
              <w:t>.</w:t>
            </w:r>
            <w:r>
              <w:rPr>
                <w:rFonts w:ascii="標楷體" w:eastAsia="標楷體" w:hAnsi="標楷體" w:hint="eastAsia"/>
                <w:color w:val="auto"/>
                <w:sz w:val="24"/>
                <w:szCs w:val="24"/>
              </w:rPr>
              <w:t>介紹</w:t>
            </w:r>
            <w:r w:rsidRPr="003F7EDD">
              <w:rPr>
                <w:rFonts w:ascii="標楷體" w:eastAsia="標楷體" w:hAnsi="標楷體" w:hint="eastAsia"/>
                <w:color w:val="auto"/>
                <w:sz w:val="24"/>
                <w:szCs w:val="24"/>
              </w:rPr>
              <w:t>巴西的發展概況</w:t>
            </w:r>
          </w:p>
          <w:p w:rsidR="005B1B13" w:rsidRPr="003F7EDD"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(1)分析巴西經濟發展優勢</w:t>
            </w:r>
          </w:p>
          <w:p w:rsidR="005B1B13" w:rsidRPr="003F7EDD"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(2)被列為「金磚五國」之一</w:t>
            </w:r>
          </w:p>
          <w:p w:rsidR="005B1B13"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(3)近年致力發展再生能源工業</w:t>
            </w:r>
            <w:r w:rsidR="00883E8E">
              <w:rPr>
                <w:rFonts w:ascii="標楷體" w:eastAsia="標楷體" w:hAnsi="標楷體" w:hint="eastAsia"/>
                <w:color w:val="auto"/>
                <w:sz w:val="24"/>
                <w:szCs w:val="24"/>
              </w:rPr>
              <w:t>，如酒精汽油</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二、亞馬孫</w:t>
            </w:r>
            <w:r w:rsidRPr="00CC00CA">
              <w:rPr>
                <w:rFonts w:ascii="標楷體" w:eastAsia="標楷體" w:hAnsi="標楷體" w:hint="eastAsia"/>
                <w:color w:val="auto"/>
                <w:sz w:val="24"/>
                <w:szCs w:val="24"/>
              </w:rPr>
              <w:t>雨林的開發</w:t>
            </w:r>
            <w:r w:rsidRPr="003F7EDD">
              <w:rPr>
                <w:rFonts w:ascii="標楷體" w:eastAsia="標楷體" w:hAnsi="標楷體" w:hint="eastAsia"/>
                <w:color w:val="auto"/>
                <w:sz w:val="24"/>
                <w:szCs w:val="24"/>
              </w:rPr>
              <w:t>議題</w:t>
            </w:r>
          </w:p>
          <w:p w:rsidR="005B1B13" w:rsidRPr="003F7EDD" w:rsidRDefault="005B1B13" w:rsidP="00A31E89">
            <w:pPr>
              <w:ind w:firstLine="0"/>
              <w:jc w:val="left"/>
              <w:rPr>
                <w:rFonts w:ascii="標楷體" w:eastAsia="標楷體" w:hAnsi="標楷體"/>
                <w:color w:val="auto"/>
                <w:sz w:val="24"/>
                <w:szCs w:val="24"/>
              </w:rPr>
            </w:pPr>
            <w:r w:rsidRPr="003F7EDD">
              <w:rPr>
                <w:rFonts w:ascii="標楷體" w:eastAsia="標楷體" w:hAnsi="標楷體" w:hint="eastAsia"/>
                <w:color w:val="auto"/>
                <w:sz w:val="24"/>
                <w:szCs w:val="24"/>
              </w:rPr>
              <w:t>1.以影片「『地球之肺』大火是人禍 亞馬遜雨林濫伐現形」，使學生了解亞馬孫雨林的毀林事件。</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2.提</w:t>
            </w:r>
            <w:r w:rsidRPr="003F7EDD">
              <w:rPr>
                <w:rFonts w:ascii="標楷體" w:eastAsia="標楷體" w:hAnsi="標楷體" w:hint="eastAsia"/>
                <w:color w:val="auto"/>
                <w:sz w:val="24"/>
                <w:szCs w:val="24"/>
              </w:rPr>
              <w:t>問：保育亞馬孫雨林對世界的生態有哪些重要性？</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3F7EDD">
              <w:rPr>
                <w:rFonts w:ascii="標楷體" w:eastAsia="標楷體" w:hAnsi="標楷體" w:hint="eastAsia"/>
                <w:color w:val="auto"/>
                <w:sz w:val="24"/>
                <w:szCs w:val="24"/>
              </w:rPr>
              <w:t>.討論:亞馬孫雨林大火源於天災還是人禍？</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4.分析熱帶</w:t>
            </w:r>
            <w:r w:rsidRPr="003F7EDD">
              <w:rPr>
                <w:rFonts w:ascii="標楷體" w:eastAsia="標楷體" w:hAnsi="標楷體" w:hint="eastAsia"/>
                <w:color w:val="auto"/>
                <w:sz w:val="24"/>
                <w:szCs w:val="24"/>
              </w:rPr>
              <w:t>雨林</w:t>
            </w:r>
            <w:r>
              <w:rPr>
                <w:rFonts w:ascii="標楷體" w:eastAsia="標楷體" w:hAnsi="標楷體" w:hint="eastAsia"/>
                <w:color w:val="auto"/>
                <w:sz w:val="24"/>
                <w:szCs w:val="24"/>
              </w:rPr>
              <w:t>對全球生態環境、全球氣候的重要性，讓學生願意關心雨林開發議題。</w:t>
            </w:r>
          </w:p>
        </w:tc>
        <w:tc>
          <w:tcPr>
            <w:tcW w:w="320" w:type="dxa"/>
            <w:tcBorders>
              <w:top w:val="single" w:sz="12" w:space="0" w:color="auto"/>
              <w:bottom w:val="single" w:sz="12" w:space="0" w:color="auto"/>
            </w:tcBorders>
            <w:vAlign w:val="center"/>
          </w:tcPr>
          <w:p w:rsidR="005B1B13" w:rsidRPr="00057240"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tc>
        <w:tc>
          <w:tcPr>
            <w:tcW w:w="1665" w:type="dxa"/>
            <w:tcBorders>
              <w:top w:val="single" w:sz="12" w:space="0" w:color="auto"/>
              <w:bottom w:val="single" w:sz="12" w:space="0" w:color="auto"/>
            </w:tcBorders>
          </w:tcPr>
          <w:p w:rsidR="00F7590B" w:rsidRDefault="00F7590B" w:rsidP="00F7590B">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2.教學簡報</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3.網路媒體資源</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4.</w:t>
            </w:r>
            <w:r w:rsidRPr="00716D02">
              <w:rPr>
                <w:rFonts w:ascii="標楷體" w:eastAsia="標楷體" w:hAnsi="標楷體" w:hint="eastAsia"/>
                <w:sz w:val="24"/>
                <w:szCs w:val="24"/>
              </w:rPr>
              <w:t>圖像輔助學習</w:t>
            </w:r>
          </w:p>
          <w:p w:rsidR="00F7590B" w:rsidRDefault="00F7590B" w:rsidP="00F7590B">
            <w:pPr>
              <w:snapToGrid w:val="0"/>
              <w:rPr>
                <w:rFonts w:ascii="標楷體" w:eastAsia="標楷體" w:hAnsi="標楷體"/>
                <w:sz w:val="24"/>
                <w:szCs w:val="24"/>
              </w:rPr>
            </w:pPr>
            <w:r>
              <w:rPr>
                <w:rFonts w:ascii="標楷體" w:eastAsia="標楷體" w:hAnsi="標楷體" w:hint="eastAsia"/>
                <w:sz w:val="24"/>
                <w:szCs w:val="24"/>
              </w:rPr>
              <w:t>5.摘要整理</w:t>
            </w:r>
          </w:p>
          <w:p w:rsidR="00F7590B" w:rsidRPr="00F7590B" w:rsidRDefault="00F7590B" w:rsidP="00F7590B">
            <w:pPr>
              <w:snapToGrid w:val="0"/>
              <w:rPr>
                <w:rFonts w:ascii="標楷體" w:eastAsia="標楷體" w:hAnsi="標楷體"/>
                <w:color w:val="auto"/>
                <w:sz w:val="24"/>
                <w:szCs w:val="24"/>
              </w:rPr>
            </w:pPr>
            <w:r w:rsidRPr="00F7590B">
              <w:rPr>
                <w:rFonts w:ascii="標楷體" w:eastAsia="標楷體" w:hAnsi="標楷體" w:hint="eastAsia"/>
                <w:color w:val="auto"/>
                <w:sz w:val="24"/>
                <w:szCs w:val="24"/>
              </w:rPr>
              <w:t>6.網路</w:t>
            </w:r>
            <w:r w:rsidRPr="00F7590B">
              <w:rPr>
                <w:rFonts w:ascii="標楷體" w:eastAsia="標楷體" w:hAnsi="標楷體"/>
                <w:color w:val="auto"/>
                <w:sz w:val="24"/>
                <w:szCs w:val="24"/>
              </w:rPr>
              <w:t>影片</w:t>
            </w:r>
          </w:p>
          <w:p w:rsidR="00F7590B" w:rsidRDefault="005C04DD" w:rsidP="00F7590B">
            <w:pPr>
              <w:snapToGrid w:val="0"/>
              <w:ind w:firstLine="0"/>
              <w:jc w:val="left"/>
              <w:rPr>
                <w:rFonts w:ascii="標楷體" w:eastAsia="標楷體" w:hAnsi="標楷體"/>
                <w:sz w:val="24"/>
                <w:szCs w:val="24"/>
              </w:rPr>
            </w:pPr>
            <w:hyperlink r:id="rId37" w:history="1">
              <w:r w:rsidR="00F7590B" w:rsidRPr="0063501B">
                <w:rPr>
                  <w:rStyle w:val="af1"/>
                </w:rPr>
                <w:t>https://fb.watch/dF7Rt0CrcP/</w:t>
              </w:r>
            </w:hyperlink>
          </w:p>
          <w:p w:rsidR="00F7590B" w:rsidRDefault="00F7590B" w:rsidP="00F7590B">
            <w:pPr>
              <w:snapToGrid w:val="0"/>
              <w:jc w:val="left"/>
              <w:rPr>
                <w:rFonts w:ascii="標楷體" w:eastAsia="標楷體" w:hAnsi="標楷體"/>
                <w:sz w:val="24"/>
                <w:szCs w:val="24"/>
              </w:rPr>
            </w:pPr>
            <w:r w:rsidRPr="005077C4">
              <w:rPr>
                <w:rFonts w:ascii="標楷體" w:eastAsia="標楷體" w:hAnsi="標楷體" w:hint="eastAsia"/>
                <w:sz w:val="24"/>
                <w:szCs w:val="24"/>
              </w:rPr>
              <w:t>【</w:t>
            </w:r>
            <w:r w:rsidRPr="008D762D">
              <w:rPr>
                <w:rFonts w:ascii="標楷體" w:eastAsia="標楷體" w:hAnsi="標楷體"/>
                <w:sz w:val="24"/>
                <w:szCs w:val="24"/>
              </w:rPr>
              <w:t>要求3大快餐店停止助長毀林</w:t>
            </w:r>
            <w:r w:rsidRPr="005077C4">
              <w:rPr>
                <w:rFonts w:ascii="標楷體" w:eastAsia="標楷體" w:hAnsi="標楷體" w:hint="eastAsia"/>
                <w:sz w:val="24"/>
                <w:szCs w:val="24"/>
              </w:rPr>
              <w:t>】</w:t>
            </w:r>
          </w:p>
          <w:p w:rsidR="00F7590B" w:rsidRDefault="00F7590B" w:rsidP="00F7590B">
            <w:pPr>
              <w:snapToGrid w:val="0"/>
              <w:jc w:val="left"/>
              <w:rPr>
                <w:rFonts w:ascii="標楷體" w:eastAsia="標楷體" w:hAnsi="標楷體"/>
                <w:sz w:val="24"/>
                <w:szCs w:val="24"/>
              </w:rPr>
            </w:pPr>
          </w:p>
          <w:p w:rsidR="00F7590B" w:rsidRPr="00C062EB" w:rsidRDefault="005C04DD" w:rsidP="00F7590B">
            <w:pPr>
              <w:snapToGrid w:val="0"/>
              <w:jc w:val="left"/>
              <w:rPr>
                <w:rFonts w:ascii="標楷體" w:eastAsia="標楷體" w:hAnsi="標楷體"/>
                <w:sz w:val="22"/>
                <w:szCs w:val="24"/>
              </w:rPr>
            </w:pPr>
            <w:hyperlink r:id="rId38" w:history="1">
              <w:r w:rsidR="00F7590B" w:rsidRPr="00C062EB">
                <w:rPr>
                  <w:rStyle w:val="af1"/>
                  <w:rFonts w:ascii="標楷體" w:eastAsia="標楷體" w:hAnsi="標楷體"/>
                  <w:sz w:val="22"/>
                  <w:szCs w:val="24"/>
                </w:rPr>
                <w:t>https://youtu.be/A2L7msm1u8Y</w:t>
              </w:r>
            </w:hyperlink>
          </w:p>
          <w:p w:rsidR="00F7590B" w:rsidRDefault="00F7590B" w:rsidP="00F7590B">
            <w:pPr>
              <w:snapToGrid w:val="0"/>
              <w:jc w:val="left"/>
              <w:rPr>
                <w:rFonts w:ascii="標楷體" w:eastAsia="標楷體" w:hAnsi="標楷體"/>
                <w:sz w:val="22"/>
                <w:szCs w:val="24"/>
              </w:rPr>
            </w:pPr>
            <w:r w:rsidRPr="00C062EB">
              <w:rPr>
                <w:rFonts w:ascii="標楷體" w:eastAsia="標楷體" w:hAnsi="標楷體" w:hint="eastAsia"/>
                <w:sz w:val="22"/>
                <w:szCs w:val="24"/>
              </w:rPr>
              <w:t>【「地球之肺」大火是人禍 亞馬遜雨林濫伐現形】</w:t>
            </w:r>
          </w:p>
          <w:p w:rsidR="00F7590B" w:rsidRDefault="00F7590B" w:rsidP="00F7590B">
            <w:pPr>
              <w:snapToGrid w:val="0"/>
              <w:jc w:val="left"/>
              <w:rPr>
                <w:rFonts w:ascii="標楷體" w:eastAsia="標楷體" w:hAnsi="標楷體"/>
                <w:sz w:val="24"/>
                <w:szCs w:val="24"/>
              </w:rPr>
            </w:pPr>
          </w:p>
          <w:p w:rsidR="00F7590B" w:rsidRDefault="00F7590B" w:rsidP="00F7590B">
            <w:pPr>
              <w:snapToGrid w:val="0"/>
              <w:jc w:val="left"/>
              <w:rPr>
                <w:rFonts w:ascii="標楷體" w:eastAsia="標楷體" w:hAnsi="標楷體"/>
                <w:sz w:val="24"/>
                <w:szCs w:val="24"/>
              </w:rPr>
            </w:pPr>
            <w:r>
              <w:rPr>
                <w:rFonts w:ascii="標楷體" w:eastAsia="標楷體" w:hAnsi="標楷體" w:hint="eastAsia"/>
                <w:sz w:val="24"/>
                <w:szCs w:val="24"/>
              </w:rPr>
              <w:t>網路新聞</w:t>
            </w:r>
            <w:r w:rsidRPr="00C062EB">
              <w:rPr>
                <w:rFonts w:ascii="標楷體" w:eastAsia="標楷體" w:hAnsi="標楷體" w:hint="eastAsia"/>
                <w:sz w:val="22"/>
                <w:szCs w:val="24"/>
              </w:rPr>
              <w:t>【</w:t>
            </w:r>
            <w:r w:rsidRPr="00FD389A">
              <w:rPr>
                <w:rFonts w:ascii="標楷體" w:eastAsia="標楷體" w:hAnsi="標楷體" w:hint="eastAsia"/>
                <w:color w:val="auto"/>
                <w:sz w:val="24"/>
                <w:szCs w:val="24"/>
              </w:rPr>
              <w:t>沒欠世界 巴西總統拒辦聯合國氣候大會</w:t>
            </w:r>
            <w:r w:rsidRPr="00C062EB">
              <w:rPr>
                <w:rFonts w:ascii="標楷體" w:eastAsia="標楷體" w:hAnsi="標楷體" w:hint="eastAsia"/>
                <w:sz w:val="22"/>
                <w:szCs w:val="24"/>
              </w:rPr>
              <w:t>】</w:t>
            </w:r>
          </w:p>
          <w:p w:rsidR="00F7590B" w:rsidRDefault="00F7590B" w:rsidP="00F7590B">
            <w:pPr>
              <w:snapToGrid w:val="0"/>
              <w:jc w:val="left"/>
              <w:rPr>
                <w:rFonts w:ascii="標楷體" w:eastAsia="標楷體" w:hAnsi="標楷體"/>
                <w:color w:val="auto"/>
                <w:sz w:val="24"/>
                <w:szCs w:val="24"/>
              </w:rPr>
            </w:pPr>
          </w:p>
          <w:p w:rsidR="005B1B13" w:rsidRPr="00057240" w:rsidRDefault="00F7590B" w:rsidP="00F7590B">
            <w:pPr>
              <w:spacing w:line="280" w:lineRule="exact"/>
              <w:ind w:left="92" w:hanging="7"/>
              <w:rPr>
                <w:rFonts w:ascii="標楷體" w:eastAsia="標楷體" w:hAnsi="標楷體" w:cs="標楷體"/>
                <w:color w:val="auto"/>
                <w:sz w:val="24"/>
                <w:szCs w:val="24"/>
              </w:rPr>
            </w:pPr>
            <w:r w:rsidRPr="0093755C">
              <w:rPr>
                <w:rFonts w:ascii="標楷體" w:eastAsia="標楷體" w:hAnsi="標楷體" w:hint="eastAsia"/>
                <w:color w:val="auto"/>
                <w:sz w:val="24"/>
                <w:szCs w:val="24"/>
              </w:rPr>
              <w:t>網頁文本</w:t>
            </w:r>
            <w:r w:rsidRPr="00C062EB">
              <w:rPr>
                <w:rFonts w:ascii="標楷體" w:eastAsia="標楷體" w:hAnsi="標楷體" w:hint="eastAsia"/>
                <w:sz w:val="22"/>
                <w:szCs w:val="24"/>
              </w:rPr>
              <w:t>【</w:t>
            </w:r>
            <w:r w:rsidRPr="0093755C">
              <w:rPr>
                <w:rFonts w:ascii="標楷體" w:eastAsia="標楷體" w:hAnsi="標楷體" w:hint="eastAsia"/>
                <w:color w:val="auto"/>
                <w:sz w:val="24"/>
                <w:szCs w:val="24"/>
              </w:rPr>
              <w:t>守護亞馬遜雨林，你我可以做的3件事</w:t>
            </w:r>
            <w:r w:rsidRPr="00C062EB">
              <w:rPr>
                <w:rFonts w:ascii="標楷體" w:eastAsia="標楷體" w:hAnsi="標楷體" w:hint="eastAsia"/>
                <w:sz w:val="22"/>
                <w:szCs w:val="24"/>
              </w:rPr>
              <w:t>】</w:t>
            </w: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02069E" w:rsidRPr="00757BC4" w:rsidRDefault="0002069E" w:rsidP="0002069E">
            <w:pPr>
              <w:autoSpaceDE w:val="0"/>
              <w:jc w:val="left"/>
              <w:rPr>
                <w:rFonts w:ascii="標楷體" w:eastAsia="標楷體" w:hAnsi="標楷體"/>
                <w:sz w:val="24"/>
                <w:szCs w:val="24"/>
              </w:rPr>
            </w:pPr>
            <w:r w:rsidRPr="00757BC4">
              <w:rPr>
                <w:rFonts w:ascii="標楷體" w:eastAsia="標楷體" w:hAnsi="標楷體" w:hint="eastAsia"/>
                <w:sz w:val="24"/>
                <w:szCs w:val="24"/>
              </w:rPr>
              <w:t xml:space="preserve">【環境教育】 </w:t>
            </w:r>
          </w:p>
          <w:p w:rsidR="0002069E" w:rsidRPr="00757BC4" w:rsidRDefault="0002069E" w:rsidP="0002069E">
            <w:pPr>
              <w:autoSpaceDE w:val="0"/>
              <w:jc w:val="left"/>
              <w:rPr>
                <w:rFonts w:ascii="標楷體" w:eastAsia="標楷體" w:hAnsi="標楷體"/>
                <w:sz w:val="24"/>
                <w:szCs w:val="24"/>
              </w:rPr>
            </w:pPr>
            <w:r w:rsidRPr="00757BC4">
              <w:rPr>
                <w:rFonts w:ascii="標楷體" w:eastAsia="標楷體" w:hAnsi="標楷體" w:hint="eastAsia"/>
                <w:sz w:val="24"/>
                <w:szCs w:val="24"/>
              </w:rPr>
              <w:t>環J4 了解永續發展的意義（環境、社會、與經濟的均衡發展）與原則。</w:t>
            </w:r>
          </w:p>
          <w:p w:rsidR="0002069E" w:rsidRDefault="0002069E" w:rsidP="0002069E">
            <w:pPr>
              <w:ind w:firstLine="0"/>
              <w:jc w:val="left"/>
              <w:rPr>
                <w:rFonts w:ascii="標楷體" w:eastAsia="標楷體" w:hAnsi="標楷體" w:cs="標楷體"/>
                <w:color w:val="auto"/>
                <w:sz w:val="24"/>
                <w:szCs w:val="24"/>
              </w:rPr>
            </w:pPr>
          </w:p>
          <w:p w:rsidR="0002069E" w:rsidRDefault="0002069E" w:rsidP="0002069E">
            <w:pPr>
              <w:ind w:firstLine="0"/>
              <w:jc w:val="left"/>
              <w:rPr>
                <w:rFonts w:ascii="標楷體" w:eastAsia="標楷體" w:hAnsi="標楷體" w:cs="標楷體"/>
                <w:color w:val="auto"/>
                <w:sz w:val="24"/>
                <w:szCs w:val="24"/>
              </w:rPr>
            </w:pPr>
            <w:r w:rsidRPr="00757BC4">
              <w:rPr>
                <w:rFonts w:ascii="標楷體" w:eastAsia="標楷體" w:hAnsi="標楷體" w:cs="標楷體" w:hint="eastAsia"/>
                <w:color w:val="auto"/>
                <w:sz w:val="24"/>
                <w:szCs w:val="24"/>
              </w:rPr>
              <w:t>環J6:了解世界人口數量增加、糧食供給與營養的永續議題。</w:t>
            </w:r>
          </w:p>
          <w:p w:rsidR="00883E8E" w:rsidRDefault="00883E8E" w:rsidP="0002069E">
            <w:pPr>
              <w:ind w:firstLine="0"/>
              <w:jc w:val="left"/>
              <w:rPr>
                <w:rFonts w:ascii="標楷體" w:eastAsia="標楷體" w:hAnsi="標楷體" w:cs="標楷體"/>
                <w:color w:val="auto"/>
                <w:sz w:val="24"/>
                <w:szCs w:val="24"/>
              </w:rPr>
            </w:pPr>
          </w:p>
          <w:p w:rsidR="0002069E" w:rsidRDefault="00883E8E" w:rsidP="0002069E">
            <w:pPr>
              <w:ind w:firstLine="0"/>
              <w:jc w:val="left"/>
              <w:rPr>
                <w:rFonts w:ascii="標楷體" w:eastAsia="標楷體" w:hAnsi="標楷體" w:cs="標楷體"/>
                <w:color w:val="auto"/>
                <w:sz w:val="24"/>
                <w:szCs w:val="24"/>
              </w:rPr>
            </w:pPr>
            <w:r w:rsidRPr="00883E8E">
              <w:rPr>
                <w:rFonts w:ascii="標楷體" w:eastAsia="標楷體" w:hAnsi="標楷體" w:cs="標楷體" w:hint="eastAsia"/>
                <w:color w:val="auto"/>
                <w:sz w:val="24"/>
                <w:szCs w:val="24"/>
              </w:rPr>
              <w:t>環J16 了解各種替代能源的基本原理與發展趨勢。</w:t>
            </w:r>
          </w:p>
          <w:p w:rsidR="00883E8E" w:rsidRPr="00757BC4" w:rsidRDefault="00883E8E" w:rsidP="0002069E">
            <w:pPr>
              <w:ind w:firstLine="0"/>
              <w:jc w:val="left"/>
              <w:rPr>
                <w:rFonts w:ascii="標楷體" w:eastAsia="標楷體" w:hAnsi="標楷體" w:cs="標楷體"/>
                <w:color w:val="auto"/>
                <w:sz w:val="24"/>
                <w:szCs w:val="24"/>
              </w:rPr>
            </w:pPr>
          </w:p>
          <w:p w:rsidR="0002069E" w:rsidRPr="00757BC4" w:rsidRDefault="0002069E" w:rsidP="0002069E">
            <w:pPr>
              <w:rPr>
                <w:rFonts w:ascii="標楷體" w:eastAsia="標楷體" w:hAnsi="標楷體"/>
                <w:sz w:val="24"/>
                <w:szCs w:val="24"/>
              </w:rPr>
            </w:pPr>
            <w:r>
              <w:rPr>
                <w:rFonts w:ascii="標楷體" w:eastAsia="標楷體" w:hAnsi="標楷體" w:hint="eastAsia"/>
                <w:sz w:val="24"/>
                <w:szCs w:val="24"/>
              </w:rPr>
              <w:t>【</w:t>
            </w:r>
            <w:r w:rsidRPr="00757BC4">
              <w:rPr>
                <w:rFonts w:ascii="標楷體" w:eastAsia="標楷體" w:hAnsi="標楷體" w:hint="eastAsia"/>
                <w:sz w:val="24"/>
                <w:szCs w:val="24"/>
              </w:rPr>
              <w:t>國際教育</w:t>
            </w:r>
            <w:r>
              <w:rPr>
                <w:rFonts w:ascii="標楷體" w:eastAsia="標楷體" w:hAnsi="標楷體" w:hint="eastAsia"/>
                <w:sz w:val="24"/>
                <w:szCs w:val="24"/>
              </w:rPr>
              <w:t>】</w:t>
            </w:r>
          </w:p>
          <w:p w:rsidR="0002069E" w:rsidRDefault="0002069E" w:rsidP="0002069E">
            <w:pPr>
              <w:autoSpaceDE w:val="0"/>
              <w:autoSpaceDN w:val="0"/>
              <w:adjustRightInd w:val="0"/>
              <w:spacing w:line="280" w:lineRule="exact"/>
              <w:rPr>
                <w:rFonts w:ascii="標楷體" w:eastAsia="標楷體" w:hAnsi="標楷體"/>
                <w:sz w:val="24"/>
                <w:szCs w:val="24"/>
              </w:rPr>
            </w:pPr>
            <w:r w:rsidRPr="00757BC4">
              <w:rPr>
                <w:rFonts w:ascii="標楷體" w:eastAsia="標楷體" w:hAnsi="標楷體" w:hint="eastAsia"/>
                <w:sz w:val="24"/>
                <w:szCs w:val="24"/>
              </w:rPr>
              <w:t>國J1 理解國家發展和全球之關連性。</w:t>
            </w:r>
          </w:p>
          <w:p w:rsidR="00A31E89" w:rsidRDefault="00A31E89" w:rsidP="0002069E">
            <w:pPr>
              <w:autoSpaceDE w:val="0"/>
              <w:autoSpaceDN w:val="0"/>
              <w:adjustRightInd w:val="0"/>
              <w:spacing w:line="280" w:lineRule="exact"/>
              <w:rPr>
                <w:rFonts w:ascii="標楷體" w:eastAsia="標楷體" w:hAnsi="標楷體"/>
                <w:sz w:val="24"/>
                <w:szCs w:val="24"/>
              </w:rPr>
            </w:pPr>
          </w:p>
          <w:p w:rsidR="005B1B13" w:rsidRPr="00057240" w:rsidRDefault="0002069E" w:rsidP="00A31E89">
            <w:pPr>
              <w:autoSpaceDE w:val="0"/>
              <w:jc w:val="left"/>
              <w:rPr>
                <w:rFonts w:ascii="標楷體" w:eastAsia="標楷體" w:hAnsi="標楷體" w:cs="DFKaiShu-SB-Estd-BF"/>
                <w:color w:val="auto"/>
                <w:sz w:val="24"/>
                <w:szCs w:val="24"/>
              </w:rPr>
            </w:pPr>
            <w:r w:rsidRPr="00757BC4">
              <w:rPr>
                <w:rFonts w:ascii="標楷體" w:eastAsia="標楷體" w:hAnsi="標楷體" w:hint="eastAsia"/>
                <w:sz w:val="24"/>
                <w:szCs w:val="24"/>
              </w:rPr>
              <w:t>國J5 檢視個人在全球競爭與合作中可以扮演的角色。</w:t>
            </w:r>
          </w:p>
        </w:tc>
        <w:tc>
          <w:tcPr>
            <w:tcW w:w="1417" w:type="dxa"/>
            <w:tcBorders>
              <w:top w:val="single" w:sz="12" w:space="0" w:color="auto"/>
              <w:bottom w:val="single" w:sz="12" w:space="0" w:color="auto"/>
            </w:tcBorders>
          </w:tcPr>
          <w:p w:rsidR="005B1B13" w:rsidRDefault="005B1B13" w:rsidP="005B1B13">
            <w:pPr>
              <w:ind w:left="100" w:hangingChars="50" w:hanging="100"/>
              <w:jc w:val="left"/>
              <w:rPr>
                <w:rFonts w:ascii="標楷體" w:eastAsia="標楷體" w:hAnsi="標楷體"/>
              </w:rPr>
            </w:pPr>
            <w:r w:rsidRPr="0025461C">
              <w:rPr>
                <w:rFonts w:ascii="標楷體" w:eastAsia="標楷體" w:hAnsi="標楷體" w:hint="eastAsia"/>
              </w:rPr>
              <w:t xml:space="preserve">11作業抽查(3) </w:t>
            </w:r>
          </w:p>
          <w:p w:rsidR="005B1B13" w:rsidRPr="0025461C" w:rsidRDefault="005B1B13" w:rsidP="005B1B13">
            <w:pPr>
              <w:ind w:left="100" w:hangingChars="50" w:hanging="100"/>
              <w:jc w:val="left"/>
              <w:rPr>
                <w:rFonts w:ascii="標楷體" w:eastAsia="標楷體" w:hAnsi="標楷體"/>
              </w:rPr>
            </w:pPr>
            <w:r w:rsidRPr="0025461C">
              <w:rPr>
                <w:rFonts w:ascii="標楷體" w:eastAsia="標楷體" w:hAnsi="標楷體" w:hint="eastAsia"/>
              </w:rPr>
              <w:t xml:space="preserve">12九年級藝能科評量 </w:t>
            </w:r>
          </w:p>
        </w:tc>
      </w:tr>
      <w:tr w:rsidR="005B1B13" w:rsidTr="0078288A">
        <w:trPr>
          <w:cantSplit/>
          <w:trHeight w:val="4520"/>
        </w:trPr>
        <w:tc>
          <w:tcPr>
            <w:tcW w:w="993" w:type="dxa"/>
            <w:tcBorders>
              <w:top w:val="single" w:sz="12" w:space="0" w:color="auto"/>
              <w:bottom w:val="single" w:sz="12" w:space="0" w:color="auto"/>
            </w:tcBorders>
            <w:tcMar>
              <w:left w:w="0" w:type="dxa"/>
              <w:right w:w="0" w:type="dxa"/>
            </w:tcMar>
            <w:vAlign w:val="center"/>
          </w:tcPr>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w:t>
            </w:r>
            <w:r>
              <w:rPr>
                <w:rFonts w:ascii="標楷體" w:eastAsia="標楷體" w:hAnsi="標楷體" w:cs="標楷體" w:hint="eastAsia"/>
                <w:color w:val="auto"/>
                <w:sz w:val="24"/>
                <w:szCs w:val="24"/>
              </w:rPr>
              <w:t>一</w:t>
            </w:r>
            <w:r w:rsidRPr="004C7166">
              <w:rPr>
                <w:rFonts w:ascii="標楷體" w:eastAsia="標楷體" w:hAnsi="標楷體" w:cs="標楷體" w:hint="eastAsia"/>
                <w:color w:val="auto"/>
                <w:sz w:val="24"/>
                <w:szCs w:val="24"/>
              </w:rPr>
              <w:t>週</w:t>
            </w:r>
          </w:p>
          <w:p w:rsidR="005B1B13"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1/14～</w:t>
            </w:r>
          </w:p>
          <w:p w:rsidR="005B1B13" w:rsidRPr="004C7166" w:rsidRDefault="005B1B13" w:rsidP="005B1B13">
            <w:pPr>
              <w:spacing w:line="280" w:lineRule="exact"/>
              <w:ind w:leftChars="-30" w:left="-60" w:rightChars="-30" w:right="-60"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1/20</w:t>
            </w:r>
          </w:p>
        </w:tc>
        <w:tc>
          <w:tcPr>
            <w:tcW w:w="1560" w:type="dxa"/>
            <w:tcBorders>
              <w:top w:val="single" w:sz="12" w:space="0" w:color="auto"/>
              <w:bottom w:val="single" w:sz="12" w:space="0" w:color="auto"/>
            </w:tcBorders>
          </w:tcPr>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地Bi-Ⅳ-1</w:t>
            </w:r>
            <w:r>
              <w:rPr>
                <w:rFonts w:ascii="標楷體" w:eastAsia="標楷體" w:hAnsi="標楷體" w:cs="標楷體" w:hint="eastAsia"/>
                <w:sz w:val="24"/>
                <w:szCs w:val="24"/>
              </w:rPr>
              <w:t>：</w:t>
            </w:r>
            <w:r w:rsidRPr="005B1B13">
              <w:rPr>
                <w:rFonts w:ascii="標楷體" w:eastAsia="標楷體" w:hAnsi="標楷體" w:cs="標楷體" w:hint="eastAsia"/>
                <w:sz w:val="24"/>
                <w:szCs w:val="24"/>
              </w:rPr>
              <w:t>自然環境背景</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地Bi-Ⅳ-2</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移民與產業活動的發展</w:t>
            </w:r>
          </w:p>
          <w:p w:rsidR="005B1B13" w:rsidRPr="005B1B13" w:rsidRDefault="005B1B13" w:rsidP="005B1B13">
            <w:pPr>
              <w:spacing w:afterLines="50" w:after="120"/>
              <w:ind w:firstLine="0"/>
              <w:jc w:val="left"/>
              <w:rPr>
                <w:rFonts w:ascii="標楷體" w:eastAsia="標楷體" w:hAnsi="標楷體" w:cs="標楷體"/>
                <w:sz w:val="24"/>
                <w:szCs w:val="24"/>
              </w:rPr>
            </w:pPr>
            <w:r w:rsidRPr="005B1B13">
              <w:rPr>
                <w:rFonts w:ascii="標楷體" w:eastAsia="標楷體" w:hAnsi="標楷體" w:cs="標楷體" w:hint="eastAsia"/>
                <w:sz w:val="24"/>
                <w:szCs w:val="24"/>
              </w:rPr>
              <w:t>地Bi-Ⅳ-3</w:t>
            </w:r>
            <w:r>
              <w:rPr>
                <w:rFonts w:ascii="標楷體" w:eastAsia="標楷體" w:hAnsi="標楷體" w:cs="標楷體" w:hint="eastAsia"/>
                <w:sz w:val="24"/>
                <w:szCs w:val="24"/>
              </w:rPr>
              <w:t>：</w:t>
            </w:r>
            <w:r w:rsidRPr="005B1B13">
              <w:rPr>
                <w:rFonts w:ascii="標楷體" w:eastAsia="標楷體" w:hAnsi="標楷體" w:cs="標楷體" w:hint="eastAsia"/>
                <w:sz w:val="24"/>
                <w:szCs w:val="24"/>
              </w:rPr>
              <w:t>經濟發展的區域差異</w:t>
            </w:r>
          </w:p>
          <w:p w:rsidR="005B1B13" w:rsidRPr="005F5233" w:rsidRDefault="005B1B13" w:rsidP="005B1B13">
            <w:pPr>
              <w:spacing w:afterLines="50" w:after="120"/>
              <w:ind w:firstLine="0"/>
              <w:jc w:val="left"/>
              <w:rPr>
                <w:rFonts w:ascii="標楷體" w:eastAsia="標楷體" w:hAnsi="標楷體"/>
                <w:sz w:val="24"/>
                <w:szCs w:val="24"/>
              </w:rPr>
            </w:pPr>
            <w:r w:rsidRPr="005B1B13">
              <w:rPr>
                <w:rFonts w:ascii="標楷體" w:eastAsia="標楷體" w:hAnsi="標楷體" w:cs="標楷體" w:hint="eastAsia"/>
                <w:sz w:val="24"/>
                <w:szCs w:val="24"/>
              </w:rPr>
              <w:t>地Bi-Ⅳ-4</w:t>
            </w:r>
            <w:r>
              <w:rPr>
                <w:rFonts w:ascii="標楷體" w:eastAsia="標楷體" w:hAnsi="標楷體" w:cs="標楷體" w:hint="eastAsia"/>
                <w:sz w:val="24"/>
                <w:szCs w:val="24"/>
              </w:rPr>
              <w:t>：</w:t>
            </w:r>
            <w:r w:rsidRPr="005B1B13">
              <w:rPr>
                <w:rFonts w:ascii="標楷體" w:eastAsia="標楷體" w:hAnsi="標楷體" w:cs="標楷體" w:hint="eastAsia"/>
                <w:sz w:val="24"/>
                <w:szCs w:val="24"/>
              </w:rPr>
              <w:t>問題探究：南美洲熱帶雨林的開發與保育。</w:t>
            </w:r>
          </w:p>
        </w:tc>
        <w:tc>
          <w:tcPr>
            <w:tcW w:w="2693" w:type="dxa"/>
            <w:tcBorders>
              <w:top w:val="single" w:sz="12" w:space="0" w:color="auto"/>
              <w:bottom w:val="single" w:sz="12" w:space="0" w:color="auto"/>
            </w:tcBorders>
          </w:tcPr>
          <w:p w:rsidR="005B1B1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地1a-Ⅳ-1:說明重要地理現象分布特性的成因。</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地1a-Ⅳ-2:說明重要環境、經濟與文化議題間的相互關係。</w:t>
            </w:r>
          </w:p>
          <w:p w:rsidR="005B1B13" w:rsidRPr="00B77CA2"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社1b-Ⅳ-1:應用社會領域內容知識解析生活經驗或社會現象。</w:t>
            </w:r>
          </w:p>
          <w:p w:rsidR="005B1B13" w:rsidRPr="005F5233" w:rsidRDefault="005B1B13" w:rsidP="005B1B13">
            <w:pPr>
              <w:spacing w:afterLines="50" w:after="120"/>
              <w:ind w:firstLine="0"/>
              <w:jc w:val="left"/>
              <w:rPr>
                <w:rFonts w:ascii="標楷體" w:eastAsia="標楷體" w:hAnsi="標楷體"/>
                <w:sz w:val="24"/>
                <w:szCs w:val="24"/>
              </w:rPr>
            </w:pPr>
            <w:r w:rsidRPr="00B77CA2">
              <w:rPr>
                <w:rFonts w:ascii="標楷體" w:eastAsia="標楷體" w:hAnsi="標楷體" w:hint="eastAsia"/>
                <w:sz w:val="24"/>
                <w:szCs w:val="24"/>
              </w:rPr>
              <w:t>社2a-Ⅳ-3:關心不同的社會文化及其發展，並展現開闊的世界觀。</w:t>
            </w:r>
          </w:p>
        </w:tc>
        <w:tc>
          <w:tcPr>
            <w:tcW w:w="3260" w:type="dxa"/>
            <w:tcBorders>
              <w:top w:val="single" w:sz="12" w:space="0" w:color="auto"/>
              <w:bottom w:val="single" w:sz="12" w:space="0" w:color="auto"/>
            </w:tcBorders>
          </w:tcPr>
          <w:p w:rsidR="0078288A" w:rsidRDefault="005B1B13"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【第</w:t>
            </w:r>
            <w:r>
              <w:rPr>
                <w:rFonts w:ascii="標楷體" w:eastAsia="標楷體" w:hAnsi="標楷體" w:hint="eastAsia"/>
                <w:color w:val="auto"/>
                <w:sz w:val="24"/>
                <w:szCs w:val="24"/>
              </w:rPr>
              <w:t>三</w:t>
            </w:r>
            <w:r w:rsidRPr="00FD389A">
              <w:rPr>
                <w:rFonts w:ascii="標楷體" w:eastAsia="標楷體" w:hAnsi="標楷體" w:hint="eastAsia"/>
                <w:color w:val="auto"/>
                <w:sz w:val="24"/>
                <w:szCs w:val="24"/>
              </w:rPr>
              <w:t>次評量週】</w:t>
            </w:r>
          </w:p>
          <w:p w:rsidR="005B1B13" w:rsidRDefault="005B1B13" w:rsidP="00A31E89">
            <w:pPr>
              <w:ind w:firstLine="0"/>
              <w:jc w:val="left"/>
              <w:rPr>
                <w:rFonts w:ascii="標楷體" w:eastAsia="標楷體" w:hAnsi="標楷體"/>
                <w:color w:val="auto"/>
                <w:sz w:val="24"/>
                <w:szCs w:val="24"/>
              </w:rPr>
            </w:pPr>
            <w:r w:rsidRPr="00FD389A">
              <w:rPr>
                <w:rFonts w:ascii="標楷體" w:eastAsia="標楷體" w:hAnsi="標楷體" w:hint="eastAsia"/>
                <w:color w:val="auto"/>
                <w:sz w:val="24"/>
                <w:szCs w:val="24"/>
              </w:rPr>
              <w:t>複習單元</w:t>
            </w:r>
            <w:r>
              <w:rPr>
                <w:rFonts w:ascii="標楷體" w:eastAsia="標楷體" w:hAnsi="標楷體" w:hint="eastAsia"/>
                <w:color w:val="auto"/>
                <w:sz w:val="24"/>
                <w:szCs w:val="24"/>
              </w:rPr>
              <w:t>5-6</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1、北</w:t>
            </w:r>
            <w:r w:rsidRPr="003F7EDD">
              <w:rPr>
                <w:rFonts w:ascii="標楷體" w:eastAsia="標楷體" w:hAnsi="標楷體" w:hint="eastAsia"/>
                <w:color w:val="auto"/>
                <w:sz w:val="24"/>
                <w:szCs w:val="24"/>
              </w:rPr>
              <w:t>美洲的自然環境</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2、北</w:t>
            </w:r>
            <w:r w:rsidRPr="003F7EDD">
              <w:rPr>
                <w:rFonts w:ascii="標楷體" w:eastAsia="標楷體" w:hAnsi="標楷體" w:hint="eastAsia"/>
                <w:color w:val="auto"/>
                <w:sz w:val="24"/>
                <w:szCs w:val="24"/>
              </w:rPr>
              <w:t>美洲的農牧業發展</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3、</w:t>
            </w:r>
            <w:r w:rsidRPr="003F7EDD">
              <w:rPr>
                <w:rFonts w:ascii="標楷體" w:eastAsia="標楷體" w:hAnsi="標楷體" w:hint="eastAsia"/>
                <w:color w:val="auto"/>
                <w:sz w:val="24"/>
                <w:szCs w:val="24"/>
              </w:rPr>
              <w:t>北美洲的工商業發展特色</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4、</w:t>
            </w:r>
            <w:r w:rsidRPr="003F7EDD">
              <w:rPr>
                <w:rFonts w:ascii="標楷體" w:eastAsia="標楷體" w:hAnsi="標楷體" w:hint="eastAsia"/>
                <w:color w:val="auto"/>
                <w:sz w:val="24"/>
                <w:szCs w:val="24"/>
              </w:rPr>
              <w:t>北美洲</w:t>
            </w:r>
            <w:r>
              <w:rPr>
                <w:rFonts w:ascii="標楷體" w:eastAsia="標楷體" w:hAnsi="標楷體" w:hint="eastAsia"/>
                <w:color w:val="auto"/>
                <w:sz w:val="24"/>
                <w:szCs w:val="24"/>
              </w:rPr>
              <w:t>的族群組成與美式文化</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5、</w:t>
            </w:r>
            <w:r w:rsidRPr="003F7EDD">
              <w:rPr>
                <w:rFonts w:ascii="標楷體" w:eastAsia="標楷體" w:hAnsi="標楷體" w:hint="eastAsia"/>
                <w:color w:val="auto"/>
                <w:sz w:val="24"/>
                <w:szCs w:val="24"/>
              </w:rPr>
              <w:t>中南美洲的自然環境</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6、</w:t>
            </w:r>
            <w:r w:rsidRPr="003F7EDD">
              <w:rPr>
                <w:rFonts w:ascii="標楷體" w:eastAsia="標楷體" w:hAnsi="標楷體" w:hint="eastAsia"/>
                <w:color w:val="auto"/>
                <w:sz w:val="24"/>
                <w:szCs w:val="24"/>
              </w:rPr>
              <w:t>中南美洲的農牧業發展特色</w:t>
            </w:r>
          </w:p>
          <w:p w:rsidR="005B1B13"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7、</w:t>
            </w:r>
            <w:r w:rsidRPr="003F7EDD">
              <w:rPr>
                <w:rFonts w:ascii="標楷體" w:eastAsia="標楷體" w:hAnsi="標楷體" w:hint="eastAsia"/>
                <w:color w:val="auto"/>
                <w:sz w:val="24"/>
                <w:szCs w:val="24"/>
              </w:rPr>
              <w:t>中南美洲的</w:t>
            </w:r>
            <w:r>
              <w:rPr>
                <w:rFonts w:ascii="標楷體" w:eastAsia="標楷體" w:hAnsi="標楷體" w:hint="eastAsia"/>
                <w:color w:val="auto"/>
                <w:sz w:val="24"/>
                <w:szCs w:val="24"/>
              </w:rPr>
              <w:t>殖民地式</w:t>
            </w:r>
            <w:r w:rsidRPr="003F7EDD">
              <w:rPr>
                <w:rFonts w:ascii="標楷體" w:eastAsia="標楷體" w:hAnsi="標楷體" w:hint="eastAsia"/>
                <w:color w:val="auto"/>
                <w:sz w:val="24"/>
                <w:szCs w:val="24"/>
              </w:rPr>
              <w:t>經濟</w:t>
            </w:r>
          </w:p>
          <w:p w:rsidR="005B1B13" w:rsidRPr="003F7EDD"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8、墨西哥與巴西的經濟轉型</w:t>
            </w:r>
          </w:p>
          <w:p w:rsidR="005B1B13" w:rsidRPr="00867C0F" w:rsidRDefault="005B1B13" w:rsidP="00A31E89">
            <w:pPr>
              <w:ind w:firstLine="0"/>
              <w:jc w:val="left"/>
              <w:rPr>
                <w:rFonts w:ascii="標楷體" w:eastAsia="標楷體" w:hAnsi="標楷體"/>
                <w:color w:val="auto"/>
                <w:sz w:val="24"/>
                <w:szCs w:val="24"/>
              </w:rPr>
            </w:pPr>
            <w:r>
              <w:rPr>
                <w:rFonts w:ascii="標楷體" w:eastAsia="標楷體" w:hAnsi="標楷體" w:hint="eastAsia"/>
                <w:color w:val="auto"/>
                <w:sz w:val="24"/>
                <w:szCs w:val="24"/>
              </w:rPr>
              <w:t>9、亞馬孫雨林的開發議題</w:t>
            </w:r>
          </w:p>
        </w:tc>
        <w:tc>
          <w:tcPr>
            <w:tcW w:w="320" w:type="dxa"/>
            <w:tcBorders>
              <w:top w:val="single" w:sz="12" w:space="0" w:color="auto"/>
              <w:bottom w:val="single" w:sz="12" w:space="0" w:color="auto"/>
            </w:tcBorders>
            <w:vAlign w:val="center"/>
          </w:tcPr>
          <w:p w:rsidR="005B1B13" w:rsidRDefault="005B1B13" w:rsidP="005B1B13">
            <w:pPr>
              <w:spacing w:line="280" w:lineRule="exact"/>
              <w:ind w:left="317" w:hanging="317"/>
              <w:jc w:val="center"/>
              <w:rPr>
                <w:rFonts w:ascii="標楷體" w:eastAsia="標楷體" w:hAnsi="標楷體" w:cs="標楷體"/>
                <w:color w:val="auto"/>
                <w:sz w:val="24"/>
                <w:szCs w:val="24"/>
              </w:rPr>
            </w:pPr>
            <w:r w:rsidRPr="00057240">
              <w:rPr>
                <w:rFonts w:ascii="標楷體" w:eastAsia="標楷體" w:hAnsi="標楷體" w:cs="標楷體" w:hint="eastAsia"/>
                <w:color w:val="auto"/>
                <w:sz w:val="24"/>
                <w:szCs w:val="24"/>
              </w:rPr>
              <w:t>1</w:t>
            </w:r>
          </w:p>
          <w:p w:rsidR="002D1F3E" w:rsidRDefault="002D1F3E" w:rsidP="005B1B13">
            <w:pPr>
              <w:spacing w:line="280" w:lineRule="exact"/>
              <w:ind w:left="317" w:hanging="317"/>
              <w:jc w:val="center"/>
              <w:rPr>
                <w:rFonts w:ascii="標楷體" w:eastAsia="標楷體" w:hAnsi="標楷體" w:cs="標楷體"/>
                <w:color w:val="auto"/>
                <w:sz w:val="24"/>
                <w:szCs w:val="24"/>
              </w:rPr>
            </w:pPr>
          </w:p>
          <w:p w:rsidR="002D1F3E" w:rsidRPr="00057240" w:rsidRDefault="002D1F3E" w:rsidP="005B1B13">
            <w:pPr>
              <w:spacing w:line="280" w:lineRule="exact"/>
              <w:ind w:left="317" w:hanging="317"/>
              <w:jc w:val="center"/>
              <w:rPr>
                <w:rFonts w:ascii="標楷體" w:eastAsia="標楷體" w:hAnsi="標楷體" w:cs="標楷體"/>
                <w:color w:val="auto"/>
                <w:sz w:val="24"/>
                <w:szCs w:val="24"/>
              </w:rPr>
            </w:pPr>
          </w:p>
        </w:tc>
        <w:tc>
          <w:tcPr>
            <w:tcW w:w="1665" w:type="dxa"/>
            <w:tcBorders>
              <w:top w:val="single" w:sz="12" w:space="0" w:color="auto"/>
              <w:bottom w:val="single" w:sz="12" w:space="0" w:color="auto"/>
            </w:tcBorders>
          </w:tcPr>
          <w:p w:rsidR="005B1B13" w:rsidRDefault="005B1B13" w:rsidP="005B1B13">
            <w:pPr>
              <w:snapToGrid w:val="0"/>
              <w:ind w:left="284" w:hanging="284"/>
              <w:rPr>
                <w:rFonts w:ascii="標楷體" w:eastAsia="標楷體" w:hAnsi="標楷體"/>
                <w:sz w:val="24"/>
                <w:szCs w:val="24"/>
              </w:rPr>
            </w:pPr>
            <w:r w:rsidRPr="00223059">
              <w:rPr>
                <w:rFonts w:ascii="標楷體" w:eastAsia="標楷體" w:hAnsi="標楷體"/>
                <w:sz w:val="24"/>
                <w:szCs w:val="24"/>
              </w:rPr>
              <w:t>1.</w:t>
            </w:r>
            <w:r>
              <w:rPr>
                <w:rFonts w:ascii="標楷體" w:eastAsia="標楷體" w:hAnsi="標楷體"/>
                <w:sz w:val="24"/>
                <w:szCs w:val="24"/>
              </w:rPr>
              <w:t>南一版社會教材第五冊</w:t>
            </w:r>
          </w:p>
          <w:p w:rsidR="005B1B13" w:rsidRDefault="005B1B13" w:rsidP="005B1B13">
            <w:pPr>
              <w:snapToGrid w:val="0"/>
              <w:rPr>
                <w:rFonts w:ascii="標楷體" w:eastAsia="標楷體" w:hAnsi="標楷體"/>
                <w:sz w:val="24"/>
                <w:szCs w:val="24"/>
              </w:rPr>
            </w:pPr>
            <w:r>
              <w:rPr>
                <w:rFonts w:ascii="標楷體" w:eastAsia="標楷體" w:hAnsi="標楷體" w:hint="eastAsia"/>
                <w:sz w:val="24"/>
                <w:szCs w:val="24"/>
              </w:rPr>
              <w:t>2.教學簡報</w:t>
            </w:r>
          </w:p>
          <w:p w:rsidR="005B1B13" w:rsidRDefault="005B1B13" w:rsidP="005B1B13">
            <w:pPr>
              <w:snapToGrid w:val="0"/>
              <w:rPr>
                <w:rFonts w:ascii="標楷體" w:eastAsia="標楷體" w:hAnsi="標楷體"/>
                <w:sz w:val="24"/>
                <w:szCs w:val="24"/>
              </w:rPr>
            </w:pPr>
            <w:r>
              <w:rPr>
                <w:rFonts w:ascii="標楷體" w:eastAsia="標楷體" w:hAnsi="標楷體" w:hint="eastAsia"/>
                <w:sz w:val="24"/>
                <w:szCs w:val="24"/>
              </w:rPr>
              <w:t>3.</w:t>
            </w:r>
            <w:r w:rsidRPr="00716D02">
              <w:rPr>
                <w:rFonts w:ascii="標楷體" w:eastAsia="標楷體" w:hAnsi="標楷體" w:hint="eastAsia"/>
                <w:sz w:val="24"/>
                <w:szCs w:val="24"/>
              </w:rPr>
              <w:t>圖像輔助學習</w:t>
            </w:r>
          </w:p>
          <w:p w:rsidR="005B1B13" w:rsidRDefault="005B1B13" w:rsidP="005B1B13">
            <w:pPr>
              <w:snapToGrid w:val="0"/>
              <w:rPr>
                <w:rFonts w:ascii="標楷體" w:eastAsia="標楷體" w:hAnsi="標楷體"/>
                <w:sz w:val="24"/>
                <w:szCs w:val="24"/>
              </w:rPr>
            </w:pPr>
            <w:r>
              <w:rPr>
                <w:rFonts w:ascii="標楷體" w:eastAsia="標楷體" w:hAnsi="標楷體" w:hint="eastAsia"/>
                <w:sz w:val="24"/>
                <w:szCs w:val="24"/>
              </w:rPr>
              <w:t>4.摘要整理</w:t>
            </w:r>
          </w:p>
          <w:p w:rsidR="005B1B13" w:rsidRPr="00223059" w:rsidRDefault="005B1B13" w:rsidP="005B1B13">
            <w:pPr>
              <w:snapToGrid w:val="0"/>
              <w:rPr>
                <w:rFonts w:ascii="標楷體" w:eastAsia="標楷體" w:hAnsi="標楷體"/>
                <w:sz w:val="24"/>
                <w:szCs w:val="24"/>
              </w:rPr>
            </w:pPr>
            <w:r>
              <w:rPr>
                <w:rFonts w:ascii="標楷體" w:eastAsia="標楷體" w:hAnsi="標楷體" w:hint="eastAsia"/>
                <w:sz w:val="24"/>
                <w:szCs w:val="24"/>
              </w:rPr>
              <w:t>5.試題練習</w:t>
            </w:r>
          </w:p>
        </w:tc>
        <w:tc>
          <w:tcPr>
            <w:tcW w:w="992" w:type="dxa"/>
            <w:tcBorders>
              <w:top w:val="single" w:sz="12" w:space="0" w:color="auto"/>
              <w:bottom w:val="single" w:sz="12" w:space="0" w:color="auto"/>
            </w:tcBorders>
          </w:tcPr>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課堂參與</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口頭發表</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教師觀察</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作業練習</w:t>
            </w:r>
          </w:p>
          <w:p w:rsidR="005B1B13" w:rsidRPr="00EB6D19" w:rsidRDefault="005B1B13" w:rsidP="005B1B13">
            <w:pPr>
              <w:snapToGrid w:val="0"/>
              <w:jc w:val="center"/>
              <w:rPr>
                <w:rFonts w:ascii="標楷體" w:eastAsia="標楷體" w:hAnsi="標楷體"/>
                <w:sz w:val="22"/>
                <w:szCs w:val="24"/>
              </w:rPr>
            </w:pPr>
            <w:r w:rsidRPr="00EB6D19">
              <w:rPr>
                <w:rFonts w:ascii="標楷體" w:eastAsia="標楷體" w:hAnsi="標楷體" w:hint="eastAsia"/>
                <w:sz w:val="22"/>
                <w:szCs w:val="24"/>
              </w:rPr>
              <w:t>紙筆測驗</w:t>
            </w:r>
          </w:p>
        </w:tc>
        <w:tc>
          <w:tcPr>
            <w:tcW w:w="1984" w:type="dxa"/>
            <w:tcBorders>
              <w:top w:val="single" w:sz="12" w:space="0" w:color="auto"/>
              <w:bottom w:val="single" w:sz="12" w:space="0" w:color="auto"/>
            </w:tcBorders>
          </w:tcPr>
          <w:p w:rsidR="005B1B13" w:rsidRPr="00B942E8" w:rsidRDefault="005B1B13" w:rsidP="005B1B13">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 xml:space="preserve">【閱讀素養】  </w:t>
            </w:r>
          </w:p>
          <w:p w:rsidR="005B1B13" w:rsidRPr="00B942E8" w:rsidRDefault="005B1B13" w:rsidP="005B1B13">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5B1B13" w:rsidRPr="00B942E8" w:rsidRDefault="005B1B13" w:rsidP="005B1B13">
            <w:pPr>
              <w:autoSpaceDE w:val="0"/>
              <w:jc w:val="left"/>
              <w:rPr>
                <w:rFonts w:ascii="標楷體" w:eastAsia="標楷體" w:hAnsi="標楷體" w:cs="DFKaiShu-SB-Estd-BF"/>
                <w:color w:val="auto"/>
                <w:sz w:val="24"/>
                <w:szCs w:val="24"/>
              </w:rPr>
            </w:pPr>
          </w:p>
          <w:p w:rsidR="005B1B13" w:rsidRDefault="005B1B13" w:rsidP="005B1B13">
            <w:pPr>
              <w:autoSpaceDE w:val="0"/>
              <w:jc w:val="left"/>
              <w:rPr>
                <w:rFonts w:ascii="標楷體" w:eastAsia="標楷體" w:hAnsi="標楷體" w:cs="DFKaiShu-SB-Estd-BF"/>
                <w:color w:val="FF0000"/>
                <w:sz w:val="24"/>
                <w:szCs w:val="24"/>
              </w:rPr>
            </w:pPr>
            <w:r w:rsidRPr="00B942E8">
              <w:rPr>
                <w:rFonts w:ascii="標楷體" w:eastAsia="標楷體" w:hAnsi="標楷體" w:cs="DFKaiShu-SB-Estd-BF" w:hint="eastAsia"/>
                <w:color w:val="auto"/>
                <w:sz w:val="24"/>
                <w:szCs w:val="24"/>
              </w:rPr>
              <w:t>閱J9 樂於參與閱讀相關的學習活動，並與他人交流。</w:t>
            </w:r>
          </w:p>
        </w:tc>
        <w:tc>
          <w:tcPr>
            <w:tcW w:w="1417" w:type="dxa"/>
            <w:tcBorders>
              <w:top w:val="single" w:sz="12" w:space="0" w:color="auto"/>
              <w:bottom w:val="single" w:sz="12" w:space="0" w:color="auto"/>
            </w:tcBorders>
          </w:tcPr>
          <w:p w:rsidR="005B1B13" w:rsidRDefault="005B1B13" w:rsidP="005B1B13">
            <w:pPr>
              <w:ind w:left="100" w:hangingChars="50" w:hanging="100"/>
              <w:jc w:val="left"/>
              <w:rPr>
                <w:rFonts w:ascii="標楷體" w:eastAsia="標楷體" w:hAnsi="標楷體"/>
              </w:rPr>
            </w:pPr>
            <w:r w:rsidRPr="0025461C">
              <w:rPr>
                <w:rFonts w:ascii="標楷體" w:eastAsia="標楷體" w:hAnsi="標楷體" w:hint="eastAsia"/>
              </w:rPr>
              <w:t>18-1</w:t>
            </w:r>
            <w:r>
              <w:rPr>
                <w:rFonts w:ascii="標楷體" w:eastAsia="標楷體" w:hAnsi="標楷體" w:hint="eastAsia"/>
              </w:rPr>
              <w:t>9</w:t>
            </w:r>
            <w:r w:rsidRPr="0025461C">
              <w:rPr>
                <w:rFonts w:ascii="標楷體" w:eastAsia="標楷體" w:hAnsi="標楷體" w:hint="eastAsia"/>
              </w:rPr>
              <w:t>第三次段考</w:t>
            </w:r>
          </w:p>
          <w:p w:rsidR="005B1B13" w:rsidRPr="0025461C" w:rsidRDefault="005B1B13" w:rsidP="005B1B13">
            <w:pPr>
              <w:ind w:left="100" w:hangingChars="50" w:hanging="100"/>
              <w:jc w:val="left"/>
              <w:rPr>
                <w:rFonts w:ascii="標楷體" w:eastAsia="標楷體" w:hAnsi="標楷體"/>
              </w:rPr>
            </w:pPr>
            <w:r w:rsidRPr="0025461C">
              <w:rPr>
                <w:rFonts w:ascii="標楷體" w:eastAsia="標楷體" w:hAnsi="標楷體" w:hint="eastAsia"/>
              </w:rPr>
              <w:t>19休業式</w:t>
            </w:r>
          </w:p>
        </w:tc>
      </w:tr>
    </w:tbl>
    <w:p w:rsidR="0051585D" w:rsidRDefault="0051585D" w:rsidP="00D37619">
      <w:pPr>
        <w:rPr>
          <w:rFonts w:ascii="標楷體" w:eastAsia="標楷體" w:hAnsi="標楷體" w:cs="標楷體"/>
          <w:b/>
          <w:sz w:val="24"/>
          <w:szCs w:val="24"/>
        </w:rPr>
      </w:pPr>
    </w:p>
    <w:p w:rsidR="0051585D" w:rsidRDefault="0051585D"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596" w:type="dxa"/>
        <w:jc w:val="center"/>
        <w:tblLayout w:type="fixed"/>
        <w:tblCellMar>
          <w:left w:w="0" w:type="dxa"/>
          <w:right w:w="0" w:type="dxa"/>
        </w:tblCellMar>
        <w:tblLook w:val="04A0" w:firstRow="1" w:lastRow="0" w:firstColumn="1" w:lastColumn="0" w:noHBand="0" w:noVBand="1"/>
      </w:tblPr>
      <w:tblGrid>
        <w:gridCol w:w="866"/>
        <w:gridCol w:w="2815"/>
        <w:gridCol w:w="861"/>
        <w:gridCol w:w="1690"/>
        <w:gridCol w:w="2127"/>
        <w:gridCol w:w="1275"/>
        <w:gridCol w:w="4962"/>
      </w:tblGrid>
      <w:tr w:rsidR="00097724" w:rsidRPr="00DA2B18" w:rsidTr="008D0332">
        <w:trPr>
          <w:trHeight w:val="1172"/>
          <w:jc w:val="center"/>
        </w:trPr>
        <w:tc>
          <w:tcPr>
            <w:tcW w:w="866" w:type="dxa"/>
            <w:vMerge w:val="restart"/>
            <w:vAlign w:val="center"/>
          </w:tcPr>
          <w:p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2815" w:type="dxa"/>
            <w:vMerge w:val="restart"/>
            <w:vAlign w:val="center"/>
          </w:tcPr>
          <w:p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678" w:type="dxa"/>
            <w:gridSpan w:val="3"/>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75"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962" w:type="dxa"/>
            <w:vAlign w:val="center"/>
          </w:tcPr>
          <w:p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rsidTr="008D0332">
        <w:trPr>
          <w:trHeight w:val="837"/>
          <w:jc w:val="center"/>
        </w:trPr>
        <w:tc>
          <w:tcPr>
            <w:tcW w:w="866" w:type="dxa"/>
            <w:vMerge/>
          </w:tcPr>
          <w:p w:rsidR="00097724" w:rsidRPr="00750707" w:rsidRDefault="00097724" w:rsidP="00DA2B18">
            <w:pPr>
              <w:jc w:val="center"/>
              <w:rPr>
                <w:rFonts w:ascii="標楷體" w:eastAsia="標楷體" w:hAnsi="標楷體" w:cs="標楷體"/>
                <w:color w:val="auto"/>
                <w:sz w:val="28"/>
                <w:szCs w:val="28"/>
              </w:rPr>
            </w:pPr>
          </w:p>
        </w:tc>
        <w:tc>
          <w:tcPr>
            <w:tcW w:w="2815" w:type="dxa"/>
            <w:vMerge/>
            <w:vAlign w:val="center"/>
          </w:tcPr>
          <w:p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1690" w:type="dxa"/>
            <w:vAlign w:val="center"/>
          </w:tcPr>
          <w:p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2127"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75" w:type="dxa"/>
            <w:vAlign w:val="center"/>
          </w:tcPr>
          <w:p w:rsidR="00097724" w:rsidRPr="00DA2B18" w:rsidRDefault="00097724" w:rsidP="00DA2B18">
            <w:pPr>
              <w:jc w:val="center"/>
              <w:rPr>
                <w:rFonts w:ascii="標楷體" w:eastAsia="標楷體" w:hAnsi="標楷體" w:cs="標楷體"/>
                <w:color w:val="auto"/>
                <w:sz w:val="24"/>
                <w:szCs w:val="24"/>
              </w:rPr>
            </w:pPr>
          </w:p>
        </w:tc>
        <w:tc>
          <w:tcPr>
            <w:tcW w:w="4962" w:type="dxa"/>
          </w:tcPr>
          <w:p w:rsidR="00097724" w:rsidRPr="002C23FA" w:rsidRDefault="00097724" w:rsidP="00DA2B18">
            <w:pPr>
              <w:rPr>
                <w:rFonts w:ascii="標楷體" w:eastAsia="標楷體" w:hAnsi="標楷體" w:cs="標楷體"/>
                <w:color w:val="auto"/>
                <w:sz w:val="24"/>
                <w:szCs w:val="24"/>
              </w:rPr>
            </w:pPr>
          </w:p>
        </w:tc>
      </w:tr>
      <w:tr w:rsidR="006A49EA" w:rsidRPr="00DA2B18" w:rsidTr="008D0332">
        <w:trPr>
          <w:trHeight w:val="715"/>
          <w:jc w:val="center"/>
        </w:trPr>
        <w:tc>
          <w:tcPr>
            <w:tcW w:w="866"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範例</w:t>
            </w:r>
          </w:p>
        </w:tc>
        <w:tc>
          <w:tcPr>
            <w:tcW w:w="2815"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1690"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2127"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75"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962"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p>
        </w:tc>
      </w:tr>
      <w:tr w:rsidR="006A49EA" w:rsidRPr="00DA2B18" w:rsidTr="008D0332">
        <w:trPr>
          <w:trHeight w:val="843"/>
          <w:jc w:val="center"/>
        </w:trPr>
        <w:tc>
          <w:tcPr>
            <w:tcW w:w="866" w:type="dxa"/>
            <w:vAlign w:val="center"/>
          </w:tcPr>
          <w:p w:rsidR="006A49EA" w:rsidRPr="00750707" w:rsidRDefault="006A49EA" w:rsidP="006A49EA">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lastRenderedPageBreak/>
              <w:t>1</w:t>
            </w:r>
          </w:p>
        </w:tc>
        <w:tc>
          <w:tcPr>
            <w:tcW w:w="2815" w:type="dxa"/>
            <w:vAlign w:val="center"/>
          </w:tcPr>
          <w:p w:rsidR="006A49EA" w:rsidRPr="002D1F3E" w:rsidRDefault="006A49EA" w:rsidP="006A49EA">
            <w:pPr>
              <w:jc w:val="center"/>
              <w:rPr>
                <w:rFonts w:ascii="標楷體" w:eastAsia="標楷體" w:hAnsi="標楷體" w:cs="標楷體"/>
                <w:color w:val="auto"/>
                <w:sz w:val="28"/>
                <w:szCs w:val="28"/>
              </w:rPr>
            </w:pPr>
            <w:r w:rsidRPr="002D1F3E">
              <w:rPr>
                <w:rFonts w:ascii="標楷體" w:eastAsia="標楷體" w:hAnsi="標楷體" w:cs="標楷體"/>
                <w:color w:val="auto"/>
                <w:sz w:val="28"/>
                <w:szCs w:val="28"/>
              </w:rPr>
              <w:t>生涯規劃教育</w:t>
            </w:r>
          </w:p>
        </w:tc>
        <w:tc>
          <w:tcPr>
            <w:tcW w:w="861" w:type="dxa"/>
            <w:vAlign w:val="center"/>
          </w:tcPr>
          <w:p w:rsidR="006A49EA" w:rsidRPr="002D1F3E" w:rsidRDefault="00A31E89" w:rsidP="00A31E89">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6A49EA" w:rsidRPr="002D1F3E" w:rsidRDefault="00A31E89" w:rsidP="006A49EA">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6A49EA" w:rsidRPr="002D1F3E" w:rsidRDefault="00A31E89" w:rsidP="006A49EA">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6、9、17</w:t>
            </w:r>
          </w:p>
        </w:tc>
        <w:tc>
          <w:tcPr>
            <w:tcW w:w="1275" w:type="dxa"/>
            <w:vAlign w:val="center"/>
          </w:tcPr>
          <w:p w:rsidR="006A49EA" w:rsidRPr="002D1F3E" w:rsidRDefault="008D0332" w:rsidP="002D1F3E">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4962" w:type="dxa"/>
          </w:tcPr>
          <w:p w:rsidR="00A31E89" w:rsidRPr="00A31E89" w:rsidRDefault="00A31E89" w:rsidP="00A31E89">
            <w:pPr>
              <w:rPr>
                <w:rFonts w:ascii="標楷體" w:eastAsia="標楷體" w:hAnsi="標楷體"/>
                <w:color w:val="auto"/>
                <w:sz w:val="24"/>
                <w:szCs w:val="24"/>
              </w:rPr>
            </w:pPr>
            <w:r w:rsidRPr="00A31E89">
              <w:rPr>
                <w:rFonts w:ascii="標楷體" w:eastAsia="標楷體" w:hAnsi="標楷體" w:hint="eastAsia"/>
                <w:color w:val="auto"/>
                <w:sz w:val="24"/>
                <w:szCs w:val="24"/>
              </w:rPr>
              <w:t>【生涯規劃教育】</w:t>
            </w:r>
          </w:p>
          <w:p w:rsidR="006A49EA" w:rsidRPr="002C23FA" w:rsidRDefault="00A31E89" w:rsidP="00A31E89">
            <w:pPr>
              <w:rPr>
                <w:rFonts w:ascii="標楷體" w:eastAsia="標楷體" w:hAnsi="標楷體"/>
                <w:color w:val="auto"/>
                <w:sz w:val="24"/>
                <w:szCs w:val="24"/>
              </w:rPr>
            </w:pPr>
            <w:r w:rsidRPr="00A31E89">
              <w:rPr>
                <w:rFonts w:ascii="標楷體" w:eastAsia="標楷體" w:hAnsi="標楷體" w:hint="eastAsia"/>
                <w:color w:val="auto"/>
                <w:sz w:val="24"/>
                <w:szCs w:val="24"/>
              </w:rPr>
              <w:t>涯J9 社會變遷與工作/教育環境的關係。</w:t>
            </w:r>
          </w:p>
        </w:tc>
      </w:tr>
      <w:tr w:rsidR="00A31E89" w:rsidRPr="00DA2B18" w:rsidTr="008D0332">
        <w:trPr>
          <w:trHeight w:val="402"/>
          <w:jc w:val="center"/>
        </w:trPr>
        <w:tc>
          <w:tcPr>
            <w:tcW w:w="866" w:type="dxa"/>
            <w:vAlign w:val="center"/>
          </w:tcPr>
          <w:p w:rsidR="00A31E89" w:rsidRPr="00750707" w:rsidRDefault="00A31E89" w:rsidP="00A31E89">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2</w:t>
            </w:r>
          </w:p>
        </w:tc>
        <w:tc>
          <w:tcPr>
            <w:tcW w:w="2815" w:type="dxa"/>
            <w:vAlign w:val="center"/>
          </w:tcPr>
          <w:p w:rsidR="00A31E89" w:rsidRPr="002D1F3E" w:rsidRDefault="00A31E89" w:rsidP="00A31E89">
            <w:pPr>
              <w:jc w:val="center"/>
              <w:rPr>
                <w:rFonts w:ascii="標楷體" w:eastAsia="標楷體" w:hAnsi="標楷體" w:cs="標楷體"/>
                <w:color w:val="auto"/>
                <w:sz w:val="28"/>
                <w:szCs w:val="28"/>
              </w:rPr>
            </w:pPr>
            <w:r w:rsidRPr="002D1F3E">
              <w:rPr>
                <w:rFonts w:ascii="標楷體" w:eastAsia="標楷體" w:hAnsi="標楷體" w:cs="標楷體" w:hint="eastAsia"/>
                <w:color w:val="auto"/>
                <w:sz w:val="28"/>
                <w:szCs w:val="28"/>
              </w:rPr>
              <w:t>國際教育</w:t>
            </w:r>
          </w:p>
        </w:tc>
        <w:tc>
          <w:tcPr>
            <w:tcW w:w="861" w:type="dxa"/>
            <w:vAlign w:val="center"/>
          </w:tcPr>
          <w:p w:rsidR="00A31E89" w:rsidRPr="002D1F3E" w:rsidRDefault="00A31E89" w:rsidP="00A31E89">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A31E89" w:rsidRPr="002D1F3E" w:rsidRDefault="00A31E89" w:rsidP="00A31E89">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A31E89" w:rsidRPr="002D1F3E" w:rsidRDefault="00A31E89" w:rsidP="00A31E89">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2、3、4、5、6、9、10、11、12、13、16、17、19、20</w:t>
            </w:r>
          </w:p>
        </w:tc>
        <w:tc>
          <w:tcPr>
            <w:tcW w:w="1275" w:type="dxa"/>
            <w:vAlign w:val="center"/>
          </w:tcPr>
          <w:p w:rsidR="00A31E89" w:rsidRPr="002D1F3E" w:rsidRDefault="008D0332" w:rsidP="002D1F3E">
            <w:pPr>
              <w:jc w:val="center"/>
              <w:rPr>
                <w:rFonts w:ascii="標楷體" w:eastAsia="標楷體" w:hAnsi="標楷體" w:cs="標楷體"/>
                <w:color w:val="auto"/>
                <w:sz w:val="24"/>
                <w:szCs w:val="24"/>
              </w:rPr>
            </w:pPr>
            <w:r>
              <w:rPr>
                <w:rFonts w:ascii="標楷體" w:eastAsia="標楷體" w:hAnsi="標楷體" w:cs="標楷體"/>
                <w:color w:val="auto"/>
                <w:sz w:val="24"/>
                <w:szCs w:val="24"/>
              </w:rPr>
              <w:t>14</w:t>
            </w:r>
          </w:p>
        </w:tc>
        <w:tc>
          <w:tcPr>
            <w:tcW w:w="4962" w:type="dxa"/>
          </w:tcPr>
          <w:p w:rsidR="00A31E89" w:rsidRDefault="00A31E89" w:rsidP="00A31E89">
            <w:pPr>
              <w:snapToGrid w:val="0"/>
              <w:jc w:val="left"/>
              <w:rPr>
                <w:rFonts w:ascii="標楷體" w:eastAsia="標楷體" w:hAnsi="標楷體" w:cs="標楷體"/>
                <w:sz w:val="24"/>
                <w:szCs w:val="24"/>
              </w:rPr>
            </w:pPr>
            <w:r w:rsidRPr="002C1D3B">
              <w:rPr>
                <w:rFonts w:ascii="標楷體" w:eastAsia="標楷體" w:hAnsi="標楷體" w:cs="標楷體" w:hint="eastAsia"/>
                <w:sz w:val="24"/>
                <w:szCs w:val="24"/>
              </w:rPr>
              <w:t>國J1 理解國家發展和全球之關連性。</w:t>
            </w:r>
          </w:p>
          <w:p w:rsidR="00A31E89" w:rsidRPr="00757BC4" w:rsidRDefault="00A31E89" w:rsidP="00A31E89">
            <w:pPr>
              <w:autoSpaceDE w:val="0"/>
              <w:jc w:val="left"/>
              <w:rPr>
                <w:rFonts w:ascii="標楷體" w:eastAsia="標楷體" w:hAnsi="標楷體"/>
                <w:sz w:val="24"/>
                <w:szCs w:val="24"/>
              </w:rPr>
            </w:pPr>
            <w:r w:rsidRPr="00757BC4">
              <w:rPr>
                <w:rFonts w:ascii="標楷體" w:eastAsia="標楷體" w:hAnsi="標楷體" w:hint="eastAsia"/>
                <w:sz w:val="24"/>
                <w:szCs w:val="24"/>
              </w:rPr>
              <w:t>國J3 了解我國與全球議題之關連性。</w:t>
            </w:r>
          </w:p>
          <w:p w:rsidR="00A31E89" w:rsidRDefault="00A31E89" w:rsidP="00A31E89">
            <w:pPr>
              <w:snapToGrid w:val="0"/>
              <w:jc w:val="left"/>
            </w:pPr>
            <w:r w:rsidRPr="002C1D3B">
              <w:rPr>
                <w:rFonts w:ascii="標楷體" w:eastAsia="標楷體" w:hAnsi="標楷體" w:cs="標楷體" w:hint="eastAsia"/>
                <w:sz w:val="24"/>
                <w:szCs w:val="24"/>
              </w:rPr>
              <w:t>國J4 尊重與欣賞世界不同文化的價值</w:t>
            </w:r>
            <w:r>
              <w:rPr>
                <w:rFonts w:hint="eastAsia"/>
              </w:rPr>
              <w:t>。</w:t>
            </w:r>
          </w:p>
          <w:p w:rsidR="00A31E89" w:rsidRDefault="00A31E89" w:rsidP="00A31E89">
            <w:pPr>
              <w:autoSpaceDE w:val="0"/>
              <w:jc w:val="left"/>
              <w:rPr>
                <w:rFonts w:ascii="標楷體" w:eastAsia="標楷體" w:hAnsi="標楷體"/>
                <w:sz w:val="24"/>
                <w:szCs w:val="24"/>
              </w:rPr>
            </w:pPr>
            <w:r w:rsidRPr="00757BC4">
              <w:rPr>
                <w:rFonts w:ascii="標楷體" w:eastAsia="標楷體" w:hAnsi="標楷體" w:hint="eastAsia"/>
                <w:sz w:val="24"/>
                <w:szCs w:val="24"/>
              </w:rPr>
              <w:t>國J5 檢視個人在全球競爭與合作中可以扮演的角色。</w:t>
            </w:r>
          </w:p>
          <w:p w:rsidR="00A31E89" w:rsidRPr="00A31E89" w:rsidRDefault="00A31E89" w:rsidP="00A31E89">
            <w:pPr>
              <w:rPr>
                <w:rFonts w:ascii="標楷體" w:eastAsia="標楷體" w:hAnsi="標楷體"/>
                <w:color w:val="auto"/>
                <w:sz w:val="24"/>
                <w:szCs w:val="24"/>
              </w:rPr>
            </w:pPr>
            <w:r w:rsidRPr="00B942E8">
              <w:rPr>
                <w:rFonts w:ascii="標楷體" w:eastAsia="標楷體" w:hAnsi="標楷體" w:cs="標楷體" w:hint="eastAsia"/>
                <w:sz w:val="24"/>
                <w:szCs w:val="24"/>
              </w:rPr>
              <w:t>國J7 察覺偏見與歧視對全球競合之影響。</w:t>
            </w:r>
          </w:p>
        </w:tc>
      </w:tr>
      <w:tr w:rsidR="00A31E89" w:rsidRPr="00DA2B18" w:rsidTr="008D0332">
        <w:trPr>
          <w:trHeight w:val="1054"/>
          <w:jc w:val="center"/>
        </w:trPr>
        <w:tc>
          <w:tcPr>
            <w:tcW w:w="866" w:type="dxa"/>
            <w:vAlign w:val="center"/>
          </w:tcPr>
          <w:p w:rsidR="00A31E89" w:rsidRPr="00750707" w:rsidRDefault="00A31E89" w:rsidP="00A31E89">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3</w:t>
            </w:r>
          </w:p>
        </w:tc>
        <w:tc>
          <w:tcPr>
            <w:tcW w:w="2815" w:type="dxa"/>
            <w:vAlign w:val="center"/>
          </w:tcPr>
          <w:p w:rsidR="00A31E89" w:rsidRPr="002D1F3E" w:rsidRDefault="00A31E89" w:rsidP="00A31E89">
            <w:pPr>
              <w:rPr>
                <w:rFonts w:ascii="標楷體" w:eastAsia="標楷體" w:hAnsi="標楷體" w:cs="標楷體"/>
                <w:color w:val="auto"/>
                <w:sz w:val="28"/>
                <w:szCs w:val="28"/>
              </w:rPr>
            </w:pPr>
            <w:r w:rsidRPr="002D1F3E">
              <w:rPr>
                <w:rFonts w:ascii="標楷體" w:eastAsia="標楷體" w:hAnsi="標楷體" w:cs="標楷體" w:hint="eastAsia"/>
                <w:color w:val="auto"/>
                <w:sz w:val="28"/>
                <w:szCs w:val="28"/>
              </w:rPr>
              <w:t>性別平等教育課程或活動</w:t>
            </w:r>
          </w:p>
        </w:tc>
        <w:tc>
          <w:tcPr>
            <w:tcW w:w="861" w:type="dxa"/>
            <w:vAlign w:val="center"/>
          </w:tcPr>
          <w:p w:rsidR="00A31E89" w:rsidRPr="002D1F3E" w:rsidRDefault="00A31E89" w:rsidP="00A31E89">
            <w:pPr>
              <w:rPr>
                <w:rFonts w:ascii="標楷體" w:eastAsia="標楷體" w:hAnsi="標楷體" w:cs="標楷體"/>
                <w:color w:val="auto"/>
                <w:sz w:val="24"/>
                <w:szCs w:val="24"/>
              </w:rPr>
            </w:pPr>
          </w:p>
        </w:tc>
        <w:tc>
          <w:tcPr>
            <w:tcW w:w="1690" w:type="dxa"/>
            <w:vAlign w:val="center"/>
          </w:tcPr>
          <w:p w:rsidR="00A31E89" w:rsidRPr="002D1F3E" w:rsidRDefault="00A31E89" w:rsidP="00A31E89">
            <w:pPr>
              <w:rPr>
                <w:rFonts w:ascii="標楷體" w:eastAsia="標楷體" w:hAnsi="標楷體" w:cs="標楷體"/>
                <w:color w:val="auto"/>
                <w:sz w:val="24"/>
                <w:szCs w:val="24"/>
              </w:rPr>
            </w:pPr>
          </w:p>
        </w:tc>
        <w:tc>
          <w:tcPr>
            <w:tcW w:w="2127" w:type="dxa"/>
            <w:vAlign w:val="center"/>
          </w:tcPr>
          <w:p w:rsidR="00A31E89" w:rsidRPr="002D1F3E" w:rsidRDefault="00A31E89" w:rsidP="00A31E89">
            <w:pPr>
              <w:rPr>
                <w:rFonts w:ascii="標楷體" w:eastAsia="標楷體" w:hAnsi="標楷體" w:cs="標楷體"/>
                <w:color w:val="auto"/>
                <w:sz w:val="24"/>
                <w:szCs w:val="24"/>
              </w:rPr>
            </w:pPr>
          </w:p>
        </w:tc>
        <w:tc>
          <w:tcPr>
            <w:tcW w:w="1275" w:type="dxa"/>
            <w:vAlign w:val="center"/>
          </w:tcPr>
          <w:p w:rsidR="00A31E89" w:rsidRPr="002D1F3E" w:rsidRDefault="00A31E89" w:rsidP="002D1F3E">
            <w:pPr>
              <w:jc w:val="center"/>
              <w:rPr>
                <w:rFonts w:ascii="標楷體" w:eastAsia="標楷體" w:hAnsi="標楷體" w:cs="標楷體"/>
                <w:color w:val="auto"/>
                <w:sz w:val="24"/>
                <w:szCs w:val="24"/>
              </w:rPr>
            </w:pPr>
          </w:p>
        </w:tc>
        <w:tc>
          <w:tcPr>
            <w:tcW w:w="4962" w:type="dxa"/>
          </w:tcPr>
          <w:p w:rsidR="00A31E89" w:rsidRPr="002C23FA" w:rsidRDefault="00A31E89" w:rsidP="00A31E89">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rsidR="00A31E89" w:rsidRPr="002C23FA" w:rsidRDefault="00A31E89" w:rsidP="00A31E89">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rsidR="00A31E89" w:rsidRPr="002C23FA" w:rsidRDefault="00A31E89" w:rsidP="00A31E89">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rsidR="00A31E89" w:rsidRPr="002C23FA" w:rsidRDefault="00A31E89" w:rsidP="00A31E89">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A31E89" w:rsidRPr="00DA2B18" w:rsidTr="008D0332">
        <w:trPr>
          <w:trHeight w:val="549"/>
          <w:jc w:val="center"/>
        </w:trPr>
        <w:tc>
          <w:tcPr>
            <w:tcW w:w="866" w:type="dxa"/>
            <w:vAlign w:val="center"/>
          </w:tcPr>
          <w:p w:rsidR="00A31E89" w:rsidRPr="00750707" w:rsidRDefault="00A31E89" w:rsidP="00A31E89">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4</w:t>
            </w:r>
          </w:p>
        </w:tc>
        <w:tc>
          <w:tcPr>
            <w:tcW w:w="2815" w:type="dxa"/>
            <w:vAlign w:val="center"/>
          </w:tcPr>
          <w:p w:rsidR="00A31E89" w:rsidRPr="002D1F3E" w:rsidRDefault="00A31E89" w:rsidP="00A31E89">
            <w:pPr>
              <w:jc w:val="center"/>
              <w:rPr>
                <w:rFonts w:ascii="標楷體" w:eastAsia="標楷體" w:hAnsi="標楷體" w:cs="標楷體"/>
                <w:color w:val="auto"/>
                <w:sz w:val="28"/>
                <w:szCs w:val="28"/>
              </w:rPr>
            </w:pPr>
            <w:r w:rsidRPr="002D1F3E">
              <w:rPr>
                <w:rFonts w:ascii="標楷體" w:eastAsia="標楷體" w:hAnsi="標楷體" w:hint="eastAsia"/>
                <w:color w:val="auto"/>
                <w:sz w:val="28"/>
                <w:szCs w:val="28"/>
              </w:rPr>
              <w:t>性侵害防治教育課程</w:t>
            </w:r>
          </w:p>
          <w:p w:rsidR="00A31E89" w:rsidRPr="002D1F3E" w:rsidRDefault="00A31E89" w:rsidP="00A31E89">
            <w:pPr>
              <w:jc w:val="center"/>
              <w:rPr>
                <w:rFonts w:ascii="標楷體" w:eastAsia="標楷體" w:hAnsi="標楷體" w:cs="標楷體"/>
                <w:color w:val="auto"/>
                <w:sz w:val="28"/>
                <w:szCs w:val="28"/>
              </w:rPr>
            </w:pPr>
          </w:p>
        </w:tc>
        <w:tc>
          <w:tcPr>
            <w:tcW w:w="861" w:type="dxa"/>
            <w:vAlign w:val="center"/>
          </w:tcPr>
          <w:p w:rsidR="00A31E89" w:rsidRPr="002D1F3E" w:rsidRDefault="00A31E89" w:rsidP="00A31E89">
            <w:pPr>
              <w:jc w:val="center"/>
              <w:rPr>
                <w:rFonts w:ascii="標楷體" w:eastAsia="標楷體" w:hAnsi="標楷體" w:cs="標楷體"/>
                <w:color w:val="auto"/>
                <w:sz w:val="24"/>
                <w:szCs w:val="24"/>
              </w:rPr>
            </w:pPr>
          </w:p>
        </w:tc>
        <w:tc>
          <w:tcPr>
            <w:tcW w:w="1690" w:type="dxa"/>
            <w:vAlign w:val="center"/>
          </w:tcPr>
          <w:p w:rsidR="00A31E89" w:rsidRPr="002D1F3E" w:rsidRDefault="00A31E89" w:rsidP="00A31E89">
            <w:pPr>
              <w:jc w:val="center"/>
              <w:rPr>
                <w:rFonts w:ascii="標楷體" w:eastAsia="標楷體" w:hAnsi="標楷體" w:cs="標楷體"/>
                <w:color w:val="auto"/>
                <w:sz w:val="24"/>
                <w:szCs w:val="24"/>
              </w:rPr>
            </w:pPr>
          </w:p>
        </w:tc>
        <w:tc>
          <w:tcPr>
            <w:tcW w:w="2127" w:type="dxa"/>
            <w:vAlign w:val="center"/>
          </w:tcPr>
          <w:p w:rsidR="00A31E89" w:rsidRPr="002D1F3E" w:rsidRDefault="00A31E89" w:rsidP="00A31E89">
            <w:pPr>
              <w:jc w:val="center"/>
              <w:rPr>
                <w:rFonts w:ascii="標楷體" w:eastAsia="標楷體" w:hAnsi="標楷體" w:cs="標楷體"/>
                <w:color w:val="auto"/>
                <w:sz w:val="24"/>
                <w:szCs w:val="24"/>
              </w:rPr>
            </w:pPr>
          </w:p>
        </w:tc>
        <w:tc>
          <w:tcPr>
            <w:tcW w:w="1275" w:type="dxa"/>
            <w:vAlign w:val="center"/>
          </w:tcPr>
          <w:p w:rsidR="00A31E89" w:rsidRPr="002D1F3E" w:rsidRDefault="00A31E89" w:rsidP="002D1F3E">
            <w:pPr>
              <w:jc w:val="center"/>
              <w:rPr>
                <w:rFonts w:ascii="標楷體" w:eastAsia="標楷體" w:hAnsi="標楷體" w:cs="標楷體"/>
                <w:color w:val="auto"/>
                <w:sz w:val="24"/>
                <w:szCs w:val="24"/>
              </w:rPr>
            </w:pPr>
          </w:p>
        </w:tc>
        <w:tc>
          <w:tcPr>
            <w:tcW w:w="4962" w:type="dxa"/>
          </w:tcPr>
          <w:p w:rsidR="00A31E89" w:rsidRDefault="00A31E89" w:rsidP="00A31E89">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性侵害犯罪防治法第</w:t>
            </w:r>
            <w:r w:rsidRPr="002C23FA">
              <w:rPr>
                <w:rFonts w:ascii="標楷體" w:eastAsia="標楷體" w:hAnsi="標楷體"/>
                <w:color w:val="auto"/>
                <w:sz w:val="24"/>
                <w:szCs w:val="24"/>
              </w:rPr>
              <w:t>7</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A31E89" w:rsidRPr="00593744" w:rsidRDefault="00A31E89" w:rsidP="00A31E89">
            <w:pPr>
              <w:rPr>
                <w:rFonts w:ascii="標楷體" w:eastAsia="標楷體" w:hAnsi="標楷體" w:cs="標楷體"/>
                <w:color w:val="auto"/>
                <w:sz w:val="24"/>
                <w:szCs w:val="24"/>
              </w:rPr>
            </w:pPr>
            <w:r w:rsidRPr="00593744">
              <w:rPr>
                <w:rFonts w:ascii="標楷體" w:eastAsia="標楷體" w:hAnsi="標楷體" w:cs="標楷體"/>
                <w:color w:val="FF0000"/>
                <w:sz w:val="24"/>
                <w:szCs w:val="24"/>
              </w:rPr>
              <w:t>性侵害防治教育課程課程內容應包括：兩性性器官構造與功能；安全性行為與自我保護性知識；性別平等之教育；正確性心理之建立；對他人性自由之尊重；性侵害犯罪之認識；性侵害危機之處理；性侵害防範之技巧；其他與性侵害有關之教育等</w:t>
            </w:r>
          </w:p>
        </w:tc>
      </w:tr>
      <w:tr w:rsidR="002D1F3E" w:rsidRPr="00DA2B18" w:rsidTr="008D0332">
        <w:trPr>
          <w:trHeight w:val="1597"/>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5</w:t>
            </w:r>
          </w:p>
        </w:tc>
        <w:tc>
          <w:tcPr>
            <w:tcW w:w="2815" w:type="dxa"/>
            <w:vAlign w:val="center"/>
          </w:tcPr>
          <w:p w:rsidR="002D1F3E" w:rsidRPr="002D1F3E" w:rsidRDefault="002D1F3E" w:rsidP="002D1F3E">
            <w:pPr>
              <w:jc w:val="center"/>
              <w:rPr>
                <w:rFonts w:ascii="標楷體" w:eastAsia="標楷體" w:hAnsi="標楷體" w:cs="標楷體"/>
                <w:color w:val="auto"/>
                <w:sz w:val="28"/>
                <w:szCs w:val="28"/>
              </w:rPr>
            </w:pPr>
            <w:r w:rsidRPr="002D1F3E">
              <w:rPr>
                <w:rFonts w:ascii="標楷體" w:eastAsia="標楷體" w:hAnsi="標楷體" w:cs="標楷體" w:hint="eastAsia"/>
                <w:color w:val="auto"/>
                <w:sz w:val="28"/>
                <w:szCs w:val="28"/>
              </w:rPr>
              <w:t>環境教育課程</w:t>
            </w:r>
          </w:p>
        </w:tc>
        <w:tc>
          <w:tcPr>
            <w:tcW w:w="861" w:type="dxa"/>
            <w:vAlign w:val="center"/>
          </w:tcPr>
          <w:p w:rsidR="002D1F3E" w:rsidRPr="002D1F3E" w:rsidRDefault="002D1F3E" w:rsidP="002D1F3E">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2D1F3E" w:rsidRPr="002D1F3E" w:rsidRDefault="002D1F3E" w:rsidP="002D1F3E">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2D1F3E" w:rsidRPr="002D1F3E" w:rsidRDefault="002D1F3E" w:rsidP="002D1F3E">
            <w:pPr>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1、4、5、6、8、9、10、13、15、17、18、19、20</w:t>
            </w:r>
          </w:p>
        </w:tc>
        <w:tc>
          <w:tcPr>
            <w:tcW w:w="1275" w:type="dxa"/>
            <w:vAlign w:val="center"/>
          </w:tcPr>
          <w:p w:rsidR="002D1F3E" w:rsidRPr="002D1F3E" w:rsidRDefault="008D0332"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962" w:type="dxa"/>
          </w:tcPr>
          <w:p w:rsidR="002D1F3E" w:rsidRDefault="002D1F3E" w:rsidP="002D1F3E">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環J3 經由環境美學與自然文學了解自然環境的倫理價值。</w:t>
            </w:r>
          </w:p>
          <w:p w:rsidR="002D1F3E" w:rsidRPr="00757BC4" w:rsidRDefault="002D1F3E" w:rsidP="002D1F3E">
            <w:pPr>
              <w:autoSpaceDE w:val="0"/>
              <w:jc w:val="left"/>
              <w:rPr>
                <w:rFonts w:ascii="標楷體" w:eastAsia="標楷體" w:hAnsi="標楷體"/>
                <w:sz w:val="24"/>
                <w:szCs w:val="24"/>
              </w:rPr>
            </w:pPr>
            <w:r w:rsidRPr="00757BC4">
              <w:rPr>
                <w:rFonts w:ascii="標楷體" w:eastAsia="標楷體" w:hAnsi="標楷體" w:hint="eastAsia"/>
                <w:sz w:val="24"/>
                <w:szCs w:val="24"/>
              </w:rPr>
              <w:t>環J4 了解永續發展的意義（環境、社會、與經濟的均衡發展）與原則。</w:t>
            </w:r>
          </w:p>
          <w:p w:rsidR="002D1F3E" w:rsidRPr="00B77CA2" w:rsidRDefault="002D1F3E" w:rsidP="002D1F3E">
            <w:pPr>
              <w:ind w:firstLine="0"/>
              <w:jc w:val="left"/>
              <w:rPr>
                <w:rFonts w:ascii="標楷體" w:eastAsia="標楷體" w:hAnsi="標楷體" w:cs="標楷體"/>
                <w:sz w:val="24"/>
                <w:szCs w:val="24"/>
              </w:rPr>
            </w:pPr>
            <w:r w:rsidRPr="00B77CA2">
              <w:rPr>
                <w:rFonts w:ascii="標楷體" w:eastAsia="標楷體" w:hAnsi="標楷體" w:cs="標楷體" w:hint="eastAsia"/>
                <w:sz w:val="24"/>
                <w:szCs w:val="24"/>
              </w:rPr>
              <w:t>環J6:了解世界人口數量增加、糧食供給與營養的永續議題。</w:t>
            </w:r>
          </w:p>
          <w:p w:rsidR="002D1F3E" w:rsidRPr="00883E8E" w:rsidRDefault="00883E8E" w:rsidP="002D1F3E">
            <w:pPr>
              <w:rPr>
                <w:rFonts w:ascii="標楷體" w:eastAsia="標楷體" w:hAnsi="標楷體" w:cs="標楷體"/>
                <w:color w:val="auto"/>
                <w:sz w:val="24"/>
                <w:szCs w:val="24"/>
              </w:rPr>
            </w:pPr>
            <w:r w:rsidRPr="00883E8E">
              <w:rPr>
                <w:rFonts w:ascii="標楷體" w:eastAsia="標楷體" w:hAnsi="標楷體" w:cs="標楷體" w:hint="eastAsia"/>
                <w:color w:val="auto"/>
                <w:sz w:val="24"/>
                <w:szCs w:val="24"/>
              </w:rPr>
              <w:t>環J16 了解各種替代能源的基本原理與發展趨勢。</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2815" w:type="dxa"/>
            <w:vAlign w:val="center"/>
          </w:tcPr>
          <w:p w:rsidR="002D1F3E" w:rsidRPr="00593744" w:rsidRDefault="002D1F3E" w:rsidP="002D1F3E">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Default="002D1F3E" w:rsidP="002D1F3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家庭教育法第</w:t>
            </w:r>
            <w:r w:rsidRPr="002C23FA">
              <w:rPr>
                <w:rFonts w:ascii="標楷體" w:eastAsia="標楷體" w:hAnsi="標楷體" w:cs="標楷體"/>
                <w:color w:val="auto"/>
                <w:sz w:val="24"/>
                <w:szCs w:val="24"/>
              </w:rPr>
              <w:t>12</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2D1F3E" w:rsidRPr="00593744" w:rsidRDefault="002D1F3E" w:rsidP="002D1F3E">
            <w:pPr>
              <w:rPr>
                <w:rFonts w:ascii="標楷體" w:eastAsia="標楷體" w:hAnsi="標楷體" w:cs="標楷體"/>
                <w:dstrike/>
                <w:color w:val="auto"/>
                <w:sz w:val="24"/>
                <w:szCs w:val="24"/>
              </w:rPr>
            </w:pPr>
            <w:r w:rsidRPr="00593744">
              <w:rPr>
                <w:rFonts w:ascii="標楷體" w:eastAsia="標楷體" w:hAnsi="標楷體" w:cs="標楷體"/>
                <w:sz w:val="24"/>
                <w:szCs w:val="24"/>
              </w:rPr>
              <w:t>(含孝親家庭教育5月活動)</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7</w:t>
            </w:r>
          </w:p>
        </w:tc>
        <w:tc>
          <w:tcPr>
            <w:tcW w:w="2815" w:type="dxa"/>
            <w:vAlign w:val="center"/>
          </w:tcPr>
          <w:p w:rsidR="002D1F3E" w:rsidRPr="00593744" w:rsidRDefault="002D1F3E" w:rsidP="002D1F3E">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家庭暴力防治課程</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家庭暴力防治法第</w:t>
            </w:r>
            <w:r w:rsidRPr="002C23FA">
              <w:rPr>
                <w:rFonts w:ascii="標楷體" w:eastAsia="標楷體" w:hAnsi="標楷體"/>
                <w:color w:val="auto"/>
                <w:sz w:val="24"/>
                <w:szCs w:val="24"/>
              </w:rPr>
              <w:t>60</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8</w:t>
            </w:r>
          </w:p>
        </w:tc>
        <w:tc>
          <w:tcPr>
            <w:tcW w:w="2815" w:type="dxa"/>
            <w:vAlign w:val="center"/>
          </w:tcPr>
          <w:p w:rsidR="002D1F3E" w:rsidRPr="00593744" w:rsidRDefault="002D1F3E" w:rsidP="002D1F3E">
            <w:pPr>
              <w:jc w:val="center"/>
              <w:rPr>
                <w:rFonts w:ascii="標楷體" w:eastAsia="標楷體" w:hAnsi="標楷體" w:cs="標楷體"/>
                <w:color w:val="auto"/>
                <w:sz w:val="28"/>
                <w:szCs w:val="28"/>
              </w:rPr>
            </w:pPr>
            <w:r w:rsidRPr="002C23FA">
              <w:rPr>
                <w:rFonts w:ascii="標楷體" w:eastAsia="標楷體" w:hAnsi="標楷體" w:hint="eastAsia"/>
                <w:sz w:val="28"/>
                <w:szCs w:val="28"/>
              </w:rPr>
              <w:t>全民國防教育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92000A" w:rsidRDefault="002D1F3E" w:rsidP="002D1F3E">
            <w:pPr>
              <w:rPr>
                <w:rFonts w:ascii="標楷體" w:eastAsia="標楷體" w:hAnsi="標楷體"/>
                <w:color w:val="auto"/>
                <w:sz w:val="24"/>
                <w:szCs w:val="24"/>
              </w:rPr>
            </w:pPr>
            <w:r w:rsidRPr="0092000A">
              <w:rPr>
                <w:rFonts w:ascii="新細明體" w:eastAsia="新細明體" w:hAnsi="新細明體" w:cs="新細明體" w:hint="eastAsia"/>
                <w:color w:val="auto"/>
                <w:sz w:val="24"/>
                <w:szCs w:val="24"/>
              </w:rPr>
              <w:t>✽</w:t>
            </w:r>
            <w:r w:rsidRPr="0092000A">
              <w:rPr>
                <w:rFonts w:ascii="標楷體" w:eastAsia="標楷體" w:hAnsi="標楷體" w:hint="eastAsia"/>
                <w:color w:val="auto"/>
                <w:sz w:val="24"/>
                <w:szCs w:val="24"/>
              </w:rPr>
              <w:t>全民國防教育法第</w:t>
            </w:r>
            <w:r w:rsidRPr="0092000A">
              <w:rPr>
                <w:rFonts w:ascii="標楷體" w:eastAsia="標楷體" w:hAnsi="標楷體"/>
                <w:color w:val="auto"/>
                <w:sz w:val="24"/>
                <w:szCs w:val="24"/>
              </w:rPr>
              <w:t>7</w:t>
            </w:r>
            <w:r w:rsidRPr="0092000A">
              <w:rPr>
                <w:rFonts w:ascii="標楷體" w:eastAsia="標楷體" w:hAnsi="標楷體" w:hint="eastAsia"/>
                <w:color w:val="auto"/>
                <w:sz w:val="24"/>
                <w:szCs w:val="24"/>
              </w:rPr>
              <w:t>條</w:t>
            </w:r>
          </w:p>
          <w:p w:rsidR="002D1F3E" w:rsidRDefault="002D1F3E" w:rsidP="002D1F3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各級學校應推動全民國防教育，並視實</w:t>
            </w:r>
          </w:p>
          <w:p w:rsidR="002D1F3E" w:rsidRDefault="002D1F3E" w:rsidP="002D1F3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際需要，納入教學課程，實施多元教學</w:t>
            </w:r>
          </w:p>
          <w:p w:rsidR="002D1F3E" w:rsidRDefault="002D1F3E" w:rsidP="002D1F3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活動</w:t>
            </w:r>
          </w:p>
          <w:p w:rsidR="002D1F3E" w:rsidRDefault="002D1F3E" w:rsidP="002D1F3E">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全民國防教育向度含</w:t>
            </w:r>
            <w:r w:rsidRPr="0092000A">
              <w:rPr>
                <w:rFonts w:ascii="標楷體" w:eastAsia="標楷體" w:hAnsi="標楷體"/>
                <w:color w:val="FF0000"/>
                <w:sz w:val="24"/>
                <w:szCs w:val="24"/>
              </w:rPr>
              <w:t>全民國防概論</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國</w:t>
            </w:r>
          </w:p>
          <w:p w:rsidR="002D1F3E" w:rsidRDefault="002D1F3E" w:rsidP="002D1F3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際情勢與國家安全</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我國國防現況與發</w:t>
            </w:r>
          </w:p>
          <w:p w:rsidR="002D1F3E" w:rsidRDefault="002D1F3E" w:rsidP="002D1F3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展</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防衛動員與災害防救</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戰爭啟示與</w:t>
            </w:r>
          </w:p>
          <w:p w:rsidR="002D1F3E" w:rsidRDefault="002D1F3E" w:rsidP="002D1F3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全民國防</w:t>
            </w:r>
            <w:r w:rsidRPr="0092000A">
              <w:rPr>
                <w:rFonts w:ascii="標楷體" w:eastAsia="標楷體" w:hAnsi="標楷體" w:hint="eastAsia"/>
                <w:color w:val="FF0000"/>
                <w:sz w:val="24"/>
                <w:szCs w:val="24"/>
              </w:rPr>
              <w:t>5個向度，災害防救學習內容</w:t>
            </w:r>
          </w:p>
          <w:p w:rsidR="002D1F3E" w:rsidRDefault="002D1F3E" w:rsidP="002D1F3E">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含我國災害防救簡介、校園災害防救簡</w:t>
            </w:r>
          </w:p>
          <w:p w:rsidR="002D1F3E" w:rsidRPr="002C23FA" w:rsidRDefault="002D1F3E" w:rsidP="002D1F3E">
            <w:pPr>
              <w:ind w:left="1133" w:hangingChars="472" w:hanging="1133"/>
              <w:rPr>
                <w:rFonts w:ascii="標楷體" w:eastAsia="標楷體" w:hAnsi="標楷體" w:cs="標楷體"/>
                <w:color w:val="auto"/>
                <w:sz w:val="24"/>
                <w:szCs w:val="24"/>
              </w:rPr>
            </w:pPr>
            <w:r w:rsidRPr="0092000A">
              <w:rPr>
                <w:rFonts w:ascii="標楷體" w:eastAsia="標楷體" w:hAnsi="標楷體" w:hint="eastAsia"/>
                <w:color w:val="FF0000"/>
                <w:sz w:val="24"/>
                <w:szCs w:val="24"/>
              </w:rPr>
              <w:t>介及災害應變的知識與技能</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9</w:t>
            </w:r>
          </w:p>
        </w:tc>
        <w:tc>
          <w:tcPr>
            <w:tcW w:w="2815" w:type="dxa"/>
            <w:vAlign w:val="center"/>
          </w:tcPr>
          <w:p w:rsidR="002D1F3E" w:rsidRPr="002C23FA" w:rsidRDefault="002D1F3E" w:rsidP="002D1F3E">
            <w:pPr>
              <w:jc w:val="center"/>
              <w:rPr>
                <w:rFonts w:ascii="標楷體" w:eastAsia="標楷體" w:hAnsi="標楷體" w:cs="標楷體"/>
                <w:color w:val="auto"/>
                <w:sz w:val="28"/>
                <w:szCs w:val="28"/>
              </w:rPr>
            </w:pPr>
            <w:r w:rsidRPr="006A49EA">
              <w:rPr>
                <w:rFonts w:ascii="標楷體" w:eastAsia="標楷體" w:hAnsi="標楷體" w:hint="eastAsia"/>
                <w:sz w:val="28"/>
                <w:szCs w:val="28"/>
              </w:rPr>
              <w:t>交通安全教育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vAlign w:val="center"/>
          </w:tcPr>
          <w:p w:rsidR="002D1F3E" w:rsidRPr="0092000A" w:rsidRDefault="002D1F3E" w:rsidP="002D1F3E">
            <w:pPr>
              <w:rPr>
                <w:rFonts w:ascii="標楷體" w:eastAsia="標楷體" w:hAnsi="標楷體" w:cs="標楷體"/>
                <w:sz w:val="24"/>
                <w:szCs w:val="24"/>
              </w:rPr>
            </w:pPr>
            <w:r w:rsidRPr="0092000A">
              <w:rPr>
                <w:rFonts w:ascii="標楷體" w:eastAsia="標楷體" w:hAnsi="標楷體" w:cs="標楷體"/>
                <w:sz w:val="24"/>
                <w:szCs w:val="24"/>
              </w:rPr>
              <w:t>依據新北教社字第11014252521號函新北市110年度交通安全教育訪視及輔導各級學校共同建議事項</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10</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111.2.25新北教工環字第1110333562號函，安全教育包括交通安全、水域安全、防墜安全、防災安全、食藥安全等5大主題。</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11</w:t>
            </w:r>
          </w:p>
        </w:tc>
        <w:tc>
          <w:tcPr>
            <w:tcW w:w="2815" w:type="dxa"/>
            <w:vAlign w:val="center"/>
          </w:tcPr>
          <w:p w:rsidR="002D1F3E" w:rsidRPr="002C23FA" w:rsidRDefault="002D1F3E" w:rsidP="002D1F3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依據教育部國民及學前教育署110年8月27日臺教國署國字第1100104228號函、教育部108年6月12日臺教學(二)字第1080083209號函修正之「教育部品德教育促進方案」以及110年9月1日新北教特字第1101636591號函。</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12</w:t>
            </w:r>
          </w:p>
        </w:tc>
        <w:tc>
          <w:tcPr>
            <w:tcW w:w="2815" w:type="dxa"/>
            <w:vAlign w:val="center"/>
          </w:tcPr>
          <w:p w:rsidR="002D1F3E" w:rsidRPr="004A0922" w:rsidRDefault="002D1F3E" w:rsidP="002D1F3E">
            <w:pPr>
              <w:jc w:val="center"/>
              <w:rPr>
                <w:rFonts w:ascii="標楷體" w:eastAsia="標楷體" w:hAnsi="標楷體" w:cs="標楷體"/>
                <w:color w:val="auto"/>
                <w:sz w:val="28"/>
                <w:szCs w:val="28"/>
              </w:rPr>
            </w:pPr>
            <w:r w:rsidRPr="004A0922">
              <w:rPr>
                <w:rFonts w:ascii="標楷體" w:eastAsia="標楷體" w:hAnsi="標楷體" w:cs="標楷體" w:hint="eastAsia"/>
                <w:color w:val="auto"/>
                <w:sz w:val="28"/>
                <w:szCs w:val="28"/>
              </w:rPr>
              <w:t>法治教育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4A0922" w:rsidRDefault="002D1F3E" w:rsidP="002D1F3E">
            <w:pPr>
              <w:rPr>
                <w:rFonts w:ascii="標楷體" w:eastAsia="標楷體" w:hAnsi="標楷體" w:cs="標楷體"/>
                <w:color w:val="auto"/>
                <w:sz w:val="24"/>
                <w:szCs w:val="24"/>
              </w:rPr>
            </w:pPr>
            <w:r w:rsidRPr="004A0922">
              <w:rPr>
                <w:rFonts w:ascii="標楷體" w:eastAsia="標楷體" w:hAnsi="標楷體" w:cs="標楷體"/>
                <w:sz w:val="24"/>
                <w:szCs w:val="24"/>
              </w:rPr>
              <w:t>每學年度國中八年級實施3小時融入式教學（教育部101.7.15臺國(二)字第1010123004號函辦理）</w:t>
            </w:r>
          </w:p>
        </w:tc>
      </w:tr>
      <w:tr w:rsidR="002D1F3E" w:rsidRPr="00DA2B18" w:rsidTr="008D0332">
        <w:trPr>
          <w:trHeight w:val="649"/>
          <w:jc w:val="center"/>
        </w:trPr>
        <w:tc>
          <w:tcPr>
            <w:tcW w:w="866" w:type="dxa"/>
            <w:vAlign w:val="center"/>
          </w:tcPr>
          <w:p w:rsidR="002D1F3E"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13</w:t>
            </w:r>
          </w:p>
        </w:tc>
        <w:tc>
          <w:tcPr>
            <w:tcW w:w="2815" w:type="dxa"/>
            <w:vAlign w:val="center"/>
          </w:tcPr>
          <w:p w:rsidR="002D1F3E" w:rsidRPr="00593744" w:rsidRDefault="002D1F3E" w:rsidP="002D1F3E">
            <w:pPr>
              <w:autoSpaceDE w:val="0"/>
              <w:autoSpaceDN w:val="0"/>
              <w:adjustRightInd w:val="0"/>
              <w:jc w:val="center"/>
              <w:rPr>
                <w:rFonts w:ascii="標楷體" w:eastAsia="標楷體" w:hAnsi="標楷體" w:cs="DFKaiShu-SB-Estd-BF"/>
                <w:color w:val="auto"/>
                <w:sz w:val="28"/>
                <w:szCs w:val="28"/>
              </w:rPr>
            </w:pPr>
            <w:r w:rsidRPr="00593744">
              <w:rPr>
                <w:rFonts w:ascii="標楷體" w:eastAsia="標楷體" w:hAnsi="標楷體" w:cs="DFKaiShu-SB-Estd-BF" w:hint="eastAsia"/>
                <w:color w:val="auto"/>
                <w:sz w:val="28"/>
                <w:szCs w:val="28"/>
              </w:rPr>
              <w:t>防災教育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r w:rsidRPr="00593744">
              <w:rPr>
                <w:rFonts w:ascii="標楷體" w:eastAsia="標楷體" w:hAnsi="標楷體" w:cs="標楷體"/>
                <w:sz w:val="24"/>
                <w:szCs w:val="24"/>
              </w:rPr>
              <w:t>98.2.17北府教環字第0980095022號函、</w:t>
            </w:r>
            <w:r w:rsidRPr="0092000A">
              <w:rPr>
                <w:rFonts w:ascii="標楷體" w:eastAsia="標楷體" w:hAnsi="標楷體" w:cs="標楷體"/>
                <w:color w:val="auto"/>
                <w:sz w:val="24"/>
                <w:szCs w:val="24"/>
              </w:rPr>
              <w:t>新北市政府110.12.29新北教工環字第1102472958號函。</w:t>
            </w:r>
          </w:p>
        </w:tc>
      </w:tr>
      <w:tr w:rsidR="002D1F3E" w:rsidRPr="00DA2B18" w:rsidTr="0078288A">
        <w:trPr>
          <w:trHeight w:val="708"/>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14</w:t>
            </w:r>
          </w:p>
        </w:tc>
        <w:tc>
          <w:tcPr>
            <w:tcW w:w="2815" w:type="dxa"/>
            <w:vAlign w:val="center"/>
          </w:tcPr>
          <w:p w:rsidR="002D1F3E" w:rsidRPr="002C23FA" w:rsidRDefault="002D1F3E" w:rsidP="002D1F3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生命教育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r w:rsidR="002D1F3E" w:rsidRPr="00DA2B18" w:rsidTr="008D0332">
        <w:trPr>
          <w:trHeight w:val="554"/>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15</w:t>
            </w:r>
          </w:p>
        </w:tc>
        <w:tc>
          <w:tcPr>
            <w:tcW w:w="2815" w:type="dxa"/>
            <w:vAlign w:val="center"/>
          </w:tcPr>
          <w:p w:rsidR="002D1F3E" w:rsidRPr="004A0922" w:rsidRDefault="002D1F3E" w:rsidP="002D1F3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海洋教育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Default="002D1F3E" w:rsidP="002D1F3E">
            <w:pPr>
              <w:jc w:val="center"/>
              <w:rPr>
                <w:rFonts w:ascii="標楷體" w:eastAsia="標楷體" w:hAnsi="標楷體" w:cs="標楷體"/>
                <w:color w:val="auto"/>
                <w:sz w:val="24"/>
                <w:szCs w:val="24"/>
              </w:rPr>
            </w:pPr>
          </w:p>
          <w:p w:rsidR="0078288A" w:rsidRPr="00DA2B18" w:rsidRDefault="0078288A" w:rsidP="002D1F3E">
            <w:pPr>
              <w:jc w:val="center"/>
              <w:rPr>
                <w:rFonts w:ascii="標楷體" w:eastAsia="標楷體" w:hAnsi="標楷體" w:cs="標楷體" w:hint="eastAsia"/>
                <w:color w:val="auto"/>
                <w:sz w:val="24"/>
                <w:szCs w:val="24"/>
              </w:rPr>
            </w:pPr>
            <w:bookmarkStart w:id="0" w:name="_GoBack"/>
            <w:bookmarkEnd w:id="0"/>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4A0922" w:rsidRDefault="002D1F3E" w:rsidP="002D1F3E">
            <w:pPr>
              <w:rPr>
                <w:rFonts w:ascii="標楷體" w:eastAsia="標楷體" w:hAnsi="標楷體" w:cs="標楷體"/>
                <w:color w:val="auto"/>
                <w:sz w:val="24"/>
                <w:szCs w:val="24"/>
              </w:rPr>
            </w:pPr>
          </w:p>
        </w:tc>
      </w:tr>
      <w:tr w:rsidR="002D1F3E" w:rsidRPr="00DA2B18" w:rsidTr="008D0332">
        <w:trPr>
          <w:trHeight w:val="554"/>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16</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能源教育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17</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rsidR="002D1F3E" w:rsidRPr="002D1F3E" w:rsidRDefault="002D1F3E" w:rsidP="002D1F3E">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2D1F3E" w:rsidRPr="002D1F3E" w:rsidRDefault="002D1F3E" w:rsidP="002D1F3E">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7、14、21</w:t>
            </w:r>
          </w:p>
        </w:tc>
        <w:tc>
          <w:tcPr>
            <w:tcW w:w="1275" w:type="dxa"/>
            <w:vAlign w:val="center"/>
          </w:tcPr>
          <w:p w:rsidR="002D1F3E" w:rsidRPr="00DA2B18" w:rsidRDefault="008D0332"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962" w:type="dxa"/>
          </w:tcPr>
          <w:p w:rsidR="002D1F3E" w:rsidRPr="00B942E8" w:rsidRDefault="002D1F3E" w:rsidP="002D1F3E">
            <w:pPr>
              <w:autoSpaceDE w:val="0"/>
              <w:jc w:val="left"/>
              <w:rPr>
                <w:rFonts w:ascii="標楷體" w:eastAsia="標楷體" w:hAnsi="標楷體" w:cs="DFKaiShu-SB-Estd-BF"/>
                <w:color w:val="auto"/>
                <w:sz w:val="24"/>
                <w:szCs w:val="24"/>
              </w:rPr>
            </w:pPr>
            <w:r w:rsidRPr="00B942E8">
              <w:rPr>
                <w:rFonts w:ascii="標楷體" w:eastAsia="標楷體" w:hAnsi="標楷體" w:cs="DFKaiShu-SB-Estd-BF" w:hint="eastAsia"/>
                <w:color w:val="auto"/>
                <w:sz w:val="24"/>
                <w:szCs w:val="24"/>
              </w:rPr>
              <w:t>閱J3 理解學科知識內的重要詞彙的意涵，並懂得如何運用該詞彙與他人進行溝通。</w:t>
            </w:r>
          </w:p>
          <w:p w:rsidR="002D1F3E" w:rsidRPr="002C23FA" w:rsidRDefault="002D1F3E" w:rsidP="002D1F3E">
            <w:pPr>
              <w:rPr>
                <w:rFonts w:ascii="標楷體" w:eastAsia="標楷體" w:hAnsi="標楷體" w:cs="標楷體"/>
                <w:color w:val="auto"/>
                <w:sz w:val="24"/>
                <w:szCs w:val="24"/>
              </w:rPr>
            </w:pPr>
            <w:r w:rsidRPr="00B942E8">
              <w:rPr>
                <w:rFonts w:ascii="標楷體" w:eastAsia="標楷體" w:hAnsi="標楷體" w:cs="DFKaiShu-SB-Estd-BF" w:hint="eastAsia"/>
                <w:color w:val="auto"/>
                <w:sz w:val="24"/>
                <w:szCs w:val="24"/>
              </w:rPr>
              <w:t>閱J9 樂於參與閱讀相關的學習活動，並與他人交流。</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18</w:t>
            </w:r>
          </w:p>
        </w:tc>
        <w:tc>
          <w:tcPr>
            <w:tcW w:w="2815" w:type="dxa"/>
            <w:vAlign w:val="center"/>
          </w:tcPr>
          <w:p w:rsidR="002D1F3E" w:rsidRPr="00593744" w:rsidRDefault="002D1F3E" w:rsidP="002D1F3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人權教育</w:t>
            </w:r>
          </w:p>
        </w:tc>
        <w:tc>
          <w:tcPr>
            <w:tcW w:w="861" w:type="dxa"/>
            <w:vAlign w:val="center"/>
          </w:tcPr>
          <w:p w:rsidR="002D1F3E" w:rsidRPr="002D1F3E" w:rsidRDefault="002D1F3E" w:rsidP="002D1F3E">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2D1F3E" w:rsidRPr="002D1F3E" w:rsidRDefault="002D1F3E" w:rsidP="002D1F3E">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2、3、4、5、6、11、16、19</w:t>
            </w:r>
          </w:p>
        </w:tc>
        <w:tc>
          <w:tcPr>
            <w:tcW w:w="1275" w:type="dxa"/>
            <w:vAlign w:val="center"/>
          </w:tcPr>
          <w:p w:rsidR="002D1F3E" w:rsidRPr="00DA2B18" w:rsidRDefault="008D0332"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962" w:type="dxa"/>
          </w:tcPr>
          <w:p w:rsidR="002D1F3E" w:rsidRDefault="002D1F3E" w:rsidP="002D1F3E">
            <w:pPr>
              <w:autoSpaceDE w:val="0"/>
              <w:jc w:val="left"/>
              <w:rPr>
                <w:rFonts w:ascii="標楷體" w:eastAsia="標楷體" w:hAnsi="標楷體" w:cs="標楷體"/>
                <w:sz w:val="24"/>
                <w:szCs w:val="24"/>
              </w:rPr>
            </w:pPr>
            <w:r w:rsidRPr="00B942E8">
              <w:rPr>
                <w:rFonts w:ascii="標楷體" w:eastAsia="標楷體" w:hAnsi="標楷體" w:cs="標楷體" w:hint="eastAsia"/>
                <w:sz w:val="24"/>
                <w:szCs w:val="24"/>
              </w:rPr>
              <w:t>人J12 理解貧窮、階級剝削的相互關係。</w:t>
            </w:r>
          </w:p>
          <w:p w:rsidR="002D1F3E" w:rsidRDefault="002D1F3E" w:rsidP="002D1F3E">
            <w:pPr>
              <w:snapToGrid w:val="0"/>
              <w:jc w:val="left"/>
              <w:rPr>
                <w:rFonts w:ascii="標楷體" w:eastAsia="標楷體" w:hAnsi="標楷體" w:cs="標楷體"/>
                <w:sz w:val="24"/>
                <w:szCs w:val="24"/>
              </w:rPr>
            </w:pPr>
            <w:r w:rsidRPr="00E1574D">
              <w:rPr>
                <w:rFonts w:ascii="標楷體" w:eastAsia="標楷體" w:hAnsi="標楷體" w:cs="標楷體" w:hint="eastAsia"/>
                <w:sz w:val="24"/>
                <w:szCs w:val="24"/>
              </w:rPr>
              <w:t>人J5 了解社會上有不同的群體和文化，尊重並欣賞其差異。</w:t>
            </w:r>
          </w:p>
          <w:p w:rsidR="002D1F3E" w:rsidRPr="002D1F3E" w:rsidRDefault="002D1F3E" w:rsidP="008D0332">
            <w:pPr>
              <w:autoSpaceDE w:val="0"/>
              <w:ind w:firstLine="0"/>
              <w:jc w:val="left"/>
              <w:rPr>
                <w:rFonts w:ascii="標楷體" w:eastAsia="標楷體" w:hAnsi="標楷體" w:cs="標楷體"/>
                <w:color w:val="auto"/>
                <w:sz w:val="24"/>
                <w:szCs w:val="24"/>
              </w:rPr>
            </w:pPr>
            <w:r w:rsidRPr="00757BC4">
              <w:rPr>
                <w:rFonts w:ascii="標楷體" w:eastAsia="標楷體" w:hAnsi="標楷體" w:cs="DFKaiShu-SB-Estd-BF" w:hint="eastAsia"/>
                <w:color w:val="auto"/>
                <w:sz w:val="24"/>
                <w:szCs w:val="24"/>
              </w:rPr>
              <w:t>人J9 認識教育權、工作權與個人生涯發展的關係。</w:t>
            </w:r>
          </w:p>
        </w:tc>
      </w:tr>
      <w:tr w:rsidR="002D1F3E" w:rsidRPr="00DA2B18" w:rsidTr="008D0332">
        <w:trPr>
          <w:trHeight w:val="649"/>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19</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DFKaiShu-SB-Estd-BF" w:hint="eastAsia"/>
                <w:color w:val="auto"/>
                <w:sz w:val="28"/>
                <w:szCs w:val="28"/>
              </w:rPr>
              <w:t>多元文化教育</w:t>
            </w:r>
          </w:p>
        </w:tc>
        <w:tc>
          <w:tcPr>
            <w:tcW w:w="861" w:type="dxa"/>
            <w:vAlign w:val="center"/>
          </w:tcPr>
          <w:p w:rsidR="002D1F3E" w:rsidRPr="002D1F3E" w:rsidRDefault="002D1F3E" w:rsidP="002D1F3E">
            <w:pPr>
              <w:ind w:firstLine="0"/>
              <w:jc w:val="cente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九</w:t>
            </w:r>
          </w:p>
        </w:tc>
        <w:tc>
          <w:tcPr>
            <w:tcW w:w="1690" w:type="dxa"/>
            <w:vAlign w:val="center"/>
          </w:tcPr>
          <w:p w:rsidR="002D1F3E" w:rsidRPr="002D1F3E" w:rsidRDefault="002D1F3E" w:rsidP="002D1F3E">
            <w:pPr>
              <w:rPr>
                <w:rFonts w:ascii="標楷體" w:eastAsia="標楷體" w:hAnsi="標楷體" w:cs="標楷體"/>
                <w:color w:val="auto"/>
                <w:sz w:val="24"/>
                <w:szCs w:val="24"/>
              </w:rPr>
            </w:pPr>
            <w:r w:rsidRPr="002D1F3E">
              <w:rPr>
                <w:rFonts w:ascii="標楷體" w:eastAsia="標楷體" w:hAnsi="標楷體" w:cs="標楷體" w:hint="eastAsia"/>
                <w:color w:val="auto"/>
                <w:sz w:val="24"/>
                <w:szCs w:val="24"/>
              </w:rPr>
              <w:t>社會(地理)</w:t>
            </w: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3、10、16、17、19</w:t>
            </w:r>
          </w:p>
        </w:tc>
        <w:tc>
          <w:tcPr>
            <w:tcW w:w="1275" w:type="dxa"/>
            <w:vAlign w:val="center"/>
          </w:tcPr>
          <w:p w:rsidR="002D1F3E" w:rsidRPr="00DA2B18" w:rsidRDefault="008D0332" w:rsidP="002D1F3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962" w:type="dxa"/>
          </w:tcPr>
          <w:p w:rsidR="002D1F3E" w:rsidRDefault="002D1F3E" w:rsidP="002D1F3E">
            <w:pPr>
              <w:autoSpaceDE w:val="0"/>
              <w:jc w:val="left"/>
              <w:rPr>
                <w:rFonts w:ascii="標楷體" w:eastAsia="標楷體" w:hAnsi="標楷體" w:cs="DFKaiShu-SB-Estd-BF"/>
                <w:color w:val="auto"/>
                <w:sz w:val="24"/>
                <w:szCs w:val="24"/>
              </w:rPr>
            </w:pPr>
            <w:r w:rsidRPr="00DA5A19">
              <w:rPr>
                <w:rFonts w:ascii="標楷體" w:eastAsia="標楷體" w:hAnsi="標楷體" w:cs="DFKaiShu-SB-Estd-BF" w:hint="eastAsia"/>
                <w:color w:val="auto"/>
                <w:sz w:val="24"/>
                <w:szCs w:val="24"/>
              </w:rPr>
              <w:t>多J3 提高對弱勢或少數群體文化的覺察與省思。</w:t>
            </w:r>
          </w:p>
          <w:p w:rsidR="002D1F3E" w:rsidRPr="002D1F3E" w:rsidRDefault="002D1F3E" w:rsidP="002D1F3E">
            <w:pPr>
              <w:autoSpaceDE w:val="0"/>
              <w:jc w:val="left"/>
              <w:rPr>
                <w:rFonts w:ascii="標楷體" w:eastAsia="標楷體" w:hAnsi="標楷體" w:cs="DFKaiShu-SB-Estd-BF"/>
                <w:color w:val="auto"/>
                <w:sz w:val="24"/>
                <w:szCs w:val="24"/>
              </w:rPr>
            </w:pPr>
            <w:r w:rsidRPr="00757BC4">
              <w:rPr>
                <w:rFonts w:ascii="標楷體" w:eastAsia="標楷體" w:hAnsi="標楷體" w:hint="eastAsia"/>
                <w:color w:val="auto"/>
                <w:sz w:val="24"/>
                <w:szCs w:val="24"/>
              </w:rPr>
              <w:t>多J5 了解及尊重不同文化的習俗與禁忌。</w:t>
            </w:r>
          </w:p>
          <w:p w:rsidR="002D1F3E" w:rsidRDefault="002D1F3E" w:rsidP="002D1F3E">
            <w:pPr>
              <w:autoSpaceDE w:val="0"/>
              <w:jc w:val="left"/>
              <w:rPr>
                <w:rFonts w:ascii="標楷體" w:eastAsia="標楷體" w:hAnsi="標楷體" w:cs="標楷體"/>
                <w:sz w:val="24"/>
                <w:szCs w:val="24"/>
              </w:rPr>
            </w:pPr>
            <w:r w:rsidRPr="001B5676">
              <w:rPr>
                <w:rFonts w:ascii="標楷體" w:eastAsia="標楷體" w:hAnsi="標楷體" w:cs="標楷體" w:hint="eastAsia"/>
                <w:sz w:val="24"/>
                <w:szCs w:val="24"/>
              </w:rPr>
              <w:t>多J6 分析不同群體的文化如何影響社會與生活方式。</w:t>
            </w:r>
          </w:p>
          <w:p w:rsidR="002D1F3E" w:rsidRPr="002D1F3E" w:rsidRDefault="002D1F3E" w:rsidP="008D0332">
            <w:pPr>
              <w:autoSpaceDE w:val="0"/>
              <w:autoSpaceDN w:val="0"/>
              <w:adjustRightInd w:val="0"/>
              <w:spacing w:line="280" w:lineRule="exact"/>
              <w:rPr>
                <w:rFonts w:ascii="標楷體" w:eastAsia="標楷體" w:hAnsi="標楷體" w:cs="標楷體"/>
                <w:color w:val="auto"/>
                <w:sz w:val="24"/>
                <w:szCs w:val="24"/>
              </w:rPr>
            </w:pPr>
            <w:r w:rsidRPr="00DA5A19">
              <w:rPr>
                <w:rFonts w:ascii="標楷體" w:eastAsia="標楷體" w:hAnsi="標楷體" w:cs="DFKaiShu-SB-Estd-BF" w:hint="eastAsia"/>
                <w:color w:val="auto"/>
                <w:sz w:val="24"/>
                <w:szCs w:val="24"/>
              </w:rPr>
              <w:t>多J8 探討不同文化接觸時可能產生的衝突、融合或創新。</w:t>
            </w:r>
          </w:p>
        </w:tc>
      </w:tr>
      <w:tr w:rsidR="002D1F3E" w:rsidRPr="00DA2B18" w:rsidTr="008D0332">
        <w:trPr>
          <w:trHeight w:val="631"/>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20</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AVGmdBU"/>
                <w:color w:val="auto"/>
                <w:sz w:val="28"/>
                <w:szCs w:val="28"/>
              </w:rPr>
            </w:pPr>
            <w:r w:rsidRPr="002C23FA">
              <w:rPr>
                <w:rFonts w:ascii="標楷體" w:eastAsia="標楷體" w:hAnsi="標楷體" w:cs="DFKaiShu-SB-Estd-BF" w:hint="eastAsia"/>
                <w:color w:val="auto"/>
                <w:sz w:val="28"/>
                <w:szCs w:val="28"/>
              </w:rPr>
              <w:t>戶外教育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r w:rsidR="002D1F3E" w:rsidRPr="00DA2B18" w:rsidTr="008D0332">
        <w:trPr>
          <w:trHeight w:val="631"/>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21</w:t>
            </w:r>
          </w:p>
        </w:tc>
        <w:tc>
          <w:tcPr>
            <w:tcW w:w="2815" w:type="dxa"/>
            <w:vAlign w:val="center"/>
          </w:tcPr>
          <w:p w:rsidR="002D1F3E" w:rsidRPr="002C23FA" w:rsidRDefault="002D1F3E" w:rsidP="002D1F3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原住民教育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r w:rsidR="002D1F3E" w:rsidRPr="00DA2B18" w:rsidTr="008D0332">
        <w:trPr>
          <w:trHeight w:val="631"/>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22</w:t>
            </w:r>
          </w:p>
        </w:tc>
        <w:tc>
          <w:tcPr>
            <w:tcW w:w="2815" w:type="dxa"/>
            <w:vAlign w:val="center"/>
          </w:tcPr>
          <w:p w:rsidR="002D1F3E" w:rsidRPr="002C23FA" w:rsidRDefault="002D1F3E" w:rsidP="002D1F3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r w:rsidR="002D1F3E" w:rsidRPr="00DA2B18" w:rsidTr="008D0332">
        <w:trPr>
          <w:trHeight w:val="631"/>
          <w:jc w:val="center"/>
        </w:trPr>
        <w:tc>
          <w:tcPr>
            <w:tcW w:w="866" w:type="dxa"/>
            <w:vAlign w:val="center"/>
          </w:tcPr>
          <w:p w:rsidR="002D1F3E" w:rsidRPr="00750707" w:rsidRDefault="002D1F3E" w:rsidP="002D1F3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23</w:t>
            </w:r>
          </w:p>
        </w:tc>
        <w:tc>
          <w:tcPr>
            <w:tcW w:w="2815" w:type="dxa"/>
            <w:vAlign w:val="center"/>
          </w:tcPr>
          <w:p w:rsidR="002D1F3E" w:rsidRPr="002C23FA" w:rsidRDefault="002D1F3E" w:rsidP="002D1F3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科技教育</w:t>
            </w:r>
          </w:p>
        </w:tc>
        <w:tc>
          <w:tcPr>
            <w:tcW w:w="861" w:type="dxa"/>
            <w:vAlign w:val="center"/>
          </w:tcPr>
          <w:p w:rsidR="002D1F3E" w:rsidRPr="00DA2B18" w:rsidRDefault="002D1F3E" w:rsidP="002D1F3E">
            <w:pPr>
              <w:jc w:val="center"/>
              <w:rPr>
                <w:rFonts w:ascii="標楷體" w:eastAsia="標楷體" w:hAnsi="標楷體" w:cs="標楷體"/>
                <w:color w:val="auto"/>
                <w:sz w:val="24"/>
                <w:szCs w:val="24"/>
              </w:rPr>
            </w:pPr>
          </w:p>
        </w:tc>
        <w:tc>
          <w:tcPr>
            <w:tcW w:w="1690" w:type="dxa"/>
            <w:vAlign w:val="center"/>
          </w:tcPr>
          <w:p w:rsidR="002D1F3E" w:rsidRPr="00DA2B18" w:rsidRDefault="002D1F3E" w:rsidP="002D1F3E">
            <w:pPr>
              <w:jc w:val="center"/>
              <w:rPr>
                <w:rFonts w:ascii="標楷體" w:eastAsia="標楷體" w:hAnsi="標楷體" w:cs="標楷體"/>
                <w:color w:val="auto"/>
                <w:sz w:val="24"/>
                <w:szCs w:val="24"/>
              </w:rPr>
            </w:pPr>
          </w:p>
        </w:tc>
        <w:tc>
          <w:tcPr>
            <w:tcW w:w="2127" w:type="dxa"/>
            <w:vAlign w:val="center"/>
          </w:tcPr>
          <w:p w:rsidR="002D1F3E" w:rsidRPr="00DA2B18" w:rsidRDefault="002D1F3E" w:rsidP="002D1F3E">
            <w:pPr>
              <w:jc w:val="center"/>
              <w:rPr>
                <w:rFonts w:ascii="標楷體" w:eastAsia="標楷體" w:hAnsi="標楷體" w:cs="標楷體"/>
                <w:color w:val="auto"/>
                <w:sz w:val="24"/>
                <w:szCs w:val="24"/>
              </w:rPr>
            </w:pPr>
          </w:p>
        </w:tc>
        <w:tc>
          <w:tcPr>
            <w:tcW w:w="1275" w:type="dxa"/>
            <w:vAlign w:val="center"/>
          </w:tcPr>
          <w:p w:rsidR="002D1F3E" w:rsidRPr="00DA2B18" w:rsidRDefault="002D1F3E" w:rsidP="002D1F3E">
            <w:pPr>
              <w:jc w:val="center"/>
              <w:rPr>
                <w:rFonts w:ascii="標楷體" w:eastAsia="標楷體" w:hAnsi="標楷體" w:cs="標楷體"/>
                <w:color w:val="auto"/>
                <w:sz w:val="24"/>
                <w:szCs w:val="24"/>
              </w:rPr>
            </w:pPr>
          </w:p>
        </w:tc>
        <w:tc>
          <w:tcPr>
            <w:tcW w:w="4962" w:type="dxa"/>
          </w:tcPr>
          <w:p w:rsidR="002D1F3E" w:rsidRPr="002C23FA" w:rsidRDefault="002D1F3E" w:rsidP="002D1F3E">
            <w:pPr>
              <w:rPr>
                <w:rFonts w:ascii="標楷體" w:eastAsia="標楷體" w:hAnsi="標楷體" w:cs="標楷體"/>
                <w:color w:val="auto"/>
                <w:sz w:val="24"/>
                <w:szCs w:val="24"/>
              </w:rPr>
            </w:pPr>
          </w:p>
        </w:tc>
      </w:tr>
    </w:tbl>
    <w:p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rsidR="008D0332" w:rsidRDefault="008D0332" w:rsidP="00217DCF">
      <w:pPr>
        <w:rPr>
          <w:rFonts w:ascii="標楷體" w:eastAsia="標楷體" w:hAnsi="標楷體"/>
          <w:color w:val="FF0000"/>
          <w:sz w:val="24"/>
          <w:szCs w:val="24"/>
        </w:rPr>
      </w:pPr>
    </w:p>
    <w:p w:rsidR="008D0332" w:rsidRDefault="008D0332" w:rsidP="00217DCF">
      <w:pPr>
        <w:rPr>
          <w:rFonts w:ascii="標楷體" w:eastAsia="標楷體" w:hAnsi="標楷體"/>
          <w:color w:val="FF0000"/>
          <w:sz w:val="24"/>
          <w:szCs w:val="24"/>
        </w:rPr>
      </w:pPr>
    </w:p>
    <w:p w:rsidR="008D0332" w:rsidRDefault="008D0332" w:rsidP="00217DCF">
      <w:pPr>
        <w:rPr>
          <w:rFonts w:ascii="標楷體" w:eastAsia="標楷體" w:hAnsi="標楷體"/>
          <w:color w:val="FF0000"/>
          <w:sz w:val="24"/>
          <w:szCs w:val="24"/>
        </w:rPr>
      </w:pPr>
    </w:p>
    <w:p w:rsidR="008D0332" w:rsidRDefault="008D0332" w:rsidP="00217DCF">
      <w:pPr>
        <w:rPr>
          <w:rFonts w:ascii="標楷體" w:eastAsia="標楷體" w:hAnsi="標楷體"/>
          <w:color w:val="FF0000"/>
          <w:sz w:val="24"/>
          <w:szCs w:val="24"/>
        </w:rPr>
      </w:pPr>
    </w:p>
    <w:p w:rsidR="008D0332" w:rsidRDefault="008D0332" w:rsidP="00217DCF">
      <w:pPr>
        <w:rPr>
          <w:rFonts w:ascii="標楷體" w:eastAsia="標楷體" w:hAnsi="標楷體"/>
          <w:color w:val="FF0000"/>
          <w:sz w:val="24"/>
          <w:szCs w:val="24"/>
        </w:rPr>
      </w:pPr>
    </w:p>
    <w:p w:rsidR="008D0332" w:rsidRDefault="008D0332" w:rsidP="00217DCF">
      <w:pPr>
        <w:rPr>
          <w:rFonts w:ascii="標楷體" w:eastAsia="標楷體" w:hAnsi="標楷體" w:hint="eastAsia"/>
          <w:color w:val="FF0000"/>
          <w:sz w:val="24"/>
          <w:szCs w:val="24"/>
        </w:rPr>
      </w:pPr>
    </w:p>
    <w:p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78288A"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D30419" w:rsidRDefault="00D30419" w:rsidP="00DA2B18">
      <w:pPr>
        <w:rPr>
          <w:rFonts w:ascii="標楷體" w:eastAsia="標楷體" w:hAnsi="標楷體" w:cs="標楷體"/>
          <w:b/>
          <w:color w:val="auto"/>
          <w:sz w:val="28"/>
          <w:szCs w:val="28"/>
        </w:rPr>
      </w:pPr>
    </w:p>
    <w:p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t>八</w:t>
      </w:r>
      <w:r w:rsidRPr="00DA2B18">
        <w:rPr>
          <w:rFonts w:ascii="標楷體" w:eastAsia="標楷體" w:hAnsi="標楷體" w:cs="標楷體" w:hint="eastAsia"/>
          <w:b/>
          <w:color w:val="auto"/>
          <w:sz w:val="28"/>
          <w:szCs w:val="28"/>
        </w:rPr>
        <w:t>、會考後至畢業典禮前之課程活動規劃表</w:t>
      </w:r>
    </w:p>
    <w:p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w:t>
      </w:r>
      <w:r w:rsidR="00D85711">
        <w:rPr>
          <w:rFonts w:ascii="標楷體" w:eastAsia="標楷體" w:hAnsi="標楷體" w:hint="eastAsia"/>
          <w:sz w:val="32"/>
          <w:szCs w:val="32"/>
        </w:rPr>
        <w:t>2</w:t>
      </w:r>
      <w:r w:rsidRPr="00DA2B18">
        <w:rPr>
          <w:rFonts w:ascii="標楷體" w:eastAsia="標楷體" w:hAnsi="標楷體" w:hint="eastAsia"/>
          <w:sz w:val="32"/>
          <w:szCs w:val="32"/>
        </w:rPr>
        <w:t>學年度</w:t>
      </w:r>
      <w:r w:rsidR="00D85711">
        <w:rPr>
          <w:rFonts w:ascii="標楷體" w:eastAsia="標楷體" w:hAnsi="標楷體" w:hint="eastAsia"/>
          <w:sz w:val="32"/>
          <w:szCs w:val="32"/>
        </w:rPr>
        <w:t>第2學期</w:t>
      </w:r>
      <w:r w:rsidRPr="00DA2B18">
        <w:rPr>
          <w:rFonts w:ascii="標楷體" w:eastAsia="標楷體" w:hAnsi="標楷體" w:hint="eastAsia"/>
          <w:sz w:val="32"/>
          <w:szCs w:val="32"/>
        </w:rPr>
        <w:t>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rsidTr="001E4239">
        <w:trPr>
          <w:trHeight w:val="447"/>
        </w:trPr>
        <w:tc>
          <w:tcPr>
            <w:tcW w:w="1410"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rsidR="00750707"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p w:rsidR="0051585D" w:rsidRPr="00DA2B18" w:rsidRDefault="0051585D" w:rsidP="00DA2B18">
            <w:pPr>
              <w:jc w:val="center"/>
              <w:rPr>
                <w:rFonts w:ascii="標楷體" w:eastAsia="標楷體" w:hAnsi="標楷體"/>
                <w:sz w:val="24"/>
                <w:szCs w:val="24"/>
              </w:rPr>
            </w:pPr>
            <w:r>
              <w:rPr>
                <w:rFonts w:ascii="標楷體" w:eastAsia="標楷體" w:hAnsi="標楷體" w:hint="eastAsia"/>
                <w:sz w:val="24"/>
                <w:szCs w:val="24"/>
              </w:rPr>
              <w:t>(地理)</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rsidTr="008D0332">
        <w:trPr>
          <w:trHeight w:val="780"/>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9C02D3" w:rsidP="0051585D">
            <w:pPr>
              <w:rPr>
                <w:rFonts w:ascii="標楷體" w:eastAsia="標楷體" w:hAnsi="標楷體"/>
                <w:sz w:val="24"/>
                <w:szCs w:val="24"/>
              </w:rPr>
            </w:pPr>
            <w:r>
              <w:rPr>
                <w:rFonts w:ascii="標楷體" w:eastAsia="標楷體" w:hAnsi="標楷體" w:cs="標楷體" w:hint="eastAsia"/>
                <w:sz w:val="24"/>
                <w:szCs w:val="24"/>
              </w:rPr>
              <w:t>會考試題檢討</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8D0332">
        <w:trPr>
          <w:trHeight w:val="780"/>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51585D" w:rsidP="00750707">
            <w:pPr>
              <w:rPr>
                <w:rFonts w:ascii="標楷體" w:eastAsia="標楷體" w:hAnsi="標楷體"/>
                <w:sz w:val="24"/>
                <w:szCs w:val="24"/>
              </w:rPr>
            </w:pPr>
            <w:r>
              <w:rPr>
                <w:rFonts w:ascii="標楷體" w:eastAsia="標楷體" w:hAnsi="標楷體" w:hint="eastAsia"/>
                <w:sz w:val="24"/>
                <w:szCs w:val="24"/>
              </w:rPr>
              <w:t>環境保育影片欣賞</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8D0332">
        <w:trPr>
          <w:trHeight w:val="780"/>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51585D" w:rsidP="00750707">
            <w:pPr>
              <w:rPr>
                <w:rFonts w:ascii="標楷體" w:eastAsia="標楷體" w:hAnsi="標楷體"/>
                <w:sz w:val="24"/>
                <w:szCs w:val="24"/>
              </w:rPr>
            </w:pPr>
            <w:r>
              <w:rPr>
                <w:rFonts w:ascii="標楷體" w:eastAsia="標楷體" w:hAnsi="標楷體" w:hint="eastAsia"/>
                <w:sz w:val="24"/>
                <w:szCs w:val="24"/>
              </w:rPr>
              <w:t>環境保育議題探討</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bl>
    <w:p w:rsidR="00DA2B18" w:rsidRDefault="00DA2B18" w:rsidP="001E4239">
      <w:pPr>
        <w:rPr>
          <w:rFonts w:ascii="標楷體" w:eastAsia="標楷體" w:hAnsi="標楷體"/>
        </w:rPr>
      </w:pPr>
    </w:p>
    <w:sectPr w:rsidR="00DA2B18" w:rsidSect="003054B9">
      <w:footerReference w:type="default" r:id="rId39"/>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4DD" w:rsidRDefault="005C04DD">
      <w:r>
        <w:separator/>
      </w:r>
    </w:p>
  </w:endnote>
  <w:endnote w:type="continuationSeparator" w:id="0">
    <w:p w:rsidR="005C04DD" w:rsidRDefault="005C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F3E" w:rsidRDefault="002D1F3E" w:rsidP="00501392">
    <w:pPr>
      <w:pStyle w:val="ad"/>
      <w:jc w:val="center"/>
    </w:pPr>
    <w:r>
      <w:fldChar w:fldCharType="begin"/>
    </w:r>
    <w:r>
      <w:instrText>PAGE   \* MERGEFORMAT</w:instrText>
    </w:r>
    <w:r>
      <w:fldChar w:fldCharType="separate"/>
    </w:r>
    <w:r w:rsidRPr="00DC359E">
      <w:rPr>
        <w:noProof/>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4DD" w:rsidRDefault="005C04DD">
      <w:r>
        <w:separator/>
      </w:r>
    </w:p>
  </w:footnote>
  <w:footnote w:type="continuationSeparator" w:id="0">
    <w:p w:rsidR="005C04DD" w:rsidRDefault="005C0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displayBackgroundShape/>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FB2"/>
    <w:rsid w:val="00006DA2"/>
    <w:rsid w:val="00010F37"/>
    <w:rsid w:val="00014B99"/>
    <w:rsid w:val="00014DA1"/>
    <w:rsid w:val="0001581F"/>
    <w:rsid w:val="00017015"/>
    <w:rsid w:val="0002069E"/>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57240"/>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30B7"/>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3781E"/>
    <w:rsid w:val="002465A9"/>
    <w:rsid w:val="0025196E"/>
    <w:rsid w:val="00252E0C"/>
    <w:rsid w:val="0025461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1F3E"/>
    <w:rsid w:val="002D3F86"/>
    <w:rsid w:val="002D7331"/>
    <w:rsid w:val="002E2523"/>
    <w:rsid w:val="002E38B1"/>
    <w:rsid w:val="002F535E"/>
    <w:rsid w:val="002F74D8"/>
    <w:rsid w:val="00301426"/>
    <w:rsid w:val="00302525"/>
    <w:rsid w:val="00302B24"/>
    <w:rsid w:val="003054B9"/>
    <w:rsid w:val="00306DEF"/>
    <w:rsid w:val="00310872"/>
    <w:rsid w:val="00313C05"/>
    <w:rsid w:val="00314C01"/>
    <w:rsid w:val="00315311"/>
    <w:rsid w:val="00316E9B"/>
    <w:rsid w:val="0032064E"/>
    <w:rsid w:val="00320E8E"/>
    <w:rsid w:val="003219D1"/>
    <w:rsid w:val="00322744"/>
    <w:rsid w:val="00323167"/>
    <w:rsid w:val="00330675"/>
    <w:rsid w:val="00334F63"/>
    <w:rsid w:val="0034044A"/>
    <w:rsid w:val="00342067"/>
    <w:rsid w:val="00355490"/>
    <w:rsid w:val="00356D91"/>
    <w:rsid w:val="0035771B"/>
    <w:rsid w:val="00357A06"/>
    <w:rsid w:val="00360009"/>
    <w:rsid w:val="0036459A"/>
    <w:rsid w:val="003646AA"/>
    <w:rsid w:val="003652AB"/>
    <w:rsid w:val="0037137A"/>
    <w:rsid w:val="0037218D"/>
    <w:rsid w:val="0037458C"/>
    <w:rsid w:val="00376C12"/>
    <w:rsid w:val="00384845"/>
    <w:rsid w:val="00392A6A"/>
    <w:rsid w:val="0039306C"/>
    <w:rsid w:val="003939AB"/>
    <w:rsid w:val="0039412B"/>
    <w:rsid w:val="00394743"/>
    <w:rsid w:val="003A2FAC"/>
    <w:rsid w:val="003B57B2"/>
    <w:rsid w:val="003B75E7"/>
    <w:rsid w:val="003B7C4D"/>
    <w:rsid w:val="003C1A9A"/>
    <w:rsid w:val="003C1C0A"/>
    <w:rsid w:val="003C4094"/>
    <w:rsid w:val="003C7092"/>
    <w:rsid w:val="003D2C05"/>
    <w:rsid w:val="003D2E00"/>
    <w:rsid w:val="003E11DC"/>
    <w:rsid w:val="003E7385"/>
    <w:rsid w:val="003F2C64"/>
    <w:rsid w:val="003F7A48"/>
    <w:rsid w:val="003F7EDD"/>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0CE6"/>
    <w:rsid w:val="00501392"/>
    <w:rsid w:val="00501758"/>
    <w:rsid w:val="00504447"/>
    <w:rsid w:val="005048F6"/>
    <w:rsid w:val="00504BCC"/>
    <w:rsid w:val="00507327"/>
    <w:rsid w:val="005103D7"/>
    <w:rsid w:val="0051585D"/>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65AF1"/>
    <w:rsid w:val="00570442"/>
    <w:rsid w:val="00573E05"/>
    <w:rsid w:val="00575BF8"/>
    <w:rsid w:val="00586943"/>
    <w:rsid w:val="005902DD"/>
    <w:rsid w:val="0059068C"/>
    <w:rsid w:val="00593744"/>
    <w:rsid w:val="005A1D79"/>
    <w:rsid w:val="005A3DF5"/>
    <w:rsid w:val="005A4D9A"/>
    <w:rsid w:val="005B1A2D"/>
    <w:rsid w:val="005B1B13"/>
    <w:rsid w:val="005B39AB"/>
    <w:rsid w:val="005B3F5F"/>
    <w:rsid w:val="005B4FE2"/>
    <w:rsid w:val="005B69DE"/>
    <w:rsid w:val="005B722E"/>
    <w:rsid w:val="005C04DD"/>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288A"/>
    <w:rsid w:val="00786577"/>
    <w:rsid w:val="0079073C"/>
    <w:rsid w:val="007924F8"/>
    <w:rsid w:val="00793F87"/>
    <w:rsid w:val="007A03E7"/>
    <w:rsid w:val="007B08AA"/>
    <w:rsid w:val="007B4583"/>
    <w:rsid w:val="007C0CAF"/>
    <w:rsid w:val="007C196E"/>
    <w:rsid w:val="007C2A65"/>
    <w:rsid w:val="007C2AC9"/>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3E8E"/>
    <w:rsid w:val="00886974"/>
    <w:rsid w:val="0089168C"/>
    <w:rsid w:val="008920B6"/>
    <w:rsid w:val="0089672F"/>
    <w:rsid w:val="008A339B"/>
    <w:rsid w:val="008A5131"/>
    <w:rsid w:val="008A5E7D"/>
    <w:rsid w:val="008B066B"/>
    <w:rsid w:val="008B2B8C"/>
    <w:rsid w:val="008B56DD"/>
    <w:rsid w:val="008B7B1A"/>
    <w:rsid w:val="008C1027"/>
    <w:rsid w:val="008C346B"/>
    <w:rsid w:val="008C6637"/>
    <w:rsid w:val="008C7AF6"/>
    <w:rsid w:val="008D0332"/>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2D3"/>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0641F"/>
    <w:rsid w:val="00A1338F"/>
    <w:rsid w:val="00A17F97"/>
    <w:rsid w:val="00A20A0D"/>
    <w:rsid w:val="00A20A31"/>
    <w:rsid w:val="00A22D08"/>
    <w:rsid w:val="00A25248"/>
    <w:rsid w:val="00A311F1"/>
    <w:rsid w:val="00A31E89"/>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4B3D"/>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0EE1"/>
    <w:rsid w:val="00AC4B0F"/>
    <w:rsid w:val="00AC7B49"/>
    <w:rsid w:val="00AD2399"/>
    <w:rsid w:val="00AD3378"/>
    <w:rsid w:val="00AD6BF2"/>
    <w:rsid w:val="00AD6FD3"/>
    <w:rsid w:val="00AE5DA6"/>
    <w:rsid w:val="00AE6E7D"/>
    <w:rsid w:val="00AF1E63"/>
    <w:rsid w:val="00AF4902"/>
    <w:rsid w:val="00AF649B"/>
    <w:rsid w:val="00B0211E"/>
    <w:rsid w:val="00B0232A"/>
    <w:rsid w:val="00B02B71"/>
    <w:rsid w:val="00B0735C"/>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283A"/>
    <w:rsid w:val="00BF31BC"/>
    <w:rsid w:val="00C01B71"/>
    <w:rsid w:val="00C0277A"/>
    <w:rsid w:val="00C05E79"/>
    <w:rsid w:val="00C16726"/>
    <w:rsid w:val="00C178A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62C6"/>
    <w:rsid w:val="00CC00CA"/>
    <w:rsid w:val="00CC032D"/>
    <w:rsid w:val="00CC16B0"/>
    <w:rsid w:val="00CC1C3B"/>
    <w:rsid w:val="00CC450A"/>
    <w:rsid w:val="00CC4513"/>
    <w:rsid w:val="00CC59D8"/>
    <w:rsid w:val="00CC7789"/>
    <w:rsid w:val="00CD6728"/>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0419"/>
    <w:rsid w:val="00D31E75"/>
    <w:rsid w:val="00D336E5"/>
    <w:rsid w:val="00D37503"/>
    <w:rsid w:val="00D37619"/>
    <w:rsid w:val="00D40406"/>
    <w:rsid w:val="00D412C5"/>
    <w:rsid w:val="00D41C2B"/>
    <w:rsid w:val="00D44219"/>
    <w:rsid w:val="00D4505C"/>
    <w:rsid w:val="00D4517C"/>
    <w:rsid w:val="00D45AC9"/>
    <w:rsid w:val="00D4747A"/>
    <w:rsid w:val="00D55878"/>
    <w:rsid w:val="00D564D0"/>
    <w:rsid w:val="00D57FF1"/>
    <w:rsid w:val="00D61393"/>
    <w:rsid w:val="00D63D19"/>
    <w:rsid w:val="00D660A8"/>
    <w:rsid w:val="00D67729"/>
    <w:rsid w:val="00D777C7"/>
    <w:rsid w:val="00D8163B"/>
    <w:rsid w:val="00D81B60"/>
    <w:rsid w:val="00D82CA1"/>
    <w:rsid w:val="00D85659"/>
    <w:rsid w:val="00D85711"/>
    <w:rsid w:val="00D91CCA"/>
    <w:rsid w:val="00DA2B18"/>
    <w:rsid w:val="00DA3981"/>
    <w:rsid w:val="00DA3FCB"/>
    <w:rsid w:val="00DB2FC8"/>
    <w:rsid w:val="00DB552D"/>
    <w:rsid w:val="00DC0AFE"/>
    <w:rsid w:val="00DC359E"/>
    <w:rsid w:val="00DC68AD"/>
    <w:rsid w:val="00DD2C7F"/>
    <w:rsid w:val="00DD4D59"/>
    <w:rsid w:val="00DD5C39"/>
    <w:rsid w:val="00DE1D2A"/>
    <w:rsid w:val="00DE677C"/>
    <w:rsid w:val="00DF1923"/>
    <w:rsid w:val="00DF2965"/>
    <w:rsid w:val="00DF4173"/>
    <w:rsid w:val="00DF5C42"/>
    <w:rsid w:val="00DF608F"/>
    <w:rsid w:val="00DF698D"/>
    <w:rsid w:val="00DF6DD0"/>
    <w:rsid w:val="00E07B7B"/>
    <w:rsid w:val="00E116D0"/>
    <w:rsid w:val="00E131CD"/>
    <w:rsid w:val="00E13C58"/>
    <w:rsid w:val="00E13ECD"/>
    <w:rsid w:val="00E15478"/>
    <w:rsid w:val="00E22722"/>
    <w:rsid w:val="00E22ED8"/>
    <w:rsid w:val="00E24A57"/>
    <w:rsid w:val="00E314E3"/>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860E5"/>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590B"/>
    <w:rsid w:val="00F7647E"/>
    <w:rsid w:val="00F76AAA"/>
    <w:rsid w:val="00F80526"/>
    <w:rsid w:val="00F81C2A"/>
    <w:rsid w:val="00F82BC2"/>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CAA2C1"/>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5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 w:type="character" w:styleId="af1">
    <w:name w:val="Hyperlink"/>
    <w:basedOn w:val="a0"/>
    <w:uiPriority w:val="99"/>
    <w:unhideWhenUsed/>
    <w:rsid w:val="00D412C5"/>
    <w:rPr>
      <w:color w:val="0563C1" w:themeColor="hyperlink"/>
      <w:u w:val="single"/>
    </w:rPr>
  </w:style>
  <w:style w:type="paragraph" w:customStyle="1" w:styleId="x-scope">
    <w:name w:val="x-scope"/>
    <w:basedOn w:val="a"/>
    <w:rsid w:val="00057240"/>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qowt-stl-default">
    <w:name w:val="qowt-stl-default"/>
    <w:basedOn w:val="a"/>
    <w:rsid w:val="00057240"/>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2">
    <w:name w:val="Unresolved Mention"/>
    <w:basedOn w:val="a0"/>
    <w:uiPriority w:val="99"/>
    <w:semiHidden/>
    <w:unhideWhenUsed/>
    <w:rsid w:val="00E116D0"/>
    <w:rPr>
      <w:color w:val="605E5C"/>
      <w:shd w:val="clear" w:color="auto" w:fill="E1DFDD"/>
    </w:rPr>
  </w:style>
  <w:style w:type="paragraph" w:styleId="af3">
    <w:name w:val="Note Heading"/>
    <w:basedOn w:val="a"/>
    <w:next w:val="a"/>
    <w:link w:val="af4"/>
    <w:unhideWhenUsed/>
    <w:rsid w:val="0051585D"/>
    <w:pPr>
      <w:widowControl w:val="0"/>
      <w:ind w:firstLine="0"/>
      <w:jc w:val="center"/>
    </w:pPr>
    <w:rPr>
      <w:rFonts w:eastAsia="新細明體"/>
      <w:color w:val="auto"/>
      <w:kern w:val="2"/>
      <w:sz w:val="24"/>
      <w:szCs w:val="24"/>
    </w:rPr>
  </w:style>
  <w:style w:type="character" w:customStyle="1" w:styleId="af4">
    <w:name w:val="註釋標題 字元"/>
    <w:basedOn w:val="a0"/>
    <w:link w:val="af3"/>
    <w:rsid w:val="0051585D"/>
    <w:rPr>
      <w:rFonts w:eastAsia="新細明體"/>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youtu.be/mI5X5NSPxNc" TargetMode="External"/><Relationship Id="rId18" Type="http://schemas.openxmlformats.org/officeDocument/2006/relationships/hyperlink" Target="https://youtu.be/5WuqXUYwGSc" TargetMode="External"/><Relationship Id="rId26" Type="http://schemas.openxmlformats.org/officeDocument/2006/relationships/hyperlink" Target="https://youtu.be/JOQ5XnciBQY" TargetMode="External"/><Relationship Id="rId39" Type="http://schemas.openxmlformats.org/officeDocument/2006/relationships/footer" Target="footer1.xml"/><Relationship Id="rId21" Type="http://schemas.openxmlformats.org/officeDocument/2006/relationships/hyperlink" Target="https://youtu.be/3oDOnpZRltc" TargetMode="External"/><Relationship Id="rId34"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dKKwRn-5mSE" TargetMode="External"/><Relationship Id="rId20" Type="http://schemas.openxmlformats.org/officeDocument/2006/relationships/hyperlink" Target="https://youtu.be/Rd_qKOe2Dt4" TargetMode="External"/><Relationship Id="rId29" Type="http://schemas.openxmlformats.org/officeDocument/2006/relationships/hyperlink" Target="https://youtu.be/lzDIz0jmn1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youtu.be/M5VNNtYx13I" TargetMode="External"/><Relationship Id="rId32" Type="http://schemas.openxmlformats.org/officeDocument/2006/relationships/hyperlink" Target="https://youtu.be/wKW2lAn69W4" TargetMode="External"/><Relationship Id="rId37" Type="http://schemas.openxmlformats.org/officeDocument/2006/relationships/hyperlink" Target="https://fb.watch/dF7Rt0CrcP/"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C6uKRbR2Pc" TargetMode="External"/><Relationship Id="rId23" Type="http://schemas.openxmlformats.org/officeDocument/2006/relationships/hyperlink" Target="https://youtu.be/JOQ5XnciBQY" TargetMode="External"/><Relationship Id="rId28" Type="http://schemas.openxmlformats.org/officeDocument/2006/relationships/hyperlink" Target="https://youtu.be/J2yZ938Nv3k" TargetMode="External"/><Relationship Id="rId36" Type="http://schemas.openxmlformats.org/officeDocument/2006/relationships/hyperlink" Target="https://youtu.be/_-knananPkk" TargetMode="External"/><Relationship Id="rId10" Type="http://schemas.openxmlformats.org/officeDocument/2006/relationships/diagramQuickStyle" Target="diagrams/quickStyle1.xml"/><Relationship Id="rId19" Type="http://schemas.openxmlformats.org/officeDocument/2006/relationships/hyperlink" Target="https://youtu.be/4hXea8dpcy0" TargetMode="External"/><Relationship Id="rId31" Type="http://schemas.openxmlformats.org/officeDocument/2006/relationships/hyperlink" Target="https://youtu.be/Doq6M6C2080"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youtu.be/JkmbkRht90c" TargetMode="External"/><Relationship Id="rId22" Type="http://schemas.openxmlformats.org/officeDocument/2006/relationships/hyperlink" Target="https://youtu.be/pMPWU5tjAUA" TargetMode="External"/><Relationship Id="rId27" Type="http://schemas.openxmlformats.org/officeDocument/2006/relationships/hyperlink" Target="https://youtu.be/hARWiGbMZCE" TargetMode="External"/><Relationship Id="rId30" Type="http://schemas.openxmlformats.org/officeDocument/2006/relationships/hyperlink" Target="https://youtu.be/x4nhCo-H-ew" TargetMode="External"/><Relationship Id="rId35" Type="http://schemas.openxmlformats.org/officeDocument/2006/relationships/hyperlink" Target="https://youtu.be/mQYNsH7OGbg"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youtu.be/wbUOfNFItBE" TargetMode="External"/><Relationship Id="rId25" Type="http://schemas.openxmlformats.org/officeDocument/2006/relationships/hyperlink" Target="https://youtu.be/QVNfK3ohynM" TargetMode="External"/><Relationship Id="rId33" Type="http://schemas.openxmlformats.org/officeDocument/2006/relationships/hyperlink" Target="https://youtu.be/cjUHCf0lMk0" TargetMode="External"/><Relationship Id="rId38" Type="http://schemas.openxmlformats.org/officeDocument/2006/relationships/hyperlink" Target="https://youtu.be/A2L7msm1u8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9C1A75-17E8-49D5-9C7A-C0479E070EBC}"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zh-TW" altLang="en-US"/>
        </a:p>
      </dgm:t>
    </dgm:pt>
    <dgm:pt modelId="{1B3EEFC1-B95C-4CF9-AC56-5C3F4335ACCF}">
      <dgm:prSet phldrT="[文字]" custT="1"/>
      <dgm:spPr>
        <a:solidFill>
          <a:srgbClr val="FFFFCC"/>
        </a:solidFill>
        <a:ln w="57150">
          <a:solidFill>
            <a:srgbClr val="FFFF66"/>
          </a:solidFill>
        </a:ln>
      </dgm:spPr>
      <dgm:t>
        <a:bodyPr vert="horz"/>
        <a:lstStyle/>
        <a:p>
          <a:pPr>
            <a:lnSpc>
              <a:spcPct val="90000"/>
            </a:lnSpc>
            <a:spcBef>
              <a:spcPts val="0"/>
            </a:spcBef>
            <a:spcAft>
              <a:spcPts val="0"/>
            </a:spcAft>
          </a:pPr>
          <a:r>
            <a:rPr lang="zh-TW" altLang="en-US" sz="1600" b="1" dirty="0">
              <a:latin typeface="微軟正黑體" panose="020B0604030504040204" pitchFamily="34" charset="-120"/>
              <a:ea typeface="微軟正黑體" panose="020B0604030504040204" pitchFamily="34" charset="-120"/>
            </a:rPr>
            <a:t>區域特色</a:t>
          </a:r>
        </a:p>
      </dgm:t>
    </dgm:pt>
    <dgm:pt modelId="{C616F90A-9B77-40AF-9FA4-8963065F9B30}" type="parTrans" cxnId="{88AE66E2-AD6A-4CE5-92D1-B6B597201F28}">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595BEDA8-41E7-42C9-B6BB-D4BEDBAAB33E}" type="sibTrans" cxnId="{88AE66E2-AD6A-4CE5-92D1-B6B597201F28}">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FF1D6F93-51BA-4210-BE6C-AA84778A269E}">
      <dgm:prSet phldrT="[文字]" custT="1"/>
      <dgm:spPr>
        <a:solidFill>
          <a:srgbClr val="CCFFFF"/>
        </a:solidFill>
        <a:ln w="38100">
          <a:solidFill>
            <a:schemeClr val="accent5">
              <a:lumMod val="40000"/>
              <a:lumOff val="60000"/>
            </a:schemeClr>
          </a:solidFill>
        </a:ln>
      </dgm:spPr>
      <dgm:t>
        <a:bodyPr/>
        <a:lstStyle/>
        <a:p>
          <a:pPr rtl="0">
            <a:lnSpc>
              <a:spcPct val="90000"/>
            </a:lnSpc>
            <a:spcBef>
              <a:spcPts val="0"/>
            </a:spcBef>
            <a:spcAft>
              <a:spcPts val="0"/>
            </a:spcAft>
          </a:pPr>
          <a:r>
            <a:rPr kumimoji="1" lang="zh-TW" altLang="en-US" sz="1400" b="1" i="0" u="none" strike="noStrike" cap="none" normalizeH="0" baseline="0" dirty="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漠南非洲</a:t>
          </a:r>
          <a:endParaRPr lang="zh-TW" altLang="en-US" sz="1400" b="1" dirty="0">
            <a:latin typeface="微軟正黑體" panose="020B0604030504040204" pitchFamily="34" charset="-120"/>
            <a:ea typeface="微軟正黑體" panose="020B0604030504040204" pitchFamily="34" charset="-120"/>
          </a:endParaRPr>
        </a:p>
      </dgm:t>
    </dgm:pt>
    <dgm:pt modelId="{C569DE04-856F-43AD-8085-E2C9CBBE8D2E}" type="parTrans" cxnId="{CEF154A4-E73A-452E-B018-D9D06DB8030C}">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9C820CC7-D548-46A6-8757-7899F1D6E20E}" type="sibTrans" cxnId="{CEF154A4-E73A-452E-B018-D9D06DB8030C}">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E89BAEE5-B62D-4FA0-A1DB-213ABD568931}">
      <dgm:prSet phldrT="[文字]" custT="1"/>
      <dgm:spPr>
        <a:solidFill>
          <a:srgbClr val="CCFFCC"/>
        </a:solidFill>
        <a:ln w="38100">
          <a:solidFill>
            <a:schemeClr val="accent3">
              <a:lumMod val="40000"/>
              <a:lumOff val="60000"/>
            </a:schemeClr>
          </a:solidFill>
        </a:ln>
      </dgm:spPr>
      <dgm:t>
        <a:bodyPr/>
        <a:lstStyle/>
        <a:p>
          <a:pPr rtl="0">
            <a:lnSpc>
              <a:spcPct val="90000"/>
            </a:lnSpc>
            <a:spcBef>
              <a:spcPts val="0"/>
            </a:spcBef>
            <a:spcAft>
              <a:spcPts val="0"/>
            </a:spcAft>
          </a:pPr>
          <a:r>
            <a:rPr kumimoji="1" lang="zh-TW" altLang="en-US" sz="1400" b="1" i="0" u="none" strike="noStrike" cap="none" normalizeH="0" baseline="0" dirty="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歐洲與俄羅斯</a:t>
          </a:r>
          <a:endParaRPr lang="zh-TW" altLang="en-US" sz="1400" b="1" dirty="0">
            <a:latin typeface="微軟正黑體" panose="020B0604030504040204" pitchFamily="34" charset="-120"/>
            <a:ea typeface="微軟正黑體" panose="020B0604030504040204" pitchFamily="34" charset="-120"/>
          </a:endParaRPr>
        </a:p>
      </dgm:t>
    </dgm:pt>
    <dgm:pt modelId="{6B0BB79B-20CC-4757-90C5-7532E1EA527E}" type="parTrans" cxnId="{B4CA909F-46B3-4B07-B97A-24CA99B40F87}">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35505A89-6205-4131-BFD7-A27DD8173D98}" type="sibTrans" cxnId="{B4CA909F-46B3-4B07-B97A-24CA99B40F87}">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04A420D2-1A43-436C-B56B-3ED64060B275}">
      <dgm:prSet phldrT="[文字]" custT="1"/>
      <dgm:spPr>
        <a:solidFill>
          <a:schemeClr val="accent6">
            <a:lumMod val="20000"/>
            <a:lumOff val="80000"/>
          </a:schemeClr>
        </a:solidFill>
        <a:ln w="38100">
          <a:solidFill>
            <a:schemeClr val="accent6">
              <a:lumMod val="60000"/>
              <a:lumOff val="40000"/>
            </a:schemeClr>
          </a:solidFill>
        </a:ln>
      </dgm:spPr>
      <dgm:t>
        <a:bodyPr/>
        <a:lstStyle/>
        <a:p>
          <a:pPr>
            <a:lnSpc>
              <a:spcPct val="90000"/>
            </a:lnSpc>
            <a:spcBef>
              <a:spcPts val="0"/>
            </a:spcBef>
            <a:spcAft>
              <a:spcPts val="0"/>
            </a:spcAft>
          </a:pPr>
          <a:r>
            <a:rPr lang="zh-TW" altLang="en-US" sz="1400" b="1" dirty="0">
              <a:latin typeface="微軟正黑體" panose="020B0604030504040204" pitchFamily="34" charset="-120"/>
              <a:ea typeface="微軟正黑體" panose="020B0604030504040204" pitchFamily="34" charset="-120"/>
            </a:rPr>
            <a:t>美洲</a:t>
          </a:r>
        </a:p>
      </dgm:t>
    </dgm:pt>
    <dgm:pt modelId="{07BF0C4D-3DBB-491F-918A-97C842D9C11B}" type="parTrans" cxnId="{E8736BDC-CDA7-49F0-AB18-9754197779BE}">
      <dgm:prSet custT="1"/>
      <dgm:spPr/>
      <dgm:t>
        <a:bodyPr/>
        <a:lstStyle/>
        <a:p>
          <a:pPr>
            <a:lnSpc>
              <a:spcPct val="90000"/>
            </a:lnSpc>
            <a:spcBef>
              <a:spcPts val="0"/>
            </a:spcBef>
            <a:spcAft>
              <a:spcPts val="0"/>
            </a:spcAft>
          </a:pPr>
          <a:endParaRPr lang="zh-TW" altLang="en-US" sz="900">
            <a:latin typeface="微軟正黑體" panose="020B0604030504040204" pitchFamily="34" charset="-120"/>
            <a:ea typeface="微軟正黑體" panose="020B0604030504040204" pitchFamily="34" charset="-120"/>
          </a:endParaRPr>
        </a:p>
      </dgm:t>
    </dgm:pt>
    <dgm:pt modelId="{188D4678-060B-40D2-8938-C3E1DAC27890}" type="sibTrans" cxnId="{E8736BDC-CDA7-49F0-AB18-9754197779BE}">
      <dgm:prSet/>
      <dgm:spPr/>
      <dgm:t>
        <a:bodyPr/>
        <a:lstStyle/>
        <a:p>
          <a:pPr>
            <a:lnSpc>
              <a:spcPct val="90000"/>
            </a:lnSpc>
            <a:spcBef>
              <a:spcPts val="0"/>
            </a:spcBef>
            <a:spcAft>
              <a:spcPts val="0"/>
            </a:spcAft>
          </a:pPr>
          <a:endParaRPr lang="zh-TW" altLang="en-US" sz="3200">
            <a:latin typeface="微軟正黑體" panose="020B0604030504040204" pitchFamily="34" charset="-120"/>
            <a:ea typeface="微軟正黑體" panose="020B0604030504040204" pitchFamily="34" charset="-120"/>
          </a:endParaRPr>
        </a:p>
      </dgm:t>
    </dgm:pt>
    <dgm:pt modelId="{94DF568B-636E-4116-A4AB-6394676FF613}">
      <dgm:prSet custT="1"/>
      <dgm:spPr>
        <a:solidFill>
          <a:schemeClr val="bg1"/>
        </a:solidFill>
        <a:ln w="19050">
          <a:solidFill>
            <a:srgbClr val="00B0F0"/>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1</a:t>
          </a: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漠南非洲的自然環和文化發展</a:t>
          </a:r>
          <a:endParaRPr lang="zh-TW" altLang="en-US" sz="1200" dirty="0"/>
        </a:p>
      </dgm:t>
    </dgm:pt>
    <dgm:pt modelId="{12581C25-7E54-43E1-93E6-C8E347C15BCE}" type="parTrans" cxnId="{E8061684-135F-45BF-847A-8D24E0FDB31E}">
      <dgm:prSet custT="1"/>
      <dgm:spPr/>
      <dgm:t>
        <a:bodyPr/>
        <a:lstStyle/>
        <a:p>
          <a:pPr>
            <a:lnSpc>
              <a:spcPct val="90000"/>
            </a:lnSpc>
            <a:spcBef>
              <a:spcPts val="0"/>
            </a:spcBef>
            <a:spcAft>
              <a:spcPts val="0"/>
            </a:spcAft>
          </a:pPr>
          <a:endParaRPr lang="zh-TW" altLang="en-US" sz="900"/>
        </a:p>
      </dgm:t>
    </dgm:pt>
    <dgm:pt modelId="{27FDBA3F-51A4-450A-B35E-295A75430076}" type="sibTrans" cxnId="{E8061684-135F-45BF-847A-8D24E0FDB31E}">
      <dgm:prSet/>
      <dgm:spPr/>
      <dgm:t>
        <a:bodyPr/>
        <a:lstStyle/>
        <a:p>
          <a:pPr>
            <a:lnSpc>
              <a:spcPct val="90000"/>
            </a:lnSpc>
            <a:spcBef>
              <a:spcPts val="0"/>
            </a:spcBef>
            <a:spcAft>
              <a:spcPts val="0"/>
            </a:spcAft>
          </a:pPr>
          <a:endParaRPr lang="zh-TW" altLang="en-US" sz="3200"/>
        </a:p>
      </dgm:t>
    </dgm:pt>
    <dgm:pt modelId="{13EE48EB-7FA5-4901-807D-21A87CCEEB89}">
      <dgm:prSet custT="1"/>
      <dgm:spPr>
        <a:solidFill>
          <a:schemeClr val="bg1"/>
        </a:solidFill>
        <a:ln w="19050">
          <a:solidFill>
            <a:srgbClr val="00B0F0"/>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2 </a:t>
          </a:r>
          <a:r>
            <a:rPr kumimoji="1" lang="zh-TW"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漠南非洲的經濟發展</a:t>
          </a:r>
          <a:endParaRPr lang="zh-TW" altLang="en-US" sz="1200" dirty="0"/>
        </a:p>
      </dgm:t>
    </dgm:pt>
    <dgm:pt modelId="{94A38BAF-1D6C-4F08-927C-0F3F639CA55C}" type="parTrans" cxnId="{79B96FB2-5654-4C44-A4D6-99A75F00A82B}">
      <dgm:prSet custT="1"/>
      <dgm:spPr/>
      <dgm:t>
        <a:bodyPr/>
        <a:lstStyle/>
        <a:p>
          <a:pPr>
            <a:lnSpc>
              <a:spcPct val="90000"/>
            </a:lnSpc>
            <a:spcBef>
              <a:spcPts val="0"/>
            </a:spcBef>
            <a:spcAft>
              <a:spcPts val="0"/>
            </a:spcAft>
          </a:pPr>
          <a:endParaRPr lang="zh-TW" altLang="en-US" sz="900"/>
        </a:p>
      </dgm:t>
    </dgm:pt>
    <dgm:pt modelId="{BD8A352B-6532-4FE1-81D2-70E2C4297AFF}" type="sibTrans" cxnId="{79B96FB2-5654-4C44-A4D6-99A75F00A82B}">
      <dgm:prSet/>
      <dgm:spPr/>
      <dgm:t>
        <a:bodyPr/>
        <a:lstStyle/>
        <a:p>
          <a:pPr>
            <a:lnSpc>
              <a:spcPct val="90000"/>
            </a:lnSpc>
            <a:spcBef>
              <a:spcPts val="0"/>
            </a:spcBef>
            <a:spcAft>
              <a:spcPts val="0"/>
            </a:spcAft>
          </a:pPr>
          <a:endParaRPr lang="zh-TW" altLang="en-US" sz="3200"/>
        </a:p>
      </dgm:t>
    </dgm:pt>
    <dgm:pt modelId="{3B4A0A2F-CC04-4C13-A9CC-D900FC609F95}">
      <dgm:prSet phldrT="[文字]" custT="1"/>
      <dgm:spPr>
        <a:solidFill>
          <a:schemeClr val="bg1"/>
        </a:solidFill>
        <a:ln w="19050">
          <a:solidFill>
            <a:srgbClr val="92D050"/>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3 </a:t>
          </a:r>
          <a:r>
            <a:rPr kumimoji="1" lang="zh-TW"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歐洲與俄羅斯的自然環境與產業文化</a:t>
          </a:r>
          <a:endParaRPr lang="zh-TW" altLang="en-US" sz="1200" dirty="0">
            <a:latin typeface="微軟正黑體" panose="020B0604030504040204" pitchFamily="34" charset="-120"/>
            <a:ea typeface="微軟正黑體" panose="020B0604030504040204" pitchFamily="34" charset="-120"/>
          </a:endParaRPr>
        </a:p>
      </dgm:t>
    </dgm:pt>
    <dgm:pt modelId="{6D139882-929F-4FD7-9301-C4EFD50D1DC4}" type="parTrans" cxnId="{B571E8CA-E10A-498E-B9AA-4C650EEB0387}">
      <dgm:prSet custT="1"/>
      <dgm:spPr/>
      <dgm:t>
        <a:bodyPr/>
        <a:lstStyle/>
        <a:p>
          <a:pPr>
            <a:lnSpc>
              <a:spcPct val="90000"/>
            </a:lnSpc>
            <a:spcBef>
              <a:spcPts val="0"/>
            </a:spcBef>
            <a:spcAft>
              <a:spcPts val="0"/>
            </a:spcAft>
          </a:pPr>
          <a:endParaRPr lang="zh-TW" altLang="en-US" sz="900"/>
        </a:p>
      </dgm:t>
    </dgm:pt>
    <dgm:pt modelId="{B7E46F1E-EF08-4F5B-A0DB-3AC773C0337A}" type="sibTrans" cxnId="{B571E8CA-E10A-498E-B9AA-4C650EEB0387}">
      <dgm:prSet/>
      <dgm:spPr/>
      <dgm:t>
        <a:bodyPr/>
        <a:lstStyle/>
        <a:p>
          <a:pPr>
            <a:lnSpc>
              <a:spcPct val="90000"/>
            </a:lnSpc>
            <a:spcBef>
              <a:spcPts val="0"/>
            </a:spcBef>
            <a:spcAft>
              <a:spcPts val="0"/>
            </a:spcAft>
          </a:pPr>
          <a:endParaRPr lang="zh-TW" altLang="en-US" sz="3200"/>
        </a:p>
      </dgm:t>
    </dgm:pt>
    <dgm:pt modelId="{1D1077A2-0135-4EED-92DB-864CF8216958}">
      <dgm:prSet phldrT="[文字]" custT="1"/>
      <dgm:spPr>
        <a:solidFill>
          <a:schemeClr val="bg1"/>
        </a:solidFill>
        <a:ln w="19050">
          <a:solidFill>
            <a:srgbClr val="92D050"/>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4 </a:t>
          </a:r>
          <a:r>
            <a:rPr kumimoji="1" lang="zh-TW"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歐洲與俄羅斯的經濟發展與區域結盟</a:t>
          </a:r>
          <a:endParaRPr lang="zh-TW" altLang="en-US" sz="1200" dirty="0">
            <a:latin typeface="微軟正黑體" panose="020B0604030504040204" pitchFamily="34" charset="-120"/>
            <a:ea typeface="微軟正黑體" panose="020B0604030504040204" pitchFamily="34" charset="-120"/>
          </a:endParaRPr>
        </a:p>
      </dgm:t>
    </dgm:pt>
    <dgm:pt modelId="{D63B3D4A-A465-4CE2-B7CB-1DB93EE84896}" type="parTrans" cxnId="{AEC486CF-8AE6-425D-A10C-198E0EE93527}">
      <dgm:prSet custT="1"/>
      <dgm:spPr/>
      <dgm:t>
        <a:bodyPr/>
        <a:lstStyle/>
        <a:p>
          <a:pPr>
            <a:lnSpc>
              <a:spcPct val="90000"/>
            </a:lnSpc>
            <a:spcBef>
              <a:spcPts val="0"/>
            </a:spcBef>
            <a:spcAft>
              <a:spcPts val="0"/>
            </a:spcAft>
          </a:pPr>
          <a:endParaRPr lang="zh-TW" altLang="en-US" sz="900"/>
        </a:p>
      </dgm:t>
    </dgm:pt>
    <dgm:pt modelId="{85DD55FC-24F3-4C54-92FD-F36B1CFA5DF0}" type="sibTrans" cxnId="{AEC486CF-8AE6-425D-A10C-198E0EE93527}">
      <dgm:prSet/>
      <dgm:spPr/>
      <dgm:t>
        <a:bodyPr/>
        <a:lstStyle/>
        <a:p>
          <a:pPr>
            <a:lnSpc>
              <a:spcPct val="90000"/>
            </a:lnSpc>
            <a:spcBef>
              <a:spcPts val="0"/>
            </a:spcBef>
            <a:spcAft>
              <a:spcPts val="0"/>
            </a:spcAft>
          </a:pPr>
          <a:endParaRPr lang="zh-TW" altLang="en-US" sz="3200"/>
        </a:p>
      </dgm:t>
    </dgm:pt>
    <dgm:pt modelId="{3028E053-A85D-4AE1-8960-E386269DA0D2}">
      <dgm:prSet phldrT="[文字]" custT="1"/>
      <dgm:spPr>
        <a:solidFill>
          <a:schemeClr val="bg1"/>
        </a:solidFill>
        <a:ln w="19050">
          <a:solidFill>
            <a:schemeClr val="accent6">
              <a:lumMod val="60000"/>
              <a:lumOff val="40000"/>
            </a:schemeClr>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5 </a:t>
          </a:r>
          <a:r>
            <a:rPr lang="zh-TW" sz="1200"/>
            <a:t>北美洲的區域特色與經濟發展</a:t>
          </a:r>
          <a:endParaRPr lang="zh-TW" altLang="en-US" sz="1200" dirty="0">
            <a:latin typeface="微軟正黑體" panose="020B0604030504040204" pitchFamily="34" charset="-120"/>
            <a:ea typeface="微軟正黑體" panose="020B0604030504040204" pitchFamily="34" charset="-120"/>
          </a:endParaRPr>
        </a:p>
      </dgm:t>
    </dgm:pt>
    <dgm:pt modelId="{8E9423EA-9F5D-42D4-B0A6-110C9BCBA760}" type="parTrans" cxnId="{896C1C50-A59D-4989-8553-A5E0F06F0C99}">
      <dgm:prSet custT="1"/>
      <dgm:spPr/>
      <dgm:t>
        <a:bodyPr/>
        <a:lstStyle/>
        <a:p>
          <a:pPr>
            <a:lnSpc>
              <a:spcPct val="90000"/>
            </a:lnSpc>
            <a:spcBef>
              <a:spcPts val="0"/>
            </a:spcBef>
            <a:spcAft>
              <a:spcPts val="0"/>
            </a:spcAft>
          </a:pPr>
          <a:endParaRPr lang="zh-TW" altLang="en-US" sz="900"/>
        </a:p>
      </dgm:t>
    </dgm:pt>
    <dgm:pt modelId="{D65E42FE-3FC0-49BB-A6D9-D5747DE00255}" type="sibTrans" cxnId="{896C1C50-A59D-4989-8553-A5E0F06F0C99}">
      <dgm:prSet/>
      <dgm:spPr/>
      <dgm:t>
        <a:bodyPr/>
        <a:lstStyle/>
        <a:p>
          <a:pPr>
            <a:lnSpc>
              <a:spcPct val="90000"/>
            </a:lnSpc>
            <a:spcBef>
              <a:spcPts val="0"/>
            </a:spcBef>
            <a:spcAft>
              <a:spcPts val="0"/>
            </a:spcAft>
          </a:pPr>
          <a:endParaRPr lang="zh-TW" altLang="en-US" sz="3200"/>
        </a:p>
      </dgm:t>
    </dgm:pt>
    <dgm:pt modelId="{1CA95871-1AA5-4BF4-A21D-F22F44AC4889}">
      <dgm:prSet phldrT="[文字]" custT="1"/>
      <dgm:spPr>
        <a:solidFill>
          <a:schemeClr val="bg1"/>
        </a:solidFill>
        <a:ln w="19050">
          <a:solidFill>
            <a:schemeClr val="accent6">
              <a:lumMod val="60000"/>
              <a:lumOff val="40000"/>
            </a:schemeClr>
          </a:solidFill>
        </a:ln>
      </dgm:spPr>
      <dgm:t>
        <a:bodyPr/>
        <a:lstStyle/>
        <a:p>
          <a:pPr algn="l" rtl="0">
            <a:lnSpc>
              <a:spcPct val="90000"/>
            </a:lnSpc>
            <a:spcBef>
              <a:spcPts val="0"/>
            </a:spcBef>
            <a:spcAft>
              <a:spcPts val="0"/>
            </a:spcAft>
          </a:pPr>
          <a:r>
            <a:rPr kumimoji="1" lang="zh-TW" altLang="en-US"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cap="none" normalizeH="0" baseline="0" dirty="0">
              <a:ln>
                <a:noFill/>
              </a:ln>
              <a:solidFill>
                <a:srgbClr val="000000"/>
              </a:solidFill>
              <a:effectLst/>
              <a:latin typeface="新細明體" pitchFamily="18" charset="-120"/>
              <a:ea typeface="新細明體" pitchFamily="18" charset="-120"/>
              <a:cs typeface="Times New Roman" pitchFamily="18" charset="0"/>
            </a:rPr>
            <a:t>6 </a:t>
          </a:r>
          <a:r>
            <a:rPr lang="zh-TW" sz="1200"/>
            <a:t>中南美洲的區域特色與經濟發展</a:t>
          </a:r>
          <a:endParaRPr lang="zh-TW" altLang="en-US" sz="1200" dirty="0">
            <a:latin typeface="微軟正黑體" panose="020B0604030504040204" pitchFamily="34" charset="-120"/>
            <a:ea typeface="微軟正黑體" panose="020B0604030504040204" pitchFamily="34" charset="-120"/>
          </a:endParaRPr>
        </a:p>
      </dgm:t>
    </dgm:pt>
    <dgm:pt modelId="{4DA31678-9733-412E-A0B7-2C658251BF57}" type="parTrans" cxnId="{AF8A041F-5295-48C6-938D-9147A1B3964A}">
      <dgm:prSet custT="1"/>
      <dgm:spPr/>
      <dgm:t>
        <a:bodyPr/>
        <a:lstStyle/>
        <a:p>
          <a:pPr>
            <a:lnSpc>
              <a:spcPct val="90000"/>
            </a:lnSpc>
            <a:spcBef>
              <a:spcPts val="0"/>
            </a:spcBef>
            <a:spcAft>
              <a:spcPts val="0"/>
            </a:spcAft>
          </a:pPr>
          <a:endParaRPr lang="zh-TW" altLang="en-US" sz="900"/>
        </a:p>
      </dgm:t>
    </dgm:pt>
    <dgm:pt modelId="{E92076DA-47C8-4D13-95B0-D0D31A05DAD1}" type="sibTrans" cxnId="{AF8A041F-5295-48C6-938D-9147A1B3964A}">
      <dgm:prSet/>
      <dgm:spPr/>
      <dgm:t>
        <a:bodyPr/>
        <a:lstStyle/>
        <a:p>
          <a:pPr>
            <a:lnSpc>
              <a:spcPct val="90000"/>
            </a:lnSpc>
            <a:spcBef>
              <a:spcPts val="0"/>
            </a:spcBef>
            <a:spcAft>
              <a:spcPts val="0"/>
            </a:spcAft>
          </a:pPr>
          <a:endParaRPr lang="zh-TW" altLang="en-US" sz="3200"/>
        </a:p>
      </dgm:t>
    </dgm:pt>
    <dgm:pt modelId="{6AAF0323-62B9-4A1A-A44F-BBD128A8473E}" type="pres">
      <dgm:prSet presAssocID="{BE9C1A75-17E8-49D5-9C7A-C0479E070EBC}" presName="Name0" presStyleCnt="0">
        <dgm:presLayoutVars>
          <dgm:chPref val="1"/>
          <dgm:dir/>
          <dgm:animOne val="branch"/>
          <dgm:animLvl val="lvl"/>
          <dgm:resizeHandles val="exact"/>
        </dgm:presLayoutVars>
      </dgm:prSet>
      <dgm:spPr/>
    </dgm:pt>
    <dgm:pt modelId="{DFFF455C-3912-4292-B46B-A77878C1F0FF}" type="pres">
      <dgm:prSet presAssocID="{1B3EEFC1-B95C-4CF9-AC56-5C3F4335ACCF}" presName="root1" presStyleCnt="0"/>
      <dgm:spPr/>
    </dgm:pt>
    <dgm:pt modelId="{77757818-9303-4B16-9B3F-57BA17AF987F}" type="pres">
      <dgm:prSet presAssocID="{1B3EEFC1-B95C-4CF9-AC56-5C3F4335ACCF}" presName="LevelOneTextNode" presStyleLbl="node0" presStyleIdx="0" presStyleCnt="1" custAng="5400000" custScaleX="122473" custScaleY="76361" custLinFactX="-173720" custLinFactNeighborX="-200000" custLinFactNeighborY="1372">
        <dgm:presLayoutVars>
          <dgm:chPref val="3"/>
        </dgm:presLayoutVars>
      </dgm:prSet>
      <dgm:spPr/>
    </dgm:pt>
    <dgm:pt modelId="{4508D2A4-FAAF-4B7C-B35C-16CB43636768}" type="pres">
      <dgm:prSet presAssocID="{1B3EEFC1-B95C-4CF9-AC56-5C3F4335ACCF}" presName="level2hierChild" presStyleCnt="0"/>
      <dgm:spPr/>
    </dgm:pt>
    <dgm:pt modelId="{DF64F6A3-5118-4AD4-AD46-D0A42B8B2A9E}" type="pres">
      <dgm:prSet presAssocID="{C569DE04-856F-43AD-8085-E2C9CBBE8D2E}" presName="conn2-1" presStyleLbl="parChTrans1D2" presStyleIdx="0" presStyleCnt="3"/>
      <dgm:spPr/>
    </dgm:pt>
    <dgm:pt modelId="{D1738198-B974-4557-89D3-EE5C0CC98E12}" type="pres">
      <dgm:prSet presAssocID="{C569DE04-856F-43AD-8085-E2C9CBBE8D2E}" presName="connTx" presStyleLbl="parChTrans1D2" presStyleIdx="0" presStyleCnt="3"/>
      <dgm:spPr/>
    </dgm:pt>
    <dgm:pt modelId="{A5BB266B-DD6F-49C0-A38C-9E105E503DB4}" type="pres">
      <dgm:prSet presAssocID="{FF1D6F93-51BA-4210-BE6C-AA84778A269E}" presName="root2" presStyleCnt="0"/>
      <dgm:spPr/>
    </dgm:pt>
    <dgm:pt modelId="{ADDC0F2D-D44B-487C-BE72-7A7D84DEDE2D}" type="pres">
      <dgm:prSet presAssocID="{FF1D6F93-51BA-4210-BE6C-AA84778A269E}" presName="LevelTwoTextNode" presStyleLbl="node2" presStyleIdx="0" presStyleCnt="3" custScaleX="233393" custLinFactNeighborX="7354" custLinFactNeighborY="8965">
        <dgm:presLayoutVars>
          <dgm:chPref val="3"/>
        </dgm:presLayoutVars>
      </dgm:prSet>
      <dgm:spPr/>
    </dgm:pt>
    <dgm:pt modelId="{3819D4E4-6FCB-44EE-9CA4-EF3F8509C461}" type="pres">
      <dgm:prSet presAssocID="{FF1D6F93-51BA-4210-BE6C-AA84778A269E}" presName="level3hierChild" presStyleCnt="0"/>
      <dgm:spPr/>
    </dgm:pt>
    <dgm:pt modelId="{04B98FD0-7D18-4F20-A204-6CBD99D3AB6E}" type="pres">
      <dgm:prSet presAssocID="{12581C25-7E54-43E1-93E6-C8E347C15BCE}" presName="conn2-1" presStyleLbl="parChTrans1D3" presStyleIdx="0" presStyleCnt="6"/>
      <dgm:spPr/>
    </dgm:pt>
    <dgm:pt modelId="{A5DAEFAF-8099-4826-B11A-88919FFE4AF4}" type="pres">
      <dgm:prSet presAssocID="{12581C25-7E54-43E1-93E6-C8E347C15BCE}" presName="connTx" presStyleLbl="parChTrans1D3" presStyleIdx="0" presStyleCnt="6"/>
      <dgm:spPr/>
    </dgm:pt>
    <dgm:pt modelId="{4D912127-B3E2-4384-8ACE-8F83D5978335}" type="pres">
      <dgm:prSet presAssocID="{94DF568B-636E-4116-A4AB-6394676FF613}" presName="root2" presStyleCnt="0"/>
      <dgm:spPr/>
    </dgm:pt>
    <dgm:pt modelId="{F0B52285-554D-4F3D-9CFE-F8D26872B934}" type="pres">
      <dgm:prSet presAssocID="{94DF568B-636E-4116-A4AB-6394676FF613}" presName="LevelTwoTextNode" presStyleLbl="node3" presStyleIdx="0" presStyleCnt="6" custScaleX="448800" custLinFactNeighborX="54929">
        <dgm:presLayoutVars>
          <dgm:chPref val="3"/>
        </dgm:presLayoutVars>
      </dgm:prSet>
      <dgm:spPr/>
    </dgm:pt>
    <dgm:pt modelId="{063BB21C-F5ED-44DB-9525-8F784A08F6D7}" type="pres">
      <dgm:prSet presAssocID="{94DF568B-636E-4116-A4AB-6394676FF613}" presName="level3hierChild" presStyleCnt="0"/>
      <dgm:spPr/>
    </dgm:pt>
    <dgm:pt modelId="{C541DDE6-FD66-4A6F-B9B8-E54D1B978C23}" type="pres">
      <dgm:prSet presAssocID="{94A38BAF-1D6C-4F08-927C-0F3F639CA55C}" presName="conn2-1" presStyleLbl="parChTrans1D3" presStyleIdx="1" presStyleCnt="6"/>
      <dgm:spPr/>
    </dgm:pt>
    <dgm:pt modelId="{E88D06F4-D5BB-49DE-B337-22E8590D6CD1}" type="pres">
      <dgm:prSet presAssocID="{94A38BAF-1D6C-4F08-927C-0F3F639CA55C}" presName="connTx" presStyleLbl="parChTrans1D3" presStyleIdx="1" presStyleCnt="6"/>
      <dgm:spPr/>
    </dgm:pt>
    <dgm:pt modelId="{75C99629-C1CC-4441-A572-21B929DCCDD7}" type="pres">
      <dgm:prSet presAssocID="{13EE48EB-7FA5-4901-807D-21A87CCEEB89}" presName="root2" presStyleCnt="0"/>
      <dgm:spPr/>
    </dgm:pt>
    <dgm:pt modelId="{7B67B3B0-0FE4-4751-BA74-34BD6EE24FF2}" type="pres">
      <dgm:prSet presAssocID="{13EE48EB-7FA5-4901-807D-21A87CCEEB89}" presName="LevelTwoTextNode" presStyleLbl="node3" presStyleIdx="1" presStyleCnt="6" custScaleX="448800" custLinFactNeighborX="54929">
        <dgm:presLayoutVars>
          <dgm:chPref val="3"/>
        </dgm:presLayoutVars>
      </dgm:prSet>
      <dgm:spPr/>
    </dgm:pt>
    <dgm:pt modelId="{E992C792-A992-44A4-B8C8-A79371936B76}" type="pres">
      <dgm:prSet presAssocID="{13EE48EB-7FA5-4901-807D-21A87CCEEB89}" presName="level3hierChild" presStyleCnt="0"/>
      <dgm:spPr/>
    </dgm:pt>
    <dgm:pt modelId="{DDFD9B9C-C8DE-4249-8D69-D59F31D427EE}" type="pres">
      <dgm:prSet presAssocID="{6B0BB79B-20CC-4757-90C5-7532E1EA527E}" presName="conn2-1" presStyleLbl="parChTrans1D2" presStyleIdx="1" presStyleCnt="3"/>
      <dgm:spPr/>
    </dgm:pt>
    <dgm:pt modelId="{BE2DB660-0192-4B9A-96CF-B2790B81D984}" type="pres">
      <dgm:prSet presAssocID="{6B0BB79B-20CC-4757-90C5-7532E1EA527E}" presName="connTx" presStyleLbl="parChTrans1D2" presStyleIdx="1" presStyleCnt="3"/>
      <dgm:spPr/>
    </dgm:pt>
    <dgm:pt modelId="{A3D5D6A6-1E50-4383-AB38-C016F5BED449}" type="pres">
      <dgm:prSet presAssocID="{E89BAEE5-B62D-4FA0-A1DB-213ABD568931}" presName="root2" presStyleCnt="0"/>
      <dgm:spPr/>
    </dgm:pt>
    <dgm:pt modelId="{F42EBCC0-90F8-4436-B4BA-868D7418434D}" type="pres">
      <dgm:prSet presAssocID="{E89BAEE5-B62D-4FA0-A1DB-213ABD568931}" presName="LevelTwoTextNode" presStyleLbl="node2" presStyleIdx="1" presStyleCnt="3" custScaleX="233393" custLinFactNeighborX="7354" custLinFactNeighborY="8965">
        <dgm:presLayoutVars>
          <dgm:chPref val="3"/>
        </dgm:presLayoutVars>
      </dgm:prSet>
      <dgm:spPr/>
    </dgm:pt>
    <dgm:pt modelId="{CEFEDBE7-91C4-4F25-80AA-00C87968A615}" type="pres">
      <dgm:prSet presAssocID="{E89BAEE5-B62D-4FA0-A1DB-213ABD568931}" presName="level3hierChild" presStyleCnt="0"/>
      <dgm:spPr/>
    </dgm:pt>
    <dgm:pt modelId="{8307BAB0-3512-4BF6-BCED-52AD9293A2F9}" type="pres">
      <dgm:prSet presAssocID="{6D139882-929F-4FD7-9301-C4EFD50D1DC4}" presName="conn2-1" presStyleLbl="parChTrans1D3" presStyleIdx="2" presStyleCnt="6"/>
      <dgm:spPr/>
    </dgm:pt>
    <dgm:pt modelId="{26E7DCBA-61F8-43E3-A98B-0C560C989583}" type="pres">
      <dgm:prSet presAssocID="{6D139882-929F-4FD7-9301-C4EFD50D1DC4}" presName="connTx" presStyleLbl="parChTrans1D3" presStyleIdx="2" presStyleCnt="6"/>
      <dgm:spPr/>
    </dgm:pt>
    <dgm:pt modelId="{6531B947-2CA3-43A4-A4C6-128D69A62157}" type="pres">
      <dgm:prSet presAssocID="{3B4A0A2F-CC04-4C13-A9CC-D900FC609F95}" presName="root2" presStyleCnt="0"/>
      <dgm:spPr/>
    </dgm:pt>
    <dgm:pt modelId="{2106C1CF-D6B0-4296-A9CC-C0FD9E63B5A9}" type="pres">
      <dgm:prSet presAssocID="{3B4A0A2F-CC04-4C13-A9CC-D900FC609F95}" presName="LevelTwoTextNode" presStyleLbl="node3" presStyleIdx="2" presStyleCnt="6" custScaleX="448800" custLinFactNeighborX="54929">
        <dgm:presLayoutVars>
          <dgm:chPref val="3"/>
        </dgm:presLayoutVars>
      </dgm:prSet>
      <dgm:spPr/>
    </dgm:pt>
    <dgm:pt modelId="{7A4249B4-0026-454B-8F22-A69E9840EC59}" type="pres">
      <dgm:prSet presAssocID="{3B4A0A2F-CC04-4C13-A9CC-D900FC609F95}" presName="level3hierChild" presStyleCnt="0"/>
      <dgm:spPr/>
    </dgm:pt>
    <dgm:pt modelId="{63CD3AA6-FDE0-42E6-BCAD-118A506938AE}" type="pres">
      <dgm:prSet presAssocID="{D63B3D4A-A465-4CE2-B7CB-1DB93EE84896}" presName="conn2-1" presStyleLbl="parChTrans1D3" presStyleIdx="3" presStyleCnt="6"/>
      <dgm:spPr/>
    </dgm:pt>
    <dgm:pt modelId="{6180E156-5D7D-4705-8BC4-5C0A8233E4CE}" type="pres">
      <dgm:prSet presAssocID="{D63B3D4A-A465-4CE2-B7CB-1DB93EE84896}" presName="connTx" presStyleLbl="parChTrans1D3" presStyleIdx="3" presStyleCnt="6"/>
      <dgm:spPr/>
    </dgm:pt>
    <dgm:pt modelId="{24730D02-49EF-4E7D-BF06-66C8B3922889}" type="pres">
      <dgm:prSet presAssocID="{1D1077A2-0135-4EED-92DB-864CF8216958}" presName="root2" presStyleCnt="0"/>
      <dgm:spPr/>
    </dgm:pt>
    <dgm:pt modelId="{F238BC48-5AA4-45EF-9CBC-AD2965698AB8}" type="pres">
      <dgm:prSet presAssocID="{1D1077A2-0135-4EED-92DB-864CF8216958}" presName="LevelTwoTextNode" presStyleLbl="node3" presStyleIdx="3" presStyleCnt="6" custScaleX="448800" custLinFactNeighborX="54929">
        <dgm:presLayoutVars>
          <dgm:chPref val="3"/>
        </dgm:presLayoutVars>
      </dgm:prSet>
      <dgm:spPr/>
    </dgm:pt>
    <dgm:pt modelId="{05366A84-8FF5-4B14-A943-5585D80D1E1D}" type="pres">
      <dgm:prSet presAssocID="{1D1077A2-0135-4EED-92DB-864CF8216958}" presName="level3hierChild" presStyleCnt="0"/>
      <dgm:spPr/>
    </dgm:pt>
    <dgm:pt modelId="{DE58BFFE-F52D-42DC-A50A-9C98447427B3}" type="pres">
      <dgm:prSet presAssocID="{07BF0C4D-3DBB-491F-918A-97C842D9C11B}" presName="conn2-1" presStyleLbl="parChTrans1D2" presStyleIdx="2" presStyleCnt="3"/>
      <dgm:spPr/>
    </dgm:pt>
    <dgm:pt modelId="{01628974-4B2D-4994-8977-0DDF7C08B783}" type="pres">
      <dgm:prSet presAssocID="{07BF0C4D-3DBB-491F-918A-97C842D9C11B}" presName="connTx" presStyleLbl="parChTrans1D2" presStyleIdx="2" presStyleCnt="3"/>
      <dgm:spPr/>
    </dgm:pt>
    <dgm:pt modelId="{1041C8F7-8562-47AB-85A7-98191A2FF2A3}" type="pres">
      <dgm:prSet presAssocID="{04A420D2-1A43-436C-B56B-3ED64060B275}" presName="root2" presStyleCnt="0"/>
      <dgm:spPr/>
    </dgm:pt>
    <dgm:pt modelId="{B86A3270-45F7-4826-AA33-E682F3F37E14}" type="pres">
      <dgm:prSet presAssocID="{04A420D2-1A43-436C-B56B-3ED64060B275}" presName="LevelTwoTextNode" presStyleLbl="node2" presStyleIdx="2" presStyleCnt="3" custScaleX="233393" custLinFactNeighborX="7354" custLinFactNeighborY="8965">
        <dgm:presLayoutVars>
          <dgm:chPref val="3"/>
        </dgm:presLayoutVars>
      </dgm:prSet>
      <dgm:spPr/>
    </dgm:pt>
    <dgm:pt modelId="{8F47D157-859E-4AA4-BD86-592751882975}" type="pres">
      <dgm:prSet presAssocID="{04A420D2-1A43-436C-B56B-3ED64060B275}" presName="level3hierChild" presStyleCnt="0"/>
      <dgm:spPr/>
    </dgm:pt>
    <dgm:pt modelId="{49C8EAA2-62B8-4BF4-86EC-6F4C42B57F11}" type="pres">
      <dgm:prSet presAssocID="{8E9423EA-9F5D-42D4-B0A6-110C9BCBA760}" presName="conn2-1" presStyleLbl="parChTrans1D3" presStyleIdx="4" presStyleCnt="6"/>
      <dgm:spPr/>
    </dgm:pt>
    <dgm:pt modelId="{F6AF5389-3B2B-4CB0-815F-7C3035C56C85}" type="pres">
      <dgm:prSet presAssocID="{8E9423EA-9F5D-42D4-B0A6-110C9BCBA760}" presName="connTx" presStyleLbl="parChTrans1D3" presStyleIdx="4" presStyleCnt="6"/>
      <dgm:spPr/>
    </dgm:pt>
    <dgm:pt modelId="{1A81A912-49DE-4923-B1CA-A8DF283AB1EB}" type="pres">
      <dgm:prSet presAssocID="{3028E053-A85D-4AE1-8960-E386269DA0D2}" presName="root2" presStyleCnt="0"/>
      <dgm:spPr/>
    </dgm:pt>
    <dgm:pt modelId="{B42720FE-4409-45B3-80E8-79D83A2A2D41}" type="pres">
      <dgm:prSet presAssocID="{3028E053-A85D-4AE1-8960-E386269DA0D2}" presName="LevelTwoTextNode" presStyleLbl="node3" presStyleIdx="4" presStyleCnt="6" custScaleX="448800" custLinFactNeighborX="54929">
        <dgm:presLayoutVars>
          <dgm:chPref val="3"/>
        </dgm:presLayoutVars>
      </dgm:prSet>
      <dgm:spPr/>
    </dgm:pt>
    <dgm:pt modelId="{4D6ED918-DFC9-45A1-8A38-5F57A1853BFF}" type="pres">
      <dgm:prSet presAssocID="{3028E053-A85D-4AE1-8960-E386269DA0D2}" presName="level3hierChild" presStyleCnt="0"/>
      <dgm:spPr/>
    </dgm:pt>
    <dgm:pt modelId="{D4C936B2-6351-4C32-B6BC-6B1617D26155}" type="pres">
      <dgm:prSet presAssocID="{4DA31678-9733-412E-A0B7-2C658251BF57}" presName="conn2-1" presStyleLbl="parChTrans1D3" presStyleIdx="5" presStyleCnt="6"/>
      <dgm:spPr/>
    </dgm:pt>
    <dgm:pt modelId="{1253EFEB-7CAC-42F8-B6B1-F7781CC5667D}" type="pres">
      <dgm:prSet presAssocID="{4DA31678-9733-412E-A0B7-2C658251BF57}" presName="connTx" presStyleLbl="parChTrans1D3" presStyleIdx="5" presStyleCnt="6"/>
      <dgm:spPr/>
    </dgm:pt>
    <dgm:pt modelId="{F9938602-9B5C-4842-A367-65BB8D90C439}" type="pres">
      <dgm:prSet presAssocID="{1CA95871-1AA5-4BF4-A21D-F22F44AC4889}" presName="root2" presStyleCnt="0"/>
      <dgm:spPr/>
    </dgm:pt>
    <dgm:pt modelId="{801216E1-C2AD-4005-9885-0F779CE0E520}" type="pres">
      <dgm:prSet presAssocID="{1CA95871-1AA5-4BF4-A21D-F22F44AC4889}" presName="LevelTwoTextNode" presStyleLbl="node3" presStyleIdx="5" presStyleCnt="6" custScaleX="448800" custLinFactNeighborX="54929">
        <dgm:presLayoutVars>
          <dgm:chPref val="3"/>
        </dgm:presLayoutVars>
      </dgm:prSet>
      <dgm:spPr/>
    </dgm:pt>
    <dgm:pt modelId="{8A72FB45-4957-46DA-9E45-8A863F55DDDC}" type="pres">
      <dgm:prSet presAssocID="{1CA95871-1AA5-4BF4-A21D-F22F44AC4889}" presName="level3hierChild" presStyleCnt="0"/>
      <dgm:spPr/>
    </dgm:pt>
  </dgm:ptLst>
  <dgm:cxnLst>
    <dgm:cxn modelId="{CE0AEE01-0014-407C-B704-B1C2FA5179D1}" type="presOf" srcId="{1CA95871-1AA5-4BF4-A21D-F22F44AC4889}" destId="{801216E1-C2AD-4005-9885-0F779CE0E520}" srcOrd="0" destOrd="0" presId="urn:microsoft.com/office/officeart/2008/layout/HorizontalMultiLevelHierarchy"/>
    <dgm:cxn modelId="{74AE6302-E896-4C48-8DF3-DB7CAD775C30}" type="presOf" srcId="{94DF568B-636E-4116-A4AB-6394676FF613}" destId="{F0B52285-554D-4F3D-9CFE-F8D26872B934}" srcOrd="0" destOrd="0" presId="urn:microsoft.com/office/officeart/2008/layout/HorizontalMultiLevelHierarchy"/>
    <dgm:cxn modelId="{6A630E0C-3524-4641-BFFD-A92FA783A85A}" type="presOf" srcId="{8E9423EA-9F5D-42D4-B0A6-110C9BCBA760}" destId="{F6AF5389-3B2B-4CB0-815F-7C3035C56C85}" srcOrd="1" destOrd="0" presId="urn:microsoft.com/office/officeart/2008/layout/HorizontalMultiLevelHierarchy"/>
    <dgm:cxn modelId="{A8C5CD0F-1925-4CB1-88B0-76A8F1934E43}" type="presOf" srcId="{FF1D6F93-51BA-4210-BE6C-AA84778A269E}" destId="{ADDC0F2D-D44B-487C-BE72-7A7D84DEDE2D}" srcOrd="0" destOrd="0" presId="urn:microsoft.com/office/officeart/2008/layout/HorizontalMultiLevelHierarchy"/>
    <dgm:cxn modelId="{A3053019-D195-4DEE-863F-EEFBBEB0A36C}" type="presOf" srcId="{BE9C1A75-17E8-49D5-9C7A-C0479E070EBC}" destId="{6AAF0323-62B9-4A1A-A44F-BBD128A8473E}" srcOrd="0" destOrd="0" presId="urn:microsoft.com/office/officeart/2008/layout/HorizontalMultiLevelHierarchy"/>
    <dgm:cxn modelId="{AF8A041F-5295-48C6-938D-9147A1B3964A}" srcId="{04A420D2-1A43-436C-B56B-3ED64060B275}" destId="{1CA95871-1AA5-4BF4-A21D-F22F44AC4889}" srcOrd="1" destOrd="0" parTransId="{4DA31678-9733-412E-A0B7-2C658251BF57}" sibTransId="{E92076DA-47C8-4D13-95B0-D0D31A05DAD1}"/>
    <dgm:cxn modelId="{75A6E922-4C16-407A-BF87-286404F36075}" type="presOf" srcId="{94A38BAF-1D6C-4F08-927C-0F3F639CA55C}" destId="{E88D06F4-D5BB-49DE-B337-22E8590D6CD1}" srcOrd="1" destOrd="0" presId="urn:microsoft.com/office/officeart/2008/layout/HorizontalMultiLevelHierarchy"/>
    <dgm:cxn modelId="{BF9C5725-B593-4829-AC65-92A97770D5BD}" type="presOf" srcId="{6B0BB79B-20CC-4757-90C5-7532E1EA527E}" destId="{DDFD9B9C-C8DE-4249-8D69-D59F31D427EE}" srcOrd="0" destOrd="0" presId="urn:microsoft.com/office/officeart/2008/layout/HorizontalMultiLevelHierarchy"/>
    <dgm:cxn modelId="{26356326-DEF8-48C7-B919-25F39F98D647}" type="presOf" srcId="{13EE48EB-7FA5-4901-807D-21A87CCEEB89}" destId="{7B67B3B0-0FE4-4751-BA74-34BD6EE24FF2}" srcOrd="0" destOrd="0" presId="urn:microsoft.com/office/officeart/2008/layout/HorizontalMultiLevelHierarchy"/>
    <dgm:cxn modelId="{119C7837-8A05-4F2A-AC29-20E60A1B1EF1}" type="presOf" srcId="{07BF0C4D-3DBB-491F-918A-97C842D9C11B}" destId="{01628974-4B2D-4994-8977-0DDF7C08B783}" srcOrd="1" destOrd="0" presId="urn:microsoft.com/office/officeart/2008/layout/HorizontalMultiLevelHierarchy"/>
    <dgm:cxn modelId="{461DE45F-8BE4-4463-97DF-94672373F91C}" type="presOf" srcId="{1B3EEFC1-B95C-4CF9-AC56-5C3F4335ACCF}" destId="{77757818-9303-4B16-9B3F-57BA17AF987F}" srcOrd="0" destOrd="0" presId="urn:microsoft.com/office/officeart/2008/layout/HorizontalMultiLevelHierarchy"/>
    <dgm:cxn modelId="{8B14A146-96B5-4FD3-A1EE-B4539458E5CF}" type="presOf" srcId="{C569DE04-856F-43AD-8085-E2C9CBBE8D2E}" destId="{DF64F6A3-5118-4AD4-AD46-D0A42B8B2A9E}" srcOrd="0" destOrd="0" presId="urn:microsoft.com/office/officeart/2008/layout/HorizontalMultiLevelHierarchy"/>
    <dgm:cxn modelId="{896C1C50-A59D-4989-8553-A5E0F06F0C99}" srcId="{04A420D2-1A43-436C-B56B-3ED64060B275}" destId="{3028E053-A85D-4AE1-8960-E386269DA0D2}" srcOrd="0" destOrd="0" parTransId="{8E9423EA-9F5D-42D4-B0A6-110C9BCBA760}" sibTransId="{D65E42FE-3FC0-49BB-A6D9-D5747DE00255}"/>
    <dgm:cxn modelId="{D8258B54-5F73-4B6B-A414-C496793CC1AA}" type="presOf" srcId="{1D1077A2-0135-4EED-92DB-864CF8216958}" destId="{F238BC48-5AA4-45EF-9CBC-AD2965698AB8}" srcOrd="0" destOrd="0" presId="urn:microsoft.com/office/officeart/2008/layout/HorizontalMultiLevelHierarchy"/>
    <dgm:cxn modelId="{20A0AE54-E3F8-4845-91C9-5B0CC72AD1FD}" type="presOf" srcId="{07BF0C4D-3DBB-491F-918A-97C842D9C11B}" destId="{DE58BFFE-F52D-42DC-A50A-9C98447427B3}" srcOrd="0" destOrd="0" presId="urn:microsoft.com/office/officeart/2008/layout/HorizontalMultiLevelHierarchy"/>
    <dgm:cxn modelId="{7C4C0480-124B-4D7C-A2EA-0708DD70E366}" type="presOf" srcId="{4DA31678-9733-412E-A0B7-2C658251BF57}" destId="{D4C936B2-6351-4C32-B6BC-6B1617D26155}" srcOrd="0" destOrd="0" presId="urn:microsoft.com/office/officeart/2008/layout/HorizontalMultiLevelHierarchy"/>
    <dgm:cxn modelId="{E8061684-135F-45BF-847A-8D24E0FDB31E}" srcId="{FF1D6F93-51BA-4210-BE6C-AA84778A269E}" destId="{94DF568B-636E-4116-A4AB-6394676FF613}" srcOrd="0" destOrd="0" parTransId="{12581C25-7E54-43E1-93E6-C8E347C15BCE}" sibTransId="{27FDBA3F-51A4-450A-B35E-295A75430076}"/>
    <dgm:cxn modelId="{A1FCC38C-D3A3-4AEC-A61D-8A35AA84EBBF}" type="presOf" srcId="{3B4A0A2F-CC04-4C13-A9CC-D900FC609F95}" destId="{2106C1CF-D6B0-4296-A9CC-C0FD9E63B5A9}" srcOrd="0" destOrd="0" presId="urn:microsoft.com/office/officeart/2008/layout/HorizontalMultiLevelHierarchy"/>
    <dgm:cxn modelId="{F926AA8E-A6CA-44F4-9548-44436722B3A1}" type="presOf" srcId="{12581C25-7E54-43E1-93E6-C8E347C15BCE}" destId="{04B98FD0-7D18-4F20-A204-6CBD99D3AB6E}" srcOrd="0" destOrd="0" presId="urn:microsoft.com/office/officeart/2008/layout/HorizontalMultiLevelHierarchy"/>
    <dgm:cxn modelId="{C928A19D-351F-4A70-A5AF-F7C0636859D1}" type="presOf" srcId="{6B0BB79B-20CC-4757-90C5-7532E1EA527E}" destId="{BE2DB660-0192-4B9A-96CF-B2790B81D984}" srcOrd="1" destOrd="0" presId="urn:microsoft.com/office/officeart/2008/layout/HorizontalMultiLevelHierarchy"/>
    <dgm:cxn modelId="{B4CA909F-46B3-4B07-B97A-24CA99B40F87}" srcId="{1B3EEFC1-B95C-4CF9-AC56-5C3F4335ACCF}" destId="{E89BAEE5-B62D-4FA0-A1DB-213ABD568931}" srcOrd="1" destOrd="0" parTransId="{6B0BB79B-20CC-4757-90C5-7532E1EA527E}" sibTransId="{35505A89-6205-4131-BFD7-A27DD8173D98}"/>
    <dgm:cxn modelId="{CEF154A4-E73A-452E-B018-D9D06DB8030C}" srcId="{1B3EEFC1-B95C-4CF9-AC56-5C3F4335ACCF}" destId="{FF1D6F93-51BA-4210-BE6C-AA84778A269E}" srcOrd="0" destOrd="0" parTransId="{C569DE04-856F-43AD-8085-E2C9CBBE8D2E}" sibTransId="{9C820CC7-D548-46A6-8757-7899F1D6E20E}"/>
    <dgm:cxn modelId="{79B96FB2-5654-4C44-A4D6-99A75F00A82B}" srcId="{FF1D6F93-51BA-4210-BE6C-AA84778A269E}" destId="{13EE48EB-7FA5-4901-807D-21A87CCEEB89}" srcOrd="1" destOrd="0" parTransId="{94A38BAF-1D6C-4F08-927C-0F3F639CA55C}" sibTransId="{BD8A352B-6532-4FE1-81D2-70E2C4297AFF}"/>
    <dgm:cxn modelId="{62218CB5-415B-4D93-AD7A-5984158342F4}" type="presOf" srcId="{04A420D2-1A43-436C-B56B-3ED64060B275}" destId="{B86A3270-45F7-4826-AA33-E682F3F37E14}" srcOrd="0" destOrd="0" presId="urn:microsoft.com/office/officeart/2008/layout/HorizontalMultiLevelHierarchy"/>
    <dgm:cxn modelId="{AFA0FBC1-2D13-4F0C-9E3F-02FF4420C24A}" type="presOf" srcId="{4DA31678-9733-412E-A0B7-2C658251BF57}" destId="{1253EFEB-7CAC-42F8-B6B1-F7781CC5667D}" srcOrd="1" destOrd="0" presId="urn:microsoft.com/office/officeart/2008/layout/HorizontalMultiLevelHierarchy"/>
    <dgm:cxn modelId="{FF367DC2-4BF3-4297-8629-6AC3A5C591BE}" type="presOf" srcId="{8E9423EA-9F5D-42D4-B0A6-110C9BCBA760}" destId="{49C8EAA2-62B8-4BF4-86EC-6F4C42B57F11}" srcOrd="0" destOrd="0" presId="urn:microsoft.com/office/officeart/2008/layout/HorizontalMultiLevelHierarchy"/>
    <dgm:cxn modelId="{C6C4E7C4-871C-4D08-9CE5-5F6553CBF581}" type="presOf" srcId="{12581C25-7E54-43E1-93E6-C8E347C15BCE}" destId="{A5DAEFAF-8099-4826-B11A-88919FFE4AF4}" srcOrd="1" destOrd="0" presId="urn:microsoft.com/office/officeart/2008/layout/HorizontalMultiLevelHierarchy"/>
    <dgm:cxn modelId="{9EA766C7-31C7-44E3-904B-90B4E383B902}" type="presOf" srcId="{E89BAEE5-B62D-4FA0-A1DB-213ABD568931}" destId="{F42EBCC0-90F8-4436-B4BA-868D7418434D}" srcOrd="0" destOrd="0" presId="urn:microsoft.com/office/officeart/2008/layout/HorizontalMultiLevelHierarchy"/>
    <dgm:cxn modelId="{B571E8CA-E10A-498E-B9AA-4C650EEB0387}" srcId="{E89BAEE5-B62D-4FA0-A1DB-213ABD568931}" destId="{3B4A0A2F-CC04-4C13-A9CC-D900FC609F95}" srcOrd="0" destOrd="0" parTransId="{6D139882-929F-4FD7-9301-C4EFD50D1DC4}" sibTransId="{B7E46F1E-EF08-4F5B-A0DB-3AC773C0337A}"/>
    <dgm:cxn modelId="{AEC486CF-8AE6-425D-A10C-198E0EE93527}" srcId="{E89BAEE5-B62D-4FA0-A1DB-213ABD568931}" destId="{1D1077A2-0135-4EED-92DB-864CF8216958}" srcOrd="1" destOrd="0" parTransId="{D63B3D4A-A465-4CE2-B7CB-1DB93EE84896}" sibTransId="{85DD55FC-24F3-4C54-92FD-F36B1CFA5DF0}"/>
    <dgm:cxn modelId="{51A088D0-7A60-4AFA-B806-08FF4CFAF5B8}" type="presOf" srcId="{D63B3D4A-A465-4CE2-B7CB-1DB93EE84896}" destId="{63CD3AA6-FDE0-42E6-BCAD-118A506938AE}" srcOrd="0" destOrd="0" presId="urn:microsoft.com/office/officeart/2008/layout/HorizontalMultiLevelHierarchy"/>
    <dgm:cxn modelId="{66CEACD9-55B5-4954-B5A5-8043D9C44589}" type="presOf" srcId="{C569DE04-856F-43AD-8085-E2C9CBBE8D2E}" destId="{D1738198-B974-4557-89D3-EE5C0CC98E12}" srcOrd="1" destOrd="0" presId="urn:microsoft.com/office/officeart/2008/layout/HorizontalMultiLevelHierarchy"/>
    <dgm:cxn modelId="{E8736BDC-CDA7-49F0-AB18-9754197779BE}" srcId="{1B3EEFC1-B95C-4CF9-AC56-5C3F4335ACCF}" destId="{04A420D2-1A43-436C-B56B-3ED64060B275}" srcOrd="2" destOrd="0" parTransId="{07BF0C4D-3DBB-491F-918A-97C842D9C11B}" sibTransId="{188D4678-060B-40D2-8938-C3E1DAC27890}"/>
    <dgm:cxn modelId="{67807DDD-6E59-4ECE-BE30-19FA0981DBB8}" type="presOf" srcId="{6D139882-929F-4FD7-9301-C4EFD50D1DC4}" destId="{8307BAB0-3512-4BF6-BCED-52AD9293A2F9}" srcOrd="0" destOrd="0" presId="urn:microsoft.com/office/officeart/2008/layout/HorizontalMultiLevelHierarchy"/>
    <dgm:cxn modelId="{88AE66E2-AD6A-4CE5-92D1-B6B597201F28}" srcId="{BE9C1A75-17E8-49D5-9C7A-C0479E070EBC}" destId="{1B3EEFC1-B95C-4CF9-AC56-5C3F4335ACCF}" srcOrd="0" destOrd="0" parTransId="{C616F90A-9B77-40AF-9FA4-8963065F9B30}" sibTransId="{595BEDA8-41E7-42C9-B6BB-D4BEDBAAB33E}"/>
    <dgm:cxn modelId="{28F883ED-2EF9-4C5B-B2C2-12665A2B5857}" type="presOf" srcId="{6D139882-929F-4FD7-9301-C4EFD50D1DC4}" destId="{26E7DCBA-61F8-43E3-A98B-0C560C989583}" srcOrd="1" destOrd="0" presId="urn:microsoft.com/office/officeart/2008/layout/HorizontalMultiLevelHierarchy"/>
    <dgm:cxn modelId="{C192CDF4-995E-48E8-A54C-E48B9BA0F5AF}" type="presOf" srcId="{D63B3D4A-A465-4CE2-B7CB-1DB93EE84896}" destId="{6180E156-5D7D-4705-8BC4-5C0A8233E4CE}" srcOrd="1" destOrd="0" presId="urn:microsoft.com/office/officeart/2008/layout/HorizontalMultiLevelHierarchy"/>
    <dgm:cxn modelId="{A99EE9F5-51ED-4167-83D8-2EFC66B38238}" type="presOf" srcId="{3028E053-A85D-4AE1-8960-E386269DA0D2}" destId="{B42720FE-4409-45B3-80E8-79D83A2A2D41}" srcOrd="0" destOrd="0" presId="urn:microsoft.com/office/officeart/2008/layout/HorizontalMultiLevelHierarchy"/>
    <dgm:cxn modelId="{13DCEAFB-9D50-46CB-9AA5-A6909B67454A}" type="presOf" srcId="{94A38BAF-1D6C-4F08-927C-0F3F639CA55C}" destId="{C541DDE6-FD66-4A6F-B9B8-E54D1B978C23}" srcOrd="0" destOrd="0" presId="urn:microsoft.com/office/officeart/2008/layout/HorizontalMultiLevelHierarchy"/>
    <dgm:cxn modelId="{3DF94754-E9BD-4176-9089-C542A3EA741E}" type="presParOf" srcId="{6AAF0323-62B9-4A1A-A44F-BBD128A8473E}" destId="{DFFF455C-3912-4292-B46B-A77878C1F0FF}" srcOrd="0" destOrd="0" presId="urn:microsoft.com/office/officeart/2008/layout/HorizontalMultiLevelHierarchy"/>
    <dgm:cxn modelId="{2C755D10-8471-4A7C-BD69-C735195E9B3D}" type="presParOf" srcId="{DFFF455C-3912-4292-B46B-A77878C1F0FF}" destId="{77757818-9303-4B16-9B3F-57BA17AF987F}" srcOrd="0" destOrd="0" presId="urn:microsoft.com/office/officeart/2008/layout/HorizontalMultiLevelHierarchy"/>
    <dgm:cxn modelId="{8383CE15-2F83-47D2-861D-9D80949DA8C7}" type="presParOf" srcId="{DFFF455C-3912-4292-B46B-A77878C1F0FF}" destId="{4508D2A4-FAAF-4B7C-B35C-16CB43636768}" srcOrd="1" destOrd="0" presId="urn:microsoft.com/office/officeart/2008/layout/HorizontalMultiLevelHierarchy"/>
    <dgm:cxn modelId="{9F23F763-ED70-4396-8B0A-70527D26B7AF}" type="presParOf" srcId="{4508D2A4-FAAF-4B7C-B35C-16CB43636768}" destId="{DF64F6A3-5118-4AD4-AD46-D0A42B8B2A9E}" srcOrd="0" destOrd="0" presId="urn:microsoft.com/office/officeart/2008/layout/HorizontalMultiLevelHierarchy"/>
    <dgm:cxn modelId="{DD3F4295-BF36-403C-940A-A666336C5E23}" type="presParOf" srcId="{DF64F6A3-5118-4AD4-AD46-D0A42B8B2A9E}" destId="{D1738198-B974-4557-89D3-EE5C0CC98E12}" srcOrd="0" destOrd="0" presId="urn:microsoft.com/office/officeart/2008/layout/HorizontalMultiLevelHierarchy"/>
    <dgm:cxn modelId="{A946AE15-B415-4391-A401-85C99EBE5560}" type="presParOf" srcId="{4508D2A4-FAAF-4B7C-B35C-16CB43636768}" destId="{A5BB266B-DD6F-49C0-A38C-9E105E503DB4}" srcOrd="1" destOrd="0" presId="urn:microsoft.com/office/officeart/2008/layout/HorizontalMultiLevelHierarchy"/>
    <dgm:cxn modelId="{B74B595A-2D36-4FC6-B5AB-09FC42D90B43}" type="presParOf" srcId="{A5BB266B-DD6F-49C0-A38C-9E105E503DB4}" destId="{ADDC0F2D-D44B-487C-BE72-7A7D84DEDE2D}" srcOrd="0" destOrd="0" presId="urn:microsoft.com/office/officeart/2008/layout/HorizontalMultiLevelHierarchy"/>
    <dgm:cxn modelId="{FD4498A4-BF63-4828-B4A5-242DE4EFAEA6}" type="presParOf" srcId="{A5BB266B-DD6F-49C0-A38C-9E105E503DB4}" destId="{3819D4E4-6FCB-44EE-9CA4-EF3F8509C461}" srcOrd="1" destOrd="0" presId="urn:microsoft.com/office/officeart/2008/layout/HorizontalMultiLevelHierarchy"/>
    <dgm:cxn modelId="{431CAE27-971B-4D54-9C50-90123E06780B}" type="presParOf" srcId="{3819D4E4-6FCB-44EE-9CA4-EF3F8509C461}" destId="{04B98FD0-7D18-4F20-A204-6CBD99D3AB6E}" srcOrd="0" destOrd="0" presId="urn:microsoft.com/office/officeart/2008/layout/HorizontalMultiLevelHierarchy"/>
    <dgm:cxn modelId="{3068F9FF-5CBC-48BA-B261-26B64ABED5A7}" type="presParOf" srcId="{04B98FD0-7D18-4F20-A204-6CBD99D3AB6E}" destId="{A5DAEFAF-8099-4826-B11A-88919FFE4AF4}" srcOrd="0" destOrd="0" presId="urn:microsoft.com/office/officeart/2008/layout/HorizontalMultiLevelHierarchy"/>
    <dgm:cxn modelId="{137C403F-777E-43F8-8388-88CD93F243B3}" type="presParOf" srcId="{3819D4E4-6FCB-44EE-9CA4-EF3F8509C461}" destId="{4D912127-B3E2-4384-8ACE-8F83D5978335}" srcOrd="1" destOrd="0" presId="urn:microsoft.com/office/officeart/2008/layout/HorizontalMultiLevelHierarchy"/>
    <dgm:cxn modelId="{17C005CE-55A1-4A87-BBA0-571345289E56}" type="presParOf" srcId="{4D912127-B3E2-4384-8ACE-8F83D5978335}" destId="{F0B52285-554D-4F3D-9CFE-F8D26872B934}" srcOrd="0" destOrd="0" presId="urn:microsoft.com/office/officeart/2008/layout/HorizontalMultiLevelHierarchy"/>
    <dgm:cxn modelId="{EA28A1EE-C6A0-477F-A00D-1E214B2242BC}" type="presParOf" srcId="{4D912127-B3E2-4384-8ACE-8F83D5978335}" destId="{063BB21C-F5ED-44DB-9525-8F784A08F6D7}" srcOrd="1" destOrd="0" presId="urn:microsoft.com/office/officeart/2008/layout/HorizontalMultiLevelHierarchy"/>
    <dgm:cxn modelId="{E5FF7BD2-4F9A-4B4D-93CA-F5582D3701F7}" type="presParOf" srcId="{3819D4E4-6FCB-44EE-9CA4-EF3F8509C461}" destId="{C541DDE6-FD66-4A6F-B9B8-E54D1B978C23}" srcOrd="2" destOrd="0" presId="urn:microsoft.com/office/officeart/2008/layout/HorizontalMultiLevelHierarchy"/>
    <dgm:cxn modelId="{389952FB-51A0-43F7-BB1D-0A6C224751E3}" type="presParOf" srcId="{C541DDE6-FD66-4A6F-B9B8-E54D1B978C23}" destId="{E88D06F4-D5BB-49DE-B337-22E8590D6CD1}" srcOrd="0" destOrd="0" presId="urn:microsoft.com/office/officeart/2008/layout/HorizontalMultiLevelHierarchy"/>
    <dgm:cxn modelId="{EB4F640B-462D-4396-972E-26D24C0686A6}" type="presParOf" srcId="{3819D4E4-6FCB-44EE-9CA4-EF3F8509C461}" destId="{75C99629-C1CC-4441-A572-21B929DCCDD7}" srcOrd="3" destOrd="0" presId="urn:microsoft.com/office/officeart/2008/layout/HorizontalMultiLevelHierarchy"/>
    <dgm:cxn modelId="{D7001594-1E44-41C2-BD74-DBF49D24C4CB}" type="presParOf" srcId="{75C99629-C1CC-4441-A572-21B929DCCDD7}" destId="{7B67B3B0-0FE4-4751-BA74-34BD6EE24FF2}" srcOrd="0" destOrd="0" presId="urn:microsoft.com/office/officeart/2008/layout/HorizontalMultiLevelHierarchy"/>
    <dgm:cxn modelId="{6E1865DF-0B04-4E3A-B181-2025885E46D2}" type="presParOf" srcId="{75C99629-C1CC-4441-A572-21B929DCCDD7}" destId="{E992C792-A992-44A4-B8C8-A79371936B76}" srcOrd="1" destOrd="0" presId="urn:microsoft.com/office/officeart/2008/layout/HorizontalMultiLevelHierarchy"/>
    <dgm:cxn modelId="{660CF5F9-96E2-4A48-BB86-442018A412A0}" type="presParOf" srcId="{4508D2A4-FAAF-4B7C-B35C-16CB43636768}" destId="{DDFD9B9C-C8DE-4249-8D69-D59F31D427EE}" srcOrd="2" destOrd="0" presId="urn:microsoft.com/office/officeart/2008/layout/HorizontalMultiLevelHierarchy"/>
    <dgm:cxn modelId="{A4D0257A-A4FD-48F4-882B-3F3C7CAEBED8}" type="presParOf" srcId="{DDFD9B9C-C8DE-4249-8D69-D59F31D427EE}" destId="{BE2DB660-0192-4B9A-96CF-B2790B81D984}" srcOrd="0" destOrd="0" presId="urn:microsoft.com/office/officeart/2008/layout/HorizontalMultiLevelHierarchy"/>
    <dgm:cxn modelId="{35873FE9-68C6-4EE0-B41A-951B36DC2DE2}" type="presParOf" srcId="{4508D2A4-FAAF-4B7C-B35C-16CB43636768}" destId="{A3D5D6A6-1E50-4383-AB38-C016F5BED449}" srcOrd="3" destOrd="0" presId="urn:microsoft.com/office/officeart/2008/layout/HorizontalMultiLevelHierarchy"/>
    <dgm:cxn modelId="{4E66BDC7-A51C-43A0-84ED-67D93650B7E8}" type="presParOf" srcId="{A3D5D6A6-1E50-4383-AB38-C016F5BED449}" destId="{F42EBCC0-90F8-4436-B4BA-868D7418434D}" srcOrd="0" destOrd="0" presId="urn:microsoft.com/office/officeart/2008/layout/HorizontalMultiLevelHierarchy"/>
    <dgm:cxn modelId="{A2E1DA98-1495-4E82-89EF-3CA7397ACF7C}" type="presParOf" srcId="{A3D5D6A6-1E50-4383-AB38-C016F5BED449}" destId="{CEFEDBE7-91C4-4F25-80AA-00C87968A615}" srcOrd="1" destOrd="0" presId="urn:microsoft.com/office/officeart/2008/layout/HorizontalMultiLevelHierarchy"/>
    <dgm:cxn modelId="{3539B0C5-1748-466B-BECE-072A704C0988}" type="presParOf" srcId="{CEFEDBE7-91C4-4F25-80AA-00C87968A615}" destId="{8307BAB0-3512-4BF6-BCED-52AD9293A2F9}" srcOrd="0" destOrd="0" presId="urn:microsoft.com/office/officeart/2008/layout/HorizontalMultiLevelHierarchy"/>
    <dgm:cxn modelId="{B34A5F7F-D4DA-4057-AC01-7EE556388592}" type="presParOf" srcId="{8307BAB0-3512-4BF6-BCED-52AD9293A2F9}" destId="{26E7DCBA-61F8-43E3-A98B-0C560C989583}" srcOrd="0" destOrd="0" presId="urn:microsoft.com/office/officeart/2008/layout/HorizontalMultiLevelHierarchy"/>
    <dgm:cxn modelId="{74683A5D-CFB3-4AD1-9900-63C04984B779}" type="presParOf" srcId="{CEFEDBE7-91C4-4F25-80AA-00C87968A615}" destId="{6531B947-2CA3-43A4-A4C6-128D69A62157}" srcOrd="1" destOrd="0" presId="urn:microsoft.com/office/officeart/2008/layout/HorizontalMultiLevelHierarchy"/>
    <dgm:cxn modelId="{2CA0696D-8ABD-44FC-B9EF-5306D6F8A305}" type="presParOf" srcId="{6531B947-2CA3-43A4-A4C6-128D69A62157}" destId="{2106C1CF-D6B0-4296-A9CC-C0FD9E63B5A9}" srcOrd="0" destOrd="0" presId="urn:microsoft.com/office/officeart/2008/layout/HorizontalMultiLevelHierarchy"/>
    <dgm:cxn modelId="{395E1118-1897-42DB-B1DC-4F772DFAF587}" type="presParOf" srcId="{6531B947-2CA3-43A4-A4C6-128D69A62157}" destId="{7A4249B4-0026-454B-8F22-A69E9840EC59}" srcOrd="1" destOrd="0" presId="urn:microsoft.com/office/officeart/2008/layout/HorizontalMultiLevelHierarchy"/>
    <dgm:cxn modelId="{D4722B84-B6FB-4CDE-98EC-BC71A58EA29E}" type="presParOf" srcId="{CEFEDBE7-91C4-4F25-80AA-00C87968A615}" destId="{63CD3AA6-FDE0-42E6-BCAD-118A506938AE}" srcOrd="2" destOrd="0" presId="urn:microsoft.com/office/officeart/2008/layout/HorizontalMultiLevelHierarchy"/>
    <dgm:cxn modelId="{E97BDD32-2600-4629-96A8-B62578B280FC}" type="presParOf" srcId="{63CD3AA6-FDE0-42E6-BCAD-118A506938AE}" destId="{6180E156-5D7D-4705-8BC4-5C0A8233E4CE}" srcOrd="0" destOrd="0" presId="urn:microsoft.com/office/officeart/2008/layout/HorizontalMultiLevelHierarchy"/>
    <dgm:cxn modelId="{3EC922EC-EDE1-40F6-99CC-4AC184F56DEF}" type="presParOf" srcId="{CEFEDBE7-91C4-4F25-80AA-00C87968A615}" destId="{24730D02-49EF-4E7D-BF06-66C8B3922889}" srcOrd="3" destOrd="0" presId="urn:microsoft.com/office/officeart/2008/layout/HorizontalMultiLevelHierarchy"/>
    <dgm:cxn modelId="{486F2CB5-7518-445E-B2DC-0C150DD480FC}" type="presParOf" srcId="{24730D02-49EF-4E7D-BF06-66C8B3922889}" destId="{F238BC48-5AA4-45EF-9CBC-AD2965698AB8}" srcOrd="0" destOrd="0" presId="urn:microsoft.com/office/officeart/2008/layout/HorizontalMultiLevelHierarchy"/>
    <dgm:cxn modelId="{3F0F3C79-B7BC-4B33-A079-6E3DF8CA966F}" type="presParOf" srcId="{24730D02-49EF-4E7D-BF06-66C8B3922889}" destId="{05366A84-8FF5-4B14-A943-5585D80D1E1D}" srcOrd="1" destOrd="0" presId="urn:microsoft.com/office/officeart/2008/layout/HorizontalMultiLevelHierarchy"/>
    <dgm:cxn modelId="{4D0FD0A8-FD8A-4B8B-94E3-10BED08109F3}" type="presParOf" srcId="{4508D2A4-FAAF-4B7C-B35C-16CB43636768}" destId="{DE58BFFE-F52D-42DC-A50A-9C98447427B3}" srcOrd="4" destOrd="0" presId="urn:microsoft.com/office/officeart/2008/layout/HorizontalMultiLevelHierarchy"/>
    <dgm:cxn modelId="{D4A15341-95BA-47BE-89EE-096E4DF1BA86}" type="presParOf" srcId="{DE58BFFE-F52D-42DC-A50A-9C98447427B3}" destId="{01628974-4B2D-4994-8977-0DDF7C08B783}" srcOrd="0" destOrd="0" presId="urn:microsoft.com/office/officeart/2008/layout/HorizontalMultiLevelHierarchy"/>
    <dgm:cxn modelId="{36CC3F1E-930F-4614-9B5E-EB713FC0C7BF}" type="presParOf" srcId="{4508D2A4-FAAF-4B7C-B35C-16CB43636768}" destId="{1041C8F7-8562-47AB-85A7-98191A2FF2A3}" srcOrd="5" destOrd="0" presId="urn:microsoft.com/office/officeart/2008/layout/HorizontalMultiLevelHierarchy"/>
    <dgm:cxn modelId="{D1DCD717-8233-4969-BCB9-022887903286}" type="presParOf" srcId="{1041C8F7-8562-47AB-85A7-98191A2FF2A3}" destId="{B86A3270-45F7-4826-AA33-E682F3F37E14}" srcOrd="0" destOrd="0" presId="urn:microsoft.com/office/officeart/2008/layout/HorizontalMultiLevelHierarchy"/>
    <dgm:cxn modelId="{F08E3291-3FDE-4B2B-9739-0884591B4AEA}" type="presParOf" srcId="{1041C8F7-8562-47AB-85A7-98191A2FF2A3}" destId="{8F47D157-859E-4AA4-BD86-592751882975}" srcOrd="1" destOrd="0" presId="urn:microsoft.com/office/officeart/2008/layout/HorizontalMultiLevelHierarchy"/>
    <dgm:cxn modelId="{91D612D1-9A26-4317-975A-17F902C1C8D0}" type="presParOf" srcId="{8F47D157-859E-4AA4-BD86-592751882975}" destId="{49C8EAA2-62B8-4BF4-86EC-6F4C42B57F11}" srcOrd="0" destOrd="0" presId="urn:microsoft.com/office/officeart/2008/layout/HorizontalMultiLevelHierarchy"/>
    <dgm:cxn modelId="{2897AFE0-DCD8-4D0E-804C-4DFDA6A092BE}" type="presParOf" srcId="{49C8EAA2-62B8-4BF4-86EC-6F4C42B57F11}" destId="{F6AF5389-3B2B-4CB0-815F-7C3035C56C85}" srcOrd="0" destOrd="0" presId="urn:microsoft.com/office/officeart/2008/layout/HorizontalMultiLevelHierarchy"/>
    <dgm:cxn modelId="{3261C957-F636-4ADF-BDDE-764678991AAA}" type="presParOf" srcId="{8F47D157-859E-4AA4-BD86-592751882975}" destId="{1A81A912-49DE-4923-B1CA-A8DF283AB1EB}" srcOrd="1" destOrd="0" presId="urn:microsoft.com/office/officeart/2008/layout/HorizontalMultiLevelHierarchy"/>
    <dgm:cxn modelId="{BD2E9710-8AE6-4429-BD48-C67C82BDDBDE}" type="presParOf" srcId="{1A81A912-49DE-4923-B1CA-A8DF283AB1EB}" destId="{B42720FE-4409-45B3-80E8-79D83A2A2D41}" srcOrd="0" destOrd="0" presId="urn:microsoft.com/office/officeart/2008/layout/HorizontalMultiLevelHierarchy"/>
    <dgm:cxn modelId="{A78225AE-2ADA-43B2-A11D-B384A8AAC7D2}" type="presParOf" srcId="{1A81A912-49DE-4923-B1CA-A8DF283AB1EB}" destId="{4D6ED918-DFC9-45A1-8A38-5F57A1853BFF}" srcOrd="1" destOrd="0" presId="urn:microsoft.com/office/officeart/2008/layout/HorizontalMultiLevelHierarchy"/>
    <dgm:cxn modelId="{8EEB7EC8-22D1-4792-8125-A5740E9D4AD8}" type="presParOf" srcId="{8F47D157-859E-4AA4-BD86-592751882975}" destId="{D4C936B2-6351-4C32-B6BC-6B1617D26155}" srcOrd="2" destOrd="0" presId="urn:microsoft.com/office/officeart/2008/layout/HorizontalMultiLevelHierarchy"/>
    <dgm:cxn modelId="{0D264569-BA16-401A-9716-61C1061321F6}" type="presParOf" srcId="{D4C936B2-6351-4C32-B6BC-6B1617D26155}" destId="{1253EFEB-7CAC-42F8-B6B1-F7781CC5667D}" srcOrd="0" destOrd="0" presId="urn:microsoft.com/office/officeart/2008/layout/HorizontalMultiLevelHierarchy"/>
    <dgm:cxn modelId="{933A71E8-5CF5-48F1-9216-5841A09AE964}" type="presParOf" srcId="{8F47D157-859E-4AA4-BD86-592751882975}" destId="{F9938602-9B5C-4842-A367-65BB8D90C439}" srcOrd="3" destOrd="0" presId="urn:microsoft.com/office/officeart/2008/layout/HorizontalMultiLevelHierarchy"/>
    <dgm:cxn modelId="{663CDA24-2119-4E38-AE90-D5CA0654E21E}" type="presParOf" srcId="{F9938602-9B5C-4842-A367-65BB8D90C439}" destId="{801216E1-C2AD-4005-9885-0F779CE0E520}" srcOrd="0" destOrd="0" presId="urn:microsoft.com/office/officeart/2008/layout/HorizontalMultiLevelHierarchy"/>
    <dgm:cxn modelId="{7A1C9E9F-F9DC-41BF-AFF9-BF1D574E7A92}" type="presParOf" srcId="{F9938602-9B5C-4842-A367-65BB8D90C439}" destId="{8A72FB45-4957-46DA-9E45-8A863F55DDDC}" srcOrd="1" destOrd="0" presId="urn:microsoft.com/office/officeart/2008/layout/HorizontalMultiLevelHierarchy"/>
  </dgm:cxnLst>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C936B2-6351-4C32-B6BC-6B1617D26155}">
      <dsp:nvSpPr>
        <dsp:cNvPr id="0" name=""/>
        <dsp:cNvSpPr/>
      </dsp:nvSpPr>
      <dsp:spPr>
        <a:xfrm>
          <a:off x="3730031" y="1594643"/>
          <a:ext cx="568239" cy="137248"/>
        </a:xfrm>
        <a:custGeom>
          <a:avLst/>
          <a:gdLst/>
          <a:ahLst/>
          <a:cxnLst/>
          <a:rect l="0" t="0" r="0" b="0"/>
          <a:pathLst>
            <a:path>
              <a:moveTo>
                <a:pt x="0" y="0"/>
              </a:moveTo>
              <a:lnTo>
                <a:pt x="284119" y="0"/>
              </a:lnTo>
              <a:lnTo>
                <a:pt x="284119" y="137248"/>
              </a:lnTo>
              <a:lnTo>
                <a:pt x="568239" y="1372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536" y="1648653"/>
        <a:ext cx="29228" cy="29228"/>
      </dsp:txXfrm>
    </dsp:sp>
    <dsp:sp modelId="{49C8EAA2-62B8-4BF4-86EC-6F4C42B57F11}">
      <dsp:nvSpPr>
        <dsp:cNvPr id="0" name=""/>
        <dsp:cNvSpPr/>
      </dsp:nvSpPr>
      <dsp:spPr>
        <a:xfrm>
          <a:off x="3730031" y="1411426"/>
          <a:ext cx="568239" cy="183216"/>
        </a:xfrm>
        <a:custGeom>
          <a:avLst/>
          <a:gdLst/>
          <a:ahLst/>
          <a:cxnLst/>
          <a:rect l="0" t="0" r="0" b="0"/>
          <a:pathLst>
            <a:path>
              <a:moveTo>
                <a:pt x="0" y="183216"/>
              </a:moveTo>
              <a:lnTo>
                <a:pt x="284119" y="183216"/>
              </a:lnTo>
              <a:lnTo>
                <a:pt x="284119" y="0"/>
              </a:lnTo>
              <a:lnTo>
                <a:pt x="568239"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225" y="1488108"/>
        <a:ext cx="29852" cy="29852"/>
      </dsp:txXfrm>
    </dsp:sp>
    <dsp:sp modelId="{DE58BFFE-F52D-42DC-A50A-9C98447427B3}">
      <dsp:nvSpPr>
        <dsp:cNvPr id="0" name=""/>
        <dsp:cNvSpPr/>
      </dsp:nvSpPr>
      <dsp:spPr>
        <a:xfrm>
          <a:off x="672173" y="949241"/>
          <a:ext cx="1095253" cy="645401"/>
        </a:xfrm>
        <a:custGeom>
          <a:avLst/>
          <a:gdLst/>
          <a:ahLst/>
          <a:cxnLst/>
          <a:rect l="0" t="0" r="0" b="0"/>
          <a:pathLst>
            <a:path>
              <a:moveTo>
                <a:pt x="0" y="0"/>
              </a:moveTo>
              <a:lnTo>
                <a:pt x="547626" y="0"/>
              </a:lnTo>
              <a:lnTo>
                <a:pt x="547626" y="645401"/>
              </a:lnTo>
              <a:lnTo>
                <a:pt x="1095253" y="6454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latin typeface="微軟正黑體" panose="020B0604030504040204" pitchFamily="34" charset="-120"/>
            <a:ea typeface="微軟正黑體" panose="020B0604030504040204" pitchFamily="34" charset="-120"/>
          </a:endParaRPr>
        </a:p>
      </dsp:txBody>
      <dsp:txXfrm>
        <a:off x="1188018" y="1240160"/>
        <a:ext cx="63563" cy="63563"/>
      </dsp:txXfrm>
    </dsp:sp>
    <dsp:sp modelId="{63CD3AA6-FDE0-42E6-BCAD-118A506938AE}">
      <dsp:nvSpPr>
        <dsp:cNvPr id="0" name=""/>
        <dsp:cNvSpPr/>
      </dsp:nvSpPr>
      <dsp:spPr>
        <a:xfrm>
          <a:off x="3730031" y="953712"/>
          <a:ext cx="568239" cy="137248"/>
        </a:xfrm>
        <a:custGeom>
          <a:avLst/>
          <a:gdLst/>
          <a:ahLst/>
          <a:cxnLst/>
          <a:rect l="0" t="0" r="0" b="0"/>
          <a:pathLst>
            <a:path>
              <a:moveTo>
                <a:pt x="0" y="0"/>
              </a:moveTo>
              <a:lnTo>
                <a:pt x="284119" y="0"/>
              </a:lnTo>
              <a:lnTo>
                <a:pt x="284119" y="137248"/>
              </a:lnTo>
              <a:lnTo>
                <a:pt x="568239" y="1372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536" y="1007722"/>
        <a:ext cx="29228" cy="29228"/>
      </dsp:txXfrm>
    </dsp:sp>
    <dsp:sp modelId="{8307BAB0-3512-4BF6-BCED-52AD9293A2F9}">
      <dsp:nvSpPr>
        <dsp:cNvPr id="0" name=""/>
        <dsp:cNvSpPr/>
      </dsp:nvSpPr>
      <dsp:spPr>
        <a:xfrm>
          <a:off x="3730031" y="770495"/>
          <a:ext cx="568239" cy="183216"/>
        </a:xfrm>
        <a:custGeom>
          <a:avLst/>
          <a:gdLst/>
          <a:ahLst/>
          <a:cxnLst/>
          <a:rect l="0" t="0" r="0" b="0"/>
          <a:pathLst>
            <a:path>
              <a:moveTo>
                <a:pt x="0" y="183216"/>
              </a:moveTo>
              <a:lnTo>
                <a:pt x="284119" y="183216"/>
              </a:lnTo>
              <a:lnTo>
                <a:pt x="284119" y="0"/>
              </a:lnTo>
              <a:lnTo>
                <a:pt x="568239"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225" y="847177"/>
        <a:ext cx="29852" cy="29852"/>
      </dsp:txXfrm>
    </dsp:sp>
    <dsp:sp modelId="{DDFD9B9C-C8DE-4249-8D69-D59F31D427EE}">
      <dsp:nvSpPr>
        <dsp:cNvPr id="0" name=""/>
        <dsp:cNvSpPr/>
      </dsp:nvSpPr>
      <dsp:spPr>
        <a:xfrm>
          <a:off x="672173" y="903521"/>
          <a:ext cx="1095253" cy="91440"/>
        </a:xfrm>
        <a:custGeom>
          <a:avLst/>
          <a:gdLst/>
          <a:ahLst/>
          <a:cxnLst/>
          <a:rect l="0" t="0" r="0" b="0"/>
          <a:pathLst>
            <a:path>
              <a:moveTo>
                <a:pt x="0" y="45720"/>
              </a:moveTo>
              <a:lnTo>
                <a:pt x="547626" y="45720"/>
              </a:lnTo>
              <a:lnTo>
                <a:pt x="547626" y="50190"/>
              </a:lnTo>
              <a:lnTo>
                <a:pt x="1095253" y="501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latin typeface="微軟正黑體" panose="020B0604030504040204" pitchFamily="34" charset="-120"/>
            <a:ea typeface="微軟正黑體" panose="020B0604030504040204" pitchFamily="34" charset="-120"/>
          </a:endParaRPr>
        </a:p>
      </dsp:txBody>
      <dsp:txXfrm>
        <a:off x="1192418" y="921859"/>
        <a:ext cx="54763" cy="54763"/>
      </dsp:txXfrm>
    </dsp:sp>
    <dsp:sp modelId="{C541DDE6-FD66-4A6F-B9B8-E54D1B978C23}">
      <dsp:nvSpPr>
        <dsp:cNvPr id="0" name=""/>
        <dsp:cNvSpPr/>
      </dsp:nvSpPr>
      <dsp:spPr>
        <a:xfrm>
          <a:off x="3730031" y="312781"/>
          <a:ext cx="568239" cy="137248"/>
        </a:xfrm>
        <a:custGeom>
          <a:avLst/>
          <a:gdLst/>
          <a:ahLst/>
          <a:cxnLst/>
          <a:rect l="0" t="0" r="0" b="0"/>
          <a:pathLst>
            <a:path>
              <a:moveTo>
                <a:pt x="0" y="0"/>
              </a:moveTo>
              <a:lnTo>
                <a:pt x="284119" y="0"/>
              </a:lnTo>
              <a:lnTo>
                <a:pt x="284119" y="137248"/>
              </a:lnTo>
              <a:lnTo>
                <a:pt x="568239" y="1372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536" y="366791"/>
        <a:ext cx="29228" cy="29228"/>
      </dsp:txXfrm>
    </dsp:sp>
    <dsp:sp modelId="{04B98FD0-7D18-4F20-A204-6CBD99D3AB6E}">
      <dsp:nvSpPr>
        <dsp:cNvPr id="0" name=""/>
        <dsp:cNvSpPr/>
      </dsp:nvSpPr>
      <dsp:spPr>
        <a:xfrm>
          <a:off x="3730031" y="129564"/>
          <a:ext cx="568239" cy="183216"/>
        </a:xfrm>
        <a:custGeom>
          <a:avLst/>
          <a:gdLst/>
          <a:ahLst/>
          <a:cxnLst/>
          <a:rect l="0" t="0" r="0" b="0"/>
          <a:pathLst>
            <a:path>
              <a:moveTo>
                <a:pt x="0" y="183216"/>
              </a:moveTo>
              <a:lnTo>
                <a:pt x="284119" y="183216"/>
              </a:lnTo>
              <a:lnTo>
                <a:pt x="284119" y="0"/>
              </a:lnTo>
              <a:lnTo>
                <a:pt x="568239"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p>
      </dsp:txBody>
      <dsp:txXfrm>
        <a:off x="3999225" y="206247"/>
        <a:ext cx="29852" cy="29852"/>
      </dsp:txXfrm>
    </dsp:sp>
    <dsp:sp modelId="{DF64F6A3-5118-4AD4-AD46-D0A42B8B2A9E}">
      <dsp:nvSpPr>
        <dsp:cNvPr id="0" name=""/>
        <dsp:cNvSpPr/>
      </dsp:nvSpPr>
      <dsp:spPr>
        <a:xfrm>
          <a:off x="672173" y="312781"/>
          <a:ext cx="1095253" cy="636459"/>
        </a:xfrm>
        <a:custGeom>
          <a:avLst/>
          <a:gdLst/>
          <a:ahLst/>
          <a:cxnLst/>
          <a:rect l="0" t="0" r="0" b="0"/>
          <a:pathLst>
            <a:path>
              <a:moveTo>
                <a:pt x="0" y="636459"/>
              </a:moveTo>
              <a:lnTo>
                <a:pt x="547626" y="636459"/>
              </a:lnTo>
              <a:lnTo>
                <a:pt x="547626" y="0"/>
              </a:lnTo>
              <a:lnTo>
                <a:pt x="109525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zh-TW" altLang="en-US" sz="900" kern="1200">
            <a:latin typeface="微軟正黑體" panose="020B0604030504040204" pitchFamily="34" charset="-120"/>
            <a:ea typeface="微軟正黑體" panose="020B0604030504040204" pitchFamily="34" charset="-120"/>
          </a:endParaRPr>
        </a:p>
      </dsp:txBody>
      <dsp:txXfrm>
        <a:off x="1188131" y="599342"/>
        <a:ext cx="63337" cy="63337"/>
      </dsp:txXfrm>
    </dsp:sp>
    <dsp:sp modelId="{77757818-9303-4B16-9B3F-57BA17AF987F}">
      <dsp:nvSpPr>
        <dsp:cNvPr id="0" name=""/>
        <dsp:cNvSpPr/>
      </dsp:nvSpPr>
      <dsp:spPr>
        <a:xfrm>
          <a:off x="0" y="792247"/>
          <a:ext cx="1030360" cy="313986"/>
        </a:xfrm>
        <a:prstGeom prst="rect">
          <a:avLst/>
        </a:prstGeom>
        <a:solidFill>
          <a:srgbClr val="FFFFCC"/>
        </a:solidFill>
        <a:ln w="57150">
          <a:solidFill>
            <a:srgbClr val="FFFF66"/>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ts val="0"/>
            </a:spcAft>
            <a:buNone/>
          </a:pPr>
          <a:r>
            <a:rPr lang="zh-TW" altLang="en-US" sz="1600" b="1" kern="1200" dirty="0">
              <a:latin typeface="微軟正黑體" panose="020B0604030504040204" pitchFamily="34" charset="-120"/>
              <a:ea typeface="微軟正黑體" panose="020B0604030504040204" pitchFamily="34" charset="-120"/>
            </a:rPr>
            <a:t>區域特色</a:t>
          </a:r>
        </a:p>
      </dsp:txBody>
      <dsp:txXfrm>
        <a:off x="0" y="792247"/>
        <a:ext cx="1030360" cy="313986"/>
      </dsp:txXfrm>
    </dsp:sp>
    <dsp:sp modelId="{ADDC0F2D-D44B-487C-BE72-7A7D84DEDE2D}">
      <dsp:nvSpPr>
        <dsp:cNvPr id="0" name=""/>
        <dsp:cNvSpPr/>
      </dsp:nvSpPr>
      <dsp:spPr>
        <a:xfrm>
          <a:off x="1767427" y="184595"/>
          <a:ext cx="1962604" cy="256372"/>
        </a:xfrm>
        <a:prstGeom prst="rect">
          <a:avLst/>
        </a:prstGeom>
        <a:solidFill>
          <a:srgbClr val="CCFFFF"/>
        </a:solidFill>
        <a:ln w="38100">
          <a:solidFill>
            <a:schemeClr val="accent5">
              <a:lumMod val="40000"/>
              <a:lumOff val="6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ts val="0"/>
            </a:spcAft>
            <a:buNone/>
          </a:pPr>
          <a:r>
            <a:rPr kumimoji="1" lang="zh-TW" altLang="en-US" sz="1400" b="1" i="0" u="none" strike="noStrike" kern="1200" cap="none" normalizeH="0" baseline="0" dirty="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漠南非洲</a:t>
          </a:r>
          <a:endParaRPr lang="zh-TW" altLang="en-US" sz="1400" b="1" kern="1200" dirty="0">
            <a:latin typeface="微軟正黑體" panose="020B0604030504040204" pitchFamily="34" charset="-120"/>
            <a:ea typeface="微軟正黑體" panose="020B0604030504040204" pitchFamily="34" charset="-120"/>
          </a:endParaRPr>
        </a:p>
      </dsp:txBody>
      <dsp:txXfrm>
        <a:off x="1767427" y="184595"/>
        <a:ext cx="1962604" cy="256372"/>
      </dsp:txXfrm>
    </dsp:sp>
    <dsp:sp modelId="{F0B52285-554D-4F3D-9CFE-F8D26872B934}">
      <dsp:nvSpPr>
        <dsp:cNvPr id="0" name=""/>
        <dsp:cNvSpPr/>
      </dsp:nvSpPr>
      <dsp:spPr>
        <a:xfrm>
          <a:off x="4298270" y="1378"/>
          <a:ext cx="3773964" cy="256372"/>
        </a:xfrm>
        <a:prstGeom prst="rect">
          <a:avLst/>
        </a:prstGeom>
        <a:solidFill>
          <a:schemeClr val="bg1"/>
        </a:solidFill>
        <a:ln w="19050">
          <a:solidFill>
            <a:srgbClr val="00B0F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1</a:t>
          </a: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漠南非洲的自然環和文化發展</a:t>
          </a:r>
          <a:endParaRPr lang="zh-TW" altLang="en-US" sz="1200" kern="1200" dirty="0"/>
        </a:p>
      </dsp:txBody>
      <dsp:txXfrm>
        <a:off x="4298270" y="1378"/>
        <a:ext cx="3773964" cy="256372"/>
      </dsp:txXfrm>
    </dsp:sp>
    <dsp:sp modelId="{7B67B3B0-0FE4-4751-BA74-34BD6EE24FF2}">
      <dsp:nvSpPr>
        <dsp:cNvPr id="0" name=""/>
        <dsp:cNvSpPr/>
      </dsp:nvSpPr>
      <dsp:spPr>
        <a:xfrm>
          <a:off x="4298270" y="321844"/>
          <a:ext cx="3773964" cy="256372"/>
        </a:xfrm>
        <a:prstGeom prst="rect">
          <a:avLst/>
        </a:prstGeom>
        <a:solidFill>
          <a:schemeClr val="bg1"/>
        </a:solidFill>
        <a:ln w="19050">
          <a:solidFill>
            <a:srgbClr val="00B0F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2 </a:t>
          </a:r>
          <a:r>
            <a:rPr kumimoji="1" lang="zh-TW"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漠南非洲的經濟發展</a:t>
          </a:r>
          <a:endParaRPr lang="zh-TW" altLang="en-US" sz="1200" kern="1200" dirty="0"/>
        </a:p>
      </dsp:txBody>
      <dsp:txXfrm>
        <a:off x="4298270" y="321844"/>
        <a:ext cx="3773964" cy="256372"/>
      </dsp:txXfrm>
    </dsp:sp>
    <dsp:sp modelId="{F42EBCC0-90F8-4436-B4BA-868D7418434D}">
      <dsp:nvSpPr>
        <dsp:cNvPr id="0" name=""/>
        <dsp:cNvSpPr/>
      </dsp:nvSpPr>
      <dsp:spPr>
        <a:xfrm>
          <a:off x="1767427" y="825526"/>
          <a:ext cx="1962604" cy="256372"/>
        </a:xfrm>
        <a:prstGeom prst="rect">
          <a:avLst/>
        </a:prstGeom>
        <a:solidFill>
          <a:srgbClr val="CCFFCC"/>
        </a:solidFill>
        <a:ln w="38100">
          <a:solidFill>
            <a:schemeClr val="accent3">
              <a:lumMod val="40000"/>
              <a:lumOff val="6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ts val="0"/>
            </a:spcAft>
            <a:buNone/>
          </a:pPr>
          <a:r>
            <a:rPr kumimoji="1" lang="zh-TW" altLang="en-US" sz="1400" b="1" i="0" u="none" strike="noStrike" kern="1200" cap="none" normalizeH="0" baseline="0" dirty="0">
              <a:ln>
                <a:noFill/>
              </a:ln>
              <a:solidFill>
                <a:srgbClr val="000000"/>
              </a:solidFill>
              <a:effectLst/>
              <a:latin typeface="微軟正黑體" panose="020B0604030504040204" pitchFamily="34" charset="-120"/>
              <a:ea typeface="微軟正黑體" panose="020B0604030504040204" pitchFamily="34" charset="-120"/>
              <a:cs typeface="Times New Roman" pitchFamily="18" charset="0"/>
            </a:rPr>
            <a:t>歐洲與俄羅斯</a:t>
          </a:r>
          <a:endParaRPr lang="zh-TW" altLang="en-US" sz="1400" b="1" kern="1200" dirty="0">
            <a:latin typeface="微軟正黑體" panose="020B0604030504040204" pitchFamily="34" charset="-120"/>
            <a:ea typeface="微軟正黑體" panose="020B0604030504040204" pitchFamily="34" charset="-120"/>
          </a:endParaRPr>
        </a:p>
      </dsp:txBody>
      <dsp:txXfrm>
        <a:off x="1767427" y="825526"/>
        <a:ext cx="1962604" cy="256372"/>
      </dsp:txXfrm>
    </dsp:sp>
    <dsp:sp modelId="{2106C1CF-D6B0-4296-A9CC-C0FD9E63B5A9}">
      <dsp:nvSpPr>
        <dsp:cNvPr id="0" name=""/>
        <dsp:cNvSpPr/>
      </dsp:nvSpPr>
      <dsp:spPr>
        <a:xfrm>
          <a:off x="4298270" y="642309"/>
          <a:ext cx="3773964" cy="256372"/>
        </a:xfrm>
        <a:prstGeom prst="rect">
          <a:avLst/>
        </a:prstGeom>
        <a:solidFill>
          <a:schemeClr val="bg1"/>
        </a:solidFill>
        <a:ln w="19050">
          <a:solidFill>
            <a:srgbClr val="92D05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3 </a:t>
          </a:r>
          <a:r>
            <a:rPr kumimoji="1" lang="zh-TW"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歐洲與俄羅斯的自然環境與產業文化</a:t>
          </a:r>
          <a:endParaRPr lang="zh-TW" altLang="en-US" sz="1200" kern="1200" dirty="0">
            <a:latin typeface="微軟正黑體" panose="020B0604030504040204" pitchFamily="34" charset="-120"/>
            <a:ea typeface="微軟正黑體" panose="020B0604030504040204" pitchFamily="34" charset="-120"/>
          </a:endParaRPr>
        </a:p>
      </dsp:txBody>
      <dsp:txXfrm>
        <a:off x="4298270" y="642309"/>
        <a:ext cx="3773964" cy="256372"/>
      </dsp:txXfrm>
    </dsp:sp>
    <dsp:sp modelId="{F238BC48-5AA4-45EF-9CBC-AD2965698AB8}">
      <dsp:nvSpPr>
        <dsp:cNvPr id="0" name=""/>
        <dsp:cNvSpPr/>
      </dsp:nvSpPr>
      <dsp:spPr>
        <a:xfrm>
          <a:off x="4298270" y="962775"/>
          <a:ext cx="3773964" cy="256372"/>
        </a:xfrm>
        <a:prstGeom prst="rect">
          <a:avLst/>
        </a:prstGeom>
        <a:solidFill>
          <a:schemeClr val="bg1"/>
        </a:solidFill>
        <a:ln w="19050">
          <a:solidFill>
            <a:srgbClr val="92D05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4 </a:t>
          </a:r>
          <a:r>
            <a:rPr kumimoji="1" lang="zh-TW"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歐洲與俄羅斯的經濟發展與區域結盟</a:t>
          </a:r>
          <a:endParaRPr lang="zh-TW" altLang="en-US" sz="1200" kern="1200" dirty="0">
            <a:latin typeface="微軟正黑體" panose="020B0604030504040204" pitchFamily="34" charset="-120"/>
            <a:ea typeface="微軟正黑體" panose="020B0604030504040204" pitchFamily="34" charset="-120"/>
          </a:endParaRPr>
        </a:p>
      </dsp:txBody>
      <dsp:txXfrm>
        <a:off x="4298270" y="962775"/>
        <a:ext cx="3773964" cy="256372"/>
      </dsp:txXfrm>
    </dsp:sp>
    <dsp:sp modelId="{B86A3270-45F7-4826-AA33-E682F3F37E14}">
      <dsp:nvSpPr>
        <dsp:cNvPr id="0" name=""/>
        <dsp:cNvSpPr/>
      </dsp:nvSpPr>
      <dsp:spPr>
        <a:xfrm>
          <a:off x="1767427" y="1466456"/>
          <a:ext cx="1962604" cy="256372"/>
        </a:xfrm>
        <a:prstGeom prst="rect">
          <a:avLst/>
        </a:prstGeom>
        <a:solidFill>
          <a:schemeClr val="accent6">
            <a:lumMod val="20000"/>
            <a:lumOff val="80000"/>
          </a:schemeClr>
        </a:solidFill>
        <a:ln w="38100">
          <a:solidFill>
            <a:schemeClr val="accent6">
              <a:lumMod val="60000"/>
              <a:lumOff val="4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ts val="0"/>
            </a:spcAft>
            <a:buNone/>
          </a:pPr>
          <a:r>
            <a:rPr lang="zh-TW" altLang="en-US" sz="1400" b="1" kern="1200" dirty="0">
              <a:latin typeface="微軟正黑體" panose="020B0604030504040204" pitchFamily="34" charset="-120"/>
              <a:ea typeface="微軟正黑體" panose="020B0604030504040204" pitchFamily="34" charset="-120"/>
            </a:rPr>
            <a:t>美洲</a:t>
          </a:r>
        </a:p>
      </dsp:txBody>
      <dsp:txXfrm>
        <a:off x="1767427" y="1466456"/>
        <a:ext cx="1962604" cy="256372"/>
      </dsp:txXfrm>
    </dsp:sp>
    <dsp:sp modelId="{B42720FE-4409-45B3-80E8-79D83A2A2D41}">
      <dsp:nvSpPr>
        <dsp:cNvPr id="0" name=""/>
        <dsp:cNvSpPr/>
      </dsp:nvSpPr>
      <dsp:spPr>
        <a:xfrm>
          <a:off x="4298270" y="1283240"/>
          <a:ext cx="3773964" cy="256372"/>
        </a:xfrm>
        <a:prstGeom prst="rect">
          <a:avLst/>
        </a:prstGeom>
        <a:solidFill>
          <a:schemeClr val="bg1"/>
        </a:solidFill>
        <a:ln w="19050">
          <a:solidFill>
            <a:schemeClr val="accent6">
              <a:lumMod val="60000"/>
              <a:lumOff val="4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5 </a:t>
          </a:r>
          <a:r>
            <a:rPr lang="zh-TW" sz="1200" kern="1200"/>
            <a:t>北美洲的區域特色與經濟發展</a:t>
          </a:r>
          <a:endParaRPr lang="zh-TW" altLang="en-US" sz="1200" kern="1200" dirty="0">
            <a:latin typeface="微軟正黑體" panose="020B0604030504040204" pitchFamily="34" charset="-120"/>
            <a:ea typeface="微軟正黑體" panose="020B0604030504040204" pitchFamily="34" charset="-120"/>
          </a:endParaRPr>
        </a:p>
      </dsp:txBody>
      <dsp:txXfrm>
        <a:off x="4298270" y="1283240"/>
        <a:ext cx="3773964" cy="256372"/>
      </dsp:txXfrm>
    </dsp:sp>
    <dsp:sp modelId="{801216E1-C2AD-4005-9885-0F779CE0E520}">
      <dsp:nvSpPr>
        <dsp:cNvPr id="0" name=""/>
        <dsp:cNvSpPr/>
      </dsp:nvSpPr>
      <dsp:spPr>
        <a:xfrm>
          <a:off x="4298270" y="1603705"/>
          <a:ext cx="3773964" cy="256372"/>
        </a:xfrm>
        <a:prstGeom prst="rect">
          <a:avLst/>
        </a:prstGeom>
        <a:solidFill>
          <a:schemeClr val="bg1"/>
        </a:solidFill>
        <a:ln w="19050">
          <a:solidFill>
            <a:schemeClr val="accent6">
              <a:lumMod val="60000"/>
              <a:lumOff val="40000"/>
            </a:schemeClr>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rtl="0">
            <a:lnSpc>
              <a:spcPct val="90000"/>
            </a:lnSpc>
            <a:spcBef>
              <a:spcPct val="0"/>
            </a:spcBef>
            <a:spcAft>
              <a:spcPts val="0"/>
            </a:spcAft>
            <a:buNone/>
          </a:pPr>
          <a:r>
            <a:rPr kumimoji="1" lang="zh-TW" altLang="en-US"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　單元</a:t>
          </a:r>
          <a:r>
            <a:rPr kumimoji="1" lang="en-US" altLang="zh-TW" sz="1200" b="0" i="0" u="none" strike="noStrike" kern="1200" cap="none" normalizeH="0" baseline="0" dirty="0">
              <a:ln>
                <a:noFill/>
              </a:ln>
              <a:solidFill>
                <a:srgbClr val="000000"/>
              </a:solidFill>
              <a:effectLst/>
              <a:latin typeface="新細明體" pitchFamily="18" charset="-120"/>
              <a:ea typeface="新細明體" pitchFamily="18" charset="-120"/>
              <a:cs typeface="Times New Roman" pitchFamily="18" charset="0"/>
            </a:rPr>
            <a:t>6 </a:t>
          </a:r>
          <a:r>
            <a:rPr lang="zh-TW" sz="1200" kern="1200"/>
            <a:t>中南美洲的區域特色與經濟發展</a:t>
          </a:r>
          <a:endParaRPr lang="zh-TW" altLang="en-US" sz="1200" kern="1200" dirty="0">
            <a:latin typeface="微軟正黑體" panose="020B0604030504040204" pitchFamily="34" charset="-120"/>
            <a:ea typeface="微軟正黑體" panose="020B0604030504040204" pitchFamily="34" charset="-120"/>
          </a:endParaRPr>
        </a:p>
      </dsp:txBody>
      <dsp:txXfrm>
        <a:off x="4298270" y="1603705"/>
        <a:ext cx="3773964" cy="25637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D9CD8-1D3E-4B8C-84D4-8C660F6F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27</Pages>
  <Words>2654</Words>
  <Characters>15131</Characters>
  <Application>Microsoft Office Word</Application>
  <DocSecurity>0</DocSecurity>
  <Lines>126</Lines>
  <Paragraphs>35</Paragraphs>
  <ScaleCrop>false</ScaleCrop>
  <Company>Hewlett-Packard Company</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Ahui</cp:lastModifiedBy>
  <cp:revision>19</cp:revision>
  <cp:lastPrinted>2018-11-20T02:54:00Z</cp:lastPrinted>
  <dcterms:created xsi:type="dcterms:W3CDTF">2023-06-11T13:31:00Z</dcterms:created>
  <dcterms:modified xsi:type="dcterms:W3CDTF">2023-06-17T04:40:00Z</dcterms:modified>
</cp:coreProperties>
</file>