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274CC" w:rsidRDefault="008C4DF6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111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D00C9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年級第二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</w:t>
      </w:r>
      <w:r w:rsidR="00D00C98">
        <w:rPr>
          <w:rFonts w:ascii="標楷體" w:eastAsia="標楷體" w:hAnsi="標楷體" w:cs="標楷體" w:hint="eastAsia"/>
          <w:b/>
          <w:sz w:val="28"/>
          <w:szCs w:val="28"/>
        </w:rPr>
        <w:t>：</w:t>
      </w:r>
      <w:r w:rsidR="00D00C9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鄭淑惠</w:t>
      </w:r>
    </w:p>
    <w:p w:rsidR="000274CC" w:rsidRDefault="000274C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0274CC" w:rsidRDefault="008C4DF6" w:rsidP="0003186F">
      <w:pPr>
        <w:tabs>
          <w:tab w:val="left" w:pos="408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0274CC" w:rsidRDefault="008C4DF6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1.□國語文   2.□英語文 3. □本土語______  3.□健康與體育   4.□數學   5.</w:t>
      </w:r>
      <w:r w:rsidR="00D00C98" w:rsidRPr="00D00C98">
        <w:rPr>
          <w:rFonts w:ascii="新細明體" w:hAnsi="新細明體" w:cs="標楷體" w:hint="eastAsia"/>
          <w:sz w:val="24"/>
          <w:szCs w:val="24"/>
        </w:rPr>
        <w:t xml:space="preserve"> </w:t>
      </w:r>
      <w:r w:rsidR="00D00C98">
        <w:rPr>
          <w:rFonts w:ascii="新細明體" w:hAnsi="新細明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社會   6.□藝術  7.□自然科學 8.□科技 </w:t>
      </w:r>
    </w:p>
    <w:p w:rsidR="000274CC" w:rsidRDefault="008C4DF6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9.□綜合活動</w:t>
      </w:r>
    </w:p>
    <w:p w:rsidR="000274CC" w:rsidRDefault="008C4DF6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D00C98">
        <w:rPr>
          <w:rFonts w:ascii="標楷體" w:eastAsia="標楷體" w:hAnsi="標楷體" w:cs="標楷體" w:hint="eastAsia"/>
          <w:sz w:val="24"/>
          <w:szCs w:val="24"/>
        </w:rPr>
        <w:t>１</w:t>
      </w:r>
      <w:r>
        <w:rPr>
          <w:rFonts w:ascii="標楷體" w:eastAsia="標楷體" w:hAnsi="標楷體" w:cs="標楷體"/>
          <w:sz w:val="24"/>
          <w:szCs w:val="24"/>
        </w:rPr>
        <w:t xml:space="preserve">)節，實施( </w:t>
      </w:r>
      <w:r w:rsidR="00D00C98">
        <w:rPr>
          <w:rFonts w:ascii="標楷體" w:eastAsia="標楷體" w:hAnsi="標楷體" w:cs="標楷體" w:hint="eastAsia"/>
          <w:sz w:val="24"/>
          <w:szCs w:val="24"/>
        </w:rPr>
        <w:t>１７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，共(</w:t>
      </w:r>
      <w:r w:rsidR="00D00C98">
        <w:rPr>
          <w:rFonts w:ascii="標楷體" w:eastAsia="標楷體" w:hAnsi="標楷體" w:cs="標楷體" w:hint="eastAsia"/>
          <w:sz w:val="24"/>
          <w:szCs w:val="24"/>
        </w:rPr>
        <w:t>１７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  <w:r>
        <w:rPr>
          <w:rFonts w:ascii="標楷體" w:eastAsia="標楷體" w:hAnsi="標楷體" w:cs="標楷體"/>
          <w:color w:val="FF0000"/>
          <w:sz w:val="24"/>
          <w:szCs w:val="24"/>
        </w:rPr>
        <w:t>(九年級實施17</w:t>
      </w:r>
      <w:proofErr w:type="gramStart"/>
      <w:r>
        <w:rPr>
          <w:rFonts w:ascii="標楷體" w:eastAsia="標楷體" w:hAnsi="標楷體" w:cs="標楷體"/>
          <w:color w:val="FF0000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0274CC" w:rsidRDefault="008C4DF6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三、課程內涵：(至多勾選3項)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Style w:val="af1"/>
        <w:tblW w:w="14541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0274CC" w:rsidTr="00F30891">
        <w:trPr>
          <w:trHeight w:val="6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0274CC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4CC" w:rsidRDefault="00F3089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</w:t>
            </w:r>
            <w:r w:rsidR="008C4DF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8C4DF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A1身心素質與自我精進</w:t>
            </w:r>
          </w:p>
          <w:p w:rsidR="000274CC" w:rsidRDefault="00D00C9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標楷體" w:hint="eastAsia"/>
                <w:sz w:val="24"/>
                <w:szCs w:val="24"/>
              </w:rPr>
              <w:t>■</w:t>
            </w:r>
            <w:r w:rsidR="008C4DF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8C4DF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A2系統思考與解決問題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A3規劃執行與創新應變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B1符號運用與溝通表達</w:t>
            </w:r>
          </w:p>
          <w:p w:rsidR="000274CC" w:rsidRDefault="00F3089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標楷體" w:hint="eastAsia"/>
                <w:sz w:val="24"/>
                <w:szCs w:val="24"/>
              </w:rPr>
              <w:t>■</w:t>
            </w:r>
            <w:r w:rsidR="008C4DF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8C4DF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B2科技資訊與媒體素養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B3藝術涵養與美感素養</w:t>
            </w:r>
          </w:p>
          <w:p w:rsidR="000274CC" w:rsidRDefault="00F3089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標楷體" w:hint="eastAsia"/>
                <w:sz w:val="24"/>
                <w:szCs w:val="24"/>
              </w:rPr>
              <w:t>■</w:t>
            </w:r>
            <w:r w:rsidR="008C4DF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8C4DF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C1道德實踐與公民意識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C2人際關係與團隊合作</w:t>
            </w:r>
          </w:p>
          <w:p w:rsidR="000274CC" w:rsidRDefault="00F3089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□</w:t>
            </w:r>
            <w:r w:rsidR="008C4DF6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8C4DF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891" w:rsidRPr="006532BD" w:rsidRDefault="00F30891" w:rsidP="00F30891">
            <w:pPr>
              <w:ind w:leftChars="11" w:left="1026" w:hanging="1004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社-J-A1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探索自我潛能、自我價值與生命意義，培育合宜的人生觀。</w:t>
            </w:r>
          </w:p>
          <w:p w:rsidR="00F30891" w:rsidRPr="006532BD" w:rsidRDefault="00F30891" w:rsidP="00F30891">
            <w:pPr>
              <w:ind w:leftChars="11" w:left="1026" w:hanging="1004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-J-A2:</w:t>
            </w: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覺察人類生活相關議題，進而分析判斷及反思，並嘗試改善或解決問題。</w:t>
            </w:r>
          </w:p>
          <w:p w:rsidR="00F30891" w:rsidRPr="006532BD" w:rsidRDefault="00F30891" w:rsidP="00F30891">
            <w:pPr>
              <w:ind w:leftChars="11" w:left="1026" w:hanging="1004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社-J-A3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主動學習與探究人類生活相關議題，善用資源並規劃相對應的行動方案及創新突破的可能性。</w:t>
            </w:r>
          </w:p>
          <w:p w:rsidR="00F30891" w:rsidRPr="006532BD" w:rsidRDefault="00F30891" w:rsidP="00F30891">
            <w:pPr>
              <w:ind w:leftChars="11" w:left="1026" w:hanging="1004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社-J-B1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運用文字、語言、表格與圖像等表徵符號，表達人類生活的豐富面貌，並能促進相互溝通與理解。</w:t>
            </w:r>
          </w:p>
          <w:p w:rsidR="00F30891" w:rsidRPr="006532BD" w:rsidRDefault="00F30891" w:rsidP="00F30891">
            <w:pPr>
              <w:ind w:leftChars="11" w:left="1026" w:hanging="1004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社-J-B2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理解不同時空的科技與媒體發展和應用，增進</w:t>
            </w:r>
            <w:proofErr w:type="gramStart"/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媒體識讀能力</w:t>
            </w:r>
            <w:proofErr w:type="gramEnd"/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，並思辨其在生活中可能帶來的衝突與影響。</w:t>
            </w:r>
          </w:p>
          <w:p w:rsidR="00F30891" w:rsidRPr="006532BD" w:rsidRDefault="00F30891" w:rsidP="00F30891">
            <w:pPr>
              <w:ind w:leftChars="11" w:left="1026" w:hanging="1004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社-J-B3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欣賞不同時空環境下形塑的自然、族群與文化之美，增進生活的豐富性。</w:t>
            </w:r>
          </w:p>
          <w:p w:rsidR="00F30891" w:rsidRPr="006532BD" w:rsidRDefault="00F30891" w:rsidP="00F30891">
            <w:pPr>
              <w:ind w:leftChars="11" w:left="1026" w:hanging="1004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社-J-C1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F30891" w:rsidRPr="006532BD" w:rsidRDefault="00F30891" w:rsidP="00F30891">
            <w:pPr>
              <w:ind w:leftChars="11" w:left="1026" w:hanging="1004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社-J-C2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具備同理與理性溝通的知能與態度，發展與人合作的互動關係。</w:t>
            </w:r>
          </w:p>
          <w:p w:rsidR="000274CC" w:rsidRDefault="00F30891" w:rsidP="00F3089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-J-C3:</w:t>
            </w:r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尊重並欣賞各族群文化的多樣性，了解</w:t>
            </w:r>
            <w:proofErr w:type="gramStart"/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文化間的相互</w:t>
            </w:r>
            <w:proofErr w:type="gramEnd"/>
            <w:r w:rsidRPr="006532BD">
              <w:rPr>
                <w:rFonts w:ascii="標楷體" w:eastAsia="標楷體" w:hAnsi="標楷體" w:cs="標楷體" w:hint="eastAsia"/>
                <w:sz w:val="24"/>
                <w:szCs w:val="24"/>
              </w:rPr>
              <w:t>關聯，以及臺灣與國際社會的互動</w:t>
            </w:r>
          </w:p>
        </w:tc>
      </w:tr>
    </w:tbl>
    <w:p w:rsidR="000274CC" w:rsidRDefault="000274CC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0274CC" w:rsidRDefault="000274CC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6B659B" w:rsidRDefault="006B659B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6B659B" w:rsidRDefault="006B659B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0274CC" w:rsidRDefault="000274CC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0274CC" w:rsidRDefault="008C4DF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0274CC" w:rsidRDefault="00F30891">
      <w:pPr>
        <w:rPr>
          <w:rFonts w:ascii="標楷體" w:eastAsia="標楷體" w:hAnsi="標楷體" w:cs="標楷體"/>
          <w:sz w:val="24"/>
          <w:szCs w:val="24"/>
        </w:rPr>
      </w:pPr>
      <w:r w:rsidRPr="001542B8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533900E5" wp14:editId="4CE43106">
            <wp:extent cx="8833757" cy="1861457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274CC" w:rsidRDefault="000274CC">
      <w:pPr>
        <w:rPr>
          <w:rFonts w:ascii="標楷體" w:eastAsia="標楷體" w:hAnsi="標楷體" w:cs="標楷體"/>
          <w:sz w:val="24"/>
          <w:szCs w:val="24"/>
        </w:rPr>
      </w:pPr>
    </w:p>
    <w:p w:rsidR="000274CC" w:rsidRDefault="008C4DF6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Style w:val="af2"/>
        <w:tblW w:w="15306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3"/>
        <w:gridCol w:w="1844"/>
        <w:gridCol w:w="1985"/>
        <w:gridCol w:w="3541"/>
        <w:gridCol w:w="425"/>
        <w:gridCol w:w="1701"/>
        <w:gridCol w:w="1417"/>
        <w:gridCol w:w="1843"/>
        <w:gridCol w:w="1427"/>
      </w:tblGrid>
      <w:tr w:rsidR="007C4397" w:rsidRPr="008C4DF6" w:rsidTr="007C4397">
        <w:trPr>
          <w:cantSplit/>
          <w:trHeight w:val="20"/>
          <w:tblHeader/>
          <w:jc w:val="center"/>
        </w:trPr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C4397" w:rsidRDefault="007C4397" w:rsidP="00D201FD">
            <w:pP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C4397" w:rsidRDefault="007C4397" w:rsidP="00D201FD">
            <w:pP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4397" w:rsidRDefault="007C4397" w:rsidP="00D201FD">
            <w:pP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4397" w:rsidRDefault="007C4397" w:rsidP="00D201FD">
            <w:pP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4397" w:rsidRDefault="007C4397" w:rsidP="00D201FD">
            <w:pP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4397" w:rsidRDefault="007C4397" w:rsidP="00D201FD">
            <w:pP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4397" w:rsidRDefault="007C4397" w:rsidP="00D201FD">
            <w:pP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C4397" w:rsidRDefault="007C4397" w:rsidP="00D201FD">
            <w:pP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7C4397" w:rsidRPr="008C4DF6" w:rsidTr="00D201FD">
        <w:trPr>
          <w:cantSplit/>
          <w:trHeight w:val="20"/>
          <w:tblHeader/>
          <w:jc w:val="center"/>
        </w:trPr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C4397" w:rsidRDefault="007C4397" w:rsidP="00D2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C4397" w:rsidRDefault="007C4397" w:rsidP="00D201FD">
            <w:pP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D201FD">
            <w:pP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3541" w:type="dxa"/>
            <w:vMerge/>
            <w:tcBorders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4397" w:rsidRDefault="007C4397" w:rsidP="00D2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4397" w:rsidRDefault="007C4397" w:rsidP="00D2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4397" w:rsidRDefault="007C4397" w:rsidP="00D2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4397" w:rsidRDefault="007C4397" w:rsidP="00D2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4397" w:rsidRDefault="007C4397" w:rsidP="00D2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right w:val="single" w:sz="8" w:space="0" w:color="000000"/>
            </w:tcBorders>
            <w:shd w:val="clear" w:color="auto" w:fill="F2F2F2"/>
            <w:vAlign w:val="center"/>
          </w:tcPr>
          <w:p w:rsidR="007C4397" w:rsidRDefault="007C4397" w:rsidP="00D2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274CC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4CC" w:rsidRDefault="008C4DF6" w:rsidP="008C4DF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4CC" w:rsidRDefault="000274CC" w:rsidP="008C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4CC" w:rsidRDefault="000274CC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須包含教學重點與活動內容﹚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4CC" w:rsidRDefault="000274CC" w:rsidP="008C4DF6">
            <w:pPr>
              <w:ind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4CC" w:rsidRDefault="000274CC" w:rsidP="008C4DF6">
            <w:pPr>
              <w:ind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4CC" w:rsidRDefault="008C4DF6" w:rsidP="008C4DF6">
            <w:pPr>
              <w:ind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0274CC" w:rsidRDefault="008C4DF6" w:rsidP="008C4DF6">
            <w:pPr>
              <w:ind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0274CC" w:rsidRDefault="008C4DF6" w:rsidP="008C4DF6">
            <w:pPr>
              <w:ind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0274CC" w:rsidRDefault="008C4DF6" w:rsidP="008C4DF6">
            <w:pPr>
              <w:ind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0274CC" w:rsidRDefault="008C4DF6" w:rsidP="008C4DF6">
            <w:pPr>
              <w:ind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性別平等、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人權、環境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海洋、品德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生命、法治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科技、資訊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能源、安全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防災、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家庭教育、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生涯規劃、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多元文化、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閱讀素養、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戶外教育、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國際教育、</w:t>
            </w:r>
          </w:p>
          <w:p w:rsidR="000274CC" w:rsidRDefault="008C4DF6" w:rsidP="008C4DF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4CC" w:rsidRDefault="008C4DF6" w:rsidP="008C4DF6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□實施跨領域或跨科目協同教學(需另申請授課鐘點費者)</w:t>
            </w:r>
          </w:p>
          <w:p w:rsidR="000274CC" w:rsidRDefault="008C4DF6" w:rsidP="008C4DF6">
            <w:pPr>
              <w:ind w:hanging="12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1.協同科目：</w:t>
            </w:r>
          </w:p>
          <w:p w:rsidR="000274CC" w:rsidRDefault="008C4DF6" w:rsidP="008C4DF6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 ＿ </w:t>
            </w:r>
          </w:p>
          <w:p w:rsidR="000274CC" w:rsidRDefault="008C4DF6" w:rsidP="008C4DF6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2.協同節數：</w:t>
            </w:r>
          </w:p>
          <w:p w:rsidR="000274CC" w:rsidRDefault="008C4DF6" w:rsidP="008C4DF6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D15335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5335" w:rsidRDefault="00D15335" w:rsidP="00D1533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D15335" w:rsidRDefault="00D15335" w:rsidP="00D1533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2/13-2/19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D15335" w:rsidRPr="00C03799" w:rsidRDefault="00D15335" w:rsidP="00D15335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C03799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地Ca-Ⅳ-3:聚落地名的命名與環境、族群文化的關係。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地1a-Ⅳ-2:說明重要環境、經濟與文化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地1b-Ⅳ-1:解析自然環境與人文景觀的相互關係。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Default="00D15335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8C4DF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單元1 地名怎麼來？</w:t>
            </w:r>
          </w:p>
          <w:p w:rsidR="007F3217" w:rsidRDefault="007F3217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一、引起動機</w:t>
            </w: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br/>
            </w:r>
            <w:r w:rsidRPr="007F3217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以臺灣好行觀光公車的</w:t>
            </w:r>
            <w:proofErr w:type="gramStart"/>
            <w:r w:rsidRPr="007F3217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路線圖站名</w:t>
            </w:r>
            <w:proofErr w:type="gramEnd"/>
            <w:r w:rsidRPr="007F3217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詢問學生是否聽過這些地名？為何會有這些地名？</w:t>
            </w:r>
          </w:p>
          <w:p w:rsidR="00D15335" w:rsidRDefault="007F3217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二</w:t>
            </w:r>
            <w:r w:rsidR="00D1533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 w:rsidR="00D15335" w:rsidRPr="00D1533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「臺灣」地名的由來與演變</w:t>
            </w:r>
          </w:p>
          <w:p w:rsidR="00D15335" w:rsidRDefault="00D15335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.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說明自荷蘭至清帝國統治時期，從「大員」到「臺灣」的演變過程，以及「臺灣」所指涉範圍的差異。</w:t>
            </w:r>
          </w:p>
          <w:p w:rsidR="00D15335" w:rsidRPr="00E92C75" w:rsidRDefault="007F3217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</w:t>
            </w:r>
            <w:r w:rsidR="00D15335"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了解台江內海作為臺灣早期開發的重要場域，以及其近數百年來的海岸變遷。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432AE4" w:rsidRDefault="00D15335" w:rsidP="00D15335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版社會教材第六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3D5191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3D519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D15335" w:rsidRPr="003D5191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3D519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多J1:珍惜並維護我族文化。</w:t>
            </w:r>
          </w:p>
          <w:p w:rsidR="00D15335" w:rsidRPr="00E92C75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3D519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多J2:關懷我族文化遺產的傳承與興革。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Default="00D15335" w:rsidP="00D15335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18補班補課(2/27)</w:t>
            </w:r>
          </w:p>
        </w:tc>
      </w:tr>
      <w:tr w:rsidR="00D15335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5335" w:rsidRDefault="00D15335" w:rsidP="00D1533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2/20-2/26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D15335" w:rsidRPr="00C03799" w:rsidRDefault="00D15335" w:rsidP="00D15335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C03799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地Ca-Ⅳ-3:聚落地名的命名與環境、族群文化的關係。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地1a-Ⅳ-2:說明重要環境、經濟與文化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地1b-Ⅳ-1:解析自然環境與人文景觀的相互關係。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Default="00D15335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8C4DF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單元1 地名怎麼來？</w:t>
            </w:r>
          </w:p>
          <w:p w:rsidR="00D15335" w:rsidRPr="00E92C75" w:rsidRDefault="007F3217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三</w:t>
            </w:r>
            <w:r w:rsidR="00D15335"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 w:rsidR="004943A0" w:rsidRPr="004943A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臺灣縣市、鄉鎮市區名的變遷</w:t>
            </w:r>
          </w:p>
          <w:p w:rsidR="007F3217" w:rsidRDefault="00D15335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 w:rsidR="007F3217" w:rsidRPr="007F3217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完全沿用舊名</w:t>
            </w:r>
          </w:p>
          <w:p w:rsidR="007155C1" w:rsidRDefault="007F3217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</w:t>
            </w:r>
            <w:r w:rsidR="007155C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1)</w:t>
            </w:r>
            <w:r w:rsidRPr="007F3217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沿用清帝國時期的行政區名，如宜蘭縣、嘉義縣</w:t>
            </w:r>
          </w:p>
          <w:p w:rsidR="004943A0" w:rsidRPr="004943A0" w:rsidRDefault="007155C1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</w:t>
            </w:r>
            <w:r w:rsidR="007F3217" w:rsidRPr="007F3217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沿用日治時期的行政區名，如高雄市、臺北市松山區。</w:t>
            </w:r>
          </w:p>
          <w:p w:rsidR="004943A0" w:rsidRDefault="004943A0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943A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</w:t>
            </w:r>
            <w:r w:rsidR="007155C1" w:rsidRPr="007155C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部分沿用舊名</w:t>
            </w:r>
          </w:p>
          <w:p w:rsidR="007155C1" w:rsidRPr="004943A0" w:rsidRDefault="0084125A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  </w:t>
            </w:r>
            <w:r w:rsidRPr="0084125A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如：彰化縣田中鎮舊稱「田中央」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r w:rsidRPr="0084125A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花蓮縣吉安鄉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改自舊</w:t>
            </w:r>
            <w:r w:rsidRPr="0084125A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地名「吉野」</w:t>
            </w:r>
          </w:p>
          <w:p w:rsidR="0084125A" w:rsidRDefault="004943A0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943A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</w:t>
            </w:r>
            <w:r w:rsidR="0084125A" w:rsidRPr="0084125A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完全新創</w:t>
            </w:r>
          </w:p>
          <w:p w:rsidR="00D15335" w:rsidRDefault="0084125A" w:rsidP="00AC3B63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  如：</w:t>
            </w:r>
            <w:r w:rsidRPr="0084125A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如高雄市三民區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 w:rsidRPr="0084125A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連江縣莒光鄉、花蓮縣光復鄉</w:t>
            </w:r>
            <w:r w:rsidR="00AC3B6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 w:rsidRPr="0084125A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雲林縣</w:t>
            </w:r>
            <w:proofErr w:type="gramStart"/>
            <w:r w:rsidRPr="0084125A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臺</w:t>
            </w:r>
            <w:proofErr w:type="gramEnd"/>
            <w:r w:rsidRPr="0084125A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西鄉</w:t>
            </w:r>
            <w:r w:rsidR="00AC3B6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等</w:t>
            </w:r>
          </w:p>
          <w:p w:rsidR="00AC3B63" w:rsidRPr="00C03799" w:rsidRDefault="00AC3B63" w:rsidP="00AC3B63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四、</w:t>
            </w:r>
            <w:r w:rsidRPr="00AC3B6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比較現今縣市名和清帝國時期的差異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432AE4" w:rsidRDefault="00D15335" w:rsidP="00D15335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多J1:珍惜並維護我族文化。</w:t>
            </w:r>
          </w:p>
          <w:p w:rsidR="00D15335" w:rsidRPr="00E92C75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多J2:關懷我族文化遺產的傳承與興革。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Default="00D15335" w:rsidP="00D15335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21-22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年級第三次複習考</w:t>
            </w:r>
          </w:p>
        </w:tc>
      </w:tr>
      <w:tr w:rsidR="00D15335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5335" w:rsidRDefault="00D15335" w:rsidP="00D1533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2/27-3/5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D15335" w:rsidRPr="00C03799" w:rsidRDefault="00D15335" w:rsidP="00D15335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C03799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地Ca-Ⅳ-3:聚落地名的命名與環境、族群文化的關係。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地1a-Ⅳ-2:說明重要環境、經濟與文化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地1b-Ⅳ-1:解析自然環境與人文景觀的相互關係。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Default="00D15335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8C4DF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單元1 地名怎麼來？</w:t>
            </w:r>
          </w:p>
          <w:p w:rsidR="00D15335" w:rsidRDefault="00C05194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五</w:t>
            </w:r>
            <w:r w:rsidR="00D15335"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、臺灣的地名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正名運動</w:t>
            </w:r>
          </w:p>
          <w:p w:rsidR="00D15335" w:rsidRPr="00C03799" w:rsidRDefault="00D15335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.</w:t>
            </w:r>
            <w:r w:rsidR="00C05194" w:rsidRP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隨著</w:t>
            </w:r>
            <w:r w:rsid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台灣</w:t>
            </w:r>
            <w:r w:rsidR="00C05194" w:rsidRP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政治民主化</w:t>
            </w:r>
            <w:r w:rsid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 w:rsidR="00C05194" w:rsidRP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社會多元化，以及原住民族自主意識的提升，</w:t>
            </w:r>
            <w:r w:rsid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部分地名恢復</w:t>
            </w:r>
            <w:r w:rsidR="00C05194" w:rsidRP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原住民族</w:t>
            </w:r>
            <w:r w:rsid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傳統名稱</w:t>
            </w:r>
          </w:p>
          <w:p w:rsidR="00C05194" w:rsidRPr="00C03799" w:rsidRDefault="00D15335" w:rsidP="00C05194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</w:t>
            </w:r>
            <w:r w:rsidR="00A110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例如</w:t>
            </w:r>
            <w:r w:rsidR="00A1109B" w:rsidRPr="00A110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高雄縣「三民鄉」正名為「那瑪夏鄉」</w:t>
            </w:r>
            <w:r w:rsidR="00A110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r w:rsidR="00A1109B" w:rsidRPr="00A110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鄉內的民族、民權、民生三村</w:t>
            </w:r>
            <w:r w:rsidR="00A110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r w:rsidR="00A1109B" w:rsidRPr="00A110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改南沙魯、瑪雅、達卡努瓦</w:t>
            </w:r>
            <w:r w:rsidR="00A110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村</w:t>
            </w:r>
          </w:p>
          <w:p w:rsidR="00D15335" w:rsidRPr="00C03799" w:rsidRDefault="00C05194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</w:t>
            </w:r>
            <w:r w:rsidR="00A110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學生討論：</w:t>
            </w:r>
            <w:r w:rsidRP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對於將鄉鎮市區名恢復為具有</w:t>
            </w:r>
            <w:proofErr w:type="gramStart"/>
            <w:r w:rsidRP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原住民族意涵</w:t>
            </w:r>
            <w:proofErr w:type="gramEnd"/>
            <w:r w:rsidRP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的地名，</w:t>
            </w:r>
            <w:r w:rsidR="00A110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請問學生</w:t>
            </w:r>
            <w:r w:rsidRPr="00C0519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抱持什麼樣的態度？從現實應用</w:t>
            </w:r>
            <w:r w:rsidR="00A1109B" w:rsidRPr="00A110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、休閒旅遊、歷史人文等各角度思考表述。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432AE4" w:rsidRDefault="00D15335" w:rsidP="00D15335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多J1:珍惜並維護我族文化。</w:t>
            </w:r>
          </w:p>
          <w:p w:rsidR="00D15335" w:rsidRPr="00E92C75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多J2:關懷我族文化遺產的傳承與興革。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Default="00D15335" w:rsidP="00D15335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27-28和平紀念日連假</w:t>
            </w:r>
          </w:p>
        </w:tc>
      </w:tr>
      <w:tr w:rsidR="00D15335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5335" w:rsidRDefault="00D15335" w:rsidP="00D1533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D15335" w:rsidRDefault="00D15335" w:rsidP="00D1533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3/6-3/12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D15335" w:rsidRPr="00C03799" w:rsidRDefault="00D15335" w:rsidP="00D15335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C03799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地Ca-Ⅳ-3:聚落地名的命名與環境、族群文化的關係。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地1a-Ⅳ-2:說明重要環境、經濟與文化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地1b-Ⅳ-1:解析自然環境與人文景觀的相互關係。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254C" w:rsidRPr="008C4DF6" w:rsidRDefault="00D1254C" w:rsidP="00D1254C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8C4DF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單元2 聚落的命名與商品行銷</w:t>
            </w:r>
          </w:p>
          <w:p w:rsidR="00D15335" w:rsidRDefault="003F1809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一、引起動機</w:t>
            </w: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br/>
            </w:r>
            <w:r w:rsidRPr="003F180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教師可先詢問學生是否吃過池上便當？為何「池上」這個地名會成為有名的便當品牌？</w:t>
            </w:r>
          </w:p>
          <w:p w:rsidR="003F1809" w:rsidRDefault="003F1809" w:rsidP="007F3217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二、</w:t>
            </w:r>
            <w:r w:rsidR="00E9655A" w:rsidRPr="00E9655A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聚落地名與位置、自然環境的關係</w:t>
            </w:r>
          </w:p>
          <w:p w:rsidR="00712A58" w:rsidRPr="00712A58" w:rsidRDefault="00712A58" w:rsidP="00712A58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1.依方位命名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的地名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如</w:t>
            </w:r>
            <w:proofErr w:type="gramStart"/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臺</w:t>
            </w:r>
            <w:proofErr w:type="gramEnd"/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北、臺中、臺南、臺東等</w:t>
            </w:r>
          </w:p>
          <w:p w:rsidR="00712A58" w:rsidRPr="00712A58" w:rsidRDefault="00712A58" w:rsidP="00712A58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2.依自然環境命名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的縣市地名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如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金門、澎湖、花蓮、桃園、雲林等。</w:t>
            </w:r>
          </w:p>
          <w:p w:rsidR="00712A58" w:rsidRDefault="00712A58" w:rsidP="00712A58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3.依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地形特色命名的地名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如蘇澳、安坑、沙崙等。</w:t>
            </w:r>
          </w:p>
          <w:p w:rsidR="00712A58" w:rsidRDefault="00712A58" w:rsidP="00712A58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依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氣候特色命名的地名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如恆春、楓港(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風港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)</w:t>
            </w:r>
          </w:p>
          <w:p w:rsidR="00712A58" w:rsidRPr="003F1809" w:rsidRDefault="00712A58" w:rsidP="00712A58">
            <w:pPr>
              <w:snapToGrid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依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動植物特色命名的地名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如茄冬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等。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432AE4" w:rsidRDefault="00D15335" w:rsidP="00D15335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D15335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多J6:分析不同群體的文化如何影響社會與生活方式。</w:t>
            </w:r>
          </w:p>
          <w:p w:rsidR="00D15335" w:rsidRPr="00AB2F93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國際</w:t>
            </w:r>
            <w:r w:rsidRPr="00AB2F93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教育】</w:t>
            </w:r>
          </w:p>
          <w:p w:rsidR="00D15335" w:rsidRPr="00E92C75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國J1 理解國家發展和全球之關聯性。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Default="00D15335" w:rsidP="00D15335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15335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5335" w:rsidRDefault="00D15335" w:rsidP="00D1533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3/13-3/19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Pr="00A3409F" w:rsidRDefault="00D15335" w:rsidP="00D15335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A3409F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地Ca-Ⅳ-2鄉鎮市區（或縣市）地名的由來與變遷。</w:t>
            </w:r>
          </w:p>
          <w:p w:rsidR="00D15335" w:rsidRPr="00C03799" w:rsidRDefault="00D15335" w:rsidP="00D15335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A3409F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地Ca-Ⅳ-4問題探究：地名和生產活動、產物命名等商品行銷的關係。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DE49EC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D15335" w:rsidRPr="00DE49EC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D15335" w:rsidRPr="00DE49EC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社2c-Ⅳ-3欣賞並願意維護自然與人文之美。</w:t>
            </w:r>
          </w:p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8C4DF6" w:rsidRDefault="00D15335" w:rsidP="00D1254C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8C4DF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單元2 聚落的命名與商品行銷</w:t>
            </w:r>
          </w:p>
          <w:p w:rsidR="00D15335" w:rsidRPr="00A3409F" w:rsidRDefault="00712A58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三</w:t>
            </w:r>
            <w:r w:rsidR="00D15335"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聚落地名與族群文化的關係</w:t>
            </w:r>
          </w:p>
          <w:p w:rsidR="00712A58" w:rsidRDefault="00712A58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族群分布</w:t>
            </w:r>
          </w:p>
          <w:p w:rsidR="00D15335" w:rsidRDefault="00712A58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(1)與原住民相關的地名，如</w:t>
            </w:r>
            <w:proofErr w:type="gramStart"/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唭</w:t>
            </w:r>
            <w:proofErr w:type="gramEnd"/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哩岸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、打貓</w:t>
            </w:r>
          </w:p>
          <w:p w:rsidR="00712A58" w:rsidRDefault="00712A58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(2)與閩粵移民相關的地名，如潮州、新屋、吳厝</w:t>
            </w:r>
          </w:p>
          <w:p w:rsidR="00712A58" w:rsidRDefault="00712A58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土地拓墾</w:t>
            </w:r>
          </w:p>
          <w:p w:rsidR="00712A58" w:rsidRDefault="00712A58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  如新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營、前鎮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六張犁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公館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等</w:t>
            </w:r>
          </w:p>
          <w:p w:rsidR="00712A58" w:rsidRDefault="00712A58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</w:t>
            </w:r>
            <w:r w:rsidRPr="00712A58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族群互動</w:t>
            </w:r>
          </w:p>
          <w:p w:rsidR="00712A58" w:rsidRDefault="00712A58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(1)移民時期漢人與原住民互動，如番社、土牛</w:t>
            </w:r>
          </w:p>
          <w:p w:rsidR="00712A58" w:rsidRDefault="00712A58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</w:t>
            </w:r>
            <w:r w:rsid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因族群興建的防禦措施，如土城</w:t>
            </w:r>
          </w:p>
          <w:p w:rsidR="004E1C21" w:rsidRDefault="004E1C21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</w:t>
            </w: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人文設施</w:t>
            </w:r>
          </w:p>
          <w:p w:rsidR="004E1C21" w:rsidRDefault="004E1C21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(1)因</w:t>
            </w: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灌溉設施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而命名的地名，如</w:t>
            </w: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永春</w:t>
            </w:r>
            <w:proofErr w:type="gramStart"/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陂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、景美</w:t>
            </w:r>
          </w:p>
          <w:p w:rsidR="004E1C21" w:rsidRPr="00E92C75" w:rsidRDefault="004E1C21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(2)因信仰而</w:t>
            </w:r>
            <w:r w:rsidR="006B65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形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成的地名，如馬公、關廟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432AE4" w:rsidRDefault="00D15335" w:rsidP="00D15335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DE49EC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D15335" w:rsidRPr="00DE49EC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D15335" w:rsidRPr="00DE49EC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D15335" w:rsidRPr="00E92C75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多J6:分析不同群體的文化如何影響社會與生活方式。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Default="00D15335" w:rsidP="00D15335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15335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5335" w:rsidRDefault="00D15335" w:rsidP="00D1533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D15335" w:rsidRDefault="00D15335" w:rsidP="00D1533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3/20-3/26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Pr="00A3409F" w:rsidRDefault="00D15335" w:rsidP="00D15335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A3409F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地Ca-Ⅳ-2鄉鎮市區（或縣市）地名的由來與變遷。</w:t>
            </w:r>
          </w:p>
          <w:p w:rsidR="00D15335" w:rsidRPr="00C03799" w:rsidRDefault="00D15335" w:rsidP="00D15335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A3409F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地Ca-Ⅳ-4問題探究：地名和生產活動、產物命名等商品行銷的關係。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DE49EC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D15335" w:rsidRPr="00DE49EC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D15335" w:rsidRPr="00DE49EC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社2c-Ⅳ-3欣賞並願意維護自然與人文之美。</w:t>
            </w:r>
          </w:p>
          <w:p w:rsidR="00D15335" w:rsidRPr="00C03799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E49E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Default="00D15335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8C4DF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單元2 聚落的命名與商品行銷</w:t>
            </w:r>
          </w:p>
          <w:p w:rsidR="00D15335" w:rsidRDefault="004E1C21" w:rsidP="007F321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四</w:t>
            </w:r>
            <w:r w:rsidR="00D1533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地名、產業與商品行銷</w:t>
            </w:r>
          </w:p>
          <w:p w:rsidR="004E1C21" w:rsidRPr="004E1C21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1.講述地名有時會被穿鑿附會或意義衍生，製作成文創、紀念品，</w:t>
            </w:r>
            <w:proofErr w:type="gramStart"/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如追分</w:t>
            </w:r>
            <w:proofErr w:type="gramEnd"/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成功、永保安康等。</w:t>
            </w:r>
          </w:p>
          <w:p w:rsidR="004E1C21" w:rsidRPr="004E1C21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2.分組活動：</w:t>
            </w:r>
          </w:p>
          <w:p w:rsidR="004E1C21" w:rsidRPr="004E1C21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(1)帶領學生上網搜尋追分和成功的位置與地名命名由來。</w:t>
            </w:r>
          </w:p>
          <w:p w:rsidR="004E1C21" w:rsidRPr="004E1C21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(2)請學生查詢除了追分、成功車站外，還有哪些</w:t>
            </w:r>
            <w:proofErr w:type="gramStart"/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臺</w:t>
            </w:r>
            <w:proofErr w:type="gramEnd"/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鐵車站站名被設計成紀念商品。(如永保安康等)</w:t>
            </w:r>
          </w:p>
          <w:p w:rsidR="00D15335" w:rsidRPr="00A3409F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3.地名與名產的結合：說明許多生產者會直接將地名當成是品牌作為產品行銷。請學生分組並討論除了凍頂烏龍茶外，臺灣還有哪些地名與當地名產結合，並製成表格。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432AE4" w:rsidRDefault="00D15335" w:rsidP="00D15335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D15335" w:rsidRPr="00E92C75" w:rsidRDefault="00D15335" w:rsidP="00D15335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D15335" w:rsidRPr="00EB6D19" w:rsidRDefault="00D15335" w:rsidP="00D1533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5335" w:rsidRPr="00A3409F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D15335" w:rsidRPr="00A3409F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D15335" w:rsidRPr="00A3409F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D15335" w:rsidRPr="00E92C75" w:rsidRDefault="00D15335" w:rsidP="00D15335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多J6:分析不同群體的文化如何影響社會與生活方式。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335" w:rsidRDefault="00D15335" w:rsidP="00D15335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25補班補課(4/3)</w:t>
            </w:r>
          </w:p>
        </w:tc>
      </w:tr>
      <w:tr w:rsidR="004E1C21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C21" w:rsidRDefault="004E1C21" w:rsidP="004E1C2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3/27-4/2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Pr="00C03799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4E1C21" w:rsidRPr="00C03799" w:rsidRDefault="004E1C21" w:rsidP="004E1C21">
            <w:pPr>
              <w:pStyle w:val="Default"/>
              <w:ind w:left="220" w:hangingChars="100" w:hanging="220"/>
              <w:jc w:val="left"/>
              <w:rPr>
                <w:rFonts w:eastAsia="標楷體" w:cs="Times New Roman"/>
                <w:snapToGrid w:val="0"/>
                <w:sz w:val="22"/>
                <w:szCs w:val="22"/>
              </w:rPr>
            </w:pPr>
            <w:r w:rsidRPr="00C03799">
              <w:rPr>
                <w:rFonts w:eastAsia="標楷體" w:cs="Times New Roman" w:hint="eastAsia"/>
                <w:snapToGrid w:val="0"/>
                <w:sz w:val="22"/>
                <w:szCs w:val="22"/>
              </w:rPr>
              <w:t>地Ca-Ⅳ-3:聚落地名的命名與環境、族群文化的關係。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C03799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地1a-Ⅳ-2:說明重要環境、經濟與文化</w:t>
            </w:r>
            <w:proofErr w:type="gramStart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4E1C21" w:rsidRPr="00C03799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地1b-Ⅳ-1:解析自然環境與人文景觀的相互關係。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段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考周：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複習單元1、2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1.認識地名的功能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2.了解臺灣的命名由來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3.認識縣市和鄉鎮市區的名稱由來與變遷</w:t>
            </w:r>
          </w:p>
          <w:p w:rsidR="004E1C21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4.了解聚落的命名與環境、族群文化的關係</w:t>
            </w:r>
          </w:p>
          <w:p w:rsidR="004E1C21" w:rsidRPr="00E1083B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了解</w:t>
            </w:r>
            <w:r w:rsidRPr="004E1C21">
              <w:rPr>
                <w:rFonts w:ascii="標楷體" w:eastAsia="標楷體" w:hAnsi="標楷體" w:hint="eastAsia"/>
                <w:sz w:val="22"/>
                <w:szCs w:val="22"/>
              </w:rPr>
              <w:t>地名和生產活動、產物命名等商品行銷的關係。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432AE4" w:rsidRDefault="004E1C21" w:rsidP="004E1C21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4E1C21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隨堂練習卷</w:t>
            </w:r>
          </w:p>
          <w:p w:rsidR="004E1C21" w:rsidRPr="00E92C75" w:rsidRDefault="004E1C21" w:rsidP="004E1C21">
            <w:pPr>
              <w:ind w:firstLineChars="10" w:firstLine="22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A3409F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【人權教育】</w:t>
            </w:r>
          </w:p>
          <w:p w:rsidR="004E1C21" w:rsidRPr="00A3409F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人J5:了解社會上有不同的群體和文化，尊重並欣賞其差異。</w:t>
            </w:r>
          </w:p>
          <w:p w:rsidR="004E1C21" w:rsidRPr="00A3409F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【多元文化教育】</w:t>
            </w:r>
          </w:p>
          <w:p w:rsidR="004E1C21" w:rsidRPr="00E92C75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A3409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多J6:分析不同群體的文化如何影響社會與生活方式。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Default="004E1C21" w:rsidP="004E1C21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28-29第一次段考</w:t>
            </w:r>
          </w:p>
        </w:tc>
      </w:tr>
      <w:tr w:rsidR="004E1C21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C21" w:rsidRDefault="004E1C21" w:rsidP="004E1C2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4E1C21" w:rsidRDefault="004E1C21" w:rsidP="004E1C2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4/3-4/9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-Ⅳ-1農業生產與地理環境。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-Ⅳ-3飲食文化與食品加工、基因改造食物。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地1b-Ⅳ-1解析自然環境與人文景觀的相互關係。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單元3 </w:t>
            </w: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從產地到餐桌</w:t>
            </w:r>
          </w:p>
          <w:p w:rsidR="004E1C21" w:rsidRPr="00171DF9" w:rsidRDefault="00540A4A" w:rsidP="00171DF9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食物生產與自然環境</w:t>
            </w:r>
          </w:p>
          <w:p w:rsidR="00171DF9" w:rsidRPr="00171DF9" w:rsidRDefault="00171DF9" w:rsidP="00171DF9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說明廣義農業的定義，以及其受到自然環境限制的程度相當大。</w:t>
            </w:r>
          </w:p>
          <w:p w:rsidR="00171DF9" w:rsidRPr="00171DF9" w:rsidRDefault="00171DF9" w:rsidP="00171DF9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說明傳統農業的人為投入主要以勞力為主，並以提供農家生活資源為主要目的，因此農業的特徵與現代農業有很大差異。</w:t>
            </w:r>
          </w:p>
          <w:p w:rsidR="00171DF9" w:rsidRPr="00171DF9" w:rsidRDefault="00171DF9" w:rsidP="00171DF9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說明田間作物多樣對環境的影響。</w:t>
            </w:r>
          </w:p>
          <w:p w:rsidR="00171DF9" w:rsidRPr="00171DF9" w:rsidRDefault="00171DF9" w:rsidP="00171DF9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請學生繪出簡易的傳統農業系統圖。</w:t>
            </w:r>
          </w:p>
          <w:p w:rsidR="00171DF9" w:rsidRPr="00171DF9" w:rsidRDefault="00171DF9" w:rsidP="00171DF9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、現今臺灣商業性農業的特徵</w:t>
            </w:r>
          </w:p>
          <w:p w:rsidR="00171DF9" w:rsidRPr="00171DF9" w:rsidRDefault="00171DF9" w:rsidP="00171DF9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說明傳統與現代農業的差異，在於人為產出與最終輸出對象不同。</w:t>
            </w:r>
          </w:p>
          <w:p w:rsidR="00171DF9" w:rsidRPr="00171DF9" w:rsidRDefault="00171DF9" w:rsidP="00171DF9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說明同一地區的作物逐漸趨向單一化與專業化的原因。</w:t>
            </w:r>
          </w:p>
          <w:p w:rsidR="004E1C21" w:rsidRPr="005C3BDD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說明產銷班與合作社，以及區域專業化的概念。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432AE4" w:rsidRDefault="004E1C21" w:rsidP="004E1C21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【生命教育】</w:t>
            </w:r>
          </w:p>
          <w:p w:rsidR="004E1C21" w:rsidRPr="00E92C75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生J5:覺察生活中的各種迷思，在生活作息、健康促進、飲食運動、休閒娛樂、人我關係等課題上進行價值思辨，尋求解決之道。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Default="004E1C21" w:rsidP="004E1C21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3-5清明節連假</w:t>
            </w:r>
          </w:p>
        </w:tc>
      </w:tr>
      <w:tr w:rsidR="004E1C21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C21" w:rsidRDefault="004E1C21" w:rsidP="004E1C2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4/10-4/16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-Ⅳ-1農業生產與地理環境。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-Ⅳ-3飲食文化與食品加工、基因改造食物。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地1b-Ⅳ-1解析自然環境與人文景觀的相互關係。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71DF9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單元3 </w:t>
            </w: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從產地到餐桌</w:t>
            </w:r>
          </w:p>
          <w:p w:rsidR="00171DF9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</w:t>
            </w:r>
            <w:r w:rsidRPr="009420AD">
              <w:rPr>
                <w:rFonts w:ascii="標楷體" w:eastAsia="標楷體" w:hAnsi="標楷體" w:hint="eastAsia"/>
                <w:sz w:val="22"/>
                <w:szCs w:val="22"/>
              </w:rPr>
              <w:t>認識基因改造作物</w:t>
            </w:r>
          </w:p>
          <w:p w:rsidR="00171DF9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D332B4">
              <w:rPr>
                <w:rFonts w:ascii="標楷體" w:eastAsia="標楷體" w:hAnsi="標楷體" w:hint="eastAsia"/>
                <w:sz w:val="22"/>
                <w:szCs w:val="22"/>
              </w:rPr>
              <w:t>思考基因改造的目的為何？</w:t>
            </w:r>
          </w:p>
          <w:p w:rsidR="00171DF9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2.說明</w:t>
            </w:r>
            <w:r w:rsidRPr="00D332B4">
              <w:rPr>
                <w:rFonts w:ascii="標楷體" w:eastAsia="標楷體" w:hAnsi="標楷體" w:hint="eastAsia"/>
                <w:sz w:val="22"/>
                <w:szCs w:val="22"/>
              </w:rPr>
              <w:t>基因改造後的作物有哪些特點</w:t>
            </w:r>
          </w:p>
          <w:p w:rsidR="00171DF9" w:rsidRPr="00D332B4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D332B4">
              <w:rPr>
                <w:rFonts w:ascii="標楷體" w:eastAsia="標楷體" w:hAnsi="標楷體" w:hint="eastAsia"/>
                <w:sz w:val="22"/>
                <w:szCs w:val="22"/>
              </w:rPr>
              <w:t>說明基因改造的緣由與優缺點。</w:t>
            </w:r>
          </w:p>
          <w:p w:rsidR="00171DF9" w:rsidRPr="00D332B4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Pr="00D332B4">
              <w:rPr>
                <w:rFonts w:ascii="標楷體" w:eastAsia="標楷體" w:hAnsi="標楷體" w:hint="eastAsia"/>
                <w:sz w:val="22"/>
                <w:szCs w:val="22"/>
              </w:rPr>
              <w:t>說明目前世界上常見的基因改造作物，以及種植基因改造作物較多的國家。</w:t>
            </w:r>
          </w:p>
          <w:p w:rsidR="00171DF9" w:rsidRPr="005C3BDD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5.查詢</w:t>
            </w:r>
            <w:r w:rsidRPr="00D332B4">
              <w:rPr>
                <w:rFonts w:ascii="標楷體" w:eastAsia="標楷體" w:hAnsi="標楷體" w:hint="eastAsia"/>
                <w:sz w:val="22"/>
                <w:szCs w:val="22"/>
              </w:rPr>
              <w:t>日常生活中，有哪些農產品或加工食品的原料是來自於基因改造作物？</w:t>
            </w:r>
            <w:r w:rsidRPr="005C3BD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:rsidR="00171DF9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四、</w:t>
            </w: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了解傳統與現代飲食文化的特徵與轉變的原因。</w:t>
            </w:r>
          </w:p>
          <w:p w:rsidR="00171DF9" w:rsidRPr="005C3BDD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1.現代家庭餐桌上的食物，具有種類</w:t>
            </w:r>
            <w:proofErr w:type="gramStart"/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多樣、</w:t>
            </w:r>
            <w:proofErr w:type="gramEnd"/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供應地範圍更廣、出現加工食品和基因改造食物等特色。</w:t>
            </w:r>
          </w:p>
          <w:p w:rsidR="00171DF9" w:rsidRPr="005C3BDD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2.說明在傳統臺灣社會居民的日常飲食習慣，以及近代家庭因所得提高、運輸發達、貿易普及等因素，使得食物種類愈趨</w:t>
            </w:r>
            <w:proofErr w:type="gramStart"/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多樣、</w:t>
            </w:r>
            <w:proofErr w:type="gramEnd"/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精緻。</w:t>
            </w:r>
          </w:p>
          <w:p w:rsidR="00171DF9" w:rsidRPr="005C3BDD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.說明為配合現代社會的生活步調，出現許多強調即食的食品。</w:t>
            </w:r>
          </w:p>
          <w:p w:rsidR="004E1C21" w:rsidRPr="005C3BDD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.說明早期食品加工以保存食物為目的，現代食品加工的目的除了保存食物外，還有增添食物的美味與口感。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432AE4" w:rsidRDefault="004E1C21" w:rsidP="004E1C21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71DF9" w:rsidRPr="0041739B" w:rsidRDefault="00171DF9" w:rsidP="00171DF9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171DF9" w:rsidRPr="0041739B" w:rsidRDefault="00171DF9" w:rsidP="00171DF9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171DF9" w:rsidRPr="00171DF9" w:rsidRDefault="00171DF9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【生命教育】</w:t>
            </w:r>
          </w:p>
          <w:p w:rsidR="004E1C21" w:rsidRPr="00E92C75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生J5:覺察生活中的各種迷思，在生活作息、健康促進、飲食運動、休閒娛樂、人我關係等課題上進行價值思辨，尋求解決之道。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Default="004E1C21" w:rsidP="004E1C21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15校慶(暫定)</w:t>
            </w:r>
          </w:p>
        </w:tc>
      </w:tr>
      <w:tr w:rsidR="004E1C21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C21" w:rsidRDefault="004E1C21" w:rsidP="004E1C2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4/17-4/23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-Ⅳ-1農業生產與地理環境。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-Ⅳ-3飲食文化與食品加工、基因改造食物。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地1b-Ⅳ-1解析自然環境與人文景觀的相互關係。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71DF9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單元3 </w:t>
            </w:r>
            <w:r w:rsidRPr="004E1C2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從產地到餐桌</w:t>
            </w:r>
          </w:p>
          <w:p w:rsidR="004E1C21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五、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食物里程大搜查</w:t>
            </w:r>
          </w:p>
          <w:p w:rsidR="00171DF9" w:rsidRPr="005C3BDD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BDD">
              <w:rPr>
                <w:rFonts w:ascii="標楷體" w:eastAsia="標楷體" w:hAnsi="標楷體" w:hint="eastAsia"/>
                <w:sz w:val="22"/>
                <w:szCs w:val="22"/>
              </w:rPr>
              <w:t>.說明「食物里程」是指從產地到消費地的運送距離。</w:t>
            </w:r>
          </w:p>
          <w:p w:rsidR="00171DF9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2.實作：上網查詢各種食物里程</w:t>
            </w:r>
          </w:p>
          <w:p w:rsidR="00171DF9" w:rsidRPr="00171DF9" w:rsidRDefault="00171DF9" w:rsidP="00171DF9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3.學生討論：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食物里程數愈大，除了代表運輸距離愈遠之外，可能還會「對全球環境」造成什麼影響？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432AE4" w:rsidRDefault="004E1C21" w:rsidP="004E1C21">
            <w:pPr>
              <w:ind w:firstLine="0"/>
              <w:jc w:val="left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【生命教育】</w:t>
            </w:r>
          </w:p>
          <w:p w:rsidR="004E1C21" w:rsidRPr="00E92C75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生J5:覺察生活中的各種迷思，在生活作息、健康促進、飲食運動、休閒娛樂、人我關係等課題上進行價值思辨，尋求解決之道。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Default="004E1C21" w:rsidP="004E1C21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20-21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年級第四次複習考</w:t>
            </w:r>
          </w:p>
        </w:tc>
      </w:tr>
      <w:tr w:rsidR="004E1C21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C21" w:rsidRDefault="004E1C21" w:rsidP="004E1C2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4/24-4/30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-Ⅳ-1農業生產與地理環境。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-Ⅳ-3飲食文化與食品加工、基因改造食物。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地1b-Ⅳ-1解析自然環境與人文景觀的相互關係。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4E1C21" w:rsidRPr="00CD0796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Default="00171DF9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單元4 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食品安全面面觀</w:t>
            </w:r>
          </w:p>
          <w:p w:rsidR="00171DF9" w:rsidRPr="00E1083B" w:rsidRDefault="004829AC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一、引起動機</w:t>
            </w:r>
          </w:p>
          <w:p w:rsidR="004E1C21" w:rsidRDefault="004829AC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教師引述</w:t>
            </w:r>
            <w:r w:rsidRPr="004829AC">
              <w:rPr>
                <w:rFonts w:ascii="標楷體" w:eastAsia="標楷體" w:hAnsi="標楷體" w:hint="eastAsia"/>
                <w:sz w:val="22"/>
                <w:szCs w:val="22"/>
              </w:rPr>
              <w:t>數則近年重大食安問題新聞，詢問學生是否有聽聞過這些食安問題？這些食品對人體有什麼危害？為什麼食品中會有這些對身體有害的物質？</w:t>
            </w:r>
          </w:p>
          <w:p w:rsidR="00AA2EE5" w:rsidRDefault="004829AC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="00AA2EE5" w:rsidRPr="00AA2EE5">
              <w:rPr>
                <w:rFonts w:ascii="標楷體" w:eastAsia="標楷體" w:hAnsi="標楷體" w:hint="eastAsia"/>
                <w:sz w:val="22"/>
                <w:szCs w:val="22"/>
              </w:rPr>
              <w:t>水汙染對土地及農作物的危害</w:t>
            </w:r>
            <w:r w:rsidR="00AA2EE5">
              <w:rPr>
                <w:rFonts w:ascii="標楷體" w:eastAsia="標楷體" w:hAnsi="標楷體" w:hint="eastAsia"/>
                <w:sz w:val="22"/>
                <w:szCs w:val="22"/>
              </w:rPr>
              <w:t>，如鎘米、</w:t>
            </w:r>
            <w:r w:rsidR="00AA2EE5" w:rsidRPr="00AA2EE5">
              <w:rPr>
                <w:rFonts w:ascii="標楷體" w:eastAsia="標楷體" w:hAnsi="標楷體" w:hint="eastAsia"/>
                <w:sz w:val="22"/>
                <w:szCs w:val="22"/>
              </w:rPr>
              <w:t>綠牡蠣等</w:t>
            </w:r>
          </w:p>
          <w:p w:rsidR="00AA2EE5" w:rsidRDefault="00AA2EE5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</w:t>
            </w:r>
            <w:r w:rsidRPr="00AA2EE5">
              <w:rPr>
                <w:rFonts w:ascii="標楷體" w:eastAsia="標楷體" w:hAnsi="標楷體" w:hint="eastAsia"/>
                <w:sz w:val="22"/>
                <w:szCs w:val="22"/>
              </w:rPr>
              <w:t>高山地區農業對環境和農作物的影響</w:t>
            </w:r>
          </w:p>
          <w:p w:rsidR="00AA2EE5" w:rsidRDefault="00AA2EE5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030291" w:rsidRPr="00030291">
              <w:rPr>
                <w:rFonts w:ascii="標楷體" w:eastAsia="標楷體" w:hAnsi="標楷體" w:hint="eastAsia"/>
                <w:sz w:val="22"/>
                <w:szCs w:val="22"/>
              </w:rPr>
              <w:t>在高山地區種植高麗菜等淺根系植物，</w:t>
            </w:r>
            <w:r w:rsidR="00030291">
              <w:rPr>
                <w:rFonts w:ascii="標楷體" w:eastAsia="標楷體" w:hAnsi="標楷體" w:hint="eastAsia"/>
                <w:sz w:val="22"/>
                <w:szCs w:val="22"/>
              </w:rPr>
              <w:t>會破壞</w:t>
            </w:r>
            <w:r w:rsidR="00030291" w:rsidRPr="00030291">
              <w:rPr>
                <w:rFonts w:ascii="標楷體" w:eastAsia="標楷體" w:hAnsi="標楷體" w:hint="eastAsia"/>
                <w:sz w:val="22"/>
                <w:szCs w:val="22"/>
              </w:rPr>
              <w:t>水土保持及</w:t>
            </w:r>
            <w:r w:rsidR="00030291">
              <w:rPr>
                <w:rFonts w:ascii="標楷體" w:eastAsia="標楷體" w:hAnsi="標楷體" w:hint="eastAsia"/>
                <w:sz w:val="22"/>
                <w:szCs w:val="22"/>
              </w:rPr>
              <w:t>生態</w:t>
            </w:r>
            <w:r w:rsidR="00030291" w:rsidRPr="00030291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</w:p>
          <w:p w:rsidR="00030291" w:rsidRPr="00AA2EE5" w:rsidRDefault="0003029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請學生蒐集其他高山農業問題的案例，如茶葉等，討論山坡地開發時要注意的問題，以及如何避免農藥與肥料汙染環境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432AE4" w:rsidRDefault="004E1C21" w:rsidP="004E1C21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  <w:p w:rsidR="004E1C21" w:rsidRPr="0041739B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【生命教育】</w:t>
            </w:r>
          </w:p>
          <w:p w:rsidR="004E1C21" w:rsidRPr="00E92C75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生J5:覺察生活中的各種迷思，在生活作息、健康促進、飲食運動、休閒娛樂、人我關係等課題上進行價值思辨，尋求解決之道。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Default="004E1C21" w:rsidP="004E1C21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E1C21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C21" w:rsidRDefault="004E1C21" w:rsidP="004E1C2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5/1-5/7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Pr="00D332B4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-Ⅳ-2食物運銷與國際貿易。</w:t>
            </w:r>
          </w:p>
          <w:p w:rsidR="004E1C21" w:rsidRPr="00D332B4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-Ⅳ-4問題探究：從地理觀點探究食安問題的原因與解決策略。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D332B4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4E1C21" w:rsidRPr="00D332B4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4E1C21" w:rsidRPr="00D332B4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30291" w:rsidRDefault="00030291" w:rsidP="0003029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單元4 </w:t>
            </w:r>
            <w:r w:rsidRPr="00171DF9">
              <w:rPr>
                <w:rFonts w:ascii="標楷體" w:eastAsia="標楷體" w:hAnsi="標楷體" w:hint="eastAsia"/>
                <w:sz w:val="22"/>
                <w:szCs w:val="22"/>
              </w:rPr>
              <w:t>食品安全面面觀</w:t>
            </w:r>
          </w:p>
          <w:p w:rsidR="004E1C21" w:rsidRDefault="0003029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四、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全民如何監督食安問題？</w:t>
            </w:r>
          </w:p>
          <w:p w:rsidR="00030291" w:rsidRDefault="0003029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辨別認證標章</w:t>
            </w:r>
          </w:p>
          <w:p w:rsidR="00030291" w:rsidRDefault="0003029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查詢食材溯源</w:t>
            </w:r>
          </w:p>
          <w:p w:rsidR="00030291" w:rsidRPr="00030291" w:rsidRDefault="00030291" w:rsidP="0003029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五、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設計訪談問卷</w:t>
            </w:r>
            <w:proofErr w:type="gramStart"/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─</w:t>
            </w:r>
            <w:proofErr w:type="gramEnd"/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利用5分滿意度量表</w:t>
            </w:r>
            <w:proofErr w:type="gramStart"/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調查對食</w:t>
            </w:r>
            <w:proofErr w:type="gramEnd"/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安問題的態度</w:t>
            </w:r>
          </w:p>
          <w:p w:rsidR="00030291" w:rsidRDefault="00030291" w:rsidP="0003029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教師說明「5 分滿意度量表問卷」的含意與操作方式</w:t>
            </w:r>
          </w:p>
          <w:p w:rsidR="00030291" w:rsidRDefault="00030291" w:rsidP="0003029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生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分組討論以完成「Q問題1」</w:t>
            </w:r>
          </w:p>
          <w:p w:rsidR="00030291" w:rsidRDefault="00030291" w:rsidP="0003029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請同學將問卷帶回去實際進行問卷調查，完成「Q問題2、3」</w:t>
            </w:r>
          </w:p>
          <w:p w:rsidR="00030291" w:rsidRDefault="0003029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六、介紹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世界食品安全日</w:t>
            </w:r>
          </w:p>
          <w:p w:rsidR="00030291" w:rsidRDefault="0003029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每年的6月7日為「世界食品安全日」，內涵包含糧食安全、公共衛生、醫療健康、國際貿易、</w:t>
            </w:r>
            <w:proofErr w:type="gramStart"/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減貧</w:t>
            </w:r>
            <w:proofErr w:type="gramEnd"/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、環境</w:t>
            </w:r>
            <w:proofErr w:type="gramStart"/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永續</w:t>
            </w:r>
            <w:proofErr w:type="gramEnd"/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等。</w:t>
            </w:r>
          </w:p>
          <w:p w:rsidR="004E1C21" w:rsidRPr="00203CCD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432AE4" w:rsidRDefault="004E1C21" w:rsidP="004E1C21">
            <w:pPr>
              <w:ind w:firstLine="0"/>
              <w:jc w:val="left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4E1C21" w:rsidRPr="00E92C75" w:rsidRDefault="004E1C21" w:rsidP="004E1C21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4E1C21" w:rsidRPr="00EB6D19" w:rsidRDefault="004E1C21" w:rsidP="004E1C2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C21" w:rsidRPr="00203CCD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4E1C21" w:rsidRPr="00203CCD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4E1C21" w:rsidRPr="00203CCD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【生命教育】</w:t>
            </w:r>
          </w:p>
          <w:p w:rsidR="004E1C21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4E1C21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:rsidR="004E1C21" w:rsidRPr="00203CCD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國際</w:t>
            </w: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教育】</w:t>
            </w:r>
          </w:p>
          <w:p w:rsidR="004E1C21" w:rsidRPr="00E92C75" w:rsidRDefault="004E1C21" w:rsidP="004E1C2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</w:t>
            </w:r>
            <w:r w:rsidRPr="00E407CC">
              <w:rPr>
                <w:rFonts w:ascii="標楷體" w:eastAsia="標楷體" w:hAnsi="標楷體"/>
                <w:snapToGrid w:val="0"/>
                <w:sz w:val="22"/>
                <w:szCs w:val="22"/>
              </w:rPr>
              <w:t>J8</w:t>
            </w: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了解全球永續發展之理念並落實於日常生活中。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1" w:rsidRDefault="004E1C21" w:rsidP="004E1C21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年級詩詞吟唱比賽</w:t>
            </w:r>
          </w:p>
        </w:tc>
      </w:tr>
      <w:tr w:rsidR="007C4397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4397" w:rsidRDefault="007C4397" w:rsidP="007C439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5/8-5/14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-Ⅳ-2食物運銷與國際貿易。</w:t>
            </w:r>
          </w:p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-Ⅳ-4問題探究：從地理觀點探究食安問題的原因與解決策略。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段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考周：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複習單元</w:t>
            </w: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snapToGrid w:val="0"/>
                <w:sz w:val="22"/>
                <w:szCs w:val="22"/>
              </w:rPr>
              <w:t>4</w:t>
            </w:r>
          </w:p>
          <w:p w:rsidR="007C4397" w:rsidRDefault="007C4397" w:rsidP="007C4397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了解農業生產與自然環境的關係</w:t>
            </w:r>
          </w:p>
          <w:p w:rsidR="007C4397" w:rsidRDefault="007C4397" w:rsidP="007C4397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2.認識食物運銷與國際貿易的關係</w:t>
            </w:r>
          </w:p>
          <w:p w:rsidR="007C4397" w:rsidRPr="00030291" w:rsidRDefault="007C4397" w:rsidP="007C4397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3.認識臺灣飲食文化特色與危機</w:t>
            </w:r>
          </w:p>
          <w:p w:rsidR="007C4397" w:rsidRDefault="007C4397" w:rsidP="007C4397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認識臺灣相關食安問題與重要案例</w:t>
            </w:r>
          </w:p>
          <w:p w:rsidR="007C4397" w:rsidRPr="00030291" w:rsidRDefault="007C4397" w:rsidP="007C4397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了解如何正確應對食安問題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432AE4" w:rsidRDefault="007C4397" w:rsidP="007C4397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隨堂練習卷</w:t>
            </w:r>
          </w:p>
          <w:p w:rsidR="007C4397" w:rsidRPr="00E92C75" w:rsidRDefault="007C4397" w:rsidP="007C4397">
            <w:pPr>
              <w:ind w:firstLineChars="10" w:firstLine="22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203CCD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【環境教育】</w:t>
            </w:r>
          </w:p>
          <w:p w:rsidR="007C4397" w:rsidRPr="00203CCD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  <w:p w:rsidR="007C4397" w:rsidRPr="00030291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Default="007C4397" w:rsidP="007C439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10-11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年級第二次段考</w:t>
            </w:r>
          </w:p>
        </w:tc>
      </w:tr>
      <w:tr w:rsidR="007C4397" w:rsidTr="006375CF">
        <w:trPr>
          <w:cantSplit/>
          <w:trHeight w:val="3198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4397" w:rsidRDefault="007C4397" w:rsidP="007C439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5/15-5/21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Pr="00C03799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地Ca-Ⅳ-1:「臺灣」地名的由來與指涉範圍的演變。</w:t>
            </w:r>
          </w:p>
          <w:p w:rsid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3799">
              <w:rPr>
                <w:rFonts w:eastAsia="標楷體" w:hint="eastAsia"/>
                <w:snapToGrid w:val="0"/>
                <w:sz w:val="22"/>
                <w:szCs w:val="22"/>
              </w:rPr>
              <w:t>地</w:t>
            </w:r>
            <w:r w:rsidRPr="00C03799">
              <w:rPr>
                <w:rFonts w:eastAsia="標楷體" w:hint="eastAsia"/>
                <w:snapToGrid w:val="0"/>
                <w:sz w:val="22"/>
                <w:szCs w:val="22"/>
              </w:rPr>
              <w:t>Ca-</w:t>
            </w:r>
            <w:r w:rsidRPr="00C03799">
              <w:rPr>
                <w:rFonts w:eastAsia="標楷體" w:hint="eastAsia"/>
                <w:snapToGrid w:val="0"/>
                <w:sz w:val="22"/>
                <w:szCs w:val="22"/>
              </w:rPr>
              <w:t>Ⅳ</w:t>
            </w:r>
            <w:r w:rsidRPr="00C03799">
              <w:rPr>
                <w:rFonts w:eastAsia="標楷體" w:hint="eastAsia"/>
                <w:snapToGrid w:val="0"/>
                <w:sz w:val="22"/>
                <w:szCs w:val="22"/>
              </w:rPr>
              <w:t>-3:</w:t>
            </w:r>
            <w:r w:rsidRPr="00C03799">
              <w:rPr>
                <w:rFonts w:eastAsia="標楷體" w:hint="eastAsia"/>
                <w:snapToGrid w:val="0"/>
                <w:sz w:val="22"/>
                <w:szCs w:val="22"/>
              </w:rPr>
              <w:t>聚落地名的命名與環境、族群文化的關係。</w:t>
            </w:r>
          </w:p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-Ⅳ-2食物運銷與國際貿易。</w:t>
            </w:r>
          </w:p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Cb</w:t>
            </w:r>
            <w:proofErr w:type="spell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-Ⅳ-4問題探究：從地理觀點探究食安問題的原因與解決策略。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全冊複習</w:t>
            </w:r>
            <w:proofErr w:type="gramEnd"/>
          </w:p>
          <w:p w:rsidR="007C4397" w:rsidRPr="00CD0796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1.認識地名的功能</w:t>
            </w:r>
          </w:p>
          <w:p w:rsidR="007C4397" w:rsidRPr="00CD0796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2.了解臺灣的命名由來</w:t>
            </w:r>
          </w:p>
          <w:p w:rsidR="007C4397" w:rsidRPr="00CD0796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3.認識縣市和鄉鎮市區的名稱由來與變遷</w:t>
            </w:r>
          </w:p>
          <w:p w:rsid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D0796">
              <w:rPr>
                <w:rFonts w:ascii="標楷體" w:eastAsia="標楷體" w:hAnsi="標楷體" w:hint="eastAsia"/>
                <w:sz w:val="22"/>
                <w:szCs w:val="22"/>
              </w:rPr>
              <w:t>4.了解聚落的命名與環境、族群文化的關係</w:t>
            </w:r>
          </w:p>
          <w:p w:rsid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了解</w:t>
            </w:r>
            <w:r w:rsidRPr="004E1C21">
              <w:rPr>
                <w:rFonts w:ascii="標楷體" w:eastAsia="標楷體" w:hAnsi="標楷體" w:hint="eastAsia"/>
                <w:sz w:val="22"/>
                <w:szCs w:val="22"/>
              </w:rPr>
              <w:t>地名和生產活動、產物命名等商品行銷的關係。</w:t>
            </w:r>
          </w:p>
          <w:p w:rsidR="007C4397" w:rsidRDefault="007C4397" w:rsidP="007C4397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6.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了解農業生產與自然環境的關係</w:t>
            </w:r>
          </w:p>
          <w:p w:rsidR="007C4397" w:rsidRDefault="007C4397" w:rsidP="007C4397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.認識食物運銷與國際貿易的關係</w:t>
            </w:r>
          </w:p>
          <w:p w:rsidR="007C4397" w:rsidRPr="00030291" w:rsidRDefault="007C4397" w:rsidP="007C4397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.認識臺灣飲食文化特色與危機</w:t>
            </w:r>
          </w:p>
          <w:p w:rsidR="007C4397" w:rsidRDefault="007C4397" w:rsidP="007C4397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9.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認識臺灣相關食安問題與重要案例</w:t>
            </w:r>
          </w:p>
          <w:p w:rsidR="007C4397" w:rsidRPr="00E1083B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10.</w:t>
            </w:r>
            <w:r w:rsidRPr="00030291">
              <w:rPr>
                <w:rFonts w:ascii="標楷體" w:eastAsia="標楷體" w:hAnsi="標楷體" w:hint="eastAsia"/>
                <w:sz w:val="22"/>
                <w:szCs w:val="22"/>
              </w:rPr>
              <w:t>了解如何正確應對食安問題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432AE4" w:rsidRDefault="007C4397" w:rsidP="007C4397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92C75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Default="007C4397" w:rsidP="007C439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17-18七八年級第二次段20-21教育會考</w:t>
            </w:r>
          </w:p>
        </w:tc>
      </w:tr>
      <w:tr w:rsidR="007C4397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4397" w:rsidRDefault="007C4397" w:rsidP="007C439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5/22-5/28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地Aa-Ⅳ-4問題探究：臺灣和世界各地的關聯性。</w:t>
            </w:r>
          </w:p>
          <w:p w:rsidR="007C4397" w:rsidRP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地1a-Ⅳ-2說明重要環境、經濟與文化</w:t>
            </w:r>
            <w:proofErr w:type="gramStart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議題間的相互</w:t>
            </w:r>
            <w:proofErr w:type="gramEnd"/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關係。</w:t>
            </w:r>
          </w:p>
          <w:p w:rsidR="007C4397" w:rsidRPr="00D332B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地1c-Ⅳ-2反思各種地理環境與議題的內涵，並提出相關意見。</w:t>
            </w:r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D332B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社3d-Ⅳ-1規劃與執行社會領域的問題探究、訪查、創作或展演等活動。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7C4397">
              <w:rPr>
                <w:rFonts w:ascii="標楷體" w:eastAsia="標楷體" w:hAnsi="標楷體" w:hint="eastAsia"/>
                <w:sz w:val="22"/>
                <w:szCs w:val="22"/>
              </w:rPr>
              <w:t>回顧國中地理課程</w:t>
            </w:r>
          </w:p>
          <w:p w:rsidR="007C4397" w:rsidRP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7C4397">
              <w:rPr>
                <w:rFonts w:ascii="標楷體" w:eastAsia="標楷體" w:hAnsi="標楷體" w:hint="eastAsia"/>
                <w:sz w:val="22"/>
                <w:szCs w:val="22"/>
              </w:rPr>
              <w:t>1.以國中六冊地理為範圍，由學生針對不了解的課程進行提問。</w:t>
            </w:r>
          </w:p>
          <w:p w:rsidR="007C4397" w:rsidRP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7C4397">
              <w:rPr>
                <w:rFonts w:ascii="標楷體" w:eastAsia="標楷體" w:hAnsi="標楷體" w:hint="eastAsia"/>
                <w:sz w:val="22"/>
                <w:szCs w:val="22"/>
              </w:rPr>
              <w:t>2.教師講解學生容易犯錯或疑惑的內容。</w:t>
            </w:r>
          </w:p>
          <w:p w:rsidR="007C4397" w:rsidRPr="00E1083B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7C4397">
              <w:rPr>
                <w:rFonts w:ascii="標楷體" w:eastAsia="標楷體" w:hAnsi="標楷體" w:hint="eastAsia"/>
                <w:sz w:val="22"/>
                <w:szCs w:val="22"/>
              </w:rPr>
              <w:t>3.學生發表地理課程感想。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432AE4" w:rsidRDefault="007C4397" w:rsidP="007C4397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407CC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Default="007C4397" w:rsidP="007C439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7C4397" w:rsidTr="004E1C2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4397" w:rsidRDefault="007C4397" w:rsidP="007C439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5/29-6/4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地Aa-Ⅳ-4問題探究：臺灣和世界各地的關聯性。</w:t>
            </w:r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Bc</w:t>
            </w:r>
            <w:proofErr w:type="spellEnd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-Ⅳ-2全球氣候變遷的衝擊。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</w:t>
            </w:r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</w:t>
            </w:r>
            <w:r w:rsidRPr="00C22272">
              <w:rPr>
                <w:rFonts w:ascii="標楷體" w:eastAsia="標楷體" w:hAnsi="標楷體"/>
                <w:snapToGrid w:val="0"/>
                <w:sz w:val="22"/>
                <w:szCs w:val="22"/>
              </w:rPr>
              <w:t>2a-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Ⅳ</w:t>
            </w:r>
            <w:r w:rsidRPr="00C22272">
              <w:rPr>
                <w:rFonts w:ascii="標楷體" w:eastAsia="標楷體" w:hAnsi="標楷體"/>
                <w:snapToGrid w:val="0"/>
                <w:sz w:val="22"/>
                <w:szCs w:val="22"/>
              </w:rPr>
              <w:t>-2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關注生活周遭的重要議題及其脈絡，發展本土意識與在地關懷。</w:t>
            </w:r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社2b-Ⅳ-3重視環境倫理，並願意維護生態的多樣性。</w:t>
            </w:r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社3d-Ⅳ-2提出保存文化資產、改善環境或維護社會正義等可能方案。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國中地理總複習</w:t>
            </w:r>
          </w:p>
          <w:p w:rsidR="007C4397" w:rsidRPr="00262AC4" w:rsidRDefault="007C4397" w:rsidP="006375CF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觀看紀錄片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《盧貝松之搶救地球》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片段。</w:t>
            </w:r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本紀錄片顯示地球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當前的危機：畜牧業、森林砍伐、糧食和水資源短缺、化石燃料的使用、資源的過度開採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、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全球暖化等。</w:t>
            </w:r>
          </w:p>
          <w:p w:rsidR="007C4397" w:rsidRPr="00E1083B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.本紀錄片不但展示了人類對地球的破壞的可怕事實，而且也描述了人類正在做的努力：包括再生能源、越來越多的國家公園、各國在環保事務上的國際合作，以及隨之而來的教育和改革已經在世界各地展開起來，以因應目前全球面臨的問題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432AE4" w:rsidRDefault="007C4397" w:rsidP="007C4397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  <w:p w:rsidR="007C4397" w:rsidRDefault="00B30B29" w:rsidP="007C4397">
            <w:pPr>
              <w:ind w:left="200" w:hangingChars="100" w:hanging="200"/>
              <w:jc w:val="left"/>
              <w:rPr>
                <w:rFonts w:eastAsia="標楷體" w:cs="標楷體"/>
                <w:sz w:val="23"/>
                <w:szCs w:val="23"/>
              </w:rPr>
            </w:pPr>
            <w:hyperlink r:id="rId13" w:history="1">
              <w:r w:rsidR="007C4397" w:rsidRPr="00BA5AFE">
                <w:rPr>
                  <w:rStyle w:val="af6"/>
                  <w:rFonts w:eastAsia="標楷體" w:cs="標楷體"/>
                  <w:sz w:val="23"/>
                  <w:szCs w:val="23"/>
                </w:rPr>
                <w:t>https://youtu.be/jqxENMKaeCU</w:t>
              </w:r>
            </w:hyperlink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407CC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【環境教育】 </w:t>
            </w:r>
          </w:p>
          <w:p w:rsidR="007C4397" w:rsidRPr="00E407CC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 了解生物多樣性及環境承載力的重要性。</w:t>
            </w:r>
          </w:p>
          <w:p w:rsidR="007C4397" w:rsidRPr="00E407CC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環J4 了解永續發展的意義（環境、社會、與經濟的均衡發展）與原則。</w:t>
            </w:r>
          </w:p>
          <w:p w:rsidR="007C4397" w:rsidRPr="00E407CC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環J6 了解世界人口數量增加、糧食供給與營養的永續議題。</w:t>
            </w:r>
          </w:p>
          <w:p w:rsidR="007C4397" w:rsidRPr="00DA5A19" w:rsidRDefault="007C4397" w:rsidP="007C4397">
            <w:pPr>
              <w:autoSpaceDE w:val="0"/>
              <w:jc w:val="left"/>
              <w:rPr>
                <w:rFonts w:ascii="標楷體" w:eastAsia="標楷體" w:hAnsi="標楷體" w:cs="DFKaiShu-SB-Estd-BF"/>
                <w:sz w:val="24"/>
                <w:szCs w:val="24"/>
              </w:rPr>
            </w:pPr>
          </w:p>
          <w:p w:rsidR="007C4397" w:rsidRPr="00203CCD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7C4397" w:rsidRPr="00203CCD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  <w:p w:rsidR="007C4397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:rsidR="007C4397" w:rsidRPr="00203CCD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國際</w:t>
            </w: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教育】</w:t>
            </w:r>
          </w:p>
          <w:p w:rsidR="007C4397" w:rsidRPr="00E407CC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</w:t>
            </w:r>
            <w:r w:rsidRPr="00E407CC">
              <w:rPr>
                <w:rFonts w:ascii="標楷體" w:eastAsia="標楷體" w:hAnsi="標楷體"/>
                <w:snapToGrid w:val="0"/>
                <w:sz w:val="22"/>
                <w:szCs w:val="22"/>
              </w:rPr>
              <w:t>J8</w:t>
            </w: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了解全球永續發展之理念並落實於日常生活中。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Default="007C4397" w:rsidP="007C439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7C4397" w:rsidTr="002F555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4397" w:rsidRDefault="007C4397" w:rsidP="007C439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6/5-6/11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地Aa-Ⅳ-4問題探究：臺灣和世界各地的關聯性。</w:t>
            </w:r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</w:t>
            </w:r>
            <w:proofErr w:type="spellStart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Bc</w:t>
            </w:r>
            <w:proofErr w:type="spellEnd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-Ⅳ-2全球氣候變遷的衝擊。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地1c-Ⅳ-2反思各種地理環境與議題的內涵，並提出相關意見</w:t>
            </w:r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</w:t>
            </w:r>
            <w:r w:rsidRPr="00C22272">
              <w:rPr>
                <w:rFonts w:ascii="標楷體" w:eastAsia="標楷體" w:hAnsi="標楷體"/>
                <w:snapToGrid w:val="0"/>
                <w:sz w:val="22"/>
                <w:szCs w:val="22"/>
              </w:rPr>
              <w:t>2a-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Ⅳ</w:t>
            </w:r>
            <w:r w:rsidRPr="00C22272">
              <w:rPr>
                <w:rFonts w:ascii="標楷體" w:eastAsia="標楷體" w:hAnsi="標楷體"/>
                <w:snapToGrid w:val="0"/>
                <w:sz w:val="22"/>
                <w:szCs w:val="22"/>
              </w:rPr>
              <w:t>-2</w:t>
            </w: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關注生活周遭的重要議題及其脈絡，發展本土意識與在地關懷。</w:t>
            </w:r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社2b-Ⅳ-3重視環境倫理，並願意維護生態的多樣性。</w:t>
            </w:r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社3d-Ⅳ-2提出保存文化資產、改善環境或維護社會正義等可能方案。</w:t>
            </w: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國中地理總複習</w:t>
            </w:r>
          </w:p>
          <w:p w:rsidR="007C4397" w:rsidRPr="00262AC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觀畢紀錄片</w:t>
            </w:r>
            <w:proofErr w:type="gramEnd"/>
            <w:r w:rsidRPr="00C22272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《盧貝松之搶救地球》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，引導學生思考並討論</w:t>
            </w:r>
          </w:p>
          <w:p w:rsidR="007C4397" w:rsidRPr="00262AC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1.為什麼要瞭解世界局勢？目前全球的挑戰有哪些？</w:t>
            </w:r>
          </w:p>
          <w:p w:rsidR="007C4397" w:rsidRPr="00262AC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(1)有沒有一些國家經常面對空氣汙染？為什麼？</w:t>
            </w:r>
          </w:p>
          <w:p w:rsidR="007C4397" w:rsidRPr="00262AC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(2)有沒有一些國家面對沙漠化或乾旱的危機？</w:t>
            </w:r>
          </w:p>
          <w:p w:rsidR="007C4397" w:rsidRPr="00262AC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(3)有沒有一些國家經常面臨到氣候變遷與災害？</w:t>
            </w:r>
          </w:p>
          <w:p w:rsidR="007C4397" w:rsidRPr="00262AC4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(4)世界各地還有哪些自然環境或人類文明的危機？</w:t>
            </w:r>
          </w:p>
          <w:p w:rsidR="007C4397" w:rsidRPr="00E1083B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262AC4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(5)台灣有面臨到哪些危機？我們可以做什麼？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432AE4" w:rsidRDefault="007C4397" w:rsidP="007C4397">
            <w:pPr>
              <w:ind w:firstLine="0"/>
              <w:jc w:val="center"/>
              <w:rPr>
                <w:color w:val="000000" w:themeColor="text1"/>
              </w:rPr>
            </w:pPr>
            <w:r w:rsidRPr="00432A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南一版</w:t>
            </w: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社會教材第六</w:t>
            </w:r>
            <w:proofErr w:type="gramStart"/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冊</w:t>
            </w:r>
            <w:proofErr w:type="gramEnd"/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2.教學簡報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3.網路媒體資源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4.圖像輔助學習</w:t>
            </w:r>
          </w:p>
          <w:p w:rsidR="007C4397" w:rsidRPr="00E92C75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5.學習單</w:t>
            </w:r>
          </w:p>
          <w:p w:rsidR="007C4397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92C75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6.網路影片</w:t>
            </w:r>
          </w:p>
          <w:p w:rsidR="007C4397" w:rsidRDefault="00B30B29" w:rsidP="007C4397">
            <w:pPr>
              <w:ind w:left="200" w:hangingChars="100" w:hanging="200"/>
              <w:jc w:val="left"/>
              <w:rPr>
                <w:rFonts w:eastAsia="標楷體" w:cs="標楷體"/>
                <w:sz w:val="23"/>
                <w:szCs w:val="23"/>
              </w:rPr>
            </w:pPr>
            <w:hyperlink r:id="rId14" w:history="1">
              <w:r w:rsidR="007C4397" w:rsidRPr="00BA5AFE">
                <w:rPr>
                  <w:rStyle w:val="af6"/>
                  <w:rFonts w:eastAsia="標楷體" w:cs="標楷體"/>
                  <w:sz w:val="23"/>
                  <w:szCs w:val="23"/>
                </w:rPr>
                <w:t>https://youtu.be/jqxENMKaeCU</w:t>
              </w:r>
            </w:hyperlink>
          </w:p>
          <w:p w:rsidR="007C4397" w:rsidRPr="00C22272" w:rsidRDefault="007C4397" w:rsidP="007C4397">
            <w:pPr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7C4397" w:rsidRPr="00EB6D19" w:rsidRDefault="007C4397" w:rsidP="007C439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Pr="00E407CC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【環境教育】 </w:t>
            </w:r>
          </w:p>
          <w:p w:rsidR="007C4397" w:rsidRPr="00E407CC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 了解生物多樣性及環境承載力的重要性。</w:t>
            </w:r>
          </w:p>
          <w:p w:rsidR="007C4397" w:rsidRPr="00E407CC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環J4 了解永續發展的意義（環境、社會、與經濟的均衡發展）與原則。</w:t>
            </w:r>
          </w:p>
          <w:p w:rsidR="007C4397" w:rsidRPr="00E407CC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環J6 了解世界人口數量增加、糧食供給與營養的永續議題。</w:t>
            </w:r>
          </w:p>
          <w:p w:rsidR="007C4397" w:rsidRPr="00E407CC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:rsidR="007C4397" w:rsidRPr="00203CCD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【品德教育】</w:t>
            </w:r>
          </w:p>
          <w:p w:rsidR="007C4397" w:rsidRPr="00203CCD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  <w:p w:rsidR="007C4397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:rsidR="007C4397" w:rsidRPr="00203CCD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國際</w:t>
            </w:r>
            <w:r w:rsidRPr="00203CCD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教育】</w:t>
            </w:r>
          </w:p>
          <w:p w:rsidR="007C4397" w:rsidRPr="00E92C75" w:rsidRDefault="007C4397" w:rsidP="007C4397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</w:t>
            </w:r>
            <w:r w:rsidRPr="00E407CC">
              <w:rPr>
                <w:rFonts w:ascii="標楷體" w:eastAsia="標楷體" w:hAnsi="標楷體"/>
                <w:snapToGrid w:val="0"/>
                <w:sz w:val="22"/>
                <w:szCs w:val="22"/>
              </w:rPr>
              <w:t>J8</w:t>
            </w: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了解全球永續發展之理念並落實於日常生活中。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Default="007C4397" w:rsidP="007C439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</w:tc>
      </w:tr>
      <w:tr w:rsidR="007C4397" w:rsidTr="002F555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4397" w:rsidRDefault="007C4397" w:rsidP="007C439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6/12-6/18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</w:tcPr>
          <w:p w:rsidR="007C4397" w:rsidRDefault="007C4397" w:rsidP="007C4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Default="007C4397" w:rsidP="007C439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17補班補課(6/23)</w:t>
            </w:r>
          </w:p>
          <w:p w:rsidR="007C4397" w:rsidRDefault="007C4397" w:rsidP="007C439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、七八年級藝能科考試</w:t>
            </w:r>
          </w:p>
        </w:tc>
      </w:tr>
      <w:tr w:rsidR="007C4397" w:rsidTr="002F5551">
        <w:trPr>
          <w:cantSplit/>
          <w:trHeight w:val="880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4397" w:rsidRDefault="007C4397" w:rsidP="007C439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6/19-6/25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</w:tcPr>
          <w:p w:rsidR="007C4397" w:rsidRDefault="007C4397" w:rsidP="007C4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Default="007C4397" w:rsidP="007C439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22-23端午節連假</w:t>
            </w:r>
          </w:p>
        </w:tc>
      </w:tr>
      <w:tr w:rsidR="007C4397" w:rsidTr="002F5551">
        <w:trPr>
          <w:cantSplit/>
          <w:trHeight w:val="1158"/>
          <w:jc w:val="center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4397" w:rsidRDefault="007C4397" w:rsidP="007C439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6/26-6/30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</w:tcPr>
          <w:p w:rsidR="007C4397" w:rsidRDefault="007C4397" w:rsidP="007C4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ind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397" w:rsidRDefault="007C4397" w:rsidP="007C43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397" w:rsidRDefault="007C4397" w:rsidP="007C439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29-30七八年級第三次段考</w:t>
            </w:r>
          </w:p>
        </w:tc>
      </w:tr>
    </w:tbl>
    <w:p w:rsidR="000274CC" w:rsidRDefault="000274CC">
      <w:pPr>
        <w:rPr>
          <w:rFonts w:ascii="標楷體" w:eastAsia="標楷體" w:hAnsi="標楷體" w:cs="標楷體"/>
          <w:b/>
          <w:sz w:val="24"/>
          <w:szCs w:val="24"/>
        </w:rPr>
      </w:pPr>
    </w:p>
    <w:p w:rsidR="000274CC" w:rsidRDefault="000274CC">
      <w:pPr>
        <w:rPr>
          <w:rFonts w:ascii="標楷體" w:eastAsia="標楷體" w:hAnsi="標楷體" w:cs="標楷體"/>
          <w:b/>
          <w:sz w:val="24"/>
          <w:szCs w:val="24"/>
        </w:rPr>
      </w:pPr>
    </w:p>
    <w:p w:rsidR="000274CC" w:rsidRDefault="008C4DF6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六、法律規定教育議題實施規劃</w:t>
      </w:r>
    </w:p>
    <w:tbl>
      <w:tblPr>
        <w:tblStyle w:val="af3"/>
        <w:tblW w:w="14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274CC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納入課程規劃實施情形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本學期</w:t>
            </w:r>
          </w:p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實施時數   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相關規定說明</w:t>
            </w:r>
          </w:p>
          <w:p w:rsidR="000274CC" w:rsidRDefault="008C4DF6">
            <w:pPr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274CC">
        <w:trPr>
          <w:trHeight w:val="837"/>
          <w:jc w:val="center"/>
        </w:trPr>
        <w:tc>
          <w:tcPr>
            <w:tcW w:w="866" w:type="dxa"/>
            <w:vMerge/>
            <w:vAlign w:val="center"/>
          </w:tcPr>
          <w:p w:rsidR="000274CC" w:rsidRDefault="00027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274CC" w:rsidRDefault="00027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領域學習或</w:t>
            </w:r>
          </w:p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</w:t>
            </w:r>
          </w:p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0274CC" w:rsidRDefault="00027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:rsidR="000274CC" w:rsidRDefault="00027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274CC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274CC">
        <w:trPr>
          <w:trHeight w:val="6723"/>
          <w:jc w:val="center"/>
        </w:trPr>
        <w:tc>
          <w:tcPr>
            <w:tcW w:w="866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0274CC" w:rsidRDefault="000274C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0274CC" w:rsidRDefault="000274C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274CC" w:rsidRDefault="000274C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0274CC" w:rsidRDefault="000274C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0274CC" w:rsidRDefault="008C4DF6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1.請在相關規定說明欄註明課程單元及實質內涵指標，如:兒時記趣-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J3 、涯 J6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2.生涯規劃教育議題實質內涵: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 了解生涯規劃的意義與功能。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J2 具備生涯規劃的知識與概念。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J3 覺察自己的能力與興趣。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J4 了解自己的人格特質與價值觀。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J5 探索性別與生涯規劃的關係。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J6 建立對於未來生涯的願景。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J7 學習蒐集與分析工作/教育環境的資料。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J8 工作/教育環境的類型與現況。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J9 社會變遷與工作/教育環境的關係。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J10 職業倫理對工作環境發展的重要性。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J11 分析影響個人生涯決定的因素。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J12 發展及評估生涯決定的策略。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J13 培養生涯規劃及執行的能力。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J14 培養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並涵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化道德倫理意義於日常生活。</w:t>
            </w:r>
          </w:p>
        </w:tc>
      </w:tr>
      <w:tr w:rsidR="000274CC">
        <w:trPr>
          <w:trHeight w:val="402"/>
          <w:jc w:val="center"/>
        </w:trPr>
        <w:tc>
          <w:tcPr>
            <w:tcW w:w="866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0274CC" w:rsidRDefault="006375C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0274CC" w:rsidRDefault="006375C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社會(地理)</w:t>
            </w:r>
          </w:p>
        </w:tc>
        <w:tc>
          <w:tcPr>
            <w:tcW w:w="1209" w:type="dxa"/>
            <w:vAlign w:val="center"/>
          </w:tcPr>
          <w:p w:rsidR="000274CC" w:rsidRDefault="006375C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4、12、16、17</w:t>
            </w:r>
          </w:p>
        </w:tc>
        <w:tc>
          <w:tcPr>
            <w:tcW w:w="1291" w:type="dxa"/>
            <w:vAlign w:val="center"/>
          </w:tcPr>
          <w:p w:rsidR="000274CC" w:rsidRDefault="00266A0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4440" w:type="dxa"/>
          </w:tcPr>
          <w:p w:rsidR="000274CC" w:rsidRDefault="006375CF">
            <w:pPr>
              <w:widowControl w:val="0"/>
              <w:ind w:firstLine="0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國J1 理解國家發展和全球之關聯性。</w:t>
            </w:r>
          </w:p>
          <w:p w:rsidR="006375CF" w:rsidRDefault="006375CF">
            <w:pPr>
              <w:widowControl w:val="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國</w:t>
            </w:r>
            <w:r w:rsidRPr="00E407CC">
              <w:rPr>
                <w:rFonts w:ascii="標楷體" w:eastAsia="標楷體" w:hAnsi="標楷體"/>
                <w:snapToGrid w:val="0"/>
                <w:sz w:val="22"/>
                <w:szCs w:val="22"/>
              </w:rPr>
              <w:t>J8</w:t>
            </w: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了解全球永續發展之理念並落實於日常生活中。</w:t>
            </w:r>
          </w:p>
        </w:tc>
      </w:tr>
      <w:tr w:rsidR="000274CC">
        <w:trPr>
          <w:trHeight w:val="1250"/>
          <w:jc w:val="center"/>
        </w:trPr>
        <w:tc>
          <w:tcPr>
            <w:tcW w:w="866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0274CC" w:rsidRDefault="000274CC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0274CC" w:rsidRDefault="000274CC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274CC" w:rsidRDefault="000274CC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0274CC" w:rsidRDefault="000274CC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性別平等教育法第17條每學期至少4小時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兒童及少年性剝削防制條例第4條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每學年應辦理兒童及少年性剝削防  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治教育課程或教育宣導</w:t>
            </w:r>
          </w:p>
        </w:tc>
      </w:tr>
      <w:tr w:rsidR="000274CC">
        <w:trPr>
          <w:trHeight w:val="549"/>
          <w:jc w:val="center"/>
        </w:trPr>
        <w:tc>
          <w:tcPr>
            <w:tcW w:w="866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性侵害防治教育課程</w:t>
            </w:r>
          </w:p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性侵害犯罪防治法第7條每學年至少4小時</w:t>
            </w:r>
          </w:p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性侵害防治教育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0274CC">
        <w:trPr>
          <w:trHeight w:val="1253"/>
          <w:jc w:val="center"/>
        </w:trPr>
        <w:tc>
          <w:tcPr>
            <w:tcW w:w="866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環境教育課程</w:t>
            </w:r>
          </w:p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274CC" w:rsidRDefault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0274CC" w:rsidRDefault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社會(地理)</w:t>
            </w:r>
          </w:p>
        </w:tc>
        <w:tc>
          <w:tcPr>
            <w:tcW w:w="1209" w:type="dxa"/>
            <w:vAlign w:val="center"/>
          </w:tcPr>
          <w:p w:rsidR="000274CC" w:rsidRDefault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8、9、10、11、12、13、16、17</w:t>
            </w:r>
          </w:p>
        </w:tc>
        <w:tc>
          <w:tcPr>
            <w:tcW w:w="129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66A01" w:rsidRPr="00E407CC" w:rsidRDefault="00266A01" w:rsidP="00266A0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 了解生物多樣性及環境承載力的重要性。</w:t>
            </w:r>
          </w:p>
          <w:p w:rsidR="00266A01" w:rsidRPr="00E407CC" w:rsidRDefault="00266A01" w:rsidP="00266A0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環J4 了解永續發展的意義（環境、社會、與經濟的均衡發展）與原則。</w:t>
            </w:r>
          </w:p>
          <w:p w:rsidR="00266A01" w:rsidRPr="00E407CC" w:rsidRDefault="00266A01" w:rsidP="00266A0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E407CC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環J6 了解世界人口數量增加、糧食供給與營養的永續議題。</w:t>
            </w:r>
          </w:p>
          <w:p w:rsidR="000274CC" w:rsidRPr="00266A01" w:rsidRDefault="00266A01" w:rsidP="00266A0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環J15:認識產品的生命週期，探討其生態足跡、水足跡及碳足跡。</w:t>
            </w:r>
          </w:p>
        </w:tc>
      </w:tr>
      <w:tr w:rsidR="000274CC">
        <w:trPr>
          <w:trHeight w:val="649"/>
          <w:jc w:val="center"/>
        </w:trPr>
        <w:tc>
          <w:tcPr>
            <w:tcW w:w="866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家庭教育法第12條每學年至少4小時</w:t>
            </w:r>
          </w:p>
          <w:p w:rsidR="000274CC" w:rsidRDefault="008C4DF6">
            <w:pPr>
              <w:rPr>
                <w:rFonts w:ascii="標楷體" w:eastAsia="標楷體" w:hAnsi="標楷體" w:cs="標楷體"/>
                <w:strike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0274CC">
        <w:trPr>
          <w:trHeight w:val="649"/>
          <w:jc w:val="center"/>
        </w:trPr>
        <w:tc>
          <w:tcPr>
            <w:tcW w:w="866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家庭暴力防治法第60條每學年至少4小時</w:t>
            </w:r>
          </w:p>
        </w:tc>
      </w:tr>
      <w:tr w:rsidR="000274CC">
        <w:trPr>
          <w:trHeight w:val="649"/>
          <w:jc w:val="center"/>
        </w:trPr>
        <w:tc>
          <w:tcPr>
            <w:tcW w:w="866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全民國防教育法第7條</w:t>
            </w:r>
          </w:p>
          <w:p w:rsidR="000274CC" w:rsidRDefault="008C4DF6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0274CC" w:rsidRDefault="008C4DF6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0274CC" w:rsidRDefault="008C4DF6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0274CC" w:rsidRDefault="008C4DF6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全民國防教育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向度含全民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國防概論、國</w:t>
            </w:r>
          </w:p>
          <w:p w:rsidR="000274CC" w:rsidRDefault="008C4DF6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際情勢與國家安全、我國國防現況與發</w:t>
            </w:r>
          </w:p>
          <w:p w:rsidR="000274CC" w:rsidRDefault="008C4DF6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展、防衛動員與災害防救、戰爭啟示與</w:t>
            </w:r>
          </w:p>
          <w:p w:rsidR="000274CC" w:rsidRDefault="008C4DF6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全民國防5個向度，災害防救學習內容</w:t>
            </w:r>
          </w:p>
          <w:p w:rsidR="000274CC" w:rsidRDefault="008C4DF6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0274CC" w:rsidRDefault="008C4DF6">
            <w:pPr>
              <w:ind w:left="1133" w:hanging="113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0274CC">
        <w:trPr>
          <w:trHeight w:val="649"/>
          <w:jc w:val="center"/>
        </w:trPr>
        <w:tc>
          <w:tcPr>
            <w:tcW w:w="866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0274CC" w:rsidRDefault="008C4DF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0年度交通安全教育訪視及輔導各級學校共同建議事項</w:t>
            </w:r>
          </w:p>
        </w:tc>
      </w:tr>
      <w:tr w:rsidR="000274CC">
        <w:trPr>
          <w:trHeight w:val="649"/>
          <w:jc w:val="center"/>
        </w:trPr>
        <w:tc>
          <w:tcPr>
            <w:tcW w:w="866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32" w:type="dxa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0274CC" w:rsidRDefault="000274C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0274CC" w:rsidRDefault="008C4DF6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111.2.25新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北教工環字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第1110333562號函，安全教育包括交通安全、水域安全、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防墜安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全、防災安全、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食藥安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全等5大主題。</w:t>
            </w:r>
          </w:p>
        </w:tc>
      </w:tr>
      <w:tr w:rsidR="00266A01">
        <w:trPr>
          <w:trHeight w:val="649"/>
          <w:jc w:val="center"/>
        </w:trPr>
        <w:tc>
          <w:tcPr>
            <w:tcW w:w="866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品德教育</w:t>
            </w:r>
          </w:p>
        </w:tc>
        <w:tc>
          <w:tcPr>
            <w:tcW w:w="86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社會(地理)</w:t>
            </w:r>
          </w:p>
        </w:tc>
        <w:tc>
          <w:tcPr>
            <w:tcW w:w="120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8、11、16、17</w:t>
            </w:r>
          </w:p>
        </w:tc>
        <w:tc>
          <w:tcPr>
            <w:tcW w:w="129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66A01" w:rsidRPr="00266A01" w:rsidRDefault="00266A01" w:rsidP="00266A01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品J3:關懷生活環境與自然生態永續發展</w:t>
            </w:r>
          </w:p>
        </w:tc>
      </w:tr>
      <w:tr w:rsidR="00266A01">
        <w:trPr>
          <w:trHeight w:val="649"/>
          <w:jc w:val="center"/>
        </w:trPr>
        <w:tc>
          <w:tcPr>
            <w:tcW w:w="866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66A01" w:rsidRDefault="00266A01" w:rsidP="00266A0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266A01">
        <w:trPr>
          <w:trHeight w:val="649"/>
          <w:jc w:val="center"/>
        </w:trPr>
        <w:tc>
          <w:tcPr>
            <w:tcW w:w="866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66A01" w:rsidRDefault="00266A01" w:rsidP="00266A0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新北市政府110.12.29新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北教工環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字第1102472958號函。</w:t>
            </w:r>
          </w:p>
        </w:tc>
      </w:tr>
      <w:tr w:rsidR="00266A01">
        <w:trPr>
          <w:trHeight w:val="649"/>
          <w:jc w:val="center"/>
        </w:trPr>
        <w:tc>
          <w:tcPr>
            <w:tcW w:w="866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社會(地理)</w:t>
            </w:r>
          </w:p>
        </w:tc>
        <w:tc>
          <w:tcPr>
            <w:tcW w:w="120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8、9、10、11、12</w:t>
            </w:r>
          </w:p>
        </w:tc>
        <w:tc>
          <w:tcPr>
            <w:tcW w:w="129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66A01" w:rsidRDefault="00266A01" w:rsidP="00266A0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1739B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生J5:覺察生活中的各種迷思，在生活作息、健康促進、飲食運動、休閒娛樂、人我關係等課題上進行價值思辨，尋求解決之道。</w:t>
            </w:r>
          </w:p>
        </w:tc>
      </w:tr>
      <w:tr w:rsidR="00266A01">
        <w:trPr>
          <w:trHeight w:val="649"/>
          <w:jc w:val="center"/>
        </w:trPr>
        <w:tc>
          <w:tcPr>
            <w:tcW w:w="866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66A01" w:rsidRDefault="00266A01" w:rsidP="00266A0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66A01">
        <w:trPr>
          <w:trHeight w:val="649"/>
          <w:jc w:val="center"/>
        </w:trPr>
        <w:tc>
          <w:tcPr>
            <w:tcW w:w="866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66A01" w:rsidRDefault="00266A01" w:rsidP="00266A0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66A01">
        <w:trPr>
          <w:trHeight w:val="649"/>
          <w:jc w:val="center"/>
        </w:trPr>
        <w:tc>
          <w:tcPr>
            <w:tcW w:w="866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66A01" w:rsidRDefault="00266A01" w:rsidP="00266A0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66A01">
        <w:trPr>
          <w:trHeight w:val="649"/>
          <w:jc w:val="center"/>
        </w:trPr>
        <w:tc>
          <w:tcPr>
            <w:tcW w:w="866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66A01" w:rsidRDefault="00266A01" w:rsidP="00266A0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66A01" w:rsidRDefault="00266A01" w:rsidP="00266A0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32D53">
        <w:trPr>
          <w:trHeight w:val="649"/>
          <w:jc w:val="center"/>
        </w:trPr>
        <w:tc>
          <w:tcPr>
            <w:tcW w:w="866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社會(地理)</w:t>
            </w:r>
          </w:p>
        </w:tc>
        <w:tc>
          <w:tcPr>
            <w:tcW w:w="1209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1、2、3、4、5、6、7</w:t>
            </w:r>
          </w:p>
        </w:tc>
        <w:tc>
          <w:tcPr>
            <w:tcW w:w="1291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332D53" w:rsidRPr="003D5191" w:rsidRDefault="00332D53" w:rsidP="00332D53">
            <w:pPr>
              <w:autoSpaceDE w:val="0"/>
              <w:ind w:left="220" w:hangingChars="100" w:hanging="220"/>
              <w:jc w:val="left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3D519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多J1:珍惜並維護我族文化。</w:t>
            </w:r>
          </w:p>
          <w:p w:rsidR="00332D53" w:rsidRDefault="00332D53" w:rsidP="00332D5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D5191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多J2:關懷我族文化遺產的傳承與興革。</w:t>
            </w:r>
          </w:p>
        </w:tc>
      </w:tr>
      <w:tr w:rsidR="00332D53">
        <w:trPr>
          <w:trHeight w:val="649"/>
          <w:jc w:val="center"/>
        </w:trPr>
        <w:tc>
          <w:tcPr>
            <w:tcW w:w="866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332D53" w:rsidRDefault="00332D53" w:rsidP="00332D5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32D53">
        <w:trPr>
          <w:trHeight w:val="649"/>
          <w:jc w:val="center"/>
        </w:trPr>
        <w:tc>
          <w:tcPr>
            <w:tcW w:w="866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332D53" w:rsidRDefault="00332D53" w:rsidP="00332D5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32D53">
        <w:trPr>
          <w:trHeight w:val="649"/>
          <w:jc w:val="center"/>
        </w:trPr>
        <w:tc>
          <w:tcPr>
            <w:tcW w:w="866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532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332D53" w:rsidRDefault="00332D53" w:rsidP="00332D5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32D53">
        <w:trPr>
          <w:trHeight w:val="649"/>
          <w:jc w:val="center"/>
        </w:trPr>
        <w:tc>
          <w:tcPr>
            <w:tcW w:w="866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332D53" w:rsidRDefault="00332D53" w:rsidP="00332D53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332D53" w:rsidRDefault="00332D53" w:rsidP="00332D53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0274CC" w:rsidRDefault="008C4DF6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p w:rsidR="000274CC" w:rsidRDefault="008C4DF6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七、本課程是否有校外人士協助教學</w:t>
      </w:r>
    </w:p>
    <w:p w:rsidR="000274CC" w:rsidRDefault="00332D53">
      <w:pP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 w:rsidR="008C4DF6"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 w:rsidR="008C4DF6"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 w:rsidR="008C4DF6">
        <w:rPr>
          <w:rFonts w:ascii="標楷體" w:eastAsia="標楷體" w:hAnsi="標楷體" w:cs="標楷體"/>
          <w:color w:val="000000"/>
          <w:sz w:val="24"/>
          <w:szCs w:val="24"/>
        </w:rPr>
        <w:t>以下免</w:t>
      </w:r>
      <w:proofErr w:type="gramEnd"/>
      <w:r w:rsidR="008C4DF6">
        <w:rPr>
          <w:rFonts w:ascii="標楷體" w:eastAsia="標楷體" w:hAnsi="標楷體" w:cs="標楷體"/>
          <w:color w:val="000000"/>
          <w:sz w:val="24"/>
          <w:szCs w:val="24"/>
        </w:rPr>
        <w:t>填)</w:t>
      </w:r>
    </w:p>
    <w:p w:rsidR="000274CC" w:rsidRDefault="008C4DF6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0274CC" w:rsidRDefault="008C4DF6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p w:rsidR="000274CC" w:rsidRDefault="000274CC">
      <w:pPr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4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0274CC">
        <w:tc>
          <w:tcPr>
            <w:tcW w:w="1013" w:type="dxa"/>
            <w:vAlign w:val="center"/>
          </w:tcPr>
          <w:p w:rsidR="000274CC" w:rsidRDefault="008C4DF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</w:t>
            </w:r>
          </w:p>
          <w:p w:rsidR="000274CC" w:rsidRDefault="008C4DF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0274CC" w:rsidRDefault="008C4DF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0274CC" w:rsidRDefault="008C4DF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0274CC" w:rsidRDefault="008C4DF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0274CC" w:rsidRDefault="008C4DF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0274CC" w:rsidRDefault="008C4DF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0274CC">
        <w:tc>
          <w:tcPr>
            <w:tcW w:w="1013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0274CC" w:rsidRDefault="008C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0274CC" w:rsidRDefault="008C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274CC">
        <w:tc>
          <w:tcPr>
            <w:tcW w:w="1013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274CC">
        <w:tc>
          <w:tcPr>
            <w:tcW w:w="1013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0274CC" w:rsidRDefault="000274CC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0274CC" w:rsidRDefault="008C4DF6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0274CC" w:rsidRDefault="000274CC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274CC" w:rsidRDefault="008C4DF6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八、會考後至畢業典禮前之課程活動規劃表</w:t>
      </w:r>
    </w:p>
    <w:p w:rsidR="000274CC" w:rsidRDefault="008C4DF6">
      <w:pPr>
        <w:spacing w:before="240" w:after="120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新北市立溪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崑</w:t>
      </w:r>
      <w:proofErr w:type="gramEnd"/>
      <w:r>
        <w:rPr>
          <w:rFonts w:ascii="標楷體" w:eastAsia="標楷體" w:hAnsi="標楷體" w:cs="標楷體"/>
          <w:sz w:val="32"/>
          <w:szCs w:val="32"/>
        </w:rPr>
        <w:t>國民中學111學年度會考後至畢業典禮前之課程活動規劃表</w:t>
      </w:r>
    </w:p>
    <w:tbl>
      <w:tblPr>
        <w:tblStyle w:val="af5"/>
        <w:tblW w:w="14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0274CC">
        <w:trPr>
          <w:trHeight w:val="447"/>
        </w:trPr>
        <w:tc>
          <w:tcPr>
            <w:tcW w:w="1410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/>
            <w:vAlign w:val="center"/>
          </w:tcPr>
          <w:p w:rsidR="000274CC" w:rsidRDefault="008C4DF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共同  活動</w:t>
            </w:r>
          </w:p>
        </w:tc>
      </w:tr>
      <w:tr w:rsidR="000274CC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0274CC" w:rsidRDefault="008C4DF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332D53" w:rsidP="00332D53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複習國中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地理全冊</w:t>
            </w:r>
            <w:proofErr w:type="gramEnd"/>
          </w:p>
        </w:tc>
        <w:tc>
          <w:tcPr>
            <w:tcW w:w="1206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274CC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0274CC" w:rsidRDefault="008C4DF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332D53" w:rsidP="00332D5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觀看搶救地球影片</w:t>
            </w:r>
          </w:p>
        </w:tc>
        <w:tc>
          <w:tcPr>
            <w:tcW w:w="1206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274CC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0274CC" w:rsidRDefault="008C4DF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1" w:name="_GoBack" w:colFirst="5" w:colLast="5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332D5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討論搶救地球影片</w:t>
            </w:r>
          </w:p>
        </w:tc>
        <w:tc>
          <w:tcPr>
            <w:tcW w:w="1206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bookmarkEnd w:id="1"/>
      <w:tr w:rsidR="000274CC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0274CC" w:rsidRDefault="008C4DF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6/12-6/18</w:t>
            </w:r>
          </w:p>
        </w:tc>
        <w:tc>
          <w:tcPr>
            <w:tcW w:w="1206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0274CC" w:rsidRDefault="000274C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0274CC" w:rsidRDefault="000274CC">
      <w:pPr>
        <w:rPr>
          <w:rFonts w:ascii="標楷體" w:eastAsia="標楷體" w:hAnsi="標楷體" w:cs="標楷體"/>
        </w:rPr>
      </w:pPr>
    </w:p>
    <w:sectPr w:rsidR="000274CC" w:rsidSect="00F30891">
      <w:footerReference w:type="default" r:id="rId15"/>
      <w:pgSz w:w="16839" w:h="11907" w:orient="landscape"/>
      <w:pgMar w:top="851" w:right="1134" w:bottom="851" w:left="1134" w:header="0" w:footer="7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B29" w:rsidRDefault="00B30B29">
      <w:r>
        <w:separator/>
      </w:r>
    </w:p>
  </w:endnote>
  <w:endnote w:type="continuationSeparator" w:id="0">
    <w:p w:rsidR="00B30B29" w:rsidRDefault="00B3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charset w:val="00"/>
    <w:family w:val="auto"/>
    <w:pitch w:val="default"/>
  </w:font>
  <w:font w:name="PMingLiu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F6" w:rsidRDefault="008C4DF6" w:rsidP="00F308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B29" w:rsidRDefault="00B30B29">
      <w:r>
        <w:separator/>
      </w:r>
    </w:p>
  </w:footnote>
  <w:footnote w:type="continuationSeparator" w:id="0">
    <w:p w:rsidR="00B30B29" w:rsidRDefault="00B3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B2C56"/>
    <w:multiLevelType w:val="hybridMultilevel"/>
    <w:tmpl w:val="AE3222C2"/>
    <w:lvl w:ilvl="0" w:tplc="47225650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3A1E1B"/>
    <w:multiLevelType w:val="hybridMultilevel"/>
    <w:tmpl w:val="6A688792"/>
    <w:lvl w:ilvl="0" w:tplc="8A820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F904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9E67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3ECB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420C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5025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0702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8DC2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678C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3AF2162A"/>
    <w:multiLevelType w:val="hybridMultilevel"/>
    <w:tmpl w:val="9C46A78E"/>
    <w:lvl w:ilvl="0" w:tplc="4A5AD7CE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F1D6F"/>
    <w:multiLevelType w:val="hybridMultilevel"/>
    <w:tmpl w:val="14C8831C"/>
    <w:lvl w:ilvl="0" w:tplc="B5145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8318A0"/>
    <w:multiLevelType w:val="hybridMultilevel"/>
    <w:tmpl w:val="44FAAF7A"/>
    <w:lvl w:ilvl="0" w:tplc="BFEC4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C961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3CE9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96B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E7A4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240B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6FE5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EE0A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0343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CC"/>
    <w:rsid w:val="000274CC"/>
    <w:rsid w:val="00030291"/>
    <w:rsid w:val="0003186F"/>
    <w:rsid w:val="00171DF9"/>
    <w:rsid w:val="0018641E"/>
    <w:rsid w:val="00266A01"/>
    <w:rsid w:val="002F5551"/>
    <w:rsid w:val="00332D53"/>
    <w:rsid w:val="00396B7D"/>
    <w:rsid w:val="003A5EF1"/>
    <w:rsid w:val="003F1809"/>
    <w:rsid w:val="004829AC"/>
    <w:rsid w:val="004943A0"/>
    <w:rsid w:val="004E1C21"/>
    <w:rsid w:val="00540A4A"/>
    <w:rsid w:val="006375CF"/>
    <w:rsid w:val="006B659B"/>
    <w:rsid w:val="00712A58"/>
    <w:rsid w:val="007155C1"/>
    <w:rsid w:val="007C4397"/>
    <w:rsid w:val="007F3217"/>
    <w:rsid w:val="0084125A"/>
    <w:rsid w:val="008C4DF6"/>
    <w:rsid w:val="00A1109B"/>
    <w:rsid w:val="00AA2EE5"/>
    <w:rsid w:val="00AC3B63"/>
    <w:rsid w:val="00B30B29"/>
    <w:rsid w:val="00B77573"/>
    <w:rsid w:val="00C05194"/>
    <w:rsid w:val="00D00C98"/>
    <w:rsid w:val="00D1254C"/>
    <w:rsid w:val="00D15335"/>
    <w:rsid w:val="00D201FD"/>
    <w:rsid w:val="00DC1384"/>
    <w:rsid w:val="00E9655A"/>
    <w:rsid w:val="00F3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1BE160-9971-41F4-A6A4-9088A75B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0"/>
    <w:tblPr>
      <w:tblStyleRowBandSize w:val="1"/>
      <w:tblStyleColBandSize w:val="1"/>
    </w:tblPr>
  </w:style>
  <w:style w:type="table" w:customStyle="1" w:styleId="22">
    <w:name w:val="樣式22"/>
    <w:basedOn w:val="TableNormal0"/>
    <w:tblPr>
      <w:tblStyleRowBandSize w:val="1"/>
      <w:tblStyleColBandSize w:val="1"/>
    </w:tblPr>
  </w:style>
  <w:style w:type="table" w:customStyle="1" w:styleId="21">
    <w:name w:val="樣式21"/>
    <w:basedOn w:val="TableNormal0"/>
    <w:tblPr>
      <w:tblStyleRowBandSize w:val="1"/>
      <w:tblStyleColBandSize w:val="1"/>
    </w:tblPr>
  </w:style>
  <w:style w:type="table" w:customStyle="1" w:styleId="200">
    <w:name w:val="樣式20"/>
    <w:basedOn w:val="TableNormal0"/>
    <w:tblPr>
      <w:tblStyleRowBandSize w:val="1"/>
      <w:tblStyleColBandSize w:val="1"/>
    </w:tblPr>
  </w:style>
  <w:style w:type="table" w:customStyle="1" w:styleId="19">
    <w:name w:val="樣式19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0"/>
    <w:tblPr>
      <w:tblStyleRowBandSize w:val="1"/>
      <w:tblStyleColBandSize w:val="1"/>
    </w:tblPr>
  </w:style>
  <w:style w:type="table" w:customStyle="1" w:styleId="12">
    <w:name w:val="樣式12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0"/>
    <w:tblPr>
      <w:tblStyleRowBandSize w:val="1"/>
      <w:tblStyleColBandSize w:val="1"/>
    </w:tblPr>
  </w:style>
  <w:style w:type="table" w:customStyle="1" w:styleId="61">
    <w:name w:val="樣式6"/>
    <w:basedOn w:val="TableNormal0"/>
    <w:tblPr>
      <w:tblStyleRowBandSize w:val="1"/>
      <w:tblStyleColBandSize w:val="1"/>
    </w:tblPr>
  </w:style>
  <w:style w:type="table" w:customStyle="1" w:styleId="51">
    <w:name w:val="樣式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8C4DF6"/>
    <w:rPr>
      <w:color w:val="0563C1" w:themeColor="hyperlink"/>
      <w:u w:val="single"/>
    </w:rPr>
  </w:style>
  <w:style w:type="paragraph" w:customStyle="1" w:styleId="4123">
    <w:name w:val="4.【教學目標】內文字（1.2.3.）"/>
    <w:basedOn w:val="af7"/>
    <w:rsid w:val="007C4397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kern w:val="2"/>
      <w:sz w:val="16"/>
    </w:rPr>
  </w:style>
  <w:style w:type="paragraph" w:styleId="af7">
    <w:name w:val="Plain Text"/>
    <w:basedOn w:val="a"/>
    <w:link w:val="af8"/>
    <w:uiPriority w:val="99"/>
    <w:semiHidden/>
    <w:unhideWhenUsed/>
    <w:rsid w:val="007C4397"/>
    <w:rPr>
      <w:rFonts w:ascii="細明體" w:eastAsia="細明體" w:hAnsi="Courier New" w:cs="Courier New"/>
    </w:rPr>
  </w:style>
  <w:style w:type="character" w:customStyle="1" w:styleId="af8">
    <w:name w:val="純文字 字元"/>
    <w:basedOn w:val="a0"/>
    <w:link w:val="af7"/>
    <w:uiPriority w:val="99"/>
    <w:semiHidden/>
    <w:rsid w:val="007C4397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3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8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youtu.be/jqxENMKaeC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youtu.be/jqxENMKaeC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9C1A75-17E8-49D5-9C7A-C0479E070EBC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B3EEFC1-B95C-4CF9-AC56-5C3F4335ACCF}">
      <dgm:prSet phldrT="[文字]" custT="1"/>
      <dgm:spPr>
        <a:solidFill>
          <a:srgbClr val="FFFFCC"/>
        </a:solidFill>
        <a:ln w="57150">
          <a:solidFill>
            <a:srgbClr val="FFFF66"/>
          </a:solidFill>
        </a:ln>
      </dgm:spPr>
      <dgm:t>
        <a:bodyPr vert="horz"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6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地名、飲食與生活　　　</a:t>
          </a:r>
        </a:p>
      </dgm:t>
    </dgm:pt>
    <dgm:pt modelId="{C616F90A-9B77-40AF-9FA4-8963065F9B30}" type="parTrans" cxnId="{88AE66E2-AD6A-4CE5-92D1-B6B597201F28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95BEDA8-41E7-42C9-B6BB-D4BEDBAAB33E}" type="sibTrans" cxnId="{88AE66E2-AD6A-4CE5-92D1-B6B597201F28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F1D6F93-51BA-4210-BE6C-AA84778A269E}">
      <dgm:prSet phldrT="[文字]" custT="1"/>
      <dgm:spPr>
        <a:solidFill>
          <a:srgbClr val="CCFFFF"/>
        </a:solidFill>
        <a:ln w="38100">
          <a:solidFill>
            <a:schemeClr val="accent5">
              <a:lumMod val="40000"/>
              <a:lumOff val="60000"/>
            </a:schemeClr>
          </a:solidFill>
        </a:ln>
      </dgm:spPr>
      <dgm:t>
        <a:bodyPr/>
        <a:lstStyle/>
        <a:p>
          <a:pPr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400" b="1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地名與文化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569DE04-856F-43AD-8085-E2C9CBBE8D2E}" type="parTrans" cxnId="{CEF154A4-E73A-452E-B018-D9D06DB8030C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C820CC7-D548-46A6-8757-7899F1D6E20E}" type="sibTrans" cxnId="{CEF154A4-E73A-452E-B018-D9D06DB8030C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4DF568B-636E-4116-A4AB-6394676FF613}">
      <dgm:prSet custT="1"/>
      <dgm:spPr>
        <a:solidFill>
          <a:schemeClr val="bg1"/>
        </a:solidFill>
        <a:ln w="19050">
          <a:solidFill>
            <a:srgbClr val="00B0F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1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地名怎麼來？</a:t>
          </a:r>
          <a:endParaRPr lang="zh-TW" altLang="en-US" sz="1200" dirty="0"/>
        </a:p>
      </dgm:t>
    </dgm:pt>
    <dgm:pt modelId="{12581C25-7E54-43E1-93E6-C8E347C15BCE}" type="parTrans" cxnId="{E8061684-135F-45BF-847A-8D24E0FDB31E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27FDBA3F-51A4-450A-B35E-295A75430076}" type="sibTrans" cxnId="{E8061684-135F-45BF-847A-8D24E0FDB31E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13EE48EB-7FA5-4901-807D-21A87CCEEB89}">
      <dgm:prSet custT="1"/>
      <dgm:spPr>
        <a:solidFill>
          <a:schemeClr val="bg1"/>
        </a:solidFill>
        <a:ln w="19050">
          <a:solidFill>
            <a:srgbClr val="00B0F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2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lang="zh-TW" altLang="en-US" sz="1200"/>
            <a:t>聚落的命名與商品行銷</a:t>
          </a:r>
          <a:endParaRPr lang="zh-TW" altLang="en-US" sz="1200" dirty="0"/>
        </a:p>
      </dgm:t>
    </dgm:pt>
    <dgm:pt modelId="{94A38BAF-1D6C-4F08-927C-0F3F639CA55C}" type="parTrans" cxnId="{79B96FB2-5654-4C44-A4D6-99A75F00A82B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BD8A352B-6532-4FE1-81D2-70E2C4297AFF}" type="sibTrans" cxnId="{79B96FB2-5654-4C44-A4D6-99A75F00A82B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1D1077A2-0135-4EED-92DB-864CF8216958}">
      <dgm:prSet phldrT="[文字]" custT="1"/>
      <dgm:spPr>
        <a:solidFill>
          <a:schemeClr val="bg1"/>
        </a:solidFill>
        <a:ln w="19050">
          <a:solidFill>
            <a:srgbClr val="92D05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4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lang="zh-TW" altLang="en-US" sz="1200"/>
            <a:t>食品安全面面觀 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5DD55FC-24F3-4C54-92FD-F36B1CFA5DF0}" type="sibTrans" cxnId="{AEC486CF-8AE6-425D-A10C-198E0EE9352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D63B3D4A-A465-4CE2-B7CB-1DB93EE84896}" type="parTrans" cxnId="{AEC486CF-8AE6-425D-A10C-198E0EE9352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3B4A0A2F-CC04-4C13-A9CC-D900FC609F95}">
      <dgm:prSet phldrT="[文字]" custT="1"/>
      <dgm:spPr>
        <a:solidFill>
          <a:schemeClr val="bg1"/>
        </a:solidFill>
        <a:ln w="19050">
          <a:solidFill>
            <a:srgbClr val="92D05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3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lang="zh-TW" altLang="en-US" sz="1200"/>
            <a:t>從產地到餐桌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7E46F1E-EF08-4F5B-A0DB-3AC773C0337A}" type="sibTrans" cxnId="{B571E8CA-E10A-498E-B9AA-4C650EEB038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6D139882-929F-4FD7-9301-C4EFD50D1DC4}" type="parTrans" cxnId="{B571E8CA-E10A-498E-B9AA-4C650EEB038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E89BAEE5-B62D-4FA0-A1DB-213ABD568931}">
      <dgm:prSet phldrT="[文字]" custT="1"/>
      <dgm:spPr>
        <a:solidFill>
          <a:srgbClr val="CCFFCC"/>
        </a:solidFill>
        <a:ln w="38100">
          <a:solidFill>
            <a:schemeClr val="accent3">
              <a:lumMod val="40000"/>
              <a:lumOff val="60000"/>
            </a:schemeClr>
          </a:solidFill>
        </a:ln>
      </dgm:spPr>
      <dgm:t>
        <a:bodyPr/>
        <a:lstStyle/>
        <a:p>
          <a:pPr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400" b="1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食品安全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5505A89-6205-4131-BFD7-A27DD8173D98}" type="sibTrans" cxnId="{B4CA909F-46B3-4B07-B97A-24CA99B40F8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B0BB79B-20CC-4757-90C5-7532E1EA527E}" type="parTrans" cxnId="{B4CA909F-46B3-4B07-B97A-24CA99B40F8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AAF0323-62B9-4A1A-A44F-BBD128A8473E}" type="pres">
      <dgm:prSet presAssocID="{BE9C1A75-17E8-49D5-9C7A-C0479E070EB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FFF455C-3912-4292-B46B-A77878C1F0FF}" type="pres">
      <dgm:prSet presAssocID="{1B3EEFC1-B95C-4CF9-AC56-5C3F4335ACCF}" presName="root1" presStyleCnt="0"/>
      <dgm:spPr/>
    </dgm:pt>
    <dgm:pt modelId="{77757818-9303-4B16-9B3F-57BA17AF987F}" type="pres">
      <dgm:prSet presAssocID="{1B3EEFC1-B95C-4CF9-AC56-5C3F4335ACCF}" presName="LevelOneTextNode" presStyleLbl="node0" presStyleIdx="0" presStyleCnt="1" custAng="5400000" custScaleX="138101" custScaleY="100196" custLinFactX="-115910" custLinFactNeighborX="-200000" custLinFactNeighborY="1372">
        <dgm:presLayoutVars>
          <dgm:chPref val="3"/>
        </dgm:presLayoutVars>
      </dgm:prSet>
      <dgm:spPr/>
    </dgm:pt>
    <dgm:pt modelId="{4508D2A4-FAAF-4B7C-B35C-16CB43636768}" type="pres">
      <dgm:prSet presAssocID="{1B3EEFC1-B95C-4CF9-AC56-5C3F4335ACCF}" presName="level2hierChild" presStyleCnt="0"/>
      <dgm:spPr/>
    </dgm:pt>
    <dgm:pt modelId="{DF64F6A3-5118-4AD4-AD46-D0A42B8B2A9E}" type="pres">
      <dgm:prSet presAssocID="{C569DE04-856F-43AD-8085-E2C9CBBE8D2E}" presName="conn2-1" presStyleLbl="parChTrans1D2" presStyleIdx="0" presStyleCnt="2"/>
      <dgm:spPr/>
    </dgm:pt>
    <dgm:pt modelId="{D1738198-B974-4557-89D3-EE5C0CC98E12}" type="pres">
      <dgm:prSet presAssocID="{C569DE04-856F-43AD-8085-E2C9CBBE8D2E}" presName="connTx" presStyleLbl="parChTrans1D2" presStyleIdx="0" presStyleCnt="2"/>
      <dgm:spPr/>
    </dgm:pt>
    <dgm:pt modelId="{A5BB266B-DD6F-49C0-A38C-9E105E503DB4}" type="pres">
      <dgm:prSet presAssocID="{FF1D6F93-51BA-4210-BE6C-AA84778A269E}" presName="root2" presStyleCnt="0"/>
      <dgm:spPr/>
    </dgm:pt>
    <dgm:pt modelId="{ADDC0F2D-D44B-487C-BE72-7A7D84DEDE2D}" type="pres">
      <dgm:prSet presAssocID="{FF1D6F93-51BA-4210-BE6C-AA84778A269E}" presName="LevelTwoTextNode" presStyleLbl="node2" presStyleIdx="0" presStyleCnt="2" custScaleX="114908" custLinFactNeighborX="54780" custLinFactNeighborY="-1830">
        <dgm:presLayoutVars>
          <dgm:chPref val="3"/>
        </dgm:presLayoutVars>
      </dgm:prSet>
      <dgm:spPr/>
    </dgm:pt>
    <dgm:pt modelId="{3819D4E4-6FCB-44EE-9CA4-EF3F8509C461}" type="pres">
      <dgm:prSet presAssocID="{FF1D6F93-51BA-4210-BE6C-AA84778A269E}" presName="level3hierChild" presStyleCnt="0"/>
      <dgm:spPr/>
    </dgm:pt>
    <dgm:pt modelId="{04B98FD0-7D18-4F20-A204-6CBD99D3AB6E}" type="pres">
      <dgm:prSet presAssocID="{12581C25-7E54-43E1-93E6-C8E347C15BCE}" presName="conn2-1" presStyleLbl="parChTrans1D3" presStyleIdx="0" presStyleCnt="4"/>
      <dgm:spPr/>
    </dgm:pt>
    <dgm:pt modelId="{A5DAEFAF-8099-4826-B11A-88919FFE4AF4}" type="pres">
      <dgm:prSet presAssocID="{12581C25-7E54-43E1-93E6-C8E347C15BCE}" presName="connTx" presStyleLbl="parChTrans1D3" presStyleIdx="0" presStyleCnt="4"/>
      <dgm:spPr/>
    </dgm:pt>
    <dgm:pt modelId="{4D912127-B3E2-4384-8ACE-8F83D5978335}" type="pres">
      <dgm:prSet presAssocID="{94DF568B-636E-4116-A4AB-6394676FF613}" presName="root2" presStyleCnt="0"/>
      <dgm:spPr/>
    </dgm:pt>
    <dgm:pt modelId="{F0B52285-554D-4F3D-9CFE-F8D26872B934}" type="pres">
      <dgm:prSet presAssocID="{94DF568B-636E-4116-A4AB-6394676FF613}" presName="LevelTwoTextNode" presStyleLbl="node3" presStyleIdx="0" presStyleCnt="4" custScaleX="235953" custLinFactX="25844" custLinFactNeighborX="100000" custLinFactNeighborY="-1799">
        <dgm:presLayoutVars>
          <dgm:chPref val="3"/>
        </dgm:presLayoutVars>
      </dgm:prSet>
      <dgm:spPr/>
    </dgm:pt>
    <dgm:pt modelId="{063BB21C-F5ED-44DB-9525-8F784A08F6D7}" type="pres">
      <dgm:prSet presAssocID="{94DF568B-636E-4116-A4AB-6394676FF613}" presName="level3hierChild" presStyleCnt="0"/>
      <dgm:spPr/>
    </dgm:pt>
    <dgm:pt modelId="{C541DDE6-FD66-4A6F-B9B8-E54D1B978C23}" type="pres">
      <dgm:prSet presAssocID="{94A38BAF-1D6C-4F08-927C-0F3F639CA55C}" presName="conn2-1" presStyleLbl="parChTrans1D3" presStyleIdx="1" presStyleCnt="4"/>
      <dgm:spPr/>
    </dgm:pt>
    <dgm:pt modelId="{E88D06F4-D5BB-49DE-B337-22E8590D6CD1}" type="pres">
      <dgm:prSet presAssocID="{94A38BAF-1D6C-4F08-927C-0F3F639CA55C}" presName="connTx" presStyleLbl="parChTrans1D3" presStyleIdx="1" presStyleCnt="4"/>
      <dgm:spPr/>
    </dgm:pt>
    <dgm:pt modelId="{75C99629-C1CC-4441-A572-21B929DCCDD7}" type="pres">
      <dgm:prSet presAssocID="{13EE48EB-7FA5-4901-807D-21A87CCEEB89}" presName="root2" presStyleCnt="0"/>
      <dgm:spPr/>
    </dgm:pt>
    <dgm:pt modelId="{7B67B3B0-0FE4-4751-BA74-34BD6EE24FF2}" type="pres">
      <dgm:prSet presAssocID="{13EE48EB-7FA5-4901-807D-21A87CCEEB89}" presName="LevelTwoTextNode" presStyleLbl="node3" presStyleIdx="1" presStyleCnt="4" custScaleX="235953" custLinFactX="25844" custLinFactNeighborX="100000" custLinFactNeighborY="-1799">
        <dgm:presLayoutVars>
          <dgm:chPref val="3"/>
        </dgm:presLayoutVars>
      </dgm:prSet>
      <dgm:spPr/>
    </dgm:pt>
    <dgm:pt modelId="{E992C792-A992-44A4-B8C8-A79371936B76}" type="pres">
      <dgm:prSet presAssocID="{13EE48EB-7FA5-4901-807D-21A87CCEEB89}" presName="level3hierChild" presStyleCnt="0"/>
      <dgm:spPr/>
    </dgm:pt>
    <dgm:pt modelId="{DDFD9B9C-C8DE-4249-8D69-D59F31D427EE}" type="pres">
      <dgm:prSet presAssocID="{6B0BB79B-20CC-4757-90C5-7532E1EA527E}" presName="conn2-1" presStyleLbl="parChTrans1D2" presStyleIdx="1" presStyleCnt="2"/>
      <dgm:spPr/>
    </dgm:pt>
    <dgm:pt modelId="{BE2DB660-0192-4B9A-96CF-B2790B81D984}" type="pres">
      <dgm:prSet presAssocID="{6B0BB79B-20CC-4757-90C5-7532E1EA527E}" presName="connTx" presStyleLbl="parChTrans1D2" presStyleIdx="1" presStyleCnt="2"/>
      <dgm:spPr/>
    </dgm:pt>
    <dgm:pt modelId="{A3D5D6A6-1E50-4383-AB38-C016F5BED449}" type="pres">
      <dgm:prSet presAssocID="{E89BAEE5-B62D-4FA0-A1DB-213ABD568931}" presName="root2" presStyleCnt="0"/>
      <dgm:spPr/>
    </dgm:pt>
    <dgm:pt modelId="{F42EBCC0-90F8-4436-B4BA-868D7418434D}" type="pres">
      <dgm:prSet presAssocID="{E89BAEE5-B62D-4FA0-A1DB-213ABD568931}" presName="LevelTwoTextNode" presStyleLbl="node2" presStyleIdx="1" presStyleCnt="2" custScaleX="114908" custLinFactNeighborX="54780" custLinFactNeighborY="-1830">
        <dgm:presLayoutVars>
          <dgm:chPref val="3"/>
        </dgm:presLayoutVars>
      </dgm:prSet>
      <dgm:spPr/>
    </dgm:pt>
    <dgm:pt modelId="{CEFEDBE7-91C4-4F25-80AA-00C87968A615}" type="pres">
      <dgm:prSet presAssocID="{E89BAEE5-B62D-4FA0-A1DB-213ABD568931}" presName="level3hierChild" presStyleCnt="0"/>
      <dgm:spPr/>
    </dgm:pt>
    <dgm:pt modelId="{8307BAB0-3512-4BF6-BCED-52AD9293A2F9}" type="pres">
      <dgm:prSet presAssocID="{6D139882-929F-4FD7-9301-C4EFD50D1DC4}" presName="conn2-1" presStyleLbl="parChTrans1D3" presStyleIdx="2" presStyleCnt="4"/>
      <dgm:spPr/>
    </dgm:pt>
    <dgm:pt modelId="{26E7DCBA-61F8-43E3-A98B-0C560C989583}" type="pres">
      <dgm:prSet presAssocID="{6D139882-929F-4FD7-9301-C4EFD50D1DC4}" presName="connTx" presStyleLbl="parChTrans1D3" presStyleIdx="2" presStyleCnt="4"/>
      <dgm:spPr/>
    </dgm:pt>
    <dgm:pt modelId="{6531B947-2CA3-43A4-A4C6-128D69A62157}" type="pres">
      <dgm:prSet presAssocID="{3B4A0A2F-CC04-4C13-A9CC-D900FC609F95}" presName="root2" presStyleCnt="0"/>
      <dgm:spPr/>
    </dgm:pt>
    <dgm:pt modelId="{2106C1CF-D6B0-4296-A9CC-C0FD9E63B5A9}" type="pres">
      <dgm:prSet presAssocID="{3B4A0A2F-CC04-4C13-A9CC-D900FC609F95}" presName="LevelTwoTextNode" presStyleLbl="node3" presStyleIdx="2" presStyleCnt="4" custScaleX="235953" custLinFactX="25844" custLinFactNeighborX="100000" custLinFactNeighborY="-1799">
        <dgm:presLayoutVars>
          <dgm:chPref val="3"/>
        </dgm:presLayoutVars>
      </dgm:prSet>
      <dgm:spPr/>
    </dgm:pt>
    <dgm:pt modelId="{7A4249B4-0026-454B-8F22-A69E9840EC59}" type="pres">
      <dgm:prSet presAssocID="{3B4A0A2F-CC04-4C13-A9CC-D900FC609F95}" presName="level3hierChild" presStyleCnt="0"/>
      <dgm:spPr/>
    </dgm:pt>
    <dgm:pt modelId="{63CD3AA6-FDE0-42E6-BCAD-118A506938AE}" type="pres">
      <dgm:prSet presAssocID="{D63B3D4A-A465-4CE2-B7CB-1DB93EE84896}" presName="conn2-1" presStyleLbl="parChTrans1D3" presStyleIdx="3" presStyleCnt="4"/>
      <dgm:spPr/>
    </dgm:pt>
    <dgm:pt modelId="{6180E156-5D7D-4705-8BC4-5C0A8233E4CE}" type="pres">
      <dgm:prSet presAssocID="{D63B3D4A-A465-4CE2-B7CB-1DB93EE84896}" presName="connTx" presStyleLbl="parChTrans1D3" presStyleIdx="3" presStyleCnt="4"/>
      <dgm:spPr/>
    </dgm:pt>
    <dgm:pt modelId="{24730D02-49EF-4E7D-BF06-66C8B3922889}" type="pres">
      <dgm:prSet presAssocID="{1D1077A2-0135-4EED-92DB-864CF8216958}" presName="root2" presStyleCnt="0"/>
      <dgm:spPr/>
    </dgm:pt>
    <dgm:pt modelId="{F238BC48-5AA4-45EF-9CBC-AD2965698AB8}" type="pres">
      <dgm:prSet presAssocID="{1D1077A2-0135-4EED-92DB-864CF8216958}" presName="LevelTwoTextNode" presStyleLbl="node3" presStyleIdx="3" presStyleCnt="4" custScaleX="235953" custLinFactX="25844" custLinFactNeighborX="100000" custLinFactNeighborY="-1799">
        <dgm:presLayoutVars>
          <dgm:chPref val="3"/>
        </dgm:presLayoutVars>
      </dgm:prSet>
      <dgm:spPr/>
    </dgm:pt>
    <dgm:pt modelId="{05366A84-8FF5-4B14-A943-5585D80D1E1D}" type="pres">
      <dgm:prSet presAssocID="{1D1077A2-0135-4EED-92DB-864CF8216958}" presName="level3hierChild" presStyleCnt="0"/>
      <dgm:spPr/>
    </dgm:pt>
  </dgm:ptLst>
  <dgm:cxnLst>
    <dgm:cxn modelId="{74AE6302-E896-4C48-8DF3-DB7CAD775C30}" type="presOf" srcId="{94DF568B-636E-4116-A4AB-6394676FF613}" destId="{F0B52285-554D-4F3D-9CFE-F8D26872B934}" srcOrd="0" destOrd="0" presId="urn:microsoft.com/office/officeart/2008/layout/HorizontalMultiLevelHierarchy"/>
    <dgm:cxn modelId="{A8C5CD0F-1925-4CB1-88B0-76A8F1934E43}" type="presOf" srcId="{FF1D6F93-51BA-4210-BE6C-AA84778A269E}" destId="{ADDC0F2D-D44B-487C-BE72-7A7D84DEDE2D}" srcOrd="0" destOrd="0" presId="urn:microsoft.com/office/officeart/2008/layout/HorizontalMultiLevelHierarchy"/>
    <dgm:cxn modelId="{A3053019-D195-4DEE-863F-EEFBBEB0A36C}" type="presOf" srcId="{BE9C1A75-17E8-49D5-9C7A-C0479E070EBC}" destId="{6AAF0323-62B9-4A1A-A44F-BBD128A8473E}" srcOrd="0" destOrd="0" presId="urn:microsoft.com/office/officeart/2008/layout/HorizontalMultiLevelHierarchy"/>
    <dgm:cxn modelId="{75A6E922-4C16-407A-BF87-286404F36075}" type="presOf" srcId="{94A38BAF-1D6C-4F08-927C-0F3F639CA55C}" destId="{E88D06F4-D5BB-49DE-B337-22E8590D6CD1}" srcOrd="1" destOrd="0" presId="urn:microsoft.com/office/officeart/2008/layout/HorizontalMultiLevelHierarchy"/>
    <dgm:cxn modelId="{BF9C5725-B593-4829-AC65-92A97770D5BD}" type="presOf" srcId="{6B0BB79B-20CC-4757-90C5-7532E1EA527E}" destId="{DDFD9B9C-C8DE-4249-8D69-D59F31D427EE}" srcOrd="0" destOrd="0" presId="urn:microsoft.com/office/officeart/2008/layout/HorizontalMultiLevelHierarchy"/>
    <dgm:cxn modelId="{26356326-DEF8-48C7-B919-25F39F98D647}" type="presOf" srcId="{13EE48EB-7FA5-4901-807D-21A87CCEEB89}" destId="{7B67B3B0-0FE4-4751-BA74-34BD6EE24FF2}" srcOrd="0" destOrd="0" presId="urn:microsoft.com/office/officeart/2008/layout/HorizontalMultiLevelHierarchy"/>
    <dgm:cxn modelId="{461DE45F-8BE4-4463-97DF-94672373F91C}" type="presOf" srcId="{1B3EEFC1-B95C-4CF9-AC56-5C3F4335ACCF}" destId="{77757818-9303-4B16-9B3F-57BA17AF987F}" srcOrd="0" destOrd="0" presId="urn:microsoft.com/office/officeart/2008/layout/HorizontalMultiLevelHierarchy"/>
    <dgm:cxn modelId="{8B14A146-96B5-4FD3-A1EE-B4539458E5CF}" type="presOf" srcId="{C569DE04-856F-43AD-8085-E2C9CBBE8D2E}" destId="{DF64F6A3-5118-4AD4-AD46-D0A42B8B2A9E}" srcOrd="0" destOrd="0" presId="urn:microsoft.com/office/officeart/2008/layout/HorizontalMultiLevelHierarchy"/>
    <dgm:cxn modelId="{D8258B54-5F73-4B6B-A414-C496793CC1AA}" type="presOf" srcId="{1D1077A2-0135-4EED-92DB-864CF8216958}" destId="{F238BC48-5AA4-45EF-9CBC-AD2965698AB8}" srcOrd="0" destOrd="0" presId="urn:microsoft.com/office/officeart/2008/layout/HorizontalMultiLevelHierarchy"/>
    <dgm:cxn modelId="{E8061684-135F-45BF-847A-8D24E0FDB31E}" srcId="{FF1D6F93-51BA-4210-BE6C-AA84778A269E}" destId="{94DF568B-636E-4116-A4AB-6394676FF613}" srcOrd="0" destOrd="0" parTransId="{12581C25-7E54-43E1-93E6-C8E347C15BCE}" sibTransId="{27FDBA3F-51A4-450A-B35E-295A75430076}"/>
    <dgm:cxn modelId="{A1FCC38C-D3A3-4AEC-A61D-8A35AA84EBBF}" type="presOf" srcId="{3B4A0A2F-CC04-4C13-A9CC-D900FC609F95}" destId="{2106C1CF-D6B0-4296-A9CC-C0FD9E63B5A9}" srcOrd="0" destOrd="0" presId="urn:microsoft.com/office/officeart/2008/layout/HorizontalMultiLevelHierarchy"/>
    <dgm:cxn modelId="{F926AA8E-A6CA-44F4-9548-44436722B3A1}" type="presOf" srcId="{12581C25-7E54-43E1-93E6-C8E347C15BCE}" destId="{04B98FD0-7D18-4F20-A204-6CBD99D3AB6E}" srcOrd="0" destOrd="0" presId="urn:microsoft.com/office/officeart/2008/layout/HorizontalMultiLevelHierarchy"/>
    <dgm:cxn modelId="{C928A19D-351F-4A70-A5AF-F7C0636859D1}" type="presOf" srcId="{6B0BB79B-20CC-4757-90C5-7532E1EA527E}" destId="{BE2DB660-0192-4B9A-96CF-B2790B81D984}" srcOrd="1" destOrd="0" presId="urn:microsoft.com/office/officeart/2008/layout/HorizontalMultiLevelHierarchy"/>
    <dgm:cxn modelId="{B4CA909F-46B3-4B07-B97A-24CA99B40F87}" srcId="{1B3EEFC1-B95C-4CF9-AC56-5C3F4335ACCF}" destId="{E89BAEE5-B62D-4FA0-A1DB-213ABD568931}" srcOrd="1" destOrd="0" parTransId="{6B0BB79B-20CC-4757-90C5-7532E1EA527E}" sibTransId="{35505A89-6205-4131-BFD7-A27DD8173D98}"/>
    <dgm:cxn modelId="{CEF154A4-E73A-452E-B018-D9D06DB8030C}" srcId="{1B3EEFC1-B95C-4CF9-AC56-5C3F4335ACCF}" destId="{FF1D6F93-51BA-4210-BE6C-AA84778A269E}" srcOrd="0" destOrd="0" parTransId="{C569DE04-856F-43AD-8085-E2C9CBBE8D2E}" sibTransId="{9C820CC7-D548-46A6-8757-7899F1D6E20E}"/>
    <dgm:cxn modelId="{79B96FB2-5654-4C44-A4D6-99A75F00A82B}" srcId="{FF1D6F93-51BA-4210-BE6C-AA84778A269E}" destId="{13EE48EB-7FA5-4901-807D-21A87CCEEB89}" srcOrd="1" destOrd="0" parTransId="{94A38BAF-1D6C-4F08-927C-0F3F639CA55C}" sibTransId="{BD8A352B-6532-4FE1-81D2-70E2C4297AFF}"/>
    <dgm:cxn modelId="{C6C4E7C4-871C-4D08-9CE5-5F6553CBF581}" type="presOf" srcId="{12581C25-7E54-43E1-93E6-C8E347C15BCE}" destId="{A5DAEFAF-8099-4826-B11A-88919FFE4AF4}" srcOrd="1" destOrd="0" presId="urn:microsoft.com/office/officeart/2008/layout/HorizontalMultiLevelHierarchy"/>
    <dgm:cxn modelId="{9EA766C7-31C7-44E3-904B-90B4E383B902}" type="presOf" srcId="{E89BAEE5-B62D-4FA0-A1DB-213ABD568931}" destId="{F42EBCC0-90F8-4436-B4BA-868D7418434D}" srcOrd="0" destOrd="0" presId="urn:microsoft.com/office/officeart/2008/layout/HorizontalMultiLevelHierarchy"/>
    <dgm:cxn modelId="{B571E8CA-E10A-498E-B9AA-4C650EEB0387}" srcId="{E89BAEE5-B62D-4FA0-A1DB-213ABD568931}" destId="{3B4A0A2F-CC04-4C13-A9CC-D900FC609F95}" srcOrd="0" destOrd="0" parTransId="{6D139882-929F-4FD7-9301-C4EFD50D1DC4}" sibTransId="{B7E46F1E-EF08-4F5B-A0DB-3AC773C0337A}"/>
    <dgm:cxn modelId="{AEC486CF-8AE6-425D-A10C-198E0EE93527}" srcId="{E89BAEE5-B62D-4FA0-A1DB-213ABD568931}" destId="{1D1077A2-0135-4EED-92DB-864CF8216958}" srcOrd="1" destOrd="0" parTransId="{D63B3D4A-A465-4CE2-B7CB-1DB93EE84896}" sibTransId="{85DD55FC-24F3-4C54-92FD-F36B1CFA5DF0}"/>
    <dgm:cxn modelId="{51A088D0-7A60-4AFA-B806-08FF4CFAF5B8}" type="presOf" srcId="{D63B3D4A-A465-4CE2-B7CB-1DB93EE84896}" destId="{63CD3AA6-FDE0-42E6-BCAD-118A506938AE}" srcOrd="0" destOrd="0" presId="urn:microsoft.com/office/officeart/2008/layout/HorizontalMultiLevelHierarchy"/>
    <dgm:cxn modelId="{66CEACD9-55B5-4954-B5A5-8043D9C44589}" type="presOf" srcId="{C569DE04-856F-43AD-8085-E2C9CBBE8D2E}" destId="{D1738198-B974-4557-89D3-EE5C0CC98E12}" srcOrd="1" destOrd="0" presId="urn:microsoft.com/office/officeart/2008/layout/HorizontalMultiLevelHierarchy"/>
    <dgm:cxn modelId="{67807DDD-6E59-4ECE-BE30-19FA0981DBB8}" type="presOf" srcId="{6D139882-929F-4FD7-9301-C4EFD50D1DC4}" destId="{8307BAB0-3512-4BF6-BCED-52AD9293A2F9}" srcOrd="0" destOrd="0" presId="urn:microsoft.com/office/officeart/2008/layout/HorizontalMultiLevelHierarchy"/>
    <dgm:cxn modelId="{88AE66E2-AD6A-4CE5-92D1-B6B597201F28}" srcId="{BE9C1A75-17E8-49D5-9C7A-C0479E070EBC}" destId="{1B3EEFC1-B95C-4CF9-AC56-5C3F4335ACCF}" srcOrd="0" destOrd="0" parTransId="{C616F90A-9B77-40AF-9FA4-8963065F9B30}" sibTransId="{595BEDA8-41E7-42C9-B6BB-D4BEDBAAB33E}"/>
    <dgm:cxn modelId="{28F883ED-2EF9-4C5B-B2C2-12665A2B5857}" type="presOf" srcId="{6D139882-929F-4FD7-9301-C4EFD50D1DC4}" destId="{26E7DCBA-61F8-43E3-A98B-0C560C989583}" srcOrd="1" destOrd="0" presId="urn:microsoft.com/office/officeart/2008/layout/HorizontalMultiLevelHierarchy"/>
    <dgm:cxn modelId="{C192CDF4-995E-48E8-A54C-E48B9BA0F5AF}" type="presOf" srcId="{D63B3D4A-A465-4CE2-B7CB-1DB93EE84896}" destId="{6180E156-5D7D-4705-8BC4-5C0A8233E4CE}" srcOrd="1" destOrd="0" presId="urn:microsoft.com/office/officeart/2008/layout/HorizontalMultiLevelHierarchy"/>
    <dgm:cxn modelId="{13DCEAFB-9D50-46CB-9AA5-A6909B67454A}" type="presOf" srcId="{94A38BAF-1D6C-4F08-927C-0F3F639CA55C}" destId="{C541DDE6-FD66-4A6F-B9B8-E54D1B978C23}" srcOrd="0" destOrd="0" presId="urn:microsoft.com/office/officeart/2008/layout/HorizontalMultiLevelHierarchy"/>
    <dgm:cxn modelId="{3DF94754-E9BD-4176-9089-C542A3EA741E}" type="presParOf" srcId="{6AAF0323-62B9-4A1A-A44F-BBD128A8473E}" destId="{DFFF455C-3912-4292-B46B-A77878C1F0FF}" srcOrd="0" destOrd="0" presId="urn:microsoft.com/office/officeart/2008/layout/HorizontalMultiLevelHierarchy"/>
    <dgm:cxn modelId="{2C755D10-8471-4A7C-BD69-C735195E9B3D}" type="presParOf" srcId="{DFFF455C-3912-4292-B46B-A77878C1F0FF}" destId="{77757818-9303-4B16-9B3F-57BA17AF987F}" srcOrd="0" destOrd="0" presId="urn:microsoft.com/office/officeart/2008/layout/HorizontalMultiLevelHierarchy"/>
    <dgm:cxn modelId="{8383CE15-2F83-47D2-861D-9D80949DA8C7}" type="presParOf" srcId="{DFFF455C-3912-4292-B46B-A77878C1F0FF}" destId="{4508D2A4-FAAF-4B7C-B35C-16CB43636768}" srcOrd="1" destOrd="0" presId="urn:microsoft.com/office/officeart/2008/layout/HorizontalMultiLevelHierarchy"/>
    <dgm:cxn modelId="{9F23F763-ED70-4396-8B0A-70527D26B7AF}" type="presParOf" srcId="{4508D2A4-FAAF-4B7C-B35C-16CB43636768}" destId="{DF64F6A3-5118-4AD4-AD46-D0A42B8B2A9E}" srcOrd="0" destOrd="0" presId="urn:microsoft.com/office/officeart/2008/layout/HorizontalMultiLevelHierarchy"/>
    <dgm:cxn modelId="{DD3F4295-BF36-403C-940A-A666336C5E23}" type="presParOf" srcId="{DF64F6A3-5118-4AD4-AD46-D0A42B8B2A9E}" destId="{D1738198-B974-4557-89D3-EE5C0CC98E12}" srcOrd="0" destOrd="0" presId="urn:microsoft.com/office/officeart/2008/layout/HorizontalMultiLevelHierarchy"/>
    <dgm:cxn modelId="{A946AE15-B415-4391-A401-85C99EBE5560}" type="presParOf" srcId="{4508D2A4-FAAF-4B7C-B35C-16CB43636768}" destId="{A5BB266B-DD6F-49C0-A38C-9E105E503DB4}" srcOrd="1" destOrd="0" presId="urn:microsoft.com/office/officeart/2008/layout/HorizontalMultiLevelHierarchy"/>
    <dgm:cxn modelId="{B74B595A-2D36-4FC6-B5AB-09FC42D90B43}" type="presParOf" srcId="{A5BB266B-DD6F-49C0-A38C-9E105E503DB4}" destId="{ADDC0F2D-D44B-487C-BE72-7A7D84DEDE2D}" srcOrd="0" destOrd="0" presId="urn:microsoft.com/office/officeart/2008/layout/HorizontalMultiLevelHierarchy"/>
    <dgm:cxn modelId="{FD4498A4-BF63-4828-B4A5-242DE4EFAEA6}" type="presParOf" srcId="{A5BB266B-DD6F-49C0-A38C-9E105E503DB4}" destId="{3819D4E4-6FCB-44EE-9CA4-EF3F8509C461}" srcOrd="1" destOrd="0" presId="urn:microsoft.com/office/officeart/2008/layout/HorizontalMultiLevelHierarchy"/>
    <dgm:cxn modelId="{431CAE27-971B-4D54-9C50-90123E06780B}" type="presParOf" srcId="{3819D4E4-6FCB-44EE-9CA4-EF3F8509C461}" destId="{04B98FD0-7D18-4F20-A204-6CBD99D3AB6E}" srcOrd="0" destOrd="0" presId="urn:microsoft.com/office/officeart/2008/layout/HorizontalMultiLevelHierarchy"/>
    <dgm:cxn modelId="{3068F9FF-5CBC-48BA-B261-26B64ABED5A7}" type="presParOf" srcId="{04B98FD0-7D18-4F20-A204-6CBD99D3AB6E}" destId="{A5DAEFAF-8099-4826-B11A-88919FFE4AF4}" srcOrd="0" destOrd="0" presId="urn:microsoft.com/office/officeart/2008/layout/HorizontalMultiLevelHierarchy"/>
    <dgm:cxn modelId="{137C403F-777E-43F8-8388-88CD93F243B3}" type="presParOf" srcId="{3819D4E4-6FCB-44EE-9CA4-EF3F8509C461}" destId="{4D912127-B3E2-4384-8ACE-8F83D5978335}" srcOrd="1" destOrd="0" presId="urn:microsoft.com/office/officeart/2008/layout/HorizontalMultiLevelHierarchy"/>
    <dgm:cxn modelId="{17C005CE-55A1-4A87-BBA0-571345289E56}" type="presParOf" srcId="{4D912127-B3E2-4384-8ACE-8F83D5978335}" destId="{F0B52285-554D-4F3D-9CFE-F8D26872B934}" srcOrd="0" destOrd="0" presId="urn:microsoft.com/office/officeart/2008/layout/HorizontalMultiLevelHierarchy"/>
    <dgm:cxn modelId="{EA28A1EE-C6A0-477F-A00D-1E214B2242BC}" type="presParOf" srcId="{4D912127-B3E2-4384-8ACE-8F83D5978335}" destId="{063BB21C-F5ED-44DB-9525-8F784A08F6D7}" srcOrd="1" destOrd="0" presId="urn:microsoft.com/office/officeart/2008/layout/HorizontalMultiLevelHierarchy"/>
    <dgm:cxn modelId="{E5FF7BD2-4F9A-4B4D-93CA-F5582D3701F7}" type="presParOf" srcId="{3819D4E4-6FCB-44EE-9CA4-EF3F8509C461}" destId="{C541DDE6-FD66-4A6F-B9B8-E54D1B978C23}" srcOrd="2" destOrd="0" presId="urn:microsoft.com/office/officeart/2008/layout/HorizontalMultiLevelHierarchy"/>
    <dgm:cxn modelId="{389952FB-51A0-43F7-BB1D-0A6C224751E3}" type="presParOf" srcId="{C541DDE6-FD66-4A6F-B9B8-E54D1B978C23}" destId="{E88D06F4-D5BB-49DE-B337-22E8590D6CD1}" srcOrd="0" destOrd="0" presId="urn:microsoft.com/office/officeart/2008/layout/HorizontalMultiLevelHierarchy"/>
    <dgm:cxn modelId="{EB4F640B-462D-4396-972E-26D24C0686A6}" type="presParOf" srcId="{3819D4E4-6FCB-44EE-9CA4-EF3F8509C461}" destId="{75C99629-C1CC-4441-A572-21B929DCCDD7}" srcOrd="3" destOrd="0" presId="urn:microsoft.com/office/officeart/2008/layout/HorizontalMultiLevelHierarchy"/>
    <dgm:cxn modelId="{D7001594-1E44-41C2-BD74-DBF49D24C4CB}" type="presParOf" srcId="{75C99629-C1CC-4441-A572-21B929DCCDD7}" destId="{7B67B3B0-0FE4-4751-BA74-34BD6EE24FF2}" srcOrd="0" destOrd="0" presId="urn:microsoft.com/office/officeart/2008/layout/HorizontalMultiLevelHierarchy"/>
    <dgm:cxn modelId="{6E1865DF-0B04-4E3A-B181-2025885E46D2}" type="presParOf" srcId="{75C99629-C1CC-4441-A572-21B929DCCDD7}" destId="{E992C792-A992-44A4-B8C8-A79371936B76}" srcOrd="1" destOrd="0" presId="urn:microsoft.com/office/officeart/2008/layout/HorizontalMultiLevelHierarchy"/>
    <dgm:cxn modelId="{660CF5F9-96E2-4A48-BB86-442018A412A0}" type="presParOf" srcId="{4508D2A4-FAAF-4B7C-B35C-16CB43636768}" destId="{DDFD9B9C-C8DE-4249-8D69-D59F31D427EE}" srcOrd="2" destOrd="0" presId="urn:microsoft.com/office/officeart/2008/layout/HorizontalMultiLevelHierarchy"/>
    <dgm:cxn modelId="{A4D0257A-A4FD-48F4-882B-3F3C7CAEBED8}" type="presParOf" srcId="{DDFD9B9C-C8DE-4249-8D69-D59F31D427EE}" destId="{BE2DB660-0192-4B9A-96CF-B2790B81D984}" srcOrd="0" destOrd="0" presId="urn:microsoft.com/office/officeart/2008/layout/HorizontalMultiLevelHierarchy"/>
    <dgm:cxn modelId="{35873FE9-68C6-4EE0-B41A-951B36DC2DE2}" type="presParOf" srcId="{4508D2A4-FAAF-4B7C-B35C-16CB43636768}" destId="{A3D5D6A6-1E50-4383-AB38-C016F5BED449}" srcOrd="3" destOrd="0" presId="urn:microsoft.com/office/officeart/2008/layout/HorizontalMultiLevelHierarchy"/>
    <dgm:cxn modelId="{4E66BDC7-A51C-43A0-84ED-67D93650B7E8}" type="presParOf" srcId="{A3D5D6A6-1E50-4383-AB38-C016F5BED449}" destId="{F42EBCC0-90F8-4436-B4BA-868D7418434D}" srcOrd="0" destOrd="0" presId="urn:microsoft.com/office/officeart/2008/layout/HorizontalMultiLevelHierarchy"/>
    <dgm:cxn modelId="{A2E1DA98-1495-4E82-89EF-3CA7397ACF7C}" type="presParOf" srcId="{A3D5D6A6-1E50-4383-AB38-C016F5BED449}" destId="{CEFEDBE7-91C4-4F25-80AA-00C87968A615}" srcOrd="1" destOrd="0" presId="urn:microsoft.com/office/officeart/2008/layout/HorizontalMultiLevelHierarchy"/>
    <dgm:cxn modelId="{3539B0C5-1748-466B-BECE-072A704C0988}" type="presParOf" srcId="{CEFEDBE7-91C4-4F25-80AA-00C87968A615}" destId="{8307BAB0-3512-4BF6-BCED-52AD9293A2F9}" srcOrd="0" destOrd="0" presId="urn:microsoft.com/office/officeart/2008/layout/HorizontalMultiLevelHierarchy"/>
    <dgm:cxn modelId="{B34A5F7F-D4DA-4057-AC01-7EE556388592}" type="presParOf" srcId="{8307BAB0-3512-4BF6-BCED-52AD9293A2F9}" destId="{26E7DCBA-61F8-43E3-A98B-0C560C989583}" srcOrd="0" destOrd="0" presId="urn:microsoft.com/office/officeart/2008/layout/HorizontalMultiLevelHierarchy"/>
    <dgm:cxn modelId="{74683A5D-CFB3-4AD1-9900-63C04984B779}" type="presParOf" srcId="{CEFEDBE7-91C4-4F25-80AA-00C87968A615}" destId="{6531B947-2CA3-43A4-A4C6-128D69A62157}" srcOrd="1" destOrd="0" presId="urn:microsoft.com/office/officeart/2008/layout/HorizontalMultiLevelHierarchy"/>
    <dgm:cxn modelId="{2CA0696D-8ABD-44FC-B9EF-5306D6F8A305}" type="presParOf" srcId="{6531B947-2CA3-43A4-A4C6-128D69A62157}" destId="{2106C1CF-D6B0-4296-A9CC-C0FD9E63B5A9}" srcOrd="0" destOrd="0" presId="urn:microsoft.com/office/officeart/2008/layout/HorizontalMultiLevelHierarchy"/>
    <dgm:cxn modelId="{395E1118-1897-42DB-B1DC-4F772DFAF587}" type="presParOf" srcId="{6531B947-2CA3-43A4-A4C6-128D69A62157}" destId="{7A4249B4-0026-454B-8F22-A69E9840EC59}" srcOrd="1" destOrd="0" presId="urn:microsoft.com/office/officeart/2008/layout/HorizontalMultiLevelHierarchy"/>
    <dgm:cxn modelId="{D4722B84-B6FB-4CDE-98EC-BC71A58EA29E}" type="presParOf" srcId="{CEFEDBE7-91C4-4F25-80AA-00C87968A615}" destId="{63CD3AA6-FDE0-42E6-BCAD-118A506938AE}" srcOrd="2" destOrd="0" presId="urn:microsoft.com/office/officeart/2008/layout/HorizontalMultiLevelHierarchy"/>
    <dgm:cxn modelId="{E97BDD32-2600-4629-96A8-B62578B280FC}" type="presParOf" srcId="{63CD3AA6-FDE0-42E6-BCAD-118A506938AE}" destId="{6180E156-5D7D-4705-8BC4-5C0A8233E4CE}" srcOrd="0" destOrd="0" presId="urn:microsoft.com/office/officeart/2008/layout/HorizontalMultiLevelHierarchy"/>
    <dgm:cxn modelId="{3EC922EC-EDE1-40F6-99CC-4AC184F56DEF}" type="presParOf" srcId="{CEFEDBE7-91C4-4F25-80AA-00C87968A615}" destId="{24730D02-49EF-4E7D-BF06-66C8B3922889}" srcOrd="3" destOrd="0" presId="urn:microsoft.com/office/officeart/2008/layout/HorizontalMultiLevelHierarchy"/>
    <dgm:cxn modelId="{486F2CB5-7518-445E-B2DC-0C150DD480FC}" type="presParOf" srcId="{24730D02-49EF-4E7D-BF06-66C8B3922889}" destId="{F238BC48-5AA4-45EF-9CBC-AD2965698AB8}" srcOrd="0" destOrd="0" presId="urn:microsoft.com/office/officeart/2008/layout/HorizontalMultiLevelHierarchy"/>
    <dgm:cxn modelId="{3F0F3C79-B7BC-4B33-A079-6E3DF8CA966F}" type="presParOf" srcId="{24730D02-49EF-4E7D-BF06-66C8B3922889}" destId="{05366A84-8FF5-4B14-A943-5585D80D1E1D}" srcOrd="1" destOrd="0" presId="urn:microsoft.com/office/officeart/2008/layout/HorizontalMultiLevelHierarchy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CD3AA6-FDE0-42E6-BCAD-118A506938AE}">
      <dsp:nvSpPr>
        <dsp:cNvPr id="0" name=""/>
        <dsp:cNvSpPr/>
      </dsp:nvSpPr>
      <dsp:spPr>
        <a:xfrm>
          <a:off x="4593784" y="1364651"/>
          <a:ext cx="1052273" cy="2202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26136" y="0"/>
              </a:lnTo>
              <a:lnTo>
                <a:pt x="526136" y="220294"/>
              </a:lnTo>
              <a:lnTo>
                <a:pt x="1052273" y="2202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5093044" y="1447921"/>
        <a:ext cx="53754" cy="53754"/>
      </dsp:txXfrm>
    </dsp:sp>
    <dsp:sp modelId="{8307BAB0-3512-4BF6-BCED-52AD9293A2F9}">
      <dsp:nvSpPr>
        <dsp:cNvPr id="0" name=""/>
        <dsp:cNvSpPr/>
      </dsp:nvSpPr>
      <dsp:spPr>
        <a:xfrm>
          <a:off x="4593784" y="1144575"/>
          <a:ext cx="1052273" cy="220075"/>
        </a:xfrm>
        <a:custGeom>
          <a:avLst/>
          <a:gdLst/>
          <a:ahLst/>
          <a:cxnLst/>
          <a:rect l="0" t="0" r="0" b="0"/>
          <a:pathLst>
            <a:path>
              <a:moveTo>
                <a:pt x="0" y="220075"/>
              </a:moveTo>
              <a:lnTo>
                <a:pt x="526136" y="220075"/>
              </a:lnTo>
              <a:lnTo>
                <a:pt x="526136" y="0"/>
              </a:lnTo>
              <a:lnTo>
                <a:pt x="105227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5093045" y="1227737"/>
        <a:ext cx="53752" cy="53752"/>
      </dsp:txXfrm>
    </dsp:sp>
    <dsp:sp modelId="{DDFD9B9C-C8DE-4249-8D69-D59F31D427EE}">
      <dsp:nvSpPr>
        <dsp:cNvPr id="0" name=""/>
        <dsp:cNvSpPr/>
      </dsp:nvSpPr>
      <dsp:spPr>
        <a:xfrm>
          <a:off x="1288939" y="956168"/>
          <a:ext cx="1977045" cy="408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8522" y="0"/>
              </a:lnTo>
              <a:lnTo>
                <a:pt x="988522" y="408483"/>
              </a:lnTo>
              <a:lnTo>
                <a:pt x="1977045" y="4084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226992" y="1109939"/>
        <a:ext cx="100940" cy="100940"/>
      </dsp:txXfrm>
    </dsp:sp>
    <dsp:sp modelId="{C541DDE6-FD66-4A6F-B9B8-E54D1B978C23}">
      <dsp:nvSpPr>
        <dsp:cNvPr id="0" name=""/>
        <dsp:cNvSpPr/>
      </dsp:nvSpPr>
      <dsp:spPr>
        <a:xfrm>
          <a:off x="4593784" y="483911"/>
          <a:ext cx="1052273" cy="2202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26136" y="0"/>
              </a:lnTo>
              <a:lnTo>
                <a:pt x="526136" y="220294"/>
              </a:lnTo>
              <a:lnTo>
                <a:pt x="1052273" y="2202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5093044" y="567181"/>
        <a:ext cx="53754" cy="53754"/>
      </dsp:txXfrm>
    </dsp:sp>
    <dsp:sp modelId="{04B98FD0-7D18-4F20-A204-6CBD99D3AB6E}">
      <dsp:nvSpPr>
        <dsp:cNvPr id="0" name=""/>
        <dsp:cNvSpPr/>
      </dsp:nvSpPr>
      <dsp:spPr>
        <a:xfrm>
          <a:off x="4593784" y="263835"/>
          <a:ext cx="1052273" cy="220075"/>
        </a:xfrm>
        <a:custGeom>
          <a:avLst/>
          <a:gdLst/>
          <a:ahLst/>
          <a:cxnLst/>
          <a:rect l="0" t="0" r="0" b="0"/>
          <a:pathLst>
            <a:path>
              <a:moveTo>
                <a:pt x="0" y="220075"/>
              </a:moveTo>
              <a:lnTo>
                <a:pt x="526136" y="220075"/>
              </a:lnTo>
              <a:lnTo>
                <a:pt x="526136" y="0"/>
              </a:lnTo>
              <a:lnTo>
                <a:pt x="105227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5093045" y="346997"/>
        <a:ext cx="53752" cy="53752"/>
      </dsp:txXfrm>
    </dsp:sp>
    <dsp:sp modelId="{DF64F6A3-5118-4AD4-AD46-D0A42B8B2A9E}">
      <dsp:nvSpPr>
        <dsp:cNvPr id="0" name=""/>
        <dsp:cNvSpPr/>
      </dsp:nvSpPr>
      <dsp:spPr>
        <a:xfrm>
          <a:off x="1288939" y="483911"/>
          <a:ext cx="1977045" cy="472256"/>
        </a:xfrm>
        <a:custGeom>
          <a:avLst/>
          <a:gdLst/>
          <a:ahLst/>
          <a:cxnLst/>
          <a:rect l="0" t="0" r="0" b="0"/>
          <a:pathLst>
            <a:path>
              <a:moveTo>
                <a:pt x="0" y="472256"/>
              </a:moveTo>
              <a:lnTo>
                <a:pt x="988522" y="472256"/>
              </a:lnTo>
              <a:lnTo>
                <a:pt x="988522" y="0"/>
              </a:lnTo>
              <a:lnTo>
                <a:pt x="197704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226646" y="669222"/>
        <a:ext cx="101633" cy="101633"/>
      </dsp:txXfrm>
    </dsp:sp>
    <dsp:sp modelId="{77757818-9303-4B16-9B3F-57BA17AF987F}">
      <dsp:nvSpPr>
        <dsp:cNvPr id="0" name=""/>
        <dsp:cNvSpPr/>
      </dsp:nvSpPr>
      <dsp:spPr>
        <a:xfrm>
          <a:off x="116765" y="712905"/>
          <a:ext cx="1857825" cy="486524"/>
        </a:xfrm>
        <a:prstGeom prst="rect">
          <a:avLst/>
        </a:prstGeom>
        <a:solidFill>
          <a:srgbClr val="FFFFCC"/>
        </a:solidFill>
        <a:ln w="57150">
          <a:solidFill>
            <a:srgbClr val="FFFF66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6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地名、飲食與生活　　　</a:t>
          </a:r>
        </a:p>
      </dsp:txBody>
      <dsp:txXfrm>
        <a:off x="116765" y="712905"/>
        <a:ext cx="1857825" cy="486524"/>
      </dsp:txXfrm>
    </dsp:sp>
    <dsp:sp modelId="{ADDC0F2D-D44B-487C-BE72-7A7D84DEDE2D}">
      <dsp:nvSpPr>
        <dsp:cNvPr id="0" name=""/>
        <dsp:cNvSpPr/>
      </dsp:nvSpPr>
      <dsp:spPr>
        <a:xfrm>
          <a:off x="3265985" y="307762"/>
          <a:ext cx="1327798" cy="352296"/>
        </a:xfrm>
        <a:prstGeom prst="rect">
          <a:avLst/>
        </a:prstGeom>
        <a:solidFill>
          <a:srgbClr val="CCFFFF"/>
        </a:solidFill>
        <a:ln w="38100">
          <a:solidFill>
            <a:schemeClr val="accent5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400" b="1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地名與文化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3265985" y="307762"/>
        <a:ext cx="1327798" cy="352296"/>
      </dsp:txXfrm>
    </dsp:sp>
    <dsp:sp modelId="{F0B52285-554D-4F3D-9CFE-F8D26872B934}">
      <dsp:nvSpPr>
        <dsp:cNvPr id="0" name=""/>
        <dsp:cNvSpPr/>
      </dsp:nvSpPr>
      <dsp:spPr>
        <a:xfrm>
          <a:off x="5646057" y="87686"/>
          <a:ext cx="2726512" cy="352296"/>
        </a:xfrm>
        <a:prstGeom prst="rect">
          <a:avLst/>
        </a:prstGeom>
        <a:solidFill>
          <a:schemeClr val="bg1"/>
        </a:solidFill>
        <a:ln w="19050">
          <a:solidFill>
            <a:srgbClr val="00B0F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1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地名怎麼來？</a:t>
          </a:r>
          <a:endParaRPr lang="zh-TW" altLang="en-US" sz="1200" kern="1200" dirty="0"/>
        </a:p>
      </dsp:txBody>
      <dsp:txXfrm>
        <a:off x="5646057" y="87686"/>
        <a:ext cx="2726512" cy="352296"/>
      </dsp:txXfrm>
    </dsp:sp>
    <dsp:sp modelId="{7B67B3B0-0FE4-4751-BA74-34BD6EE24FF2}">
      <dsp:nvSpPr>
        <dsp:cNvPr id="0" name=""/>
        <dsp:cNvSpPr/>
      </dsp:nvSpPr>
      <dsp:spPr>
        <a:xfrm>
          <a:off x="5646057" y="528057"/>
          <a:ext cx="2726512" cy="352296"/>
        </a:xfrm>
        <a:prstGeom prst="rect">
          <a:avLst/>
        </a:prstGeom>
        <a:solidFill>
          <a:schemeClr val="bg1"/>
        </a:solidFill>
        <a:ln w="19050">
          <a:solidFill>
            <a:srgbClr val="00B0F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2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lang="zh-TW" altLang="en-US" sz="1200" kern="1200"/>
            <a:t>聚落的命名與商品行銷</a:t>
          </a:r>
          <a:endParaRPr lang="zh-TW" altLang="en-US" sz="1200" kern="1200" dirty="0"/>
        </a:p>
      </dsp:txBody>
      <dsp:txXfrm>
        <a:off x="5646057" y="528057"/>
        <a:ext cx="2726512" cy="352296"/>
      </dsp:txXfrm>
    </dsp:sp>
    <dsp:sp modelId="{F42EBCC0-90F8-4436-B4BA-868D7418434D}">
      <dsp:nvSpPr>
        <dsp:cNvPr id="0" name=""/>
        <dsp:cNvSpPr/>
      </dsp:nvSpPr>
      <dsp:spPr>
        <a:xfrm>
          <a:off x="3265985" y="1188503"/>
          <a:ext cx="1327798" cy="352296"/>
        </a:xfrm>
        <a:prstGeom prst="rect">
          <a:avLst/>
        </a:prstGeom>
        <a:solidFill>
          <a:srgbClr val="CCFFCC"/>
        </a:solidFill>
        <a:ln w="38100">
          <a:solidFill>
            <a:schemeClr val="accent3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400" b="1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食品安全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3265985" y="1188503"/>
        <a:ext cx="1327798" cy="352296"/>
      </dsp:txXfrm>
    </dsp:sp>
    <dsp:sp modelId="{2106C1CF-D6B0-4296-A9CC-C0FD9E63B5A9}">
      <dsp:nvSpPr>
        <dsp:cNvPr id="0" name=""/>
        <dsp:cNvSpPr/>
      </dsp:nvSpPr>
      <dsp:spPr>
        <a:xfrm>
          <a:off x="5646057" y="968427"/>
          <a:ext cx="2726512" cy="352296"/>
        </a:xfrm>
        <a:prstGeom prst="rect">
          <a:avLst/>
        </a:prstGeom>
        <a:solidFill>
          <a:schemeClr val="bg1"/>
        </a:solidFill>
        <a:ln w="19050">
          <a:solidFill>
            <a:srgbClr val="92D05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3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lang="zh-TW" altLang="en-US" sz="1200" kern="1200"/>
            <a:t>從產地到餐桌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5646057" y="968427"/>
        <a:ext cx="2726512" cy="352296"/>
      </dsp:txXfrm>
    </dsp:sp>
    <dsp:sp modelId="{F238BC48-5AA4-45EF-9CBC-AD2965698AB8}">
      <dsp:nvSpPr>
        <dsp:cNvPr id="0" name=""/>
        <dsp:cNvSpPr/>
      </dsp:nvSpPr>
      <dsp:spPr>
        <a:xfrm>
          <a:off x="5646057" y="1408798"/>
          <a:ext cx="2726512" cy="352296"/>
        </a:xfrm>
        <a:prstGeom prst="rect">
          <a:avLst/>
        </a:prstGeom>
        <a:solidFill>
          <a:schemeClr val="bg1"/>
        </a:solidFill>
        <a:ln w="19050">
          <a:solidFill>
            <a:srgbClr val="92D05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4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lang="zh-TW" altLang="en-US" sz="1200" kern="1200"/>
            <a:t>食品安全面面觀 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5646057" y="1408798"/>
        <a:ext cx="2726512" cy="3522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tnE8Tja329i3yPNzAOGuURl6g==">AMUW2mXhzcEfg+JWrLRGl4OeWdrj7HeltqVHcnGAivV7Z78zA+VdXrXwVoRGEudnrAoXA9ppXvVIMtOEksLVk5FpWNI93cceSgp184iV6ywZW6KDIEIPYQ8DP9PkCXT0/b0yW+P9uN8R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1864</Words>
  <Characters>10627</Characters>
  <Application>Microsoft Office Word</Application>
  <DocSecurity>0</DocSecurity>
  <Lines>88</Lines>
  <Paragraphs>24</Paragraphs>
  <ScaleCrop>false</ScaleCrop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HOME-NOTEBOOK</cp:lastModifiedBy>
  <cp:revision>22</cp:revision>
  <dcterms:created xsi:type="dcterms:W3CDTF">2022-11-09T09:16:00Z</dcterms:created>
  <dcterms:modified xsi:type="dcterms:W3CDTF">2023-01-03T01:52:00Z</dcterms:modified>
</cp:coreProperties>
</file>