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80" w:rsidRDefault="00820080" w:rsidP="00820080">
      <w:pPr>
        <w:jc w:val="center"/>
      </w:pPr>
      <w:r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65F3">
        <w:rPr>
          <w:rFonts w:ascii="標楷體" w:eastAsia="標楷體" w:hAnsi="標楷體" w:cs="標楷體" w:hint="eastAsia"/>
          <w:b/>
          <w:sz w:val="28"/>
          <w:szCs w:val="28"/>
        </w:rPr>
        <w:t>立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溪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</w:rPr>
        <w:t>國民中學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110 </w:t>
      </w:r>
      <w:r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七 </w:t>
      </w:r>
      <w:r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二 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 w:hint="eastAsia"/>
          <w:b/>
          <w:sz w:val="28"/>
          <w:szCs w:val="28"/>
        </w:rPr>
        <w:t>計畫  設計者：</w:t>
      </w:r>
      <w:r>
        <w:rPr>
          <w:rFonts w:ascii="標楷體" w:eastAsia="標楷體" w:hAnsi="標楷體" w:cs="標楷體" w:hint="eastAsia"/>
          <w:b/>
          <w:sz w:val="28"/>
          <w:szCs w:val="28"/>
          <w:u w:val="thick"/>
        </w:rPr>
        <w:t xml:space="preserve">李承統 </w:t>
      </w:r>
    </w:p>
    <w:p w:rsidR="008767F8" w:rsidRPr="00820080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1.□國語文  2.□英語文  3.□健康與體育  4.□數學  5.□社會  6.□藝術  7.□自然科學</w:t>
      </w:r>
      <w:r w:rsidR="00E41286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auto"/>
          <w:sz w:val="24"/>
          <w:szCs w:val="24"/>
        </w:rPr>
        <w:t xml:space="preserve"> 8.</w:t>
      </w:r>
      <w:r w:rsidR="00820080" w:rsidRPr="00820080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 w:rsidR="00820080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科技</w:t>
      </w:r>
      <w:r w:rsidR="00F27544">
        <w:rPr>
          <w:rFonts w:ascii="標楷體" w:eastAsia="標楷體" w:hAnsi="標楷體" w:cs="標楷體" w:hint="eastAsia"/>
          <w:color w:val="auto"/>
          <w:sz w:val="24"/>
          <w:szCs w:val="24"/>
        </w:rPr>
        <w:t>(生活科技)</w:t>
      </w: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820080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>)節，實施(</w:t>
      </w:r>
      <w:r w:rsidR="00820080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>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，共(</w:t>
      </w:r>
      <w:r w:rsidR="00820080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>)節。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7B20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070" w:rsidRPr="00F57471" w:rsidRDefault="007B2070" w:rsidP="007B2070">
            <w:pPr>
              <w:autoSpaceDE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5747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■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A1身心素質與自我精進</w:t>
            </w:r>
          </w:p>
          <w:p w:rsidR="007B2070" w:rsidRPr="00F57471" w:rsidRDefault="007B2070" w:rsidP="007B2070">
            <w:pPr>
              <w:autoSpaceDE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5747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■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A2</w:t>
            </w:r>
            <w:r w:rsidRPr="00F57471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系統思考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與解決問題</w:t>
            </w:r>
          </w:p>
          <w:p w:rsidR="007B2070" w:rsidRPr="00F57471" w:rsidRDefault="007B2070" w:rsidP="007B2070">
            <w:pPr>
              <w:autoSpaceDE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5747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■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A3</w:t>
            </w:r>
            <w:r w:rsidRPr="00F57471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規劃執行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與創新應變</w:t>
            </w:r>
          </w:p>
          <w:p w:rsidR="007B2070" w:rsidRPr="00F57471" w:rsidRDefault="007B2070" w:rsidP="007B2070">
            <w:pPr>
              <w:autoSpaceDE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5747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■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B1</w:t>
            </w:r>
            <w:r w:rsidRPr="00F57471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符號運用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與溝通表達</w:t>
            </w:r>
          </w:p>
          <w:p w:rsidR="007B2070" w:rsidRPr="00F57471" w:rsidRDefault="007B2070" w:rsidP="007B2070">
            <w:pPr>
              <w:autoSpaceDE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5747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■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B2</w:t>
            </w:r>
            <w:r w:rsidRPr="00F57471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科技資訊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與媒體素養</w:t>
            </w:r>
          </w:p>
          <w:p w:rsidR="007B2070" w:rsidRPr="00F57471" w:rsidRDefault="007B2070" w:rsidP="007B2070">
            <w:pPr>
              <w:autoSpaceDE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5747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■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B3</w:t>
            </w:r>
            <w:r w:rsidRPr="00F57471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藝術涵養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與美感素養</w:t>
            </w:r>
          </w:p>
          <w:p w:rsidR="007B2070" w:rsidRPr="00F57471" w:rsidRDefault="007B2070" w:rsidP="007B2070">
            <w:pPr>
              <w:autoSpaceDE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5747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■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C1</w:t>
            </w:r>
            <w:r w:rsidRPr="00F57471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道德實踐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與公民意識</w:t>
            </w:r>
          </w:p>
          <w:p w:rsidR="007B2070" w:rsidRPr="00F57471" w:rsidRDefault="007B2070" w:rsidP="007B2070">
            <w:pPr>
              <w:autoSpaceDE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5747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■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C2</w:t>
            </w:r>
            <w:r w:rsidRPr="00F57471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人際關係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與團隊合作</w:t>
            </w:r>
          </w:p>
          <w:p w:rsidR="007B2070" w:rsidRPr="00F57471" w:rsidRDefault="007B2070" w:rsidP="007B2070">
            <w:pPr>
              <w:autoSpaceDE w:val="0"/>
              <w:adjustRightInd w:val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 C3</w:t>
            </w:r>
            <w:r w:rsidRPr="00F57471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多元文化</w:t>
            </w:r>
            <w:r w:rsidRPr="00F5747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070" w:rsidRPr="007B2070" w:rsidRDefault="007B2070" w:rsidP="007B20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B20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科-J-A1具備良好的科技態度，並能應用科技知能，以啟發自我潛能。</w:t>
            </w:r>
          </w:p>
          <w:p w:rsidR="007B2070" w:rsidRPr="007B2070" w:rsidRDefault="007B2070" w:rsidP="007B20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B20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科-J-A2運用科技工具，理解與歸納問題，進而提出簡易的解決之道。</w:t>
            </w:r>
          </w:p>
          <w:p w:rsidR="007B2070" w:rsidRPr="007B2070" w:rsidRDefault="007B2070" w:rsidP="007B20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B20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科-J-A3利用科技資源，擬定與執行科技專題活動。</w:t>
            </w:r>
          </w:p>
          <w:p w:rsidR="007B2070" w:rsidRPr="007B2070" w:rsidRDefault="007B2070" w:rsidP="007B20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B20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科-J-B1具備運用科技符號與運算思維進行日常生活的表達與溝通。</w:t>
            </w:r>
          </w:p>
          <w:p w:rsidR="007B2070" w:rsidRPr="007B2070" w:rsidRDefault="007B2070" w:rsidP="007B20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B20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科-J-B2理解資訊與科技的基本原理，具備</w:t>
            </w:r>
            <w:proofErr w:type="gramStart"/>
            <w:r w:rsidRPr="007B20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媒體識讀的</w:t>
            </w:r>
            <w:proofErr w:type="gramEnd"/>
            <w:r w:rsidRPr="007B20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能力，並能了解人與科技、資訊、媒體的互動關係。</w:t>
            </w:r>
          </w:p>
          <w:p w:rsidR="007B2070" w:rsidRPr="007B2070" w:rsidRDefault="007B2070" w:rsidP="007B20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B20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科-J-B3了解美感應用於科技的特質，並進行科技創作與分享。</w:t>
            </w:r>
          </w:p>
          <w:p w:rsidR="007B2070" w:rsidRPr="007B2070" w:rsidRDefault="007B2070" w:rsidP="007B20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B20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科-J-C1理解科技與人文議題，培養科技發展衍生之守法觀念與公民意識。</w:t>
            </w:r>
          </w:p>
          <w:p w:rsidR="007B2070" w:rsidRPr="00F57471" w:rsidRDefault="007B2070" w:rsidP="007B2070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B20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科-J-C2運用科技工具進行溝通協調及團隊合作，以完成科技專題活動。</w:t>
            </w:r>
          </w:p>
        </w:tc>
      </w:tr>
    </w:tbl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A417CD" w:rsidRPr="00A417CD" w:rsidRDefault="00A417CD" w:rsidP="002A3591">
      <w:pPr>
        <w:ind w:left="426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關卡4 結構與機構</w:t>
      </w:r>
    </w:p>
    <w:p w:rsidR="00A417CD" w:rsidRDefault="00A417CD" w:rsidP="002A3591">
      <w:pPr>
        <w:ind w:left="426" w:firstLine="709"/>
        <w:jc w:val="left"/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挑戰1 結構與生活</w:t>
      </w:r>
      <w:r w:rsidRPr="00A417CD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</w:t>
      </w: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挑戰2 常見結構的種類與應用</w:t>
      </w:r>
    </w:p>
    <w:p w:rsidR="00A417CD" w:rsidRDefault="00A417CD" w:rsidP="002A3591">
      <w:pPr>
        <w:ind w:left="426" w:firstLine="709"/>
        <w:jc w:val="left"/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挑戰3 機械與生活</w:t>
      </w:r>
      <w:r w:rsidRPr="00A417CD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</w:t>
      </w: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挑戰4簡單機械與機械運動的類型</w:t>
      </w:r>
    </w:p>
    <w:p w:rsidR="00A417CD" w:rsidRPr="00A417CD" w:rsidRDefault="00A417CD" w:rsidP="002A3591">
      <w:pPr>
        <w:ind w:left="426" w:firstLine="709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挑戰5 常見機構的種類與應用</w:t>
      </w:r>
      <w:r w:rsidRPr="00A417CD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</w:t>
      </w: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</w:t>
      </w:r>
    </w:p>
    <w:p w:rsidR="00A417CD" w:rsidRPr="00A417CD" w:rsidRDefault="00A417CD" w:rsidP="002A3591">
      <w:pPr>
        <w:ind w:left="426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關卡5 製作一個創意機構玩具</w:t>
      </w:r>
    </w:p>
    <w:p w:rsidR="00A417CD" w:rsidRPr="00A417CD" w:rsidRDefault="00A417CD" w:rsidP="002A3591">
      <w:pPr>
        <w:ind w:left="426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關卡6 機械、建築與社會</w:t>
      </w:r>
    </w:p>
    <w:p w:rsidR="008767F8" w:rsidRDefault="00A417CD" w:rsidP="002A3591">
      <w:pPr>
        <w:ind w:left="426" w:firstLine="709"/>
        <w:jc w:val="left"/>
        <w:rPr>
          <w:rFonts w:ascii="標楷體" w:eastAsia="標楷體" w:hAnsi="標楷體" w:cs="標楷體"/>
          <w:sz w:val="24"/>
          <w:szCs w:val="24"/>
        </w:rPr>
      </w:pP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挑戰1 機械與社會的關係</w:t>
      </w:r>
      <w:r w:rsidR="002A359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</w:t>
      </w:r>
      <w:r w:rsidR="002A3591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 </w:t>
      </w:r>
      <w:r w:rsidRPr="00A417CD">
        <w:rPr>
          <w:rFonts w:ascii="標楷體" w:eastAsia="標楷體" w:hAnsi="標楷體" w:cs="標楷體"/>
          <w:bCs/>
          <w:color w:val="auto"/>
          <w:sz w:val="24"/>
          <w:szCs w:val="24"/>
        </w:rPr>
        <w:t>挑戰2 建築與社會的關係</w:t>
      </w:r>
    </w:p>
    <w:p w:rsidR="00A417CD" w:rsidRDefault="00A417CD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2A3591" w:rsidRPr="002A3591" w:rsidRDefault="002A3591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lastRenderedPageBreak/>
        <w:t>五、素養導向教學規劃：</w:t>
      </w:r>
    </w:p>
    <w:tbl>
      <w:tblPr>
        <w:tblW w:w="154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1296"/>
        <w:gridCol w:w="2268"/>
        <w:gridCol w:w="3827"/>
        <w:gridCol w:w="567"/>
        <w:gridCol w:w="1276"/>
        <w:gridCol w:w="1083"/>
        <w:gridCol w:w="2926"/>
        <w:gridCol w:w="997"/>
      </w:tblGrid>
      <w:tr w:rsidR="00F27544" w:rsidTr="001D091C">
        <w:trPr>
          <w:trHeight w:val="370"/>
          <w:jc w:val="center"/>
        </w:trPr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544" w:rsidRPr="005E3296" w:rsidRDefault="00F27544" w:rsidP="005E3296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教學期程</w:t>
            </w:r>
          </w:p>
        </w:tc>
        <w:tc>
          <w:tcPr>
            <w:tcW w:w="3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544" w:rsidRDefault="00F2754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27544" w:rsidRDefault="00F2754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27544" w:rsidRPr="00C733F7" w:rsidRDefault="00F27544" w:rsidP="00C733F7">
            <w:pPr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C733F7">
              <w:rPr>
                <w:rFonts w:eastAsia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27544" w:rsidRPr="00C733F7" w:rsidRDefault="00F27544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27544" w:rsidRPr="00C733F7" w:rsidRDefault="00F27544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33F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27544" w:rsidRDefault="00F27544">
            <w:pPr>
              <w:autoSpaceDE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544" w:rsidRDefault="00F27544">
            <w:pPr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F27544" w:rsidTr="001D091C">
        <w:trPr>
          <w:trHeight w:val="69"/>
          <w:jc w:val="center"/>
        </w:trPr>
        <w:tc>
          <w:tcPr>
            <w:tcW w:w="1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44" w:rsidRPr="005E3296" w:rsidRDefault="00F27544" w:rsidP="005E3296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544" w:rsidRDefault="00F27544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27544" w:rsidRDefault="00F27544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44" w:rsidRDefault="00F27544">
            <w:pPr>
              <w:suppressAutoHyphens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44" w:rsidRPr="00C733F7" w:rsidRDefault="00F27544" w:rsidP="00C733F7">
            <w:pPr>
              <w:suppressAutoHyphens w:val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44" w:rsidRPr="00C733F7" w:rsidRDefault="00F27544">
            <w:pPr>
              <w:suppressAutoHyphens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44" w:rsidRPr="00C733F7" w:rsidRDefault="00F27544">
            <w:pPr>
              <w:suppressAutoHyphens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44" w:rsidRDefault="00F27544">
            <w:pPr>
              <w:suppressAutoHyphens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44" w:rsidRDefault="00F27544">
            <w:pPr>
              <w:suppressAutoHyphens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35595" w:rsidTr="001D091C">
        <w:trPr>
          <w:trHeight w:val="3037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595" w:rsidRPr="005E3296" w:rsidRDefault="00135595" w:rsidP="005E3296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第一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(2/11~12)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595" w:rsidRPr="00135595" w:rsidRDefault="00135595" w:rsidP="00135595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生N-Ⅳ-1：科技的起源與演進。</w:t>
            </w:r>
          </w:p>
          <w:p w:rsidR="00135595" w:rsidRPr="00135595" w:rsidRDefault="00135595" w:rsidP="00135595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生S-Ⅳ-1：科技與社會的互動關係。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Pr="00135595" w:rsidRDefault="00135595" w:rsidP="00135595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設k-Ⅳ-1：能了解日常科技的意涵與設計製作的基本概念。</w:t>
            </w:r>
          </w:p>
          <w:p w:rsidR="00135595" w:rsidRPr="00135595" w:rsidRDefault="00135595" w:rsidP="00135595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設k-Ⅳ-2：能了解科技產品的基本原理、發展歷程、與創新關鍵。</w:t>
            </w:r>
          </w:p>
          <w:p w:rsidR="00135595" w:rsidRPr="00135595" w:rsidRDefault="00135595" w:rsidP="00135595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設k-Ⅳ-4：能了解選擇、分析與運用科技產品的基本知識。</w:t>
            </w:r>
          </w:p>
          <w:p w:rsidR="00135595" w:rsidRPr="00135595" w:rsidRDefault="00135595" w:rsidP="00135595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設a-Ⅳ-2：能具有正確的科技價值觀，並適當的選用科技產品。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Default="00135595" w:rsidP="005E3296">
            <w:pPr>
              <w:pStyle w:val="Web"/>
              <w:spacing w:before="0" w:after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進入生活科技教室</w:t>
            </w:r>
          </w:p>
          <w:p w:rsidR="00135595" w:rsidRPr="00135595" w:rsidRDefault="00135595" w:rsidP="00135595">
            <w:pPr>
              <w:pStyle w:val="Web"/>
              <w:spacing w:before="0" w:after="0"/>
              <w:ind w:left="23" w:hanging="191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13559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  <w:r w:rsidRPr="00135595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1.說明本學期課程內容。</w:t>
            </w:r>
          </w:p>
          <w:p w:rsidR="00135595" w:rsidRPr="00135595" w:rsidRDefault="00135595" w:rsidP="00135595">
            <w:pPr>
              <w:suppressAutoHyphens w:val="0"/>
              <w:autoSpaceDN/>
              <w:jc w:val="left"/>
              <w:textAlignment w:val="auto"/>
              <w:rPr>
                <w:rFonts w:ascii="新細明體" w:hAnsi="新細明體" w:cs="新細明體"/>
                <w:color w:val="auto"/>
              </w:rPr>
            </w:pP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2.說明課程評量標準(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  <w:shd w:val="clear" w:color="auto" w:fill="D9D9D9"/>
              </w:rPr>
              <w:t>平時70%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包含作業60%出席20%秩序20%；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  <w:shd w:val="clear" w:color="auto" w:fill="D9D9D9"/>
              </w:rPr>
              <w:t>期末測驗30%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)。</w:t>
            </w:r>
          </w:p>
          <w:p w:rsidR="00135595" w:rsidRPr="00135595" w:rsidRDefault="00135595" w:rsidP="00135595">
            <w:pPr>
              <w:suppressAutoHyphens w:val="0"/>
              <w:autoSpaceDN/>
              <w:ind w:left="23" w:hanging="5"/>
              <w:textAlignment w:val="auto"/>
              <w:rPr>
                <w:rFonts w:ascii="新細明體" w:hAnsi="新細明體" w:cs="新細明體"/>
                <w:color w:val="auto"/>
              </w:rPr>
            </w:pPr>
            <w:r w:rsidRPr="00135595">
              <w:rPr>
                <w:rFonts w:ascii="標楷體" w:eastAsia="標楷體" w:hAnsi="標楷體" w:cs="新細明體" w:hint="eastAsia"/>
              </w:rPr>
              <w:t>3.介紹生活科技教室的環境、機具設備。</w:t>
            </w:r>
          </w:p>
          <w:p w:rsidR="00135595" w:rsidRPr="00135595" w:rsidRDefault="00135595" w:rsidP="00135595">
            <w:pPr>
              <w:suppressAutoHyphens w:val="0"/>
              <w:autoSpaceDN/>
              <w:ind w:left="23" w:hanging="5"/>
              <w:textAlignment w:val="auto"/>
              <w:rPr>
                <w:rFonts w:ascii="新細明體" w:hAnsi="新細明體" w:cs="新細明體"/>
                <w:color w:val="auto"/>
              </w:rPr>
            </w:pPr>
            <w:r w:rsidRPr="00135595">
              <w:rPr>
                <w:rFonts w:ascii="標楷體" w:eastAsia="標楷體" w:hAnsi="標楷體" w:cs="新細明體" w:hint="eastAsia"/>
              </w:rPr>
              <w:t>4.逐條解釋和說明生活科技教室安全規範。</w:t>
            </w:r>
          </w:p>
          <w:p w:rsidR="00135595" w:rsidRPr="00135595" w:rsidRDefault="00135595" w:rsidP="00135595">
            <w:pPr>
              <w:suppressAutoHyphens w:val="0"/>
              <w:autoSpaceDN/>
              <w:ind w:left="23" w:hanging="5"/>
              <w:textAlignment w:val="auto"/>
              <w:rPr>
                <w:rFonts w:ascii="新細明體" w:hAnsi="新細明體" w:cs="新細明體"/>
                <w:color w:val="auto"/>
              </w:rPr>
            </w:pPr>
            <w:r w:rsidRPr="00135595">
              <w:rPr>
                <w:rFonts w:ascii="標楷體" w:eastAsia="標楷體" w:hAnsi="標楷體" w:cs="新細明體" w:hint="eastAsia"/>
              </w:rPr>
              <w:t>5.</w:t>
            </w:r>
            <w:r w:rsidRPr="00135595">
              <w:rPr>
                <w:rFonts w:ascii="標楷體" w:eastAsia="標楷體" w:hAnsi="標楷體" w:cs="新細明體" w:hint="eastAsia"/>
                <w:bCs/>
                <w:color w:val="auto"/>
              </w:rPr>
              <w:t>介紹</w:t>
            </w:r>
            <w:r w:rsidRPr="00135595">
              <w:rPr>
                <w:rFonts w:ascii="標楷體" w:eastAsia="標楷體" w:hAnsi="標楷體" w:cs="新細明體" w:hint="eastAsia"/>
              </w:rPr>
              <w:t>工作服與安全配備。</w:t>
            </w:r>
          </w:p>
          <w:p w:rsidR="00135595" w:rsidRPr="00135595" w:rsidRDefault="00135595" w:rsidP="00135595">
            <w:pPr>
              <w:suppressAutoHyphens w:val="0"/>
              <w:autoSpaceDN/>
              <w:ind w:left="23" w:hanging="5"/>
              <w:textAlignment w:val="auto"/>
              <w:rPr>
                <w:rFonts w:ascii="新細明體" w:hAnsi="新細明體" w:cs="新細明體"/>
                <w:color w:val="auto"/>
              </w:rPr>
            </w:pPr>
            <w:r w:rsidRPr="00135595">
              <w:rPr>
                <w:rFonts w:ascii="標楷體" w:eastAsia="標楷體" w:hAnsi="標楷體" w:cs="新細明體" w:hint="eastAsia"/>
              </w:rPr>
              <w:t>6.介紹緊急事故的標準程序。</w:t>
            </w:r>
          </w:p>
          <w:p w:rsidR="00135595" w:rsidRPr="00135595" w:rsidRDefault="00135595" w:rsidP="00135595">
            <w:pPr>
              <w:suppressAutoHyphens w:val="0"/>
              <w:autoSpaceDN/>
              <w:ind w:left="23" w:hanging="5"/>
              <w:textAlignment w:val="auto"/>
              <w:rPr>
                <w:rFonts w:ascii="新細明體" w:hAnsi="新細明體" w:cs="新細明體"/>
                <w:color w:val="auto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7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完成生活科技教室安全規範同意書(一式兩份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  <w:shd w:val="clear" w:color="auto" w:fill="D9D9D9"/>
              </w:rPr>
              <w:t>第一聯第二聯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)，並確實請學生及家長簽名。(若無法認同或遵守生活科技教室安全規範，告知學生將無法參與後續工具操作活動以免受傷無人能承擔。)</w:t>
            </w:r>
          </w:p>
          <w:p w:rsidR="00135595" w:rsidRPr="00135595" w:rsidRDefault="00135595" w:rsidP="00135595">
            <w:pPr>
              <w:suppressAutoHyphens w:val="0"/>
              <w:autoSpaceDN/>
              <w:ind w:left="23" w:hanging="5"/>
              <w:textAlignment w:val="auto"/>
              <w:rPr>
                <w:rFonts w:ascii="新細明體" w:hAnsi="新細明體" w:cs="新細明體"/>
                <w:color w:val="auto"/>
              </w:rPr>
            </w:pPr>
            <w:r w:rsidRPr="00135595">
              <w:rPr>
                <w:rFonts w:ascii="標楷體" w:eastAsia="標楷體" w:hAnsi="標楷體" w:cs="新細明體" w:hint="eastAsia"/>
              </w:rPr>
              <w:t>8.分六組，各組指派小組長，每週輪流打掃清潔任務。</w:t>
            </w:r>
          </w:p>
          <w:p w:rsidR="00135595" w:rsidRPr="00135595" w:rsidRDefault="00135595" w:rsidP="005E3296">
            <w:pPr>
              <w:pStyle w:val="Web"/>
              <w:spacing w:before="0" w:after="0"/>
              <w:ind w:left="23" w:hanging="191"/>
            </w:pPr>
          </w:p>
          <w:p w:rsidR="00135595" w:rsidRPr="00F57471" w:rsidRDefault="00135595" w:rsidP="005E329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F57471">
              <w:rPr>
                <w:rFonts w:ascii="標楷體" w:eastAsia="標楷體" w:hAnsi="標楷體" w:cs="標楷體"/>
                <w:b/>
                <w:bCs/>
                <w:color w:val="auto"/>
              </w:rPr>
              <w:t>第二</w:t>
            </w:r>
            <w:proofErr w:type="gramStart"/>
            <w:r w:rsidRPr="00F57471">
              <w:rPr>
                <w:rFonts w:ascii="標楷體" w:eastAsia="標楷體" w:hAnsi="標楷體" w:cs="標楷體"/>
                <w:b/>
                <w:bCs/>
                <w:color w:val="auto"/>
              </w:rPr>
              <w:t>冊</w:t>
            </w:r>
            <w:proofErr w:type="gramEnd"/>
            <w:r w:rsidRPr="00F57471">
              <w:rPr>
                <w:rFonts w:ascii="標楷體" w:eastAsia="標楷體" w:hAnsi="標楷體" w:cs="標楷體"/>
                <w:b/>
                <w:bCs/>
                <w:color w:val="auto"/>
              </w:rPr>
              <w:t>關卡4 結構與機構</w:t>
            </w:r>
          </w:p>
          <w:p w:rsidR="00135595" w:rsidRPr="00F57471" w:rsidRDefault="00135595" w:rsidP="005E329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F57471">
              <w:rPr>
                <w:rFonts w:ascii="標楷體" w:eastAsia="標楷體" w:hAnsi="標楷體" w:cs="標楷體"/>
                <w:b/>
                <w:bCs/>
                <w:color w:val="auto"/>
              </w:rPr>
              <w:t>挑戰1 結構與生活</w:t>
            </w:r>
          </w:p>
          <w:p w:rsidR="00135595" w:rsidRPr="00F57471" w:rsidRDefault="00135595" w:rsidP="005E329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F57471">
              <w:rPr>
                <w:rFonts w:ascii="標楷體" w:eastAsia="標楷體" w:hAnsi="標楷體" w:cs="標楷體"/>
                <w:b/>
                <w:color w:val="auto"/>
              </w:rPr>
              <w:t>1.</w:t>
            </w:r>
            <w:proofErr w:type="gramStart"/>
            <w:r w:rsidRPr="00F57471">
              <w:rPr>
                <w:rFonts w:ascii="標楷體" w:eastAsia="標楷體" w:hAnsi="標楷體" w:cs="標楷體"/>
                <w:b/>
                <w:color w:val="auto"/>
              </w:rPr>
              <w:t>以</w:t>
            </w:r>
            <w:r w:rsidR="00C733F7">
              <w:rPr>
                <w:rFonts w:ascii="標楷體" w:eastAsia="標楷體" w:hAnsi="標楷體" w:cs="標楷體" w:hint="eastAsia"/>
                <w:b/>
                <w:color w:val="auto"/>
              </w:rPr>
              <w:t>虹飛拱橋</w:t>
            </w:r>
            <w:proofErr w:type="gramEnd"/>
            <w:r w:rsidRPr="00F57471">
              <w:rPr>
                <w:rFonts w:ascii="標楷體" w:eastAsia="標楷體" w:hAnsi="標楷體" w:cs="標楷體"/>
                <w:b/>
                <w:color w:val="auto"/>
              </w:rPr>
              <w:t>為例，介紹結構的主要元素及特點。</w:t>
            </w:r>
          </w:p>
          <w:p w:rsidR="00135595" w:rsidRPr="00F57471" w:rsidRDefault="00135595" w:rsidP="005E329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F57471">
              <w:rPr>
                <w:rFonts w:ascii="標楷體" w:eastAsia="標楷體" w:hAnsi="標楷體" w:cs="標楷體"/>
                <w:b/>
                <w:color w:val="auto"/>
              </w:rPr>
              <w:t>2.分享創意設計的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橋梁或結構體</w:t>
            </w:r>
            <w:r w:rsidRPr="00F57471">
              <w:rPr>
                <w:rFonts w:ascii="標楷體" w:eastAsia="標楷體" w:hAnsi="標楷體" w:cs="標楷體"/>
                <w:b/>
                <w:color w:val="auto"/>
              </w:rPr>
              <w:t>，藉此討論結構與生活的關係。</w:t>
            </w:r>
          </w:p>
          <w:p w:rsidR="00135595" w:rsidRPr="00FC1B57" w:rsidRDefault="00135595" w:rsidP="005E3296">
            <w:pPr>
              <w:pStyle w:val="Web"/>
              <w:spacing w:before="0" w:after="0"/>
              <w:rPr>
                <w:b/>
                <w:sz w:val="20"/>
                <w:szCs w:val="20"/>
              </w:rPr>
            </w:pPr>
            <w:r w:rsidRPr="00FC1B57">
              <w:rPr>
                <w:rFonts w:hint="eastAsia"/>
                <w:b/>
                <w:color w:val="FF0000"/>
                <w:sz w:val="20"/>
                <w:szCs w:val="20"/>
              </w:rPr>
              <w:t>※本領域已準備虹橋模型及張拉結構體可供教學使用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35595" w:rsidRPr="00C733F7" w:rsidRDefault="00A417CD" w:rsidP="00C733F7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733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Pr="00C733F7" w:rsidRDefault="00135595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135595" w:rsidRPr="00C733F7" w:rsidRDefault="00135595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</w:tc>
        <w:tc>
          <w:tcPr>
            <w:tcW w:w="1083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Pr="00C733F7" w:rsidRDefault="00135595" w:rsidP="005E3296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135595" w:rsidRPr="00C733F7" w:rsidRDefault="00135595" w:rsidP="005E3296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135595" w:rsidRPr="00C733F7" w:rsidRDefault="00135595" w:rsidP="005E3296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135595" w:rsidRPr="00C733F7" w:rsidRDefault="00135595" w:rsidP="005E3296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</w:tc>
        <w:tc>
          <w:tcPr>
            <w:tcW w:w="2926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Default="00135595" w:rsidP="005E3296">
            <w:pPr>
              <w:pStyle w:val="Web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【</w:t>
            </w:r>
            <w:r w:rsidRPr="000E3BFA"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生涯規劃教育】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：建立對於未來生涯的願景。</w:t>
            </w:r>
          </w:p>
          <w:p w:rsidR="00135595" w:rsidRDefault="00135595" w:rsidP="005E3296">
            <w:pPr>
              <w:pStyle w:val="Web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【</w:t>
            </w:r>
            <w:r w:rsidRPr="000E3BFA"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閱讀素養教育】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：理解學科知識內的重要詞彙的意涵，並懂得如何運用該詞彙與他人進行溝通。</w:t>
            </w:r>
          </w:p>
          <w:p w:rsidR="00135595" w:rsidRPr="000E3BFA" w:rsidRDefault="00135595" w:rsidP="000E3BFA">
            <w:pPr>
              <w:suppressAutoHyphens w:val="0"/>
              <w:autoSpaceDN/>
              <w:jc w:val="left"/>
              <w:textAlignment w:val="auto"/>
              <w:rPr>
                <w:rFonts w:ascii="標楷體" w:eastAsia="標楷體" w:hAnsi="標楷體" w:cs="新細明體"/>
                <w:b/>
                <w:bCs/>
              </w:rPr>
            </w:pPr>
            <w:r w:rsidRPr="000E3BFA">
              <w:rPr>
                <w:rFonts w:ascii="標楷體" w:eastAsia="標楷體" w:hAnsi="標楷體" w:cs="新細明體"/>
                <w:b/>
                <w:bCs/>
              </w:rPr>
              <w:t>【安全教育】</w:t>
            </w:r>
          </w:p>
          <w:p w:rsidR="00135595" w:rsidRDefault="00135595" w:rsidP="005E3296">
            <w:pPr>
              <w:pStyle w:val="Web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安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：理解安全教育的意義。</w:t>
            </w:r>
          </w:p>
          <w:p w:rsidR="00FC1B57" w:rsidRDefault="00135595" w:rsidP="00FC1B57">
            <w:pPr>
              <w:suppressAutoHyphens w:val="0"/>
              <w:autoSpaceDN/>
              <w:jc w:val="left"/>
              <w:textAlignment w:val="auto"/>
            </w:pPr>
            <w:r>
              <w:t>安</w:t>
            </w:r>
            <w:r>
              <w:t>J9</w:t>
            </w:r>
            <w:r>
              <w:t>：遵守環境設施設備的安全守則。</w:t>
            </w:r>
          </w:p>
          <w:p w:rsidR="00FC1B57" w:rsidRPr="00FC1B57" w:rsidRDefault="00FC1B57" w:rsidP="00FC1B57">
            <w:pPr>
              <w:suppressAutoHyphens w:val="0"/>
              <w:autoSpaceDN/>
              <w:jc w:val="left"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  <w:b/>
                <w:bCs/>
              </w:rPr>
              <w:t>【人權教育】</w:t>
            </w:r>
          </w:p>
          <w:p w:rsidR="00FC1B57" w:rsidRDefault="00FC1B57" w:rsidP="00FC1B57">
            <w:pPr>
              <w:suppressAutoHyphens w:val="0"/>
              <w:autoSpaceDN/>
              <w:jc w:val="left"/>
              <w:textAlignment w:val="auto"/>
              <w:rPr>
                <w:rFonts w:ascii="標楷體" w:eastAsia="標楷體" w:hAnsi="標楷體" w:cs="新細明體"/>
              </w:rPr>
            </w:pPr>
            <w:r w:rsidRPr="00FC1B57">
              <w:rPr>
                <w:rFonts w:ascii="標楷體" w:eastAsia="標楷體" w:hAnsi="標楷體" w:cs="新細明體" w:hint="eastAsia"/>
              </w:rPr>
              <w:t>人J8 了解人身自由權，並具有自我保護的知能。</w:t>
            </w:r>
          </w:p>
          <w:p w:rsidR="00A417CD" w:rsidRPr="00FC1B57" w:rsidRDefault="00A417CD" w:rsidP="00FC1B57">
            <w:pPr>
              <w:suppressAutoHyphens w:val="0"/>
              <w:autoSpaceDN/>
              <w:jc w:val="left"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t>【</w:t>
            </w:r>
            <w:r w:rsidRPr="000E3BFA">
              <w:rPr>
                <w:rFonts w:ascii="標楷體" w:eastAsia="標楷體" w:hAnsi="標楷體" w:cs="新細明體"/>
                <w:b/>
                <w:bCs/>
              </w:rPr>
              <w:t>法治教育</w:t>
            </w:r>
            <w:r>
              <w:t>】</w:t>
            </w:r>
            <w:r>
              <w:t xml:space="preserve"> </w:t>
            </w:r>
            <w:r>
              <w:t>法</w:t>
            </w:r>
            <w:r>
              <w:t xml:space="preserve"> J3 </w:t>
            </w:r>
            <w:r>
              <w:t>認識法律之</w:t>
            </w:r>
            <w:r>
              <w:t xml:space="preserve"> </w:t>
            </w:r>
            <w:r>
              <w:t>意義與制定。</w:t>
            </w:r>
          </w:p>
          <w:p w:rsidR="00135595" w:rsidRDefault="00135595" w:rsidP="005E3296">
            <w:pPr>
              <w:pStyle w:val="Web"/>
              <w:spacing w:before="0" w:after="0"/>
            </w:pP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595" w:rsidRDefault="00135595" w:rsidP="005E3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35595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595" w:rsidRPr="005E3296" w:rsidRDefault="00135595" w:rsidP="005E3296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第二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(2/13~2/19)</w:t>
            </w:r>
          </w:p>
        </w:tc>
        <w:tc>
          <w:tcPr>
            <w:tcW w:w="12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595" w:rsidRPr="00F57471" w:rsidRDefault="00135595" w:rsidP="005E3296">
            <w:pPr>
              <w:pStyle w:val="Default"/>
              <w:jc w:val="left"/>
              <w:rPr>
                <w:rFonts w:eastAsia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Pr="00F57471" w:rsidRDefault="00135595" w:rsidP="005E329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382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Pr="00F57471" w:rsidRDefault="00135595" w:rsidP="005E329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35595" w:rsidRPr="00C733F7" w:rsidRDefault="00135595" w:rsidP="00C733F7">
            <w:pPr>
              <w:jc w:val="center"/>
              <w:rPr>
                <w:rFonts w:eastAsia="標楷體"/>
                <w:b/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Pr="00C733F7" w:rsidRDefault="00135595" w:rsidP="005E3296">
            <w:pPr>
              <w:ind w:left="92"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083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Pr="00C733F7" w:rsidRDefault="00135595" w:rsidP="005E3296">
            <w:pPr>
              <w:pStyle w:val="Default"/>
              <w:jc w:val="left"/>
              <w:rPr>
                <w:rFonts w:eastAsia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Pr="00F57471" w:rsidRDefault="00135595" w:rsidP="005E329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595" w:rsidRDefault="00135595" w:rsidP="00135595">
            <w:pPr>
              <w:suppressAutoHyphens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rFonts w:hint="eastAsia"/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rFonts w:hint="eastAsia"/>
                <w:color w:val="FF0000"/>
                <w:sz w:val="24"/>
                <w:szCs w:val="24"/>
              </w:rPr>
              <w:t>第三次複習考</w:t>
            </w:r>
          </w:p>
        </w:tc>
      </w:tr>
      <w:tr w:rsidR="00135595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595" w:rsidRPr="005E3296" w:rsidRDefault="00135595" w:rsidP="00135595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第三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(2/20~2/26)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595" w:rsidRPr="00135595" w:rsidRDefault="00135595" w:rsidP="00135595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生A-IV-2 日常科技產品的機構與結構應用。</w:t>
            </w:r>
          </w:p>
          <w:p w:rsidR="00135595" w:rsidRPr="00135595" w:rsidRDefault="00135595" w:rsidP="00135595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lastRenderedPageBreak/>
              <w:t>生P-IV-1 創意思考的方法。</w:t>
            </w:r>
          </w:p>
          <w:p w:rsidR="00135595" w:rsidRPr="00135595" w:rsidRDefault="00135595" w:rsidP="00135595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生P-IV-3 手工具的操作與使用。</w:t>
            </w:r>
          </w:p>
          <w:p w:rsidR="00135595" w:rsidRPr="00135595" w:rsidRDefault="00135595" w:rsidP="00135595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生P-IV-4 設計的流程。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Pr="00135595" w:rsidRDefault="00135595" w:rsidP="0013559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lastRenderedPageBreak/>
              <w:t>設k-IV-1 能了解日常科技的意涵與設計製作的基本概念。</w:t>
            </w:r>
          </w:p>
          <w:p w:rsidR="00135595" w:rsidRPr="00135595" w:rsidRDefault="00135595" w:rsidP="0013559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lastRenderedPageBreak/>
              <w:t>設k-IV-3 能了解選用適當材料及正確工具的基本知識。</w:t>
            </w:r>
          </w:p>
          <w:p w:rsidR="00135595" w:rsidRPr="00135595" w:rsidRDefault="00135595" w:rsidP="0013559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設s-IV-1 能繪製可正確傳達設計理念的平面或立體設計圖。</w:t>
            </w:r>
          </w:p>
          <w:p w:rsidR="00135595" w:rsidRPr="00135595" w:rsidRDefault="00135595" w:rsidP="0013559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設c-IV-2 能在實作活動中展現創新思考的能力。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Default="00135595" w:rsidP="00135595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35595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第二</w:t>
            </w:r>
            <w:proofErr w:type="gramStart"/>
            <w:r w:rsidRPr="00135595">
              <w:rPr>
                <w:rFonts w:ascii="標楷體" w:eastAsia="標楷體" w:hAnsi="標楷體" w:cs="標楷體"/>
                <w:bCs/>
                <w:color w:val="auto"/>
              </w:rPr>
              <w:t>冊</w:t>
            </w:r>
            <w:proofErr w:type="gramEnd"/>
            <w:r w:rsidRPr="00135595">
              <w:rPr>
                <w:rFonts w:ascii="標楷體" w:eastAsia="標楷體" w:hAnsi="標楷體" w:cs="標楷體"/>
                <w:bCs/>
                <w:color w:val="auto"/>
              </w:rPr>
              <w:t>關卡4 結構與機構</w:t>
            </w:r>
          </w:p>
          <w:p w:rsidR="00E41286" w:rsidRPr="00E41286" w:rsidRDefault="00E41286" w:rsidP="00135595">
            <w:pPr>
              <w:jc w:val="left"/>
              <w:rPr>
                <w:rFonts w:ascii="標楷體" w:eastAsia="標楷體" w:hAnsi="標楷體" w:cs="標楷體" w:hint="eastAsia"/>
                <w:color w:val="auto"/>
              </w:rPr>
            </w:pPr>
          </w:p>
          <w:p w:rsidR="00135595" w:rsidRPr="00135595" w:rsidRDefault="00135595" w:rsidP="00135595">
            <w:pPr>
              <w:suppressAutoHyphens w:val="0"/>
              <w:autoSpaceDN/>
              <w:ind w:left="23" w:hanging="5"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35595">
              <w:rPr>
                <w:rFonts w:ascii="標楷體" w:eastAsia="標楷體" w:hAnsi="標楷體" w:cs="新細明體" w:hint="eastAsia"/>
              </w:rPr>
              <w:t>檢查生活科技教室安全規範同意書並</w:t>
            </w:r>
            <w:r w:rsidRPr="00135595">
              <w:rPr>
                <w:rFonts w:ascii="標楷體" w:eastAsia="標楷體" w:hAnsi="標楷體" w:cs="新細明體" w:hint="eastAsia"/>
                <w:color w:val="FF0000"/>
                <w:shd w:val="clear" w:color="auto" w:fill="D9D9D9"/>
              </w:rPr>
              <w:t>繳交簽名第二聯</w:t>
            </w:r>
            <w:r w:rsidRPr="00135595">
              <w:rPr>
                <w:rFonts w:ascii="標楷體" w:eastAsia="標楷體" w:hAnsi="標楷體" w:cs="新細明體" w:hint="eastAsia"/>
              </w:rPr>
              <w:t>(第一聯自存)，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並確實請學生及家長簽名</w:t>
            </w:r>
            <w:r w:rsidRPr="00135595">
              <w:rPr>
                <w:rFonts w:ascii="標楷體" w:eastAsia="標楷體" w:hAnsi="標楷體" w:cs="新細明體" w:hint="eastAsia"/>
              </w:rPr>
              <w:t>。(若無法認同或遵守生活科技</w:t>
            </w:r>
            <w:r w:rsidRPr="00135595">
              <w:rPr>
                <w:rFonts w:ascii="標楷體" w:eastAsia="標楷體" w:hAnsi="標楷體" w:cs="新細明體" w:hint="eastAsia"/>
              </w:rPr>
              <w:lastRenderedPageBreak/>
              <w:t>教室安全規範，告知學生將無法參與後續工具操作活動以免受傷無人能承擔。)</w:t>
            </w:r>
          </w:p>
          <w:p w:rsidR="00135595" w:rsidRDefault="00135595" w:rsidP="00135595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:rsidR="00135595" w:rsidRPr="00135595" w:rsidRDefault="00135595" w:rsidP="0013559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bCs/>
                <w:color w:val="auto"/>
              </w:rPr>
              <w:t>挑戰1 結構與生活</w:t>
            </w:r>
          </w:p>
          <w:p w:rsidR="00135595" w:rsidRPr="00135595" w:rsidRDefault="00135595" w:rsidP="0013559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介紹建物的五種應力（拉力、壓力、剪力、彎矩與扭力）</w:t>
            </w:r>
          </w:p>
          <w:p w:rsidR="00135595" w:rsidRPr="00135595" w:rsidRDefault="00135595" w:rsidP="00FC1B57">
            <w:pPr>
              <w:ind w:left="233" w:hanging="21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135595">
              <w:rPr>
                <w:rFonts w:ascii="標楷體" w:eastAsia="標楷體" w:hAnsi="標楷體" w:cs="標楷體"/>
                <w:color w:val="auto"/>
              </w:rPr>
              <w:t>.利用</w:t>
            </w:r>
            <w:r w:rsidRPr="00135595">
              <w:rPr>
                <w:rFonts w:ascii="標楷體" w:eastAsia="標楷體" w:hAnsi="標楷體" w:cs="標楷體" w:hint="eastAsia"/>
                <w:color w:val="auto"/>
              </w:rPr>
              <w:t>本領</w:t>
            </w:r>
            <w:r w:rsidR="00FC1B57">
              <w:rPr>
                <w:rFonts w:ascii="標楷體" w:eastAsia="標楷體" w:hAnsi="標楷體" w:cs="標楷體" w:hint="eastAsia"/>
                <w:color w:val="auto"/>
              </w:rPr>
              <w:t>域</w:t>
            </w:r>
            <w:r w:rsidRPr="00135595">
              <w:rPr>
                <w:rFonts w:ascii="標楷體" w:eastAsia="標楷體" w:hAnsi="標楷體" w:cs="標楷體" w:hint="eastAsia"/>
                <w:color w:val="auto"/>
              </w:rPr>
              <w:t>製作的虹橋</w:t>
            </w:r>
            <w:r w:rsidRPr="00135595">
              <w:rPr>
                <w:rFonts w:ascii="標楷體" w:eastAsia="標楷體" w:hAnsi="標楷體" w:cs="標楷體"/>
                <w:color w:val="auto"/>
              </w:rPr>
              <w:t>結構，說明橋梁中的結構。</w:t>
            </w:r>
          </w:p>
          <w:p w:rsidR="00135595" w:rsidRDefault="00135595" w:rsidP="00FC1B57">
            <w:pPr>
              <w:ind w:left="233" w:hanging="21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135595">
              <w:rPr>
                <w:rFonts w:ascii="標楷體" w:eastAsia="標楷體" w:hAnsi="標楷體" w:cs="標楷體"/>
                <w:color w:val="auto"/>
              </w:rPr>
              <w:t>.</w:t>
            </w:r>
            <w:r w:rsidR="00A34847">
              <w:rPr>
                <w:rFonts w:ascii="標楷體" w:eastAsia="標楷體" w:hAnsi="標楷體" w:cs="標楷體" w:hint="eastAsia"/>
                <w:color w:val="auto"/>
              </w:rPr>
              <w:t>教導</w:t>
            </w:r>
            <w:r w:rsidRPr="00135595">
              <w:rPr>
                <w:rFonts w:ascii="標楷體" w:eastAsia="標楷體" w:hAnsi="標楷體" w:cs="標楷體"/>
                <w:color w:val="auto"/>
              </w:rPr>
              <w:t>學生紙拖鞋結構設計概要。</w:t>
            </w:r>
          </w:p>
          <w:p w:rsidR="00FC1B57" w:rsidRPr="00135595" w:rsidRDefault="00FC1B57" w:rsidP="00FC1B57">
            <w:pPr>
              <w:ind w:left="233" w:hanging="21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5E3296">
              <w:rPr>
                <w:rFonts w:hint="eastAsia"/>
                <w:b/>
                <w:color w:val="FF0000"/>
              </w:rPr>
              <w:t>※本領域已準備虹橋模型及張拉結構體可供教學使用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35595" w:rsidRPr="00C733F7" w:rsidRDefault="00135595" w:rsidP="00C733F7">
            <w:pPr>
              <w:jc w:val="center"/>
              <w:rPr>
                <w:rFonts w:eastAsia="標楷體"/>
                <w:b/>
                <w:color w:val="auto"/>
              </w:rPr>
            </w:pPr>
            <w:r w:rsidRPr="00C733F7">
              <w:rPr>
                <w:rFonts w:eastAsia="標楷體"/>
                <w:b/>
                <w:bCs/>
                <w:color w:val="auto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5595" w:rsidRPr="00C733F7" w:rsidRDefault="00135595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135595" w:rsidRPr="00C733F7" w:rsidRDefault="00135595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1B57" w:rsidRPr="00C733F7" w:rsidRDefault="00FC1B57" w:rsidP="00FC1B57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FC1B57" w:rsidRPr="00C733F7" w:rsidRDefault="00FC1B57" w:rsidP="00FC1B57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FC1B57" w:rsidRPr="00C733F7" w:rsidRDefault="00FC1B57" w:rsidP="00FC1B57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135595" w:rsidRPr="00C733F7" w:rsidRDefault="00FC1B57" w:rsidP="00FC1B57">
            <w:pPr>
              <w:pStyle w:val="Default"/>
              <w:jc w:val="left"/>
              <w:rPr>
                <w:rFonts w:eastAsia="標楷體"/>
                <w:b/>
                <w:color w:val="auto"/>
                <w:sz w:val="20"/>
                <w:szCs w:val="20"/>
              </w:rPr>
            </w:pPr>
            <w:r w:rsidRPr="00C733F7">
              <w:rPr>
                <w:rFonts w:eastAsia="標楷體" w:cs="Times New Roman"/>
                <w:sz w:val="20"/>
                <w:szCs w:val="20"/>
              </w:rPr>
              <w:t>4.分組討論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1B57" w:rsidRPr="00FC1B57" w:rsidRDefault="00FC1B57" w:rsidP="00FC1B57">
            <w:pPr>
              <w:suppressAutoHyphens w:val="0"/>
              <w:autoSpaceDN/>
              <w:jc w:val="left"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  <w:b/>
                <w:bCs/>
              </w:rPr>
              <w:t>【人權教育】</w:t>
            </w:r>
          </w:p>
          <w:p w:rsidR="00FC1B57" w:rsidRPr="00FC1B57" w:rsidRDefault="00FC1B57" w:rsidP="00FC1B57">
            <w:pPr>
              <w:suppressAutoHyphens w:val="0"/>
              <w:autoSpaceDN/>
              <w:jc w:val="left"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</w:rPr>
              <w:t>人J8 了解人身自由權，並具有自我保護的知能。</w:t>
            </w:r>
          </w:p>
          <w:p w:rsidR="00FC1B57" w:rsidRPr="00FC1B57" w:rsidRDefault="00FC1B57" w:rsidP="00FC1B57">
            <w:pPr>
              <w:suppressAutoHyphens w:val="0"/>
              <w:autoSpaceDN/>
              <w:jc w:val="left"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  <w:b/>
                <w:bCs/>
              </w:rPr>
              <w:t>【安全教育】</w:t>
            </w:r>
          </w:p>
          <w:p w:rsidR="00FC1B57" w:rsidRPr="00FC1B57" w:rsidRDefault="00FC1B57" w:rsidP="00FC1B57">
            <w:pPr>
              <w:suppressAutoHyphens w:val="0"/>
              <w:autoSpaceDN/>
              <w:jc w:val="left"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</w:rPr>
              <w:lastRenderedPageBreak/>
              <w:t>安 J1理解安全教育的意義。安J3 了解日常生活容易發生事故的原因。</w:t>
            </w:r>
          </w:p>
          <w:p w:rsidR="00FC1B57" w:rsidRPr="00FC1B57" w:rsidRDefault="00FC1B57" w:rsidP="00FC1B57">
            <w:pPr>
              <w:suppressAutoHyphens w:val="0"/>
              <w:autoSpaceDN/>
              <w:jc w:val="left"/>
              <w:textAlignment w:val="auto"/>
              <w:rPr>
                <w:rFonts w:ascii="標楷體" w:eastAsia="標楷體" w:hAnsi="標楷體" w:cs="新細明體"/>
                <w:color w:val="auto"/>
              </w:rPr>
            </w:pPr>
            <w:r w:rsidRPr="00FC1B57">
              <w:rPr>
                <w:rFonts w:ascii="標楷體" w:eastAsia="標楷體" w:hAnsi="標楷體" w:cs="新細明體" w:hint="eastAsia"/>
              </w:rPr>
              <w:t>安 J4 探討日常生活發生事故的影響因素。</w:t>
            </w:r>
          </w:p>
          <w:p w:rsidR="00135595" w:rsidRPr="00A417CD" w:rsidRDefault="00FC1B57" w:rsidP="00A417CD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417CD"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  <w:t>【生涯規劃教育】</w:t>
            </w:r>
            <w:proofErr w:type="gramStart"/>
            <w:r w:rsidRPr="00A417C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涯</w:t>
            </w:r>
            <w:proofErr w:type="gramEnd"/>
            <w:r w:rsidRPr="00A417C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J6：建立對於未來生涯的願景。</w:t>
            </w:r>
          </w:p>
          <w:p w:rsidR="00A417CD" w:rsidRPr="00A417CD" w:rsidRDefault="00A417CD" w:rsidP="00A417CD">
            <w:pPr>
              <w:pStyle w:val="Web"/>
              <w:spacing w:before="0" w:after="0"/>
              <w:rPr>
                <w:rFonts w:ascii="標楷體" w:eastAsia="標楷體" w:hAnsi="標楷體" w:cs="DFKaiShu-SB-Estd-BF"/>
                <w:color w:val="FF0000"/>
              </w:rPr>
            </w:pPr>
            <w:r w:rsidRPr="00A417CD">
              <w:rPr>
                <w:rFonts w:ascii="標楷體" w:eastAsia="標楷體" w:hAnsi="標楷體"/>
                <w:b/>
                <w:sz w:val="20"/>
                <w:szCs w:val="20"/>
              </w:rPr>
              <w:t>【法治教育】</w:t>
            </w:r>
            <w:r w:rsidRPr="00A417CD">
              <w:rPr>
                <w:rFonts w:ascii="標楷體" w:eastAsia="標楷體" w:hAnsi="標楷體"/>
                <w:sz w:val="20"/>
                <w:szCs w:val="20"/>
              </w:rPr>
              <w:t xml:space="preserve"> 法 J3 認識法律之 意義與制定。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595" w:rsidRDefault="00135595" w:rsidP="00135595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FC1B57" w:rsidTr="001D091C">
        <w:trPr>
          <w:trHeight w:val="2938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B57" w:rsidRPr="005E3296" w:rsidRDefault="00FC1B57" w:rsidP="00FC1B57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第四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(2/27~3/5)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57" w:rsidRPr="00135595" w:rsidRDefault="00FC1B57" w:rsidP="00FC1B57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生A-IV-2 日常科技產品的機構與結構應用。</w:t>
            </w:r>
          </w:p>
          <w:p w:rsidR="00FC1B57" w:rsidRPr="00135595" w:rsidRDefault="00FC1B57" w:rsidP="00FC1B57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生P-IV-1 創意思考的方法。</w:t>
            </w:r>
          </w:p>
          <w:p w:rsidR="00FC1B57" w:rsidRPr="00135595" w:rsidRDefault="00FC1B57" w:rsidP="00FC1B57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生P-IV-3 手工具操作使用。</w:t>
            </w:r>
          </w:p>
          <w:p w:rsidR="00FC1B57" w:rsidRPr="00135595" w:rsidRDefault="00FC1B57" w:rsidP="00FC1B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135595">
              <w:rPr>
                <w:rFonts w:eastAsia="標楷體"/>
                <w:color w:val="auto"/>
                <w:sz w:val="20"/>
                <w:szCs w:val="20"/>
              </w:rPr>
              <w:t>生P-IV-4 設計的流程。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1B57" w:rsidRPr="00135595" w:rsidRDefault="00FC1B57" w:rsidP="00FC1B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設k-IV-1 能了解日常科技的意涵與設計製作。</w:t>
            </w:r>
          </w:p>
          <w:p w:rsidR="00FC1B57" w:rsidRPr="00135595" w:rsidRDefault="00FC1B57" w:rsidP="00FC1B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設k-IV-3 能了解選用適當材料工具基本知識。</w:t>
            </w:r>
          </w:p>
          <w:p w:rsidR="00FC1B57" w:rsidRPr="00135595" w:rsidRDefault="00FC1B57" w:rsidP="00FC1B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設s-IV-1 能繪製立體設計圖。</w:t>
            </w:r>
          </w:p>
          <w:p w:rsidR="00FC1B57" w:rsidRPr="00135595" w:rsidRDefault="00FC1B57" w:rsidP="00FC1B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設c-IV-2 能展現創新思考能。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1B57" w:rsidRPr="00135595" w:rsidRDefault="00FC1B57" w:rsidP="00FC1B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bCs/>
                <w:color w:val="auto"/>
              </w:rPr>
              <w:t>第二</w:t>
            </w:r>
            <w:proofErr w:type="gramStart"/>
            <w:r w:rsidRPr="00135595">
              <w:rPr>
                <w:rFonts w:ascii="標楷體" w:eastAsia="標楷體" w:hAnsi="標楷體" w:cs="標楷體"/>
                <w:bCs/>
                <w:color w:val="auto"/>
              </w:rPr>
              <w:t>冊</w:t>
            </w:r>
            <w:proofErr w:type="gramEnd"/>
            <w:r w:rsidRPr="00135595">
              <w:rPr>
                <w:rFonts w:ascii="標楷體" w:eastAsia="標楷體" w:hAnsi="標楷體" w:cs="標楷體"/>
                <w:bCs/>
                <w:color w:val="auto"/>
              </w:rPr>
              <w:t>關卡4 結構與機構</w:t>
            </w:r>
          </w:p>
          <w:p w:rsidR="00FC1B57" w:rsidRPr="00135595" w:rsidRDefault="00FC1B57" w:rsidP="00FC1B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bCs/>
                <w:color w:val="auto"/>
              </w:rPr>
              <w:t>挑戰</w:t>
            </w:r>
            <w:r w:rsidR="00A34847"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135595">
              <w:rPr>
                <w:rFonts w:ascii="標楷體" w:eastAsia="標楷體" w:hAnsi="標楷體" w:cs="標楷體"/>
                <w:bCs/>
                <w:color w:val="auto"/>
              </w:rPr>
              <w:t xml:space="preserve"> </w:t>
            </w:r>
            <w:r w:rsidRPr="00135595">
              <w:rPr>
                <w:rFonts w:ascii="標楷體" w:eastAsia="標楷體" w:hAnsi="標楷體" w:cs="標楷體"/>
                <w:color w:val="auto"/>
              </w:rPr>
              <w:t>結構</w:t>
            </w:r>
            <w:r w:rsidRPr="00135595">
              <w:rPr>
                <w:rFonts w:ascii="標楷體" w:eastAsia="標楷體" w:hAnsi="標楷體" w:cs="標楷體"/>
                <w:bCs/>
                <w:color w:val="auto"/>
              </w:rPr>
              <w:t>與生活</w:t>
            </w:r>
          </w:p>
          <w:p w:rsidR="00FC1B57" w:rsidRDefault="00FC1B57" w:rsidP="00FC1B57">
            <w:pPr>
              <w:ind w:left="261" w:hanging="238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35595">
              <w:rPr>
                <w:rFonts w:ascii="標楷體" w:eastAsia="標楷體" w:hAnsi="標楷體" w:cs="標楷體"/>
                <w:color w:val="auto"/>
              </w:rPr>
              <w:t>1.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使用紙橋建立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學生結構概念</w:t>
            </w:r>
          </w:p>
          <w:p w:rsidR="00FC1B57" w:rsidRPr="001A5BF9" w:rsidRDefault="00FC1B57" w:rsidP="00FC1B57">
            <w:pPr>
              <w:ind w:left="261" w:hanging="238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A5BF9">
              <w:rPr>
                <w:rFonts w:ascii="標楷體" w:eastAsia="標楷體" w:hAnsi="標楷體" w:cs="標楷體" w:hint="eastAsia"/>
                <w:color w:val="FF0000"/>
              </w:rPr>
              <w:t>2.</w:t>
            </w:r>
            <w:r w:rsidRPr="001A5BF9">
              <w:rPr>
                <w:rFonts w:ascii="標楷體" w:eastAsia="標楷體" w:hAnsi="標楷體" w:cs="標楷體"/>
                <w:color w:val="FF0000"/>
              </w:rPr>
              <w:t>進行闖關任務，</w:t>
            </w:r>
            <w:r w:rsidRPr="001A5BF9">
              <w:rPr>
                <w:rFonts w:ascii="標楷體" w:eastAsia="標楷體" w:hAnsi="標楷體" w:cs="標楷體" w:hint="eastAsia"/>
                <w:color w:val="FF0000"/>
              </w:rPr>
              <w:t>每人準備兩張A4大小80磅以下紙張，可摺</w:t>
            </w:r>
            <w:r w:rsidRPr="001A5BF9">
              <w:rPr>
                <w:rFonts w:ascii="標楷體" w:eastAsia="標楷體" w:hAnsi="標楷體" w:cs="標楷體"/>
                <w:color w:val="FF0000"/>
              </w:rPr>
              <w:t>成任意形狀，</w:t>
            </w:r>
            <w:r w:rsidRPr="001A5BF9">
              <w:rPr>
                <w:rFonts w:ascii="標楷體" w:eastAsia="標楷體" w:hAnsi="標楷體" w:cs="標楷體" w:hint="eastAsia"/>
                <w:color w:val="FF0000"/>
              </w:rPr>
              <w:t>(不可使用任何膠帶、黏膠固定)能橫跨25公分寬度並承載一本以上科技課本即為合格。</w:t>
            </w:r>
          </w:p>
          <w:p w:rsidR="00FC1B57" w:rsidRPr="001A5BF9" w:rsidRDefault="00FC1B57" w:rsidP="00FC1B57">
            <w:pPr>
              <w:ind w:left="261" w:hanging="238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A5BF9">
              <w:rPr>
                <w:rFonts w:ascii="標楷體" w:eastAsia="標楷體" w:hAnsi="標楷體" w:cs="標楷體"/>
                <w:color w:val="FF0000"/>
              </w:rPr>
              <w:t>2.學生測試及修正。</w:t>
            </w:r>
          </w:p>
          <w:p w:rsidR="00FC1B57" w:rsidRPr="001A5BF9" w:rsidRDefault="00FC1B57" w:rsidP="00FC1B57">
            <w:pPr>
              <w:ind w:left="261" w:hanging="238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A5BF9">
              <w:rPr>
                <w:rFonts w:ascii="標楷體" w:eastAsia="標楷體" w:hAnsi="標楷體" w:cs="標楷體"/>
                <w:color w:val="FF0000"/>
              </w:rPr>
              <w:t>3.評分、講評、學生</w:t>
            </w:r>
            <w:r w:rsidRPr="001A5BF9">
              <w:rPr>
                <w:rFonts w:ascii="標楷體" w:eastAsia="標楷體" w:hAnsi="標楷體" w:cs="標楷體" w:hint="eastAsia"/>
                <w:color w:val="FF0000"/>
              </w:rPr>
              <w:t>書寫繪設計圖及發表</w:t>
            </w:r>
            <w:r w:rsidRPr="001A5BF9">
              <w:rPr>
                <w:rFonts w:ascii="標楷體" w:eastAsia="標楷體" w:hAnsi="標楷體" w:cs="標楷體"/>
                <w:color w:val="FF0000"/>
              </w:rPr>
              <w:t>心得。</w:t>
            </w:r>
          </w:p>
          <w:p w:rsidR="00FC1B57" w:rsidRPr="002F33DF" w:rsidRDefault="00FC1B57" w:rsidP="00FC1B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F33DF">
              <w:rPr>
                <w:rFonts w:ascii="標楷體" w:eastAsia="標楷體" w:hAnsi="標楷體" w:hint="eastAsia"/>
                <w:b/>
                <w:color w:val="FF0000"/>
              </w:rPr>
              <w:t>※藉由此活動讓學生了解薄紙改變形狀也能有如此大的承載力，並讓學生欣賞紙博物館的紙製家具設備加深學生印象。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C1B57" w:rsidRPr="00C733F7" w:rsidRDefault="00A417CD" w:rsidP="00C733F7">
            <w:pPr>
              <w:jc w:val="center"/>
              <w:rPr>
                <w:rFonts w:eastAsia="標楷體"/>
                <w:b/>
                <w:color w:val="auto"/>
              </w:rPr>
            </w:pPr>
            <w:r w:rsidRPr="00C733F7">
              <w:rPr>
                <w:rFonts w:eastAsia="標楷體"/>
                <w:b/>
                <w:color w:val="auto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1B57" w:rsidRPr="00C733F7" w:rsidRDefault="00FC1B57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FC1B57" w:rsidRPr="00C733F7" w:rsidRDefault="00FC1B57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  <w:p w:rsidR="00FC1B57" w:rsidRDefault="00FC1B57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</w:t>
            </w: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A4紙</w:t>
            </w:r>
          </w:p>
          <w:p w:rsidR="002F33DF" w:rsidRPr="001D091C" w:rsidRDefault="002F33DF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</w:t>
            </w: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基本手工具</w:t>
            </w:r>
          </w:p>
        </w:tc>
        <w:tc>
          <w:tcPr>
            <w:tcW w:w="1083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1B57" w:rsidRPr="00C733F7" w:rsidRDefault="00FC1B57" w:rsidP="00FC1B57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FC1B57" w:rsidRPr="00C733F7" w:rsidRDefault="00FC1B57" w:rsidP="00FC1B57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FC1B57" w:rsidRPr="00C733F7" w:rsidRDefault="00FC1B57" w:rsidP="00FC1B57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FC1B57" w:rsidRPr="00C733F7" w:rsidRDefault="00FC1B57" w:rsidP="00A417CD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  <w:p w:rsidR="00A34847" w:rsidRPr="00C733F7" w:rsidRDefault="00A34847" w:rsidP="00A417CD">
            <w:pPr>
              <w:pStyle w:val="Web"/>
              <w:spacing w:before="0" w:after="0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5.作業繳交</w:t>
            </w:r>
          </w:p>
        </w:tc>
        <w:tc>
          <w:tcPr>
            <w:tcW w:w="2926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1B57" w:rsidRPr="00FC1B57" w:rsidRDefault="00FC1B57" w:rsidP="00FC1B57">
            <w:pPr>
              <w:suppressAutoHyphens w:val="0"/>
              <w:autoSpaceDN/>
              <w:jc w:val="left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  <w:b/>
                <w:bCs/>
              </w:rPr>
              <w:t>【安全教育】</w:t>
            </w:r>
          </w:p>
          <w:p w:rsidR="00FC1B57" w:rsidRPr="00FC1B57" w:rsidRDefault="00FC1B57" w:rsidP="00FC1B57">
            <w:pPr>
              <w:suppressAutoHyphens w:val="0"/>
              <w:autoSpaceDN/>
              <w:jc w:val="left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</w:rPr>
              <w:t>安 J1理解安全教育的意義。安J3 了解日常生活容易發生事故的原因。</w:t>
            </w:r>
          </w:p>
          <w:p w:rsidR="00FC1B57" w:rsidRPr="00FC1B57" w:rsidRDefault="00FC1B57" w:rsidP="00FC1B57">
            <w:pPr>
              <w:suppressAutoHyphens w:val="0"/>
              <w:autoSpaceDN/>
              <w:jc w:val="left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 w:cs="新細明體" w:hint="eastAsia"/>
              </w:rPr>
              <w:t>安 J4 探討日常生活發生事故的影響因素。</w:t>
            </w:r>
          </w:p>
          <w:p w:rsidR="00FC1B57" w:rsidRPr="00FC1B57" w:rsidRDefault="00FC1B57" w:rsidP="00FC1B57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/>
                <w:b/>
              </w:rPr>
              <w:t>【閱讀素養教育】</w:t>
            </w:r>
            <w:r w:rsidR="00A417CD" w:rsidRPr="00A417CD">
              <w:rPr>
                <w:rFonts w:ascii="標楷體" w:eastAsia="標楷體" w:hAnsi="標楷體"/>
              </w:rPr>
              <w:t xml:space="preserve">閱 J3 理解學科知 </w:t>
            </w:r>
            <w:proofErr w:type="gramStart"/>
            <w:r w:rsidR="00A417CD" w:rsidRPr="00A417CD">
              <w:rPr>
                <w:rFonts w:ascii="標楷體" w:eastAsia="標楷體" w:hAnsi="標楷體"/>
              </w:rPr>
              <w:t>識內的</w:t>
            </w:r>
            <w:proofErr w:type="gramEnd"/>
            <w:r w:rsidR="00A417CD" w:rsidRPr="00A417CD">
              <w:rPr>
                <w:rFonts w:ascii="標楷體" w:eastAsia="標楷體" w:hAnsi="標楷體"/>
              </w:rPr>
              <w:t>重要詞彙 的意涵，並懂得如 何運用該詞彙與 他人進行溝通。</w:t>
            </w:r>
          </w:p>
          <w:p w:rsidR="00FC1B57" w:rsidRPr="00FC1B57" w:rsidRDefault="00FC1B57" w:rsidP="00FC1B57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C1B57">
              <w:rPr>
                <w:rFonts w:ascii="標楷體" w:eastAsia="標楷體" w:hAnsi="標楷體"/>
                <w:b/>
              </w:rPr>
              <w:t>【環境教育】</w:t>
            </w:r>
          </w:p>
          <w:p w:rsidR="00FC1B57" w:rsidRPr="00A417CD" w:rsidRDefault="00FC1B57" w:rsidP="00A417CD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C1B57">
              <w:rPr>
                <w:rFonts w:ascii="標楷體" w:eastAsia="標楷體" w:hAnsi="標楷體"/>
              </w:rPr>
              <w:t>環J15了解能量流動及物質循環與生態系統運作的關係。環J16認識產品的生命週期，探討其生態足跡、水足跡及碳足跡。了解各種替代能源的基本原理與發展趨勢。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57" w:rsidRDefault="00FC1B57" w:rsidP="00FC1B57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rFonts w:hint="eastAsia"/>
                <w:color w:val="FF0000"/>
                <w:sz w:val="24"/>
                <w:szCs w:val="24"/>
              </w:rPr>
              <w:t>放假</w:t>
            </w:r>
          </w:p>
          <w:p w:rsidR="00FC1B57" w:rsidRDefault="00FC1B57" w:rsidP="00FC1B5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FC1B57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B57" w:rsidRPr="005E3296" w:rsidRDefault="00FC1B57" w:rsidP="00FC1B57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第五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(3/6~3/12)</w:t>
            </w:r>
          </w:p>
        </w:tc>
        <w:tc>
          <w:tcPr>
            <w:tcW w:w="12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57" w:rsidRDefault="00FC1B57" w:rsidP="00FC1B57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1B57" w:rsidRDefault="00FC1B57" w:rsidP="00FC1B5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1B57" w:rsidRDefault="00FC1B57" w:rsidP="00FC1B5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C1B57" w:rsidRPr="00C733F7" w:rsidRDefault="00FC1B57" w:rsidP="00C733F7">
            <w:pPr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1B57" w:rsidRPr="001D091C" w:rsidRDefault="00FC1B57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1B57" w:rsidRPr="00C733F7" w:rsidRDefault="00FC1B57" w:rsidP="00FC1B5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1B57" w:rsidRDefault="00FC1B57" w:rsidP="00FC1B57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57" w:rsidRDefault="00FC1B57" w:rsidP="00FC1B5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34847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847" w:rsidRPr="005E3296" w:rsidRDefault="00A34847" w:rsidP="00A34847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第六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(3/13~3/19)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47" w:rsidRDefault="00A34847" w:rsidP="00A34847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日常科技產品的機構與結構應用。</w:t>
            </w:r>
          </w:p>
          <w:p w:rsidR="00A34847" w:rsidRDefault="00A34847" w:rsidP="00A3484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S-IV-1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科技與社會的互動關係。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4847" w:rsidRDefault="00A34847" w:rsidP="00A3484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設k-IV-2 能了解科技產品的基本原理、發展歷程、與創新關鍵。</w:t>
            </w:r>
          </w:p>
          <w:p w:rsidR="00A34847" w:rsidRDefault="00A34847" w:rsidP="00A3484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設a-IV-3 能主動關注人與科技、社會、環境的關係。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4847" w:rsidRDefault="00A34847" w:rsidP="00A3484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關卡4 結構與機構</w:t>
            </w:r>
          </w:p>
          <w:p w:rsidR="00A34847" w:rsidRDefault="00A34847" w:rsidP="00A3484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挑戰3 機械與生活</w:t>
            </w:r>
          </w:p>
          <w:p w:rsidR="00A34847" w:rsidRDefault="00A34847" w:rsidP="00A3484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1.介紹日常生活中的機械產品。</w:t>
            </w:r>
          </w:p>
          <w:p w:rsidR="00A34847" w:rsidRDefault="00A34847" w:rsidP="00A3484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2.以修正帶為例，說明機械的組成與運作系統。</w:t>
            </w:r>
          </w:p>
          <w:p w:rsidR="00A34847" w:rsidRDefault="00A34847" w:rsidP="00A3484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3.以咬人小狗玩具為例，套用科技系統模式，說明機械運作系統。</w:t>
            </w:r>
          </w:p>
          <w:p w:rsidR="00A34847" w:rsidRDefault="00A34847" w:rsidP="00A3484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小活動：很多修正帶的機構都有防止倒轉的設計，仔細觀察是哪些機件負責這一項功能呢？）</w:t>
            </w:r>
          </w:p>
          <w:p w:rsidR="00A34847" w:rsidRDefault="00A34847" w:rsidP="00A3484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4.分享機械與產業、生活關係。</w:t>
            </w:r>
          </w:p>
          <w:p w:rsidR="00A34847" w:rsidRDefault="00A34847" w:rsidP="00A3484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小活動：科幻電影中經常出現各式各樣的機器人，如果可能的話，你最想要設計出具有何種功能的機器人呢？）</w:t>
            </w:r>
          </w:p>
          <w:p w:rsidR="00A34847" w:rsidRDefault="00A34847" w:rsidP="00A3484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5.進行闖關活動，請同學拿出習作，完成4-3「機械產品大解密」的活動內容。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4847" w:rsidRPr="00C733F7" w:rsidRDefault="00484574" w:rsidP="00C733F7">
            <w:pPr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C733F7"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4847" w:rsidRPr="00C733F7" w:rsidRDefault="00A34847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A34847" w:rsidRPr="001D091C" w:rsidRDefault="00A34847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4847" w:rsidRPr="00C733F7" w:rsidRDefault="00A34847" w:rsidP="00A34847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A34847" w:rsidRPr="00C733F7" w:rsidRDefault="00A34847" w:rsidP="00A34847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A34847" w:rsidRPr="00C733F7" w:rsidRDefault="00A34847" w:rsidP="00A34847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A34847" w:rsidRPr="00C733F7" w:rsidRDefault="00A34847" w:rsidP="009665F3">
            <w:pPr>
              <w:pStyle w:val="Web"/>
              <w:spacing w:before="0" w:after="0"/>
              <w:rPr>
                <w:rFonts w:ascii="標楷體" w:eastAsia="標楷體" w:hAnsi="標楷體" w:cs="標楷體"/>
                <w:color w:val="FF000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4847" w:rsidRDefault="00A34847" w:rsidP="00A34847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A34847" w:rsidRDefault="00A34847" w:rsidP="00A34847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環J4了解永續發展的意義（環境、社會、與經濟的均衡發展）與原則。</w:t>
            </w:r>
          </w:p>
          <w:p w:rsidR="00A34847" w:rsidRDefault="00A34847" w:rsidP="00A34847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A34847" w:rsidRDefault="00A34847" w:rsidP="00A34847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安J6了解運動設施安全的維護。</w:t>
            </w:r>
          </w:p>
          <w:p w:rsidR="00A34847" w:rsidRDefault="00A34847" w:rsidP="00A34847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A34847" w:rsidRDefault="00A34847" w:rsidP="00A34847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品J8理性溝通與問題解決。</w:t>
            </w:r>
          </w:p>
          <w:p w:rsidR="00A34847" w:rsidRDefault="00A34847" w:rsidP="00A34847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【生涯規劃教育】</w:t>
            </w:r>
          </w:p>
          <w:p w:rsidR="00A34847" w:rsidRDefault="00A34847" w:rsidP="00A34847">
            <w:pPr>
              <w:spacing w:line="260" w:lineRule="exact"/>
              <w:jc w:val="left"/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J3覺察自己的能力與興趣。</w:t>
            </w:r>
          </w:p>
          <w:p w:rsidR="00A34847" w:rsidRDefault="00A34847" w:rsidP="00A34847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J7學習蒐集與分析工作/教育環境的資料。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47" w:rsidRDefault="00A34847" w:rsidP="00A3484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84574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574" w:rsidRPr="005E3296" w:rsidRDefault="00484574" w:rsidP="00484574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第七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(3/20~3/26)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574" w:rsidRDefault="00484574" w:rsidP="00484574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日常科技產品的機構與結構應用。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Default="00484574" w:rsidP="00484574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設k-IV-1 能了解日常科技的意涵與設計製作的基本概念。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關卡4 結構與機構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挑戰4 簡單機械與機械運動的類型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1.說明各種機械元件（簡單機械）及例子。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小活動：你覺得開瓶器可以省力嗎？在國小階段，你還曾經學習過哪些簡單機械的概念呢？）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2.說明機械運動類型：直線往復運動與旋轉運動、弧線擺動與間歇運動。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3.進行闖關任務，請同學拿出習作，完成4-4「遊樂園工程師大挑戰」的活動內容。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84574" w:rsidRPr="00C733F7" w:rsidRDefault="00484574" w:rsidP="00C733F7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Pr="00C733F7" w:rsidRDefault="00484574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484574" w:rsidRPr="001D091C" w:rsidRDefault="00484574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484574" w:rsidRPr="00C733F7" w:rsidRDefault="00484574" w:rsidP="009665F3">
            <w:pPr>
              <w:pStyle w:val="Web"/>
              <w:spacing w:before="0" w:after="0"/>
              <w:rPr>
                <w:rFonts w:ascii="標楷體" w:eastAsia="標楷體" w:hAnsi="標楷體" w:cs="標楷體"/>
                <w:color w:val="FF000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環J4了解永續發展的意義（環境、社會、與經濟的均衡發展）與原則。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安J6了解運動設施安全的維護。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品J8理性溝通與問題解決。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J3覺察自己的能力與興趣。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J7學習蒐集與分析工作/教育環境的資料。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574" w:rsidRDefault="00484574" w:rsidP="00484574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84574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574" w:rsidRPr="005E3296" w:rsidRDefault="00484574" w:rsidP="00484574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第八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(3/27~4/2)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574" w:rsidRDefault="00484574" w:rsidP="00484574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日常科技產品的機構與結構應用。</w:t>
            </w:r>
          </w:p>
          <w:p w:rsidR="00484574" w:rsidRDefault="00484574" w:rsidP="00484574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創意思考的方法。</w:t>
            </w:r>
          </w:p>
          <w:p w:rsidR="00484574" w:rsidRDefault="00484574" w:rsidP="00484574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手工具的操作與使用。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Default="00484574" w:rsidP="00484574">
            <w:pPr>
              <w:spacing w:line="260" w:lineRule="exact"/>
              <w:ind w:left="2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:rsidR="00484574" w:rsidRDefault="00484574" w:rsidP="00484574">
            <w:pPr>
              <w:spacing w:line="260" w:lineRule="exact"/>
              <w:ind w:left="2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關卡4 結構與機構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挑戰5 常見機構的種類與應用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1.說明機構的種類：凸輪機構、連桿機構、曲柄機構。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小活動：蒐集不同樣式的雨傘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例如：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直傘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、折疊傘、反向雨傘等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，觀察其連桿機構運作的方式，並嘗試動手修理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家中壞掉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的雨傘。）</w:t>
            </w:r>
          </w:p>
          <w:p w:rsidR="00484574" w:rsidRDefault="00484574" w:rsidP="00484574">
            <w:pPr>
              <w:jc w:val="left"/>
              <w:rPr>
                <w:noProof/>
              </w:rPr>
            </w:pP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84574" w:rsidRPr="00C733F7" w:rsidRDefault="00484574" w:rsidP="00C733F7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auto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Pr="00C733F7" w:rsidRDefault="00484574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484574" w:rsidRPr="001D091C" w:rsidRDefault="00484574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484574" w:rsidRPr="00C733F7" w:rsidRDefault="00484574" w:rsidP="002F33DF">
            <w:pPr>
              <w:pStyle w:val="Web"/>
              <w:spacing w:before="0" w:after="0"/>
              <w:rPr>
                <w:rFonts w:ascii="標楷體" w:eastAsia="標楷體" w:hAnsi="標楷體" w:cs="標楷體"/>
                <w:color w:val="FF000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環J4了解永續發展的意義（環境、社會、與經濟的均衡發展）與原則。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安J6了解運動設施安全的維護。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品J8理性溝通與問題解決。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J3覺察自己的能力與興趣。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J7學習蒐集與分析工作/教育環境的資料。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574" w:rsidRDefault="00484574" w:rsidP="00484574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rFonts w:hint="eastAsia"/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rFonts w:hint="eastAsia"/>
                <w:color w:val="FF0000"/>
                <w:sz w:val="24"/>
                <w:szCs w:val="24"/>
              </w:rPr>
              <w:t>第一次段考</w:t>
            </w:r>
          </w:p>
          <w:p w:rsidR="00484574" w:rsidRDefault="00484574" w:rsidP="00484574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84574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574" w:rsidRPr="005E3296" w:rsidRDefault="00484574" w:rsidP="00484574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第九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(4/3~4/9)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574" w:rsidRDefault="00484574" w:rsidP="00484574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日常科技產品的機構與結構應用。</w:t>
            </w:r>
          </w:p>
          <w:p w:rsidR="00484574" w:rsidRDefault="00484574" w:rsidP="00484574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創意思考的方法。</w:t>
            </w:r>
          </w:p>
          <w:p w:rsidR="00484574" w:rsidRDefault="00484574" w:rsidP="00484574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手工具的操作與使用。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Default="00484574" w:rsidP="00484574">
            <w:pPr>
              <w:spacing w:line="260" w:lineRule="exact"/>
              <w:ind w:left="2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:rsidR="00484574" w:rsidRDefault="00484574" w:rsidP="00484574">
            <w:pPr>
              <w:spacing w:line="260" w:lineRule="exact"/>
              <w:ind w:left="2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關卡4 結構與機構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挑戰5 常見機構的種類與應用</w:t>
            </w:r>
          </w:p>
          <w:p w:rsidR="00484574" w:rsidRDefault="00484574" w:rsidP="00484574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1.說明機構的種類：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撓性傳動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機構、齒輪機構。</w:t>
            </w:r>
          </w:p>
          <w:p w:rsidR="00484574" w:rsidRDefault="00484574" w:rsidP="00484574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2.進行闖關任務，請學生拿出活動紀錄簿，準備「創意可動卡片製作」，並進行卡片的設計與製作準備。</w:t>
            </w:r>
          </w:p>
          <w:p w:rsidR="00484574" w:rsidRPr="00484574" w:rsidRDefault="00484574" w:rsidP="00484574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84574" w:rsidRPr="00C733F7" w:rsidRDefault="00484574" w:rsidP="00C733F7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auto"/>
              </w:rPr>
            </w:pPr>
            <w:r w:rsidRPr="00C733F7">
              <w:rPr>
                <w:rFonts w:eastAsiaTheme="minorEastAsia" w:hint="eastAsia"/>
                <w:bCs/>
                <w:snapToGrid w:val="0"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Pr="00C733F7" w:rsidRDefault="00484574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484574" w:rsidRPr="001D091C" w:rsidRDefault="00484574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484574" w:rsidRPr="00C733F7" w:rsidRDefault="00484574" w:rsidP="002F33DF">
            <w:pPr>
              <w:pStyle w:val="Web"/>
              <w:spacing w:before="0" w:after="0"/>
              <w:rPr>
                <w:rFonts w:ascii="標楷體" w:eastAsia="標楷體" w:hAnsi="標楷體" w:cs="標楷體"/>
                <w:color w:val="FF000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環J4了解永續發展的意義（環境、社會、與經濟的均衡發展）與原則。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安J6了解運動設施安全的維護。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品J8理性溝通與問題解決。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J3覺察自己的能力與興趣。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J7學習蒐集與分析工作/教育環境的資料。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574" w:rsidRDefault="00484574" w:rsidP="00484574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rFonts w:hint="eastAsia"/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rFonts w:hint="eastAsia"/>
                <w:color w:val="FF0000"/>
                <w:sz w:val="24"/>
                <w:szCs w:val="24"/>
              </w:rPr>
              <w:t>清明節放假</w:t>
            </w:r>
          </w:p>
        </w:tc>
      </w:tr>
      <w:tr w:rsidR="00484574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574" w:rsidRPr="005E3296" w:rsidRDefault="00484574" w:rsidP="00484574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(4/10~4/16)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574" w:rsidRDefault="00484574" w:rsidP="00484574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日常科技產品的機構與結構應用。</w:t>
            </w:r>
          </w:p>
          <w:p w:rsidR="00484574" w:rsidRDefault="00484574" w:rsidP="00484574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創意思考的方法。</w:t>
            </w:r>
          </w:p>
          <w:p w:rsidR="00484574" w:rsidRDefault="00484574" w:rsidP="00484574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生</w:t>
            </w:r>
            <w:r>
              <w:rPr>
                <w:rFonts w:eastAsia="標楷體"/>
                <w:bCs/>
                <w:snapToGrid w:val="0"/>
                <w:color w:val="000000" w:themeColor="text1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000000" w:themeColor="text1"/>
              </w:rPr>
              <w:t>手工具的操作與使用。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Default="00484574" w:rsidP="00484574">
            <w:pPr>
              <w:spacing w:line="260" w:lineRule="exact"/>
              <w:ind w:left="2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:rsidR="00484574" w:rsidRDefault="00484574" w:rsidP="00484574">
            <w:pPr>
              <w:spacing w:line="260" w:lineRule="exact"/>
              <w:ind w:left="2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關卡4 結構與機構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挑戰5 常見機構的種類與應用</w:t>
            </w:r>
          </w:p>
          <w:p w:rsidR="00484574" w:rsidRPr="001A5BF9" w:rsidRDefault="00484574" w:rsidP="001A5BF9">
            <w:pPr>
              <w:ind w:left="261" w:hanging="238"/>
              <w:jc w:val="left"/>
              <w:rPr>
                <w:rFonts w:ascii="標楷體" w:eastAsia="標楷體" w:hAnsi="標楷體" w:cs="標楷體"/>
                <w:b/>
                <w:color w:val="FF0000"/>
              </w:rPr>
            </w:pPr>
            <w:r w:rsidRPr="001A5BF9">
              <w:rPr>
                <w:rFonts w:ascii="標楷體" w:eastAsia="標楷體" w:hAnsi="標楷體" w:cs="標楷體" w:hint="eastAsia"/>
                <w:b/>
                <w:color w:val="FF0000"/>
              </w:rPr>
              <w:t>2.進行闖關任務，配合母親節的到來，請學生就先前學習到的機構原理，至少融入一種設計出有連桿運動撓性、傳動等機構效果</w:t>
            </w:r>
            <w:r w:rsidR="001A5BF9">
              <w:rPr>
                <w:rFonts w:ascii="標楷體" w:eastAsia="標楷體" w:hAnsi="標楷體" w:cs="標楷體" w:hint="eastAsia"/>
                <w:b/>
                <w:color w:val="FF0000"/>
              </w:rPr>
              <w:t>及立體功能</w:t>
            </w:r>
            <w:r w:rsidRPr="001A5BF9">
              <w:rPr>
                <w:rFonts w:ascii="標楷體" w:eastAsia="標楷體" w:hAnsi="標楷體" w:cs="標楷體" w:hint="eastAsia"/>
                <w:b/>
                <w:color w:val="FF0000"/>
              </w:rPr>
              <w:t>的創意母親節卡片送給母親</w:t>
            </w:r>
            <w:r w:rsidR="001A5BF9">
              <w:rPr>
                <w:rFonts w:ascii="標楷體" w:eastAsia="標楷體" w:hAnsi="標楷體" w:cs="標楷體" w:hint="eastAsia"/>
                <w:b/>
                <w:color w:val="FF0000"/>
              </w:rPr>
              <w:t>或家人以感謝辛勞</w:t>
            </w:r>
            <w:r w:rsidRPr="001A5BF9">
              <w:rPr>
                <w:rFonts w:ascii="標楷體" w:eastAsia="標楷體" w:hAnsi="標楷體" w:cs="標楷體" w:hint="eastAsia"/>
                <w:b/>
                <w:color w:val="FF0000"/>
              </w:rPr>
              <w:t>。</w:t>
            </w:r>
          </w:p>
          <w:p w:rsidR="001A5BF9" w:rsidRPr="001A5BF9" w:rsidRDefault="001A5BF9" w:rsidP="001A5BF9">
            <w:pPr>
              <w:ind w:left="261" w:hanging="238"/>
              <w:jc w:val="left"/>
              <w:rPr>
                <w:rFonts w:ascii="標楷體" w:eastAsia="標楷體" w:hAnsi="標楷體" w:cs="標楷體"/>
                <w:b/>
                <w:color w:val="FF0000"/>
              </w:rPr>
            </w:pPr>
            <w:r w:rsidRPr="001A5BF9">
              <w:rPr>
                <w:rFonts w:ascii="標楷體" w:eastAsia="標楷體" w:hAnsi="標楷體" w:cs="標楷體"/>
                <w:b/>
                <w:color w:val="FF0000"/>
              </w:rPr>
              <w:t>3.評分、講評、學生</w:t>
            </w:r>
            <w:r w:rsidRPr="001A5BF9">
              <w:rPr>
                <w:rFonts w:ascii="標楷體" w:eastAsia="標楷體" w:hAnsi="標楷體" w:cs="標楷體" w:hint="eastAsia"/>
                <w:b/>
                <w:color w:val="FF0000"/>
              </w:rPr>
              <w:t>書寫繪設計圖及發表</w:t>
            </w:r>
            <w:r w:rsidRPr="001A5BF9">
              <w:rPr>
                <w:rFonts w:ascii="標楷體" w:eastAsia="標楷體" w:hAnsi="標楷體" w:cs="標楷體"/>
                <w:b/>
                <w:color w:val="FF0000"/>
              </w:rPr>
              <w:t>心得。</w:t>
            </w:r>
          </w:p>
          <w:p w:rsidR="001A5BF9" w:rsidRPr="001A5BF9" w:rsidRDefault="001A5BF9" w:rsidP="00484574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</w:rPr>
            </w:pPr>
          </w:p>
          <w:p w:rsidR="00484574" w:rsidRPr="00484574" w:rsidRDefault="00484574" w:rsidP="00E41286">
            <w:pPr>
              <w:spacing w:line="260" w:lineRule="exact"/>
              <w:jc w:val="left"/>
              <w:rPr>
                <w:rFonts w:eastAsiaTheme="minorEastAsia" w:hint="eastAsia"/>
                <w:bCs/>
                <w:snapToGrid w:val="0"/>
              </w:rPr>
            </w:pPr>
            <w:r w:rsidRPr="00E4128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可播放製作立體創意卡片影片供學生參考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84574" w:rsidRPr="00C733F7" w:rsidRDefault="001A5BF9" w:rsidP="00C733F7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auto"/>
              </w:rPr>
            </w:pPr>
            <w:r w:rsidRPr="00C733F7">
              <w:rPr>
                <w:rFonts w:eastAsiaTheme="minorEastAsia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Pr="00C733F7" w:rsidRDefault="00484574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484574" w:rsidRDefault="00484574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  <w:p w:rsidR="002F33DF" w:rsidRPr="001D091C" w:rsidRDefault="002F33DF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</w:t>
            </w: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基本手工具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  <w:p w:rsidR="00484574" w:rsidRPr="00C733F7" w:rsidRDefault="00484574" w:rsidP="00484574">
            <w:pPr>
              <w:pStyle w:val="Web"/>
              <w:spacing w:before="0" w:after="0"/>
              <w:rPr>
                <w:rFonts w:ascii="標楷體" w:eastAsia="標楷體" w:hAnsi="標楷體" w:cs="標楷體"/>
                <w:color w:val="FF000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5.成果發表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環J4了解永續發展的意義（環境、社會、與經濟的均衡發展）與原則。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安J6了解運動設施安全的維護。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品J8理性溝通與問題解決。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484574" w:rsidRDefault="00484574" w:rsidP="00484574">
            <w:pPr>
              <w:spacing w:line="260" w:lineRule="exact"/>
              <w:jc w:val="left"/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J3覺察自己的能力與興趣。</w:t>
            </w:r>
          </w:p>
          <w:p w:rsidR="00484574" w:rsidRDefault="00484574" w:rsidP="00484574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J7學習蒐集與分析工作/教育環境的資料。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574" w:rsidRDefault="00484574" w:rsidP="00484574">
            <w:pPr>
              <w:rPr>
                <w:color w:val="FF0000"/>
                <w:sz w:val="24"/>
                <w:szCs w:val="24"/>
              </w:rPr>
            </w:pPr>
          </w:p>
        </w:tc>
      </w:tr>
      <w:tr w:rsidR="001A5BF9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BF9" w:rsidRPr="005E3296" w:rsidRDefault="001A5BF9" w:rsidP="001A5BF9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第十一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(4/17~4/23)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:rsidR="001A5BF9" w:rsidRDefault="001A5BF9" w:rsidP="001A5BF9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設k-IV-1 能了解日常科技的意涵與設計製作的基本概念。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設s-IV-2 能運用基本工具進行材料處理與組裝。</w:t>
            </w:r>
          </w:p>
          <w:p w:rsidR="001A5BF9" w:rsidRDefault="001A5BF9" w:rsidP="001A5BF9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設c-IV-1 能運用設計流程，實際設計並製作科技產品以解決問題。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1.建構學習情境、引起動機：介紹機構設計與機構玩具相關歷史故事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例如：達文西的機械設計、寫字機器人、運茶人偶等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，吸引學生的興趣。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2.講解專題任務規範及評分標準：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(1)講解專題活動內容與規範。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(2)回顧設計與問題解決的程序，連結7上關卡1的內容，喚起舊經驗。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3.主題發想與蒐集資料：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(1)引導學生觀察生活周遭人事物的運動，嘗試找出固定的運動模式，可連結7上關卡1挑戰2之創意思考策略，運用創意思考的技巧，發想有趣的玩具主題。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</w:t>
            </w:r>
            <w:r w:rsidRPr="001A5BF9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提醒學生運用課餘時間蒐集相關資料，供下</w:t>
            </w:r>
            <w:proofErr w:type="gramStart"/>
            <w:r w:rsidRPr="001A5BF9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週</w:t>
            </w:r>
            <w:proofErr w:type="gramEnd"/>
            <w:r w:rsidRPr="001A5BF9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草圖設計與討論使用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，可連結7上關卡1挑戰2之創意思考策略，運用創意思考的技巧、小組討論等策略，聚焦玩具主題。</w:t>
            </w:r>
            <w:r w:rsidR="000E3BFA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亦可參考網路資料，激發構想。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A5BF9" w:rsidRPr="00C733F7" w:rsidRDefault="001A5BF9" w:rsidP="00C733F7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BF9" w:rsidRPr="00C733F7" w:rsidRDefault="001A5BF9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1A5BF9" w:rsidRPr="001D091C" w:rsidRDefault="001A5BF9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BF9" w:rsidRPr="00C733F7" w:rsidRDefault="001A5BF9" w:rsidP="001A5BF9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1A5BF9" w:rsidRPr="00C733F7" w:rsidRDefault="001A5BF9" w:rsidP="001A5BF9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1A5BF9" w:rsidRPr="00C733F7" w:rsidRDefault="001A5BF9" w:rsidP="001A5BF9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1A5BF9" w:rsidRPr="00C733F7" w:rsidRDefault="001A5BF9" w:rsidP="002F33DF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BF9" w:rsidRDefault="001A5BF9" w:rsidP="001A5BF9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1A5BF9" w:rsidRDefault="001A5BF9" w:rsidP="001A5BF9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:rsidR="001A5BF9" w:rsidRDefault="001A5BF9" w:rsidP="001A5BF9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:rsidR="001A5BF9" w:rsidRDefault="001A5BF9" w:rsidP="001A5BF9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1A5BF9" w:rsidRDefault="001A5BF9" w:rsidP="009665F3">
            <w:pPr>
              <w:spacing w:line="0" w:lineRule="atLeas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BF9" w:rsidRDefault="001A5BF9" w:rsidP="001A5BF9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rFonts w:hint="eastAsia"/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rFonts w:hint="eastAsia"/>
                <w:color w:val="FF0000"/>
                <w:sz w:val="24"/>
                <w:szCs w:val="24"/>
              </w:rPr>
              <w:t>第四次複習考</w:t>
            </w:r>
          </w:p>
        </w:tc>
      </w:tr>
      <w:tr w:rsidR="001A5BF9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BF9" w:rsidRPr="005E3296" w:rsidRDefault="001A5BF9" w:rsidP="001A5BF9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第十二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(4/24~4/30)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:rsidR="001A5BF9" w:rsidRDefault="001A5BF9" w:rsidP="001A5BF9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設s-IV-2 能運用基本工具進行材料處理與組裝。</w:t>
            </w:r>
          </w:p>
          <w:p w:rsidR="001A5BF9" w:rsidRDefault="001A5BF9" w:rsidP="001A5BF9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設c-IV-1 能運用設計流程，實際設計並製作科技產品以解決問題。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:rsidR="001A5BF9" w:rsidRDefault="001A5BF9" w:rsidP="001A5BF9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1.繪製設計草圖：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(1)引導學生繪製出玩具設計草圖，並標示玩具的運動方式。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(2)教師應適時檢視學生的學習情況，給予即時的指導或建議。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(3)提醒進度較慢的學生運用課餘時間完成設計草圖繪製。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2.選擇機構種類：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(1)簡單複習關卡4機構相關內容，喚起舊經驗。</w:t>
            </w:r>
          </w:p>
          <w:p w:rsidR="001A5BF9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(2)可連結關卡4挑戰5，介紹機構玩具常用的機構種類與運動方式：凸輪、連桿機構。</w:t>
            </w:r>
          </w:p>
          <w:p w:rsidR="00253BC4" w:rsidRDefault="00253BC4" w:rsidP="00253BC4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</w:pPr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提醒學生依草圖繪製內容準備相對應的材料，機構玩具主結構可使用厚度一公分以內松木(學校統一準備約長50公分，寬10公分，厚1公分木片)，依設計圖尺寸以手線</w:t>
            </w:r>
            <w:proofErr w:type="gramStart"/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鋸或線鋸機鋸切</w:t>
            </w:r>
            <w:proofErr w:type="gramEnd"/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，其餘材料可用紙箱、黏土、竹筷或身邊一切可利用資源製作(盡量不花錢購買)。</w:t>
            </w:r>
          </w:p>
          <w:p w:rsidR="001A5BF9" w:rsidRPr="00253BC4" w:rsidRDefault="001A5BF9" w:rsidP="001A5BF9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A5BF9" w:rsidRPr="00C733F7" w:rsidRDefault="001A5BF9" w:rsidP="00C733F7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BF9" w:rsidRPr="00C733F7" w:rsidRDefault="001A5BF9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1A5BF9" w:rsidRPr="001D091C" w:rsidRDefault="001A5BF9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BF9" w:rsidRPr="00C733F7" w:rsidRDefault="001A5BF9" w:rsidP="001A5BF9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1A5BF9" w:rsidRPr="00C733F7" w:rsidRDefault="001A5BF9" w:rsidP="001A5BF9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1A5BF9" w:rsidRPr="00C733F7" w:rsidRDefault="001A5BF9" w:rsidP="001A5BF9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1A5BF9" w:rsidRPr="00C733F7" w:rsidRDefault="001A5BF9" w:rsidP="001A5BF9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  <w:p w:rsidR="001A5BF9" w:rsidRPr="00C733F7" w:rsidRDefault="001A5BF9" w:rsidP="001A5BF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hint="eastAsia"/>
              </w:rPr>
              <w:t>5.實作練習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BF9" w:rsidRDefault="001A5BF9" w:rsidP="001A5BF9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1A5BF9" w:rsidRDefault="001A5BF9" w:rsidP="001A5BF9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:rsidR="001A5BF9" w:rsidRDefault="001A5BF9" w:rsidP="001A5BF9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:rsidR="001A5BF9" w:rsidRDefault="001A5BF9" w:rsidP="001A5BF9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1A5BF9" w:rsidRDefault="001A5BF9" w:rsidP="009665F3">
            <w:pPr>
              <w:spacing w:line="0" w:lineRule="atLeas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BF9" w:rsidRDefault="001A5BF9" w:rsidP="001A5BF9">
            <w:pPr>
              <w:rPr>
                <w:color w:val="FF0000"/>
                <w:sz w:val="24"/>
                <w:szCs w:val="24"/>
              </w:rPr>
            </w:pPr>
          </w:p>
        </w:tc>
      </w:tr>
      <w:tr w:rsidR="0006288E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88E" w:rsidRPr="005E3296" w:rsidRDefault="0006288E" w:rsidP="0006288E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第十三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(5/1~5/7)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:rsidR="0006288E" w:rsidRDefault="0006288E" w:rsidP="0006288E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設k-IV-1 能了解日常科技的意涵與設計製作的基本概念。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設k-IV-3 能了解選用適當材料及正確工具的基本知識。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設s-IV-2 能運用基本工具進行材料處理與組裝。</w:t>
            </w:r>
          </w:p>
          <w:p w:rsidR="0006288E" w:rsidRDefault="0006288E" w:rsidP="0006288E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設c-IV-1 能運用設計流程，實際設計並製作科技產品以解決問題。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1.選擇機構種類：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(4)介紹機構玩具常用的機構種類與運動方式：曲柄、齒輪、其他機構。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(5)引導學生針對所設計的玩具運動方式，選擇可行的機構設計。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</w:t>
            </w:r>
            <w:r w:rsidR="006904D9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)教師適時檢視學生的</w:t>
            </w:r>
            <w:r w:rsidR="006904D9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製作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情況，給予即時的指導或建議。</w:t>
            </w:r>
          </w:p>
          <w:p w:rsidR="0006288E" w:rsidRPr="00135595" w:rsidRDefault="006904D9" w:rsidP="0006288E">
            <w:pPr>
              <w:suppressAutoHyphens w:val="0"/>
              <w:autoSpaceDN/>
              <w:ind w:left="23" w:hanging="5"/>
              <w:textAlignment w:val="auto"/>
              <w:rPr>
                <w:rFonts w:ascii="新細明體" w:hAnsi="新細明體" w:cs="新細明體"/>
                <w:color w:val="auto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(7)</w:t>
            </w:r>
            <w:r w:rsidR="0006288E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提醒學生</w:t>
            </w:r>
            <w:r w:rsidR="0006288E"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遵守生活科技教室安全規範，</w:t>
            </w:r>
            <w:r w:rsidR="0006288E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正確操作</w:t>
            </w:r>
            <w:r w:rsidR="0006288E"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工具以免受傷。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 w:hint="eastAsia"/>
                <w:bCs/>
                <w:snapToGrid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6288E" w:rsidRPr="00C733F7" w:rsidRDefault="0006288E" w:rsidP="00C733F7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Pr="00C733F7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06288E" w:rsidRPr="00C733F7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  <w:p w:rsidR="0006288E" w:rsidRPr="00C733F7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3.基本手工具</w:t>
            </w:r>
          </w:p>
          <w:p w:rsidR="0006288E" w:rsidRPr="001D091C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4.電動工具(線</w:t>
            </w:r>
            <w:proofErr w:type="gramStart"/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鋸機、砂磨機</w:t>
            </w:r>
            <w:proofErr w:type="gramEnd"/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lastRenderedPageBreak/>
              <w:t>1.學習態度</w:t>
            </w:r>
          </w:p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  <w:p w:rsidR="0006288E" w:rsidRPr="00C733F7" w:rsidRDefault="0006288E" w:rsidP="000628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hint="eastAsia"/>
              </w:rPr>
              <w:lastRenderedPageBreak/>
              <w:t>5.實作練習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Default="0006288E" w:rsidP="0006288E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:rsidR="0006288E" w:rsidRDefault="0006288E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:rsidR="0006288E" w:rsidRDefault="0006288E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:rsidR="0006288E" w:rsidRDefault="0006288E" w:rsidP="0006288E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【家庭教育】</w:t>
            </w:r>
          </w:p>
          <w:p w:rsidR="0006288E" w:rsidRDefault="0006288E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  <w:p w:rsidR="0006288E" w:rsidRDefault="0006288E" w:rsidP="0006288E">
            <w:pPr>
              <w:pStyle w:val="Web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【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安全教育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】</w:t>
            </w:r>
          </w:p>
          <w:p w:rsidR="0006288E" w:rsidRPr="0006288E" w:rsidRDefault="0006288E" w:rsidP="0006288E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安J1：理解安全教育的意義。</w:t>
            </w:r>
          </w:p>
          <w:p w:rsidR="0006288E" w:rsidRPr="0006288E" w:rsidRDefault="0006288E" w:rsidP="009665F3">
            <w:pPr>
              <w:spacing w:line="0" w:lineRule="atLeast"/>
              <w:jc w:val="left"/>
              <w:rPr>
                <w:rFonts w:eastAsiaTheme="minorEastAsia"/>
                <w:bCs/>
                <w:snapToGrid w:val="0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安J9：遵守環境設施設備的安全守則。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88E" w:rsidRDefault="0006288E" w:rsidP="0006288E">
            <w:r>
              <w:rPr>
                <w:color w:val="FF0000"/>
                <w:sz w:val="24"/>
                <w:szCs w:val="24"/>
              </w:rPr>
              <w:lastRenderedPageBreak/>
              <w:t>5/5</w:t>
            </w:r>
            <w:r>
              <w:rPr>
                <w:rFonts w:hint="eastAsia"/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rFonts w:hint="eastAsia"/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rFonts w:hint="eastAsia"/>
                <w:color w:val="FF0000"/>
                <w:sz w:val="24"/>
                <w:szCs w:val="24"/>
              </w:rPr>
              <w:t>年級第二次</w:t>
            </w:r>
            <w:r>
              <w:rPr>
                <w:rFonts w:hint="eastAsia"/>
                <w:color w:val="FF0000"/>
                <w:sz w:val="24"/>
                <w:szCs w:val="24"/>
              </w:rPr>
              <w:lastRenderedPageBreak/>
              <w:t>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rFonts w:hint="eastAsia"/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06288E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88E" w:rsidRPr="005E3296" w:rsidRDefault="0006288E" w:rsidP="0006288E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第十四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(5/8~5/14)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:rsidR="0006288E" w:rsidRDefault="0006288E" w:rsidP="0006288E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設s-IV-2 能運用基本工具進行材料處理與組裝。</w:t>
            </w:r>
          </w:p>
          <w:p w:rsidR="0006288E" w:rsidRDefault="0006288E" w:rsidP="0006288E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設c-IV-1 能運用設計流程，實際設計並製作科技產品以解決問題。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1.選擇材料與設計：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(1)簡單複習關卡4結構相關內容，喚起舊經驗。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(2)說明材料特性及應用方式，引導學生進行機構玩具的材料選用。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小活動：你所設計的機構玩具，適合採用哪些材料呢？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(3)可連結關卡4挑戰2，說明機構玩具結構設計的關鍵要素，包含：材料選用、外框穩定性、支點與固定點的設計等。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(4)簡單複習7上關卡3設計圖繪製相關內容，喚起舊經驗。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(5)引導學生依據設計草圖、選用的機構，繪製完整的工作圖（可使用手繪或電腦繪圖）。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小活動：請使用尺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規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或是3D 繪圖的方式，畫出你所設計的機構玩具工作圖，並標上尺度標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註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。）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(6)</w:t>
            </w:r>
            <w:r w:rsidR="006904D9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教師適時檢視學生的製作情況，給予即時的指導或建議。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(7)提醒進度較慢的學生運用課餘時間完成設計圖的繪製。</w:t>
            </w:r>
          </w:p>
          <w:p w:rsidR="0006288E" w:rsidRDefault="003F191F" w:rsidP="0006288E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(8)進度較快學生可</w:t>
            </w:r>
            <w:r w:rsidR="006904D9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先發放材料</w:t>
            </w:r>
            <w:r w:rsidRPr="003F191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開始製作</w:t>
            </w:r>
          </w:p>
          <w:p w:rsidR="003F191F" w:rsidRPr="006904D9" w:rsidRDefault="006904D9" w:rsidP="006904D9">
            <w:pPr>
              <w:suppressAutoHyphens w:val="0"/>
              <w:autoSpaceDN/>
              <w:ind w:left="23" w:hanging="5"/>
              <w:textAlignment w:val="auto"/>
              <w:rPr>
                <w:rFonts w:eastAsiaTheme="minorEastAsia" w:hint="eastAsia"/>
                <w:bCs/>
                <w:snapToGrid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(9)提醒學生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遵守生活科技教室安全規範，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正確操作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工具以免受傷。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6288E" w:rsidRPr="00C733F7" w:rsidRDefault="0006288E" w:rsidP="00C733F7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Pr="00C733F7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06288E" w:rsidRPr="00C733F7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  <w:p w:rsidR="0006288E" w:rsidRPr="00C733F7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3.基本手工具</w:t>
            </w:r>
          </w:p>
          <w:p w:rsidR="0006288E" w:rsidRPr="001D091C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4.電動工具(線</w:t>
            </w:r>
            <w:proofErr w:type="gramStart"/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鋸機、砂磨機</w:t>
            </w:r>
            <w:proofErr w:type="gramEnd"/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  <w:p w:rsidR="0006288E" w:rsidRPr="00C733F7" w:rsidRDefault="0006288E" w:rsidP="000628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hint="eastAsia"/>
              </w:rPr>
              <w:t>5.實作練習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Default="0006288E" w:rsidP="0006288E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6288E" w:rsidRDefault="0006288E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:rsidR="0006288E" w:rsidRDefault="0006288E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:rsidR="0006288E" w:rsidRDefault="0006288E" w:rsidP="0006288E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6288E" w:rsidRDefault="0006288E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  <w:p w:rsidR="0006288E" w:rsidRDefault="0006288E" w:rsidP="0006288E">
            <w:pPr>
              <w:pStyle w:val="Web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【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安全教育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】</w:t>
            </w:r>
          </w:p>
          <w:p w:rsidR="0006288E" w:rsidRPr="0006288E" w:rsidRDefault="0006288E" w:rsidP="0006288E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安J1：理解安全教育的意義。</w:t>
            </w:r>
          </w:p>
          <w:p w:rsidR="0006288E" w:rsidRPr="0006288E" w:rsidRDefault="0006288E" w:rsidP="0006288E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安J9：遵守環境設施設備的安全守則。</w:t>
            </w:r>
          </w:p>
          <w:p w:rsidR="0006288E" w:rsidRP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88E" w:rsidRDefault="0006288E" w:rsidP="000628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rFonts w:hint="eastAsia"/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proofErr w:type="gramStart"/>
            <w:r>
              <w:rPr>
                <w:rFonts w:hint="eastAsia"/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rFonts w:hint="eastAsia"/>
                <w:color w:val="FF0000"/>
                <w:sz w:val="24"/>
                <w:szCs w:val="24"/>
              </w:rPr>
              <w:t>年級第二次段考</w:t>
            </w:r>
          </w:p>
        </w:tc>
      </w:tr>
      <w:tr w:rsidR="0006288E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88E" w:rsidRPr="005E3296" w:rsidRDefault="0006288E" w:rsidP="0006288E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第十五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(5/15~5/21)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:rsidR="0006288E" w:rsidRDefault="0006288E" w:rsidP="0006288E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設s-IV-2 能運用基本工具進行材料處理與組裝。</w:t>
            </w:r>
          </w:p>
          <w:p w:rsidR="0006288E" w:rsidRDefault="0006288E" w:rsidP="0006288E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設c-IV-1 能運用設計流程，實際設計並製作科技產品以解決問題。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1.製作、測試與改良：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(1)簡單複習關卡3工具使用相關內容，喚起舊經驗，提醒安全注意事項。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(2)發放材料，引導學生構思製作步驟，提醒加工流程注意事項，例如：應從材料的邊緣開始使用、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注意鋸路的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消耗、需鑽孔的小型零件應先完成鑽孔再裁切等。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(3)進行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材料放樣與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加工，製作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機構箱與機構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零件。</w:t>
            </w:r>
          </w:p>
          <w:p w:rsidR="006904D9" w:rsidRDefault="006904D9" w:rsidP="006904D9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(4)教師適時檢視學生的製作情況，給予即時的指導或建議。</w:t>
            </w:r>
          </w:p>
          <w:p w:rsidR="006904D9" w:rsidRPr="00135595" w:rsidRDefault="006904D9" w:rsidP="006904D9">
            <w:pPr>
              <w:suppressAutoHyphens w:val="0"/>
              <w:autoSpaceDN/>
              <w:ind w:left="23" w:hanging="5"/>
              <w:textAlignment w:val="auto"/>
              <w:rPr>
                <w:rFonts w:ascii="新細明體" w:hAnsi="新細明體" w:cs="新細明體"/>
                <w:color w:val="auto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(5)提醒學生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遵守生活科技教室安全規範，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正確操作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工具以免受傷。</w:t>
            </w:r>
          </w:p>
          <w:p w:rsidR="0006288E" w:rsidRPr="006904D9" w:rsidRDefault="0006288E" w:rsidP="006904D9">
            <w:pPr>
              <w:suppressAutoHyphens w:val="0"/>
              <w:autoSpaceDN/>
              <w:ind w:left="23" w:hanging="5"/>
              <w:textAlignment w:val="auto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6288E" w:rsidRPr="00C733F7" w:rsidRDefault="0006288E" w:rsidP="00C733F7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Pr="00C733F7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06288E" w:rsidRPr="00C733F7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  <w:p w:rsidR="0006288E" w:rsidRPr="00C733F7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3.基本手工具</w:t>
            </w:r>
          </w:p>
          <w:p w:rsidR="0006288E" w:rsidRPr="001D091C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4.電動工具(線</w:t>
            </w:r>
            <w:proofErr w:type="gramStart"/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鋸機、砂磨機</w:t>
            </w:r>
            <w:proofErr w:type="gramEnd"/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  <w:p w:rsidR="0006288E" w:rsidRPr="00C733F7" w:rsidRDefault="0006288E" w:rsidP="000628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hint="eastAsia"/>
              </w:rPr>
              <w:t>5.實作練習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Default="0006288E" w:rsidP="0006288E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6288E" w:rsidRDefault="0006288E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:rsidR="0006288E" w:rsidRDefault="0006288E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:rsidR="0006288E" w:rsidRDefault="0006288E" w:rsidP="0006288E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6288E" w:rsidRDefault="0006288E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  <w:p w:rsidR="0006288E" w:rsidRDefault="0006288E" w:rsidP="0006288E">
            <w:pPr>
              <w:pStyle w:val="Web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【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安全教育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】</w:t>
            </w:r>
          </w:p>
          <w:p w:rsidR="0006288E" w:rsidRPr="0006288E" w:rsidRDefault="0006288E" w:rsidP="0006288E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安J1：理解安全教育的意義。</w:t>
            </w:r>
          </w:p>
          <w:p w:rsidR="0006288E" w:rsidRPr="0006288E" w:rsidRDefault="0006288E" w:rsidP="0006288E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安J9：遵守環境設施設備的安全守則。</w:t>
            </w:r>
          </w:p>
          <w:p w:rsidR="0006288E" w:rsidRP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88E" w:rsidRDefault="0006288E" w:rsidP="000628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rFonts w:hint="eastAsia"/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rFonts w:hint="eastAsia"/>
                <w:color w:val="FF0000"/>
                <w:sz w:val="24"/>
                <w:szCs w:val="24"/>
              </w:rPr>
              <w:t>會考</w:t>
            </w:r>
          </w:p>
        </w:tc>
      </w:tr>
      <w:tr w:rsidR="0006288E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88E" w:rsidRPr="005E3296" w:rsidRDefault="0006288E" w:rsidP="0006288E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第十六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(5/22~528)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:rsidR="0006288E" w:rsidRDefault="0006288E" w:rsidP="0006288E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日常科技產品的機構與結構應用。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設k-IV-1 能了解日常科技的意涵與設計製作的基本概念。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設s-IV-1 能繪製可正確傳達設計理念的平面或立體設計圖。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設s-IV-2 能運用基本工具進行材料處理與組裝。</w:t>
            </w:r>
          </w:p>
          <w:p w:rsidR="0006288E" w:rsidRDefault="0006288E" w:rsidP="0006288E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設c-IV-1 能運用設計流程，實際設計並製作科技產品以解決問題。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:rsidR="0006288E" w:rsidRDefault="0006288E" w:rsidP="0006288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1.製作、測試與改良：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(5)說明組裝程序，引導學生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藉由假組合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方式進行機構之測試修正。</w:t>
            </w:r>
          </w:p>
          <w:p w:rsidR="0006288E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(6)持續進行材料加工，製作玩具零件。</w:t>
            </w:r>
          </w:p>
          <w:p w:rsidR="006904D9" w:rsidRDefault="006904D9" w:rsidP="006904D9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教師適時檢視學生的製作情況，給予即時的指導或建議。</w:t>
            </w:r>
          </w:p>
          <w:p w:rsidR="006904D9" w:rsidRPr="00135595" w:rsidRDefault="006904D9" w:rsidP="006904D9">
            <w:pPr>
              <w:suppressAutoHyphens w:val="0"/>
              <w:autoSpaceDN/>
              <w:ind w:left="23" w:hanging="5"/>
              <w:textAlignment w:val="auto"/>
              <w:rPr>
                <w:rFonts w:ascii="新細明體" w:hAnsi="新細明體" w:cs="新細明體"/>
                <w:color w:val="auto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提醒學生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遵守生活科技教室安全規範，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正確操作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工具以免受傷。</w:t>
            </w:r>
          </w:p>
          <w:p w:rsidR="0006288E" w:rsidRPr="006904D9" w:rsidRDefault="0006288E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6288E" w:rsidRPr="00C733F7" w:rsidRDefault="0006288E" w:rsidP="00C733F7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Pr="00C733F7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06288E" w:rsidRPr="00C733F7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  <w:p w:rsidR="0006288E" w:rsidRPr="00C733F7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3.基本手工具</w:t>
            </w:r>
          </w:p>
          <w:p w:rsidR="0006288E" w:rsidRPr="001D091C" w:rsidRDefault="0006288E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4.電動工具(線</w:t>
            </w:r>
            <w:proofErr w:type="gramStart"/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鋸機、砂磨機</w:t>
            </w:r>
            <w:proofErr w:type="gramEnd"/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06288E" w:rsidRPr="00C733F7" w:rsidRDefault="0006288E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  <w:p w:rsidR="0006288E" w:rsidRPr="00C733F7" w:rsidRDefault="0006288E" w:rsidP="000628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hint="eastAsia"/>
              </w:rPr>
              <w:t>5.實作練習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288E" w:rsidRDefault="0006288E" w:rsidP="0006288E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06288E" w:rsidRDefault="0006288E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:rsidR="0006288E" w:rsidRDefault="0006288E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:rsidR="0006288E" w:rsidRDefault="0006288E" w:rsidP="0006288E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06288E" w:rsidRDefault="0006288E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  <w:p w:rsidR="0006288E" w:rsidRDefault="0006288E" w:rsidP="0006288E">
            <w:pPr>
              <w:pStyle w:val="Web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【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安全教育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】</w:t>
            </w:r>
          </w:p>
          <w:p w:rsidR="0006288E" w:rsidRPr="0006288E" w:rsidRDefault="0006288E" w:rsidP="0006288E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安J1：理解安全教育的意義。</w:t>
            </w:r>
          </w:p>
          <w:p w:rsidR="0006288E" w:rsidRPr="0006288E" w:rsidRDefault="0006288E" w:rsidP="001D091C">
            <w:pPr>
              <w:spacing w:line="0" w:lineRule="atLeast"/>
              <w:jc w:val="left"/>
              <w:rPr>
                <w:rFonts w:eastAsiaTheme="minorEastAsia"/>
                <w:bCs/>
                <w:snapToGrid w:val="0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lastRenderedPageBreak/>
              <w:t>安J9：遵守環境設施設備的安全守則。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88E" w:rsidRDefault="0006288E" w:rsidP="0006288E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5/24</w:t>
            </w:r>
            <w:proofErr w:type="gramStart"/>
            <w:r>
              <w:rPr>
                <w:rFonts w:hint="eastAsia"/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rFonts w:hint="eastAsia"/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proofErr w:type="gramStart"/>
            <w:r>
              <w:rPr>
                <w:rFonts w:hint="eastAsia"/>
                <w:color w:val="FF0000"/>
                <w:sz w:val="24"/>
                <w:szCs w:val="24"/>
              </w:rPr>
              <w:t>七</w:t>
            </w:r>
            <w:proofErr w:type="gramEnd"/>
            <w:r>
              <w:rPr>
                <w:rFonts w:hint="eastAsia"/>
                <w:color w:val="FF0000"/>
                <w:sz w:val="24"/>
                <w:szCs w:val="24"/>
              </w:rPr>
              <w:t>年級詩詞吟唱比賽</w:t>
            </w:r>
          </w:p>
        </w:tc>
      </w:tr>
      <w:tr w:rsidR="006904D9" w:rsidTr="001D091C">
        <w:trPr>
          <w:trHeight w:val="4275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4D9" w:rsidRPr="005E3296" w:rsidRDefault="006904D9" w:rsidP="0006288E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第十七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(5/29~6/4)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D9" w:rsidRDefault="006904D9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N-IV-1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科技的起源與演進。</w:t>
            </w:r>
          </w:p>
          <w:p w:rsidR="006904D9" w:rsidRDefault="006904D9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創意思考的方法。</w:t>
            </w:r>
          </w:p>
          <w:p w:rsidR="006904D9" w:rsidRDefault="006904D9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設計圖的繪製。</w:t>
            </w:r>
          </w:p>
          <w:p w:rsidR="006904D9" w:rsidRDefault="006904D9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手工具的操作與使用。</w:t>
            </w:r>
          </w:p>
          <w:p w:rsidR="006904D9" w:rsidRDefault="006904D9" w:rsidP="0006288E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A-IV-2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日常科技產品的機構與結構應用。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Default="006904D9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6904D9" w:rsidRDefault="006904D9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設k-IV-3 能了解選用適當材料及正確工具的基本知識。</w:t>
            </w:r>
          </w:p>
          <w:p w:rsidR="006904D9" w:rsidRDefault="006904D9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6904D9" w:rsidRDefault="006904D9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設s-IV-1 能繪製可正確傳達設計理念的平面或立體設計圖。</w:t>
            </w:r>
          </w:p>
          <w:p w:rsidR="006904D9" w:rsidRDefault="006904D9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設s-IV-2 能運用基本工具進行材料處理與組裝。</w:t>
            </w:r>
          </w:p>
          <w:p w:rsidR="006904D9" w:rsidRDefault="006904D9" w:rsidP="0006288E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設c-IV-1 能運用設計流程，實際設計並製作科技產品以解決問題。</w:t>
            </w:r>
          </w:p>
          <w:p w:rsidR="006904D9" w:rsidRDefault="006904D9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設c-IV-2 能在實作活動中展現創新思考的能力。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Default="006904D9" w:rsidP="0006288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關卡5 製作一個創意機構玩具</w:t>
            </w:r>
          </w:p>
          <w:p w:rsidR="006904D9" w:rsidRDefault="006904D9" w:rsidP="0006288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:rsidR="006904D9" w:rsidRDefault="006904D9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1.製作、測試與改良：</w:t>
            </w:r>
          </w:p>
          <w:p w:rsidR="006904D9" w:rsidRDefault="006904D9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(7)進行機構與玩具之組裝、測試及問題解決。</w:t>
            </w:r>
          </w:p>
          <w:p w:rsidR="006904D9" w:rsidRDefault="006904D9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(8)進行最終組裝與美化。</w:t>
            </w:r>
          </w:p>
          <w:p w:rsidR="006904D9" w:rsidRDefault="006904D9" w:rsidP="0006288E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2.成果發表評分：學生發揮創意成果分享老師評分。</w:t>
            </w:r>
          </w:p>
          <w:p w:rsidR="006904D9" w:rsidRDefault="006904D9" w:rsidP="006904D9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教師適時檢視學生的製作情況，給予即時的指導或建議。</w:t>
            </w:r>
          </w:p>
          <w:p w:rsidR="006904D9" w:rsidRPr="00135595" w:rsidRDefault="006904D9" w:rsidP="006904D9">
            <w:pPr>
              <w:suppressAutoHyphens w:val="0"/>
              <w:autoSpaceDN/>
              <w:ind w:left="23" w:hanging="5"/>
              <w:textAlignment w:val="auto"/>
              <w:rPr>
                <w:rFonts w:ascii="新細明體" w:hAnsi="新細明體" w:cs="新細明體"/>
                <w:color w:val="auto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提醒學生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遵守生活科技教室安全規範，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正確操作</w:t>
            </w:r>
            <w:r w:rsidRPr="00135595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工具以免受傷。</w:t>
            </w:r>
          </w:p>
          <w:p w:rsidR="006904D9" w:rsidRPr="006904D9" w:rsidRDefault="006904D9" w:rsidP="0006288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904D9" w:rsidRPr="00C733F7" w:rsidRDefault="006904D9" w:rsidP="00C733F7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auto"/>
              </w:rPr>
            </w:pPr>
            <w:r w:rsidRPr="00C733F7">
              <w:rPr>
                <w:rFonts w:eastAsiaTheme="minorEastAsia" w:hint="eastAsia"/>
                <w:bCs/>
                <w:snapToGrid w:val="0"/>
                <w:color w:val="auto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Pr="00C733F7" w:rsidRDefault="006904D9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6904D9" w:rsidRPr="00C733F7" w:rsidRDefault="006904D9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  <w:p w:rsidR="006904D9" w:rsidRPr="00C733F7" w:rsidRDefault="006904D9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3.基本手工具</w:t>
            </w:r>
          </w:p>
          <w:p w:rsidR="006904D9" w:rsidRPr="001D091C" w:rsidRDefault="006904D9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4.電動工具(線</w:t>
            </w:r>
            <w:proofErr w:type="gramStart"/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鋸機、砂磨機</w:t>
            </w:r>
            <w:proofErr w:type="gramEnd"/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3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Pr="00C733F7" w:rsidRDefault="006904D9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6904D9" w:rsidRPr="00C733F7" w:rsidRDefault="006904D9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6904D9" w:rsidRPr="00C733F7" w:rsidRDefault="006904D9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6904D9" w:rsidRPr="00C733F7" w:rsidRDefault="006904D9" w:rsidP="0006288E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  <w:p w:rsidR="006904D9" w:rsidRPr="00C733F7" w:rsidRDefault="006904D9" w:rsidP="0006288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hint="eastAsia"/>
              </w:rPr>
              <w:t>5.實作練習</w:t>
            </w:r>
          </w:p>
        </w:tc>
        <w:tc>
          <w:tcPr>
            <w:tcW w:w="2926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Default="006904D9" w:rsidP="0006288E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6904D9" w:rsidRDefault="006904D9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性J7解析各種媒體所傳遞的性別迷思、偏見與歧視。</w:t>
            </w:r>
          </w:p>
          <w:p w:rsidR="006904D9" w:rsidRDefault="006904D9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性J8解讀科技產品的性別意涵。</w:t>
            </w:r>
          </w:p>
          <w:p w:rsidR="006904D9" w:rsidRDefault="006904D9" w:rsidP="0006288E">
            <w:pPr>
              <w:spacing w:line="0" w:lineRule="atLeas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6904D9" w:rsidRDefault="006904D9" w:rsidP="0006288E">
            <w:pPr>
              <w:spacing w:line="0" w:lineRule="atLeas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家J10參與家庭與社區的相關活動。</w:t>
            </w:r>
          </w:p>
          <w:p w:rsidR="006904D9" w:rsidRDefault="006904D9" w:rsidP="0006288E">
            <w:pPr>
              <w:pStyle w:val="Web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【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安全教育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】</w:t>
            </w:r>
          </w:p>
          <w:p w:rsidR="006904D9" w:rsidRPr="0006288E" w:rsidRDefault="006904D9" w:rsidP="0006288E">
            <w:pPr>
              <w:spacing w:line="0" w:lineRule="atLeas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安J1：理解安全教育的意義。</w:t>
            </w:r>
          </w:p>
          <w:p w:rsidR="006904D9" w:rsidRPr="0006288E" w:rsidRDefault="006904D9" w:rsidP="001D091C">
            <w:pPr>
              <w:spacing w:line="0" w:lineRule="atLeast"/>
              <w:jc w:val="left"/>
              <w:rPr>
                <w:rFonts w:eastAsiaTheme="minorEastAsia"/>
              </w:rPr>
            </w:pPr>
            <w:r w:rsidRPr="0006288E">
              <w:rPr>
                <w:rFonts w:ascii="標楷體" w:eastAsia="標楷體" w:hAnsi="標楷體" w:cs="DFKaiShu-SB-Estd-BF"/>
                <w:color w:val="auto"/>
              </w:rPr>
              <w:t>安J9：遵守環境設施設備的安全守則。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4D9" w:rsidRDefault="006904D9" w:rsidP="0006288E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rFonts w:hint="eastAsia"/>
                <w:color w:val="FF0000"/>
                <w:sz w:val="24"/>
                <w:szCs w:val="24"/>
              </w:rPr>
              <w:t>端午節放假</w:t>
            </w:r>
          </w:p>
        </w:tc>
      </w:tr>
      <w:tr w:rsidR="006904D9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4D9" w:rsidRPr="005E3296" w:rsidRDefault="006904D9" w:rsidP="00FC1B57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第十八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(6/5~6/11)</w:t>
            </w:r>
          </w:p>
        </w:tc>
        <w:tc>
          <w:tcPr>
            <w:tcW w:w="12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D9" w:rsidRDefault="006904D9" w:rsidP="00FC1B57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Default="006904D9" w:rsidP="00FC1B5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Default="006904D9" w:rsidP="00FC1B5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904D9" w:rsidRPr="00C733F7" w:rsidRDefault="006904D9" w:rsidP="00C733F7">
            <w:pPr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Pr="00C733F7" w:rsidRDefault="006904D9" w:rsidP="00FC1B57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Pr="00C733F7" w:rsidRDefault="006904D9" w:rsidP="00FC1B5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Default="006904D9" w:rsidP="00FC1B57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4D9" w:rsidRDefault="006904D9" w:rsidP="00FC1B57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rFonts w:hint="eastAsia"/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6904D9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4D9" w:rsidRPr="005E3296" w:rsidRDefault="006904D9" w:rsidP="006904D9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第十九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(6/12~618)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D9" w:rsidRDefault="006904D9" w:rsidP="006904D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S-IV-1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科技與社會的互動關係。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Default="006904D9" w:rsidP="006904D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6904D9" w:rsidRDefault="006904D9" w:rsidP="006904D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設a-IV-2 能具有正確的科技價值觀，並適當的選用科技產品。</w:t>
            </w:r>
          </w:p>
          <w:p w:rsidR="006904D9" w:rsidRDefault="006904D9" w:rsidP="006904D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設a-IV-3 能主動關注人與科技、社會、環境的關係。</w:t>
            </w:r>
          </w:p>
          <w:p w:rsidR="006904D9" w:rsidRDefault="006904D9" w:rsidP="006904D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設a-IV-4 能針對科技議題養成社會責任感與公民意識。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Default="006904D9" w:rsidP="006904D9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關卡6 機械、建築與社會</w:t>
            </w:r>
          </w:p>
          <w:p w:rsidR="006904D9" w:rsidRDefault="006904D9" w:rsidP="006904D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挑戰1 機械與社會的關係</w:t>
            </w:r>
          </w:p>
          <w:p w:rsidR="006904D9" w:rsidRDefault="006904D9" w:rsidP="006904D9">
            <w:pPr>
              <w:snapToGrid w:val="0"/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1.教師提問：同學家中有許多機械產品，試著分享為何要花錢買這些機械呢？它們對我們的生活提供了哪些貢獻？如果哪天機械都不見了，對你有什麼影響？</w:t>
            </w:r>
          </w:p>
          <w:p w:rsidR="006904D9" w:rsidRDefault="006904D9" w:rsidP="006904D9">
            <w:pPr>
              <w:snapToGrid w:val="0"/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2.介紹生活中常見的機械有哪些？並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以鎖具及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腳踏車為例，說明機械產品都是逐步改良演進的。</w:t>
            </w:r>
          </w:p>
          <w:p w:rsidR="006904D9" w:rsidRDefault="006904D9" w:rsidP="006904D9">
            <w:pPr>
              <w:snapToGrid w:val="0"/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3.介紹鎖及腳踏車等機械是如何改變我們的生活型態。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小活動：日常生活中的科技產品，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可以跟哪些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機械配合，以產生不同的創新功能呢？）</w:t>
            </w:r>
          </w:p>
          <w:p w:rsidR="00AA4322" w:rsidRDefault="00AA4322" w:rsidP="00AA4322">
            <w:pPr>
              <w:snapToGrid w:val="0"/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4.介紹凡是物品都會有正負面的影響，機械產品的發明及生產也是一樣，它對社會也會產生優缺點。</w:t>
            </w:r>
          </w:p>
          <w:p w:rsidR="00AA4322" w:rsidRDefault="00AA4322" w:rsidP="00AA4322">
            <w:pPr>
              <w:snapToGrid w:val="0"/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5.介紹現代社會中和機械相關的從業人員。</w:t>
            </w:r>
          </w:p>
          <w:p w:rsidR="006904D9" w:rsidRPr="00AA4322" w:rsidRDefault="00AA4322" w:rsidP="001D091C">
            <w:pPr>
              <w:snapToGrid w:val="0"/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6.介紹和機械產業相關的達人，藉由他們的努力，引起同學們對自己興趣的探討。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904D9" w:rsidRPr="00C733F7" w:rsidRDefault="006904D9" w:rsidP="00C733F7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auto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Pr="00C733F7" w:rsidRDefault="006904D9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6904D9" w:rsidRPr="00C733F7" w:rsidRDefault="006904D9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hint="eastAsia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Pr="00C733F7" w:rsidRDefault="006904D9" w:rsidP="006904D9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6904D9" w:rsidRPr="00C733F7" w:rsidRDefault="006904D9" w:rsidP="006904D9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6904D9" w:rsidRPr="00C733F7" w:rsidRDefault="006904D9" w:rsidP="006904D9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6904D9" w:rsidRPr="00C733F7" w:rsidRDefault="006904D9" w:rsidP="006904D9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4D9" w:rsidRDefault="006904D9" w:rsidP="006904D9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6904D9" w:rsidRDefault="006904D9" w:rsidP="006904D9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性J3 檢視家庭、學校、職場中基於性別刻板印象產生的偏見與歧視。</w:t>
            </w:r>
          </w:p>
          <w:p w:rsidR="006904D9" w:rsidRDefault="006904D9" w:rsidP="006904D9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6904D9" w:rsidRDefault="006904D9" w:rsidP="006904D9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環J15 認識產品的生命週期，探討其生態足跡、水足跡及碳足跡。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4D9" w:rsidRDefault="006904D9" w:rsidP="006904D9">
            <w:r>
              <w:rPr>
                <w:rFonts w:hint="eastAsia"/>
                <w:color w:val="FF0000"/>
                <w:sz w:val="24"/>
                <w:szCs w:val="24"/>
              </w:rPr>
              <w:lastRenderedPageBreak/>
              <w:t>畢典</w:t>
            </w:r>
            <w:proofErr w:type="gramStart"/>
            <w:r>
              <w:rPr>
                <w:rFonts w:hint="eastAsia"/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9665F3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5F3" w:rsidRPr="005E3296" w:rsidRDefault="009665F3" w:rsidP="009665F3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第二十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(6/19~6/25)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S-IV-1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科技與社會的互動關係。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設a-IV-2 能具有正確的科技價值觀，並適當的選用科技產品。</w:t>
            </w:r>
          </w:p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設a-IV-3 能主動關注人與科技、社會、環境的關係。</w:t>
            </w:r>
          </w:p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設a-IV-4 能針對科技議題養成社會責任感與公民意識。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關卡6 機械、建築與社會</w:t>
            </w:r>
          </w:p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挑戰2 建築與社會的關係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1.介紹建築與日常生活的關係，並進一步說明臺灣有名的建築物及與生活的相關性。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2.介紹世界有名的建築。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小活動：除了課本的這些例子之外，你還知道哪些足以代表當地特色的建築嗎？）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3.以高塔作為例子，說明塔的結構配合當代材料的進步，會導致新的結構設計誕生，造成高塔的高度能不斷提升。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小活動：請查詢馬來西亞的國油雙塔（Petronas Twin Towers）主要是利用什麼建材所建造而成的呢？）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4.介紹建築對社會也會有正、負面的影響。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小活動：房子的結構構造為梁、柱及牆面等，如果某天發生嚴重的地震災害後，你應該如何判斷房子是否遭受損害，是否安全？）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小活動：近年來政府興建大量的交通建設，例如：東西向快速道路、環島鐵路電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氣化及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高架化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，對我們的生活有哪些影響？）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5.介紹現代社會中和建築相關的從業人員。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665F3" w:rsidRPr="00C733F7" w:rsidRDefault="009665F3" w:rsidP="009665F3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5F3" w:rsidRPr="00C733F7" w:rsidRDefault="009665F3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1.翰林版教科書</w:t>
            </w:r>
          </w:p>
          <w:p w:rsidR="009665F3" w:rsidRPr="00C733F7" w:rsidRDefault="009665F3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hint="eastAsia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5F3" w:rsidRPr="00C733F7" w:rsidRDefault="009665F3" w:rsidP="009665F3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9665F3" w:rsidRPr="00C733F7" w:rsidRDefault="009665F3" w:rsidP="009665F3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9665F3" w:rsidRPr="00C733F7" w:rsidRDefault="009665F3" w:rsidP="009665F3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9665F3" w:rsidRPr="00C733F7" w:rsidRDefault="009665F3" w:rsidP="009665F3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5F3" w:rsidRDefault="009665F3" w:rsidP="009665F3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9665F3" w:rsidRDefault="009665F3" w:rsidP="009665F3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性J3 檢視家庭、學校、職場中基於性別刻板印象產生的偏見與歧視。</w:t>
            </w:r>
          </w:p>
          <w:p w:rsidR="009665F3" w:rsidRDefault="009665F3" w:rsidP="009665F3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環J15 認識產品的生命週期，探討其生態足跡、水足跡及碳足跡。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5F3" w:rsidRDefault="009665F3" w:rsidP="009665F3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9665F3" w:rsidTr="001D091C">
        <w:trPr>
          <w:trHeight w:val="880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5F3" w:rsidRPr="005E3296" w:rsidRDefault="009665F3" w:rsidP="009665F3">
            <w:pPr>
              <w:ind w:left="-118" w:right="-82" w:firstLine="14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第廿</w:t>
            </w:r>
            <w:proofErr w:type="gramStart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一週</w:t>
            </w:r>
            <w:proofErr w:type="gramEnd"/>
            <w:r w:rsidRPr="005E3296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(6/26~6/30)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生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S-IV-1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科技與社會的互動關係。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設a-IV-2 能具有正確的科技價值觀，並適當的選用科技產品。</w:t>
            </w:r>
          </w:p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設a-IV-3 能主動關注人與科技、社會、環境的關係。</w:t>
            </w:r>
          </w:p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設a-IV-4 能針對科技議題養成社會責任感與公民意識。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關卡6 機械、建築與社會</w:t>
            </w:r>
          </w:p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挑戰2 建築與社會的關係</w:t>
            </w:r>
            <w:r>
              <w:rPr>
                <w:rFonts w:ascii="標楷體" w:eastAsia="標楷體" w:hAnsi="標楷體" w:cs="標楷體" w:hint="eastAsia"/>
                <w:color w:val="auto"/>
              </w:rPr>
              <w:t>(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1.介紹現代社會中和建築相關的從業人員。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小活動：請同學上網查詢臺灣就業通／工作百科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https://jobooks.taiwanjobs.gov.tw/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中，結構工程師的職務簡介與工作內容為何？並請上網查詢人力銀行其所要求的學歷、專業能力以及提供的待遇為何？）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2.介紹和建築產業相關的達人，藉由他們的努力，引起同學們對自己興趣的探討。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3.進行闖關任務，請同學拿起習作，完成6-2-1求職博覽會的活動，了解機械與建築相關職業需求、專業能力及其參考待遇（亦可選擇6-2-2科技達人追追追的活動進行）</w:t>
            </w:r>
          </w:p>
          <w:p w:rsidR="009665F3" w:rsidRDefault="009665F3" w:rsidP="009665F3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4.生活科技相關競賽介紹：除了讓學生多多認識生科相關競賽，亦能增加其學習興趣及參賽。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665F3" w:rsidRPr="00C733F7" w:rsidRDefault="009665F3" w:rsidP="009665F3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C733F7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5F3" w:rsidRPr="00C733F7" w:rsidRDefault="009665F3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1.翰</w:t>
            </w:r>
            <w:bookmarkStart w:id="0" w:name="_GoBack"/>
            <w:r w:rsidRPr="00C733F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林版教科書</w:t>
            </w:r>
          </w:p>
          <w:p w:rsidR="009665F3" w:rsidRPr="00C733F7" w:rsidRDefault="009665F3" w:rsidP="001D091C">
            <w:pPr>
              <w:pStyle w:val="Web"/>
              <w:spacing w:before="0" w:after="0"/>
              <w:ind w:left="193" w:hanging="193"/>
              <w:rPr>
                <w:rFonts w:ascii="標楷體" w:eastAsia="標楷體" w:hAnsi="標楷體" w:hint="eastAsia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2.電腦.單槍投影機</w:t>
            </w:r>
            <w:bookmarkEnd w:id="0"/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5F3" w:rsidRPr="00C733F7" w:rsidRDefault="009665F3" w:rsidP="009665F3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1.學習態度</w:t>
            </w:r>
          </w:p>
          <w:p w:rsidR="009665F3" w:rsidRPr="00C733F7" w:rsidRDefault="009665F3" w:rsidP="009665F3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2.上課表現</w:t>
            </w:r>
          </w:p>
          <w:p w:rsidR="009665F3" w:rsidRPr="00C733F7" w:rsidRDefault="009665F3" w:rsidP="009665F3">
            <w:pPr>
              <w:pStyle w:val="Web"/>
              <w:spacing w:before="0" w:after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3.課堂問答</w:t>
            </w:r>
          </w:p>
          <w:p w:rsidR="009665F3" w:rsidRPr="00C733F7" w:rsidRDefault="009665F3" w:rsidP="009665F3">
            <w:pPr>
              <w:pStyle w:val="Web"/>
              <w:spacing w:before="0" w:after="0"/>
              <w:rPr>
                <w:rFonts w:ascii="標楷體" w:eastAsia="標楷體" w:hAnsi="標楷體"/>
              </w:rPr>
            </w:pPr>
            <w:r w:rsidRPr="00C733F7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4.分組討論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5F3" w:rsidRDefault="009665F3" w:rsidP="009665F3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9665F3" w:rsidRDefault="009665F3" w:rsidP="009665F3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性J3 檢視家庭、學校、職場中基於性別刻板印象產生的偏見與歧視。</w:t>
            </w:r>
          </w:p>
          <w:p w:rsidR="009665F3" w:rsidRDefault="009665F3" w:rsidP="009665F3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9665F3" w:rsidRDefault="009665F3" w:rsidP="009665F3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環J15 認識產品的生命週期，探討其生態足跡、水足跡及碳足跡。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5F3" w:rsidRDefault="009665F3" w:rsidP="009665F3">
            <w:pPr>
              <w:jc w:val="left"/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rFonts w:hint="eastAsia"/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rFonts w:hint="eastAsia"/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rFonts w:hint="eastAsia"/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72502E" w:rsidRDefault="0072502E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72502E" w:rsidRDefault="0072502E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72502E" w:rsidRDefault="0072502E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72502E" w:rsidRDefault="0072502E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1D091C" w:rsidRDefault="001D091C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1D091C" w:rsidRDefault="001D091C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1D091C" w:rsidRDefault="001D091C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1D091C" w:rsidRDefault="001D091C">
      <w:pPr>
        <w:rPr>
          <w:rFonts w:ascii="標楷體" w:eastAsia="標楷體" w:hAnsi="標楷體" w:cs="標楷體" w:hint="eastAsia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lastRenderedPageBreak/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0E3BFA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0E3BFA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0E3BFA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11-</w:t>
            </w:r>
            <w:r w:rsidR="00725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72502E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502E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4-10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72502E" w:rsidRDefault="0072502E" w:rsidP="0072502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72502E" w:rsidRDefault="0072502E" w:rsidP="0072502E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502E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11-18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2E" w:rsidRDefault="0072502E" w:rsidP="0072502E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72502E" w:rsidRDefault="0072502E" w:rsidP="0072502E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502E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1-3.6-10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502E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1-10,13-18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502E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E3B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502E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1.2.4.5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502E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1.2.3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502E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科技(生活科技)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02E" w:rsidRDefault="0072502E" w:rsidP="0072502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1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72502E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，全學年都沒有(</w:t>
      </w:r>
      <w:proofErr w:type="gramStart"/>
      <w:r w:rsidR="00CF7BBA">
        <w:rPr>
          <w:rFonts w:ascii="標楷體" w:eastAsia="標楷體" w:hAnsi="標楷體" w:cs="標楷體"/>
          <w:color w:val="auto"/>
          <w:sz w:val="24"/>
          <w:szCs w:val="24"/>
        </w:rPr>
        <w:t>以下免填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 w:rsidSect="005E3296">
      <w:footerReference w:type="default" r:id="rId6"/>
      <w:pgSz w:w="16839" w:h="11907" w:orient="landscape"/>
      <w:pgMar w:top="851" w:right="1134" w:bottom="284" w:left="1134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3F7" w:rsidRDefault="00C733F7">
      <w:r>
        <w:separator/>
      </w:r>
    </w:p>
  </w:endnote>
  <w:endnote w:type="continuationSeparator" w:id="0">
    <w:p w:rsidR="00C733F7" w:rsidRDefault="00C7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F7" w:rsidRDefault="00C733F7" w:rsidP="005E3296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D091C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3F7" w:rsidRDefault="00C733F7">
      <w:r>
        <w:separator/>
      </w:r>
    </w:p>
  </w:footnote>
  <w:footnote w:type="continuationSeparator" w:id="0">
    <w:p w:rsidR="00C733F7" w:rsidRDefault="00C7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8"/>
    <w:rsid w:val="00030CC9"/>
    <w:rsid w:val="0006288E"/>
    <w:rsid w:val="000E3BFA"/>
    <w:rsid w:val="00135595"/>
    <w:rsid w:val="001A5BF9"/>
    <w:rsid w:val="001D091C"/>
    <w:rsid w:val="00253BC4"/>
    <w:rsid w:val="002A3591"/>
    <w:rsid w:val="002F33DF"/>
    <w:rsid w:val="003F191F"/>
    <w:rsid w:val="00484574"/>
    <w:rsid w:val="005E3296"/>
    <w:rsid w:val="006904D9"/>
    <w:rsid w:val="006A5234"/>
    <w:rsid w:val="006A639D"/>
    <w:rsid w:val="0072502E"/>
    <w:rsid w:val="007B2070"/>
    <w:rsid w:val="00820080"/>
    <w:rsid w:val="008767F8"/>
    <w:rsid w:val="009665F3"/>
    <w:rsid w:val="00A34847"/>
    <w:rsid w:val="00A417CD"/>
    <w:rsid w:val="00AA4322"/>
    <w:rsid w:val="00BA10AB"/>
    <w:rsid w:val="00C733F7"/>
    <w:rsid w:val="00CF7BBA"/>
    <w:rsid w:val="00E41286"/>
    <w:rsid w:val="00F27544"/>
    <w:rsid w:val="00FC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DE1019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15</Pages>
  <Words>2086</Words>
  <Characters>11895</Characters>
  <Application>Microsoft Office Word</Application>
  <DocSecurity>0</DocSecurity>
  <Lines>99</Lines>
  <Paragraphs>27</Paragraphs>
  <ScaleCrop>false</ScaleCrop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11</cp:revision>
  <cp:lastPrinted>2021-04-10T08:11:00Z</cp:lastPrinted>
  <dcterms:created xsi:type="dcterms:W3CDTF">2021-11-30T05:09:00Z</dcterms:created>
  <dcterms:modified xsi:type="dcterms:W3CDTF">2021-12-31T14:08:00Z</dcterms:modified>
</cp:coreProperties>
</file>