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7F8" w:rsidRDefault="00CF7BBA">
      <w:pPr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FC47D9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FC47D9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FC47D9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FC47D9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FC47D9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計畫  設計者：</w:t>
      </w:r>
      <w:r w:rsidR="00FC47D9" w:rsidRPr="00FC47D9">
        <w:rPr>
          <w:rFonts w:ascii="標楷體" w:eastAsia="標楷體" w:hAnsi="標楷體" w:cs="標楷體" w:hint="eastAsia"/>
          <w:b/>
          <w:sz w:val="28"/>
          <w:szCs w:val="28"/>
          <w:u w:val="thick"/>
        </w:rPr>
        <w:t xml:space="preserve">李承統 </w:t>
      </w:r>
    </w:p>
    <w:p w:rsidR="008767F8" w:rsidRDefault="008767F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ab/>
      </w:r>
    </w:p>
    <w:p w:rsidR="008767F8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1.□國語文   2.□英語文   3.□健康與體育   4.□數學   5.□社會   6.□藝術  7.□自然科學 8.</w:t>
      </w:r>
      <w:r w:rsidR="00FC47D9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>
        <w:rPr>
          <w:rFonts w:ascii="標楷體" w:eastAsia="標楷體" w:hAnsi="標楷體" w:cs="標楷體"/>
          <w:color w:val="auto"/>
          <w:sz w:val="24"/>
          <w:szCs w:val="24"/>
        </w:rPr>
        <w:t>科技</w:t>
      </w:r>
      <w:r w:rsidR="00FC47D9">
        <w:rPr>
          <w:rFonts w:ascii="標楷體" w:eastAsia="標楷體" w:hAnsi="標楷體" w:cs="標楷體" w:hint="eastAsia"/>
          <w:color w:val="auto"/>
          <w:sz w:val="24"/>
          <w:szCs w:val="24"/>
        </w:rPr>
        <w:t>(資訊教育)</w:t>
      </w: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9.□綜合活動</w:t>
      </w:r>
    </w:p>
    <w:p w:rsidR="00915163" w:rsidRDefault="00915163" w:rsidP="00915163">
      <w:pPr>
        <w:spacing w:line="360" w:lineRule="auto"/>
      </w:pPr>
      <w:r>
        <w:rPr>
          <w:rFonts w:ascii="標楷體" w:eastAsia="標楷體" w:hAnsi="標楷體" w:cs="標楷體" w:hint="eastAsia"/>
          <w:sz w:val="24"/>
          <w:szCs w:val="24"/>
        </w:rPr>
        <w:t>二、學習節數：每週(1)節，實施(21)</w:t>
      </w:r>
      <w:proofErr w:type="gramStart"/>
      <w:r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 w:hint="eastAsia"/>
          <w:sz w:val="24"/>
          <w:szCs w:val="24"/>
        </w:rPr>
        <w:t xml:space="preserve">，共(21)節。  </w:t>
      </w:r>
    </w:p>
    <w:p w:rsidR="008767F8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11430"/>
      </w:tblGrid>
      <w:tr w:rsidR="008767F8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915163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163" w:rsidRDefault="00915163" w:rsidP="00915163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915163" w:rsidRDefault="00915163" w:rsidP="00915163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915163" w:rsidRDefault="00915163" w:rsidP="00915163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915163" w:rsidRDefault="00915163" w:rsidP="00915163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915163" w:rsidRDefault="00915163" w:rsidP="00915163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915163" w:rsidRDefault="00915163" w:rsidP="00915163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915163" w:rsidRDefault="00915163" w:rsidP="00915163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915163" w:rsidRDefault="00915163" w:rsidP="00915163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915163" w:rsidRDefault="00915163" w:rsidP="00915163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163" w:rsidRDefault="00915163" w:rsidP="009151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科-J-A1具備良好的科技態度，並能應用科技知能，以啟發自我潛能。</w:t>
            </w:r>
          </w:p>
          <w:p w:rsidR="00915163" w:rsidRDefault="00915163" w:rsidP="009151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科-J-A2運用科技工具，理解與歸納問題，進而提出簡易的解決之道。</w:t>
            </w:r>
          </w:p>
          <w:p w:rsidR="00915163" w:rsidRDefault="00915163" w:rsidP="009151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科-J-A3利用科技資源，擬定與執行科技專題活動。</w:t>
            </w:r>
          </w:p>
          <w:p w:rsidR="00915163" w:rsidRDefault="00915163" w:rsidP="009151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科-J-B1具備運用科技符號與運算思維進行日常生活的表達與溝通。</w:t>
            </w:r>
          </w:p>
          <w:p w:rsidR="00915163" w:rsidRDefault="00915163" w:rsidP="009151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科-J-B2理解資訊與科技的基本原理，具備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媒體識讀的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能力，並能了解人與科技、資訊、媒體的互動關係。</w:t>
            </w:r>
          </w:p>
          <w:p w:rsidR="00915163" w:rsidRDefault="00915163" w:rsidP="009151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科-J-B3了解美感應用於科技的特質，並進行科技創作與分享。</w:t>
            </w:r>
          </w:p>
          <w:p w:rsidR="00915163" w:rsidRDefault="00915163" w:rsidP="009151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科-J-C1理解科技與人文議題，培養科技發展衍生之守法觀念與公民意識。</w:t>
            </w:r>
          </w:p>
          <w:p w:rsidR="00915163" w:rsidRDefault="00915163" w:rsidP="009151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科-J-C2運用科技工具進行溝通協調及團隊合作，以完成科技專題活動。</w:t>
            </w:r>
          </w:p>
        </w:tc>
      </w:tr>
    </w:tbl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四、課程架構：</w:t>
      </w:r>
    </w:p>
    <w:p w:rsidR="006D0FD3" w:rsidRPr="00EF5A51" w:rsidRDefault="006D0FD3" w:rsidP="006D0FD3">
      <w:pPr>
        <w:spacing w:beforeLines="50" w:before="120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EF5A51">
        <w:rPr>
          <w:rFonts w:ascii="標楷體" w:eastAsia="標楷體" w:hAnsi="標楷體" w:cs="標楷體" w:hint="eastAsia"/>
          <w:color w:val="auto"/>
          <w:sz w:val="24"/>
          <w:szCs w:val="24"/>
        </w:rPr>
        <w:t>電腦教室使用規範</w:t>
      </w:r>
    </w:p>
    <w:p w:rsidR="006D0FD3" w:rsidRPr="00EF5A51" w:rsidRDefault="006D0FD3" w:rsidP="00EF5A51">
      <w:pPr>
        <w:spacing w:beforeLines="50" w:before="120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EF5A51">
        <w:rPr>
          <w:rFonts w:ascii="標楷體" w:eastAsia="標楷體" w:hAnsi="標楷體" w:cs="標楷體" w:hint="eastAsia"/>
          <w:color w:val="auto"/>
          <w:sz w:val="24"/>
          <w:szCs w:val="24"/>
        </w:rPr>
        <w:t>【第4章】資料保護與資訊安全</w:t>
      </w:r>
      <w:r w:rsidR="00EF5A51" w:rsidRPr="00EF5A51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</w:t>
      </w:r>
      <w:r w:rsidRPr="00EF5A51">
        <w:rPr>
          <w:rFonts w:ascii="標楷體" w:eastAsia="標楷體" w:hAnsi="標楷體" w:cs="標楷體" w:hint="eastAsia"/>
          <w:color w:val="auto"/>
          <w:sz w:val="24"/>
          <w:szCs w:val="24"/>
        </w:rPr>
        <w:t>4-1法定的個人資料</w:t>
      </w:r>
      <w:r w:rsidR="00EF5A51" w:rsidRPr="00EF5A51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</w:t>
      </w:r>
      <w:r w:rsidRPr="00EF5A51">
        <w:rPr>
          <w:rFonts w:ascii="標楷體" w:eastAsia="標楷體" w:hAnsi="標楷體" w:cs="標楷體" w:hint="eastAsia"/>
          <w:color w:val="auto"/>
          <w:sz w:val="24"/>
          <w:szCs w:val="24"/>
        </w:rPr>
        <w:t>4-2個人資料的保護措施</w:t>
      </w:r>
      <w:r w:rsidR="00EF5A51" w:rsidRPr="00EF5A51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</w:t>
      </w:r>
      <w:r w:rsidRPr="00EF5A51">
        <w:rPr>
          <w:rFonts w:ascii="標楷體" w:eastAsia="標楷體" w:hAnsi="標楷體" w:cs="標楷體" w:hint="eastAsia"/>
          <w:color w:val="auto"/>
          <w:sz w:val="24"/>
          <w:szCs w:val="24"/>
        </w:rPr>
        <w:t>4-3資訊安全與防範措施</w:t>
      </w:r>
    </w:p>
    <w:p w:rsidR="00EF5A51" w:rsidRPr="00EF5A51" w:rsidRDefault="006D0FD3" w:rsidP="00EF5A51">
      <w:pPr>
        <w:spacing w:line="0" w:lineRule="atLeast"/>
        <w:rPr>
          <w:rFonts w:ascii="標楷體" w:eastAsia="標楷體" w:hAnsi="標楷體" w:cs="標楷體"/>
          <w:bCs/>
          <w:color w:val="auto"/>
          <w:sz w:val="24"/>
          <w:szCs w:val="24"/>
        </w:rPr>
      </w:pPr>
      <w:r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【第5章】基礎</w:t>
      </w:r>
      <w:r w:rsidRPr="00EF5A51">
        <w:rPr>
          <w:rFonts w:ascii="標楷體" w:eastAsia="標楷體" w:hAnsi="標楷體" w:cs="標楷體" w:hint="eastAsia"/>
          <w:color w:val="auto"/>
          <w:sz w:val="24"/>
          <w:szCs w:val="24"/>
        </w:rPr>
        <w:t>程式設計</w:t>
      </w:r>
      <w:r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（2）</w:t>
      </w:r>
      <w:r w:rsidR="00EF5A51"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 xml:space="preserve">  </w:t>
      </w:r>
    </w:p>
    <w:p w:rsidR="00EF5A51" w:rsidRPr="00EF5A51" w:rsidRDefault="006D0FD3" w:rsidP="00280A07">
      <w:pPr>
        <w:spacing w:line="0" w:lineRule="atLeast"/>
        <w:ind w:left="993" w:firstLine="0"/>
        <w:rPr>
          <w:rFonts w:ascii="標楷體" w:eastAsia="標楷體" w:hAnsi="標楷體" w:cs="標楷體"/>
          <w:color w:val="auto"/>
          <w:sz w:val="24"/>
          <w:szCs w:val="24"/>
        </w:rPr>
      </w:pPr>
      <w:r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5-1 Scratch程式設計-遊戲篇</w:t>
      </w:r>
      <w:r w:rsidR="00EF5A51"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 xml:space="preserve">  </w:t>
      </w:r>
      <w:r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5-1-2賽馬遊戲</w:t>
      </w:r>
      <w:r w:rsidR="00EF5A51"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 xml:space="preserve">  </w:t>
      </w:r>
      <w:r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5-1-3水族箱遊戲</w:t>
      </w:r>
      <w:r w:rsidR="00EF5A51"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 xml:space="preserve">  </w:t>
      </w:r>
      <w:r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5-1-4大馬路遊戲</w:t>
      </w:r>
      <w:r w:rsidR="00EF5A51"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 xml:space="preserve">  </w:t>
      </w:r>
      <w:r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5-1-5打擊魔鬼遊戲</w:t>
      </w:r>
      <w:r w:rsidR="00EF5A51"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 xml:space="preserve">  5-2-1電子琴模擬  5-2</w:t>
      </w:r>
      <w:bookmarkStart w:id="0" w:name="_GoBack"/>
      <w:bookmarkEnd w:id="0"/>
      <w:r w:rsidR="00EF5A51"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-2電梯升降模擬</w:t>
      </w:r>
    </w:p>
    <w:p w:rsidR="00EF5A51" w:rsidRPr="00EF5A51" w:rsidRDefault="00EF5A51" w:rsidP="00EF5A51">
      <w:pPr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EF5A51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【第6章】數位著作合理使用原則  6-1資訊科技合理使用的議題   6-2著作的合理使用  6-3避免違反合理使用的措施</w:t>
      </w:r>
    </w:p>
    <w:p w:rsidR="008767F8" w:rsidRPr="00EF5A51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CF7BBA">
      <w:pPr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lastRenderedPageBreak/>
        <w:t>五、素養導向教學規劃：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7"/>
        <w:gridCol w:w="1559"/>
        <w:gridCol w:w="1559"/>
        <w:gridCol w:w="2977"/>
        <w:gridCol w:w="709"/>
        <w:gridCol w:w="2268"/>
        <w:gridCol w:w="1295"/>
        <w:gridCol w:w="1681"/>
        <w:gridCol w:w="1784"/>
      </w:tblGrid>
      <w:tr w:rsidR="00FC47D9" w:rsidTr="002034A2">
        <w:trPr>
          <w:trHeight w:val="370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D9" w:rsidRDefault="00FC47D9" w:rsidP="002034A2">
            <w:pPr>
              <w:ind w:left="-76" w:right="-96" w:hanging="28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D9" w:rsidRDefault="00FC47D9" w:rsidP="00986607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C47D9" w:rsidRDefault="00FC47D9" w:rsidP="00986607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C47D9" w:rsidRDefault="00FC47D9" w:rsidP="00986607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C47D9" w:rsidRDefault="00FC47D9" w:rsidP="00986607">
            <w:pPr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295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C47D9" w:rsidRDefault="00FC47D9" w:rsidP="00986607">
            <w:pPr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681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C47D9" w:rsidRDefault="00FC47D9" w:rsidP="00986607">
            <w:pPr>
              <w:autoSpaceDE w:val="0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D9" w:rsidRDefault="00FC47D9" w:rsidP="00986607">
            <w:pPr>
              <w:snapToGrid w:val="0"/>
              <w:spacing w:line="0" w:lineRule="atLeast"/>
              <w:ind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FC47D9" w:rsidTr="002034A2">
        <w:trPr>
          <w:trHeight w:val="69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D9" w:rsidRDefault="00FC47D9" w:rsidP="002034A2">
            <w:pPr>
              <w:ind w:left="-146" w:right="141" w:firstLine="42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D9" w:rsidRDefault="00FC47D9" w:rsidP="00986607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C47D9" w:rsidRDefault="00FC47D9" w:rsidP="00986607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47D9" w:rsidRDefault="00FC47D9" w:rsidP="00FC47D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47D9" w:rsidRDefault="00FC47D9" w:rsidP="00FC47D9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47D9" w:rsidRDefault="00FC47D9" w:rsidP="00FC47D9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47D9" w:rsidRDefault="00FC47D9" w:rsidP="00FC47D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47D9" w:rsidRDefault="00FC47D9" w:rsidP="00FC47D9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D9" w:rsidRDefault="00FC47D9" w:rsidP="00FC47D9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2034A2" w:rsidTr="002034A2">
        <w:trPr>
          <w:trHeight w:val="2297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第一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(2/11~12)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915163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資H-IV-1 個人資料保護。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915163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運a-IV-1 能落實健康的數位使用習慣與態度。</w:t>
            </w:r>
          </w:p>
          <w:p w:rsidR="002034A2" w:rsidRDefault="002034A2" w:rsidP="00915163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運a-IV-2 能了解資訊科技相關之法律、倫理及社會議題，以保護自己與尊重他人。</w:t>
            </w:r>
          </w:p>
          <w:p w:rsidR="002034A2" w:rsidRDefault="002034A2" w:rsidP="00915163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運a-IV-3 能具備探索資訊科技之興趣，不受性別限制。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915163">
            <w:pPr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【教學準備】</w:t>
            </w:r>
          </w:p>
          <w:p w:rsidR="002034A2" w:rsidRDefault="002034A2" w:rsidP="00915163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1.電腦教室使用規範。</w:t>
            </w:r>
          </w:p>
          <w:p w:rsidR="002034A2" w:rsidRDefault="002034A2" w:rsidP="00915163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2.本學期課程內容進度說明。</w:t>
            </w:r>
          </w:p>
          <w:p w:rsidR="002034A2" w:rsidRDefault="002034A2" w:rsidP="00915163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3.課程評量標準。</w:t>
            </w:r>
          </w:p>
          <w:p w:rsidR="002034A2" w:rsidRDefault="002034A2" w:rsidP="00915163">
            <w:pPr>
              <w:spacing w:beforeLines="50" w:before="120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【第4章】資料保護與資訊安全</w:t>
            </w:r>
          </w:p>
          <w:p w:rsidR="002034A2" w:rsidRDefault="002034A2" w:rsidP="00915163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4-1法定的個人資料</w:t>
            </w:r>
          </w:p>
          <w:p w:rsidR="002034A2" w:rsidRDefault="002034A2" w:rsidP="00915163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1.介紹什麼是一般個人資料、其他個人資料與特種個人資料。</w:t>
            </w:r>
          </w:p>
          <w:p w:rsidR="002034A2" w:rsidRDefault="002034A2" w:rsidP="00915163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4-2個人資料的保護措施</w:t>
            </w:r>
          </w:p>
          <w:p w:rsidR="002034A2" w:rsidRDefault="002034A2" w:rsidP="00915163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1.介紹公務機關與非公務機關對個人資料的合理利用。</w:t>
            </w:r>
          </w:p>
          <w:p w:rsidR="002034A2" w:rsidRDefault="002034A2" w:rsidP="00915163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2.介紹公務機關與非公務機關對個人資料的安全保護相關規定。</w:t>
            </w:r>
          </w:p>
          <w:p w:rsidR="002034A2" w:rsidRDefault="002034A2" w:rsidP="00915163">
            <w:pPr>
              <w:ind w:left="218" w:hanging="196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3.介紹個人資料的自我保護措施，例如：妥善保管自己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個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資、使用電腦後，登出帳號或清除紀錄、安裝防毒軟體等。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915163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915163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書</w:t>
            </w:r>
          </w:p>
          <w:p w:rsidR="002034A2" w:rsidRDefault="002034A2" w:rsidP="00915163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:rsidR="002034A2" w:rsidRDefault="002034A2" w:rsidP="00915163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3.網路資源</w:t>
            </w:r>
          </w:p>
          <w:p w:rsidR="002034A2" w:rsidRDefault="002034A2" w:rsidP="00915163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4.本校課程評量標準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5.本校電腦教室規範</w:t>
            </w:r>
          </w:p>
        </w:tc>
        <w:tc>
          <w:tcPr>
            <w:tcW w:w="1295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915163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:rsidR="002034A2" w:rsidRDefault="002034A2" w:rsidP="00915163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2.上課表現</w:t>
            </w:r>
          </w:p>
          <w:p w:rsidR="002034A2" w:rsidRDefault="002034A2" w:rsidP="00915163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:rsidR="002034A2" w:rsidRDefault="002034A2" w:rsidP="00915163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4.隨堂測驗</w:t>
            </w:r>
          </w:p>
        </w:tc>
        <w:tc>
          <w:tcPr>
            <w:tcW w:w="1681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Pr="00DC5720" w:rsidRDefault="002034A2" w:rsidP="00915163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/>
                <w:bCs/>
                <w:color w:val="ED7D31" w:themeColor="accent2"/>
              </w:rPr>
              <w:t>【性別平等教育】</w:t>
            </w:r>
          </w:p>
          <w:p w:rsidR="002034A2" w:rsidRPr="00DC5720" w:rsidRDefault="002034A2" w:rsidP="00915163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性J4 認識身體自主權相關議題，維護自己與尊重他人的身體自主權。</w:t>
            </w:r>
          </w:p>
          <w:p w:rsidR="002034A2" w:rsidRPr="00273BC7" w:rsidRDefault="002034A2" w:rsidP="00915163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E74B5" w:themeColor="accent5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2E74B5" w:themeColor="accent5" w:themeShade="BF"/>
              </w:rPr>
              <w:t>【人權教育】</w:t>
            </w:r>
          </w:p>
          <w:p w:rsidR="002034A2" w:rsidRPr="00273BC7" w:rsidRDefault="002034A2" w:rsidP="00915163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2E74B5" w:themeColor="accent5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2E74B5" w:themeColor="accent5" w:themeShade="BF"/>
              </w:rPr>
              <w:t>人J11 運用資訊網絡了解人權相關組織與活動。</w:t>
            </w:r>
          </w:p>
          <w:p w:rsidR="002034A2" w:rsidRPr="00273BC7" w:rsidRDefault="002034A2" w:rsidP="00915163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FF0000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FF0000"/>
              </w:rPr>
              <w:t>【法治教育】</w:t>
            </w:r>
          </w:p>
          <w:p w:rsidR="002034A2" w:rsidRPr="00273BC7" w:rsidRDefault="002034A2" w:rsidP="00915163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FF0000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FF0000"/>
              </w:rPr>
              <w:t>法J3 認識法律之意義與制定。</w:t>
            </w:r>
          </w:p>
          <w:p w:rsidR="002034A2" w:rsidRPr="00273BC7" w:rsidRDefault="002034A2" w:rsidP="00915163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538135" w:themeColor="accent6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538135" w:themeColor="accent6" w:themeShade="BF"/>
              </w:rPr>
              <w:t>【品德教育】</w:t>
            </w:r>
          </w:p>
          <w:p w:rsidR="002034A2" w:rsidRDefault="002034A2" w:rsidP="00915163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538135" w:themeColor="accent6" w:themeShade="BF"/>
              </w:rPr>
              <w:t>品J2 重視群體規範與榮譽。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915163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2034A2" w:rsidTr="002034A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第二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(2/13~2/19)</w:t>
            </w: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915163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915163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977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915163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915163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915163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95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915163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681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915163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suppressAutoHyphens w:val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2/17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18</w:t>
            </w:r>
            <w:r>
              <w:rPr>
                <w:color w:val="FF0000"/>
                <w:sz w:val="24"/>
                <w:szCs w:val="24"/>
              </w:rPr>
              <w:t>第三次複習考</w:t>
            </w:r>
          </w:p>
        </w:tc>
      </w:tr>
      <w:tr w:rsidR="002034A2" w:rsidTr="002034A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第三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(2/20~2/26)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資H-IV-3 資訊安全。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運a-IV-1 能落實健康的數位使用習慣與態度。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運a-IV-2 能了解資訊科技相關之法律、倫理及社會議題，以保護自己與尊重他人。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運a-IV-3 能具備探索資訊科技之興趣，不受性別限制。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【第4章】資料保護與資訊安全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4-3資訊安全與防範措施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1.介紹什麼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是資安意識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，什麼是機密性、完整性、可用性。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2.介紹什麼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是資安技術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，常見的有數位浮水印、防火牆、加密。</w:t>
            </w:r>
          </w:p>
          <w:p w:rsidR="002034A2" w:rsidRDefault="002034A2" w:rsidP="002034A2">
            <w:pPr>
              <w:spacing w:beforeLines="20" w:before="48" w:line="0" w:lineRule="atLeast"/>
              <w:rPr>
                <w:rFonts w:eastAsia="標楷體"/>
                <w:b/>
                <w:color w:val="FF00FF"/>
              </w:rPr>
            </w:pPr>
            <w:r>
              <w:rPr>
                <w:rFonts w:eastAsia="標楷體" w:hint="eastAsia"/>
                <w:b/>
                <w:color w:val="FF00FF"/>
              </w:rPr>
              <w:t>【活動】</w:t>
            </w:r>
          </w:p>
          <w:p w:rsidR="002034A2" w:rsidRDefault="002034A2" w:rsidP="002034A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eastAsia="標楷體" w:hint="eastAsia"/>
                <w:b/>
                <w:color w:val="FF00FF"/>
              </w:rPr>
              <w:t>協助學</w:t>
            </w:r>
            <w:proofErr w:type="gramStart"/>
            <w:r>
              <w:rPr>
                <w:rFonts w:eastAsia="標楷體" w:hint="eastAsia"/>
                <w:b/>
                <w:color w:val="FF00FF"/>
              </w:rPr>
              <w:t>務處聯</w:t>
            </w:r>
            <w:proofErr w:type="gramEnd"/>
            <w:r>
              <w:rPr>
                <w:rFonts w:eastAsia="標楷體" w:hint="eastAsia"/>
                <w:b/>
                <w:color w:val="FF00FF"/>
              </w:rPr>
              <w:t>課活動</w:t>
            </w:r>
            <w:proofErr w:type="gramStart"/>
            <w:r>
              <w:rPr>
                <w:rFonts w:eastAsia="標楷體" w:hint="eastAsia"/>
                <w:b/>
                <w:color w:val="FF00FF"/>
              </w:rPr>
              <w:t>網路選社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2034A2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3.網路資源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2.上課表現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4.隨堂測驗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Pr="00DC5720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【性別平等教育】</w:t>
            </w:r>
          </w:p>
          <w:p w:rsidR="002034A2" w:rsidRPr="00DC5720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性J4 認識身體自主權相關議題，維護自己與尊重他人的身體自主權。</w:t>
            </w:r>
          </w:p>
          <w:p w:rsidR="002034A2" w:rsidRPr="00273BC7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E74B5" w:themeColor="accent5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2E74B5" w:themeColor="accent5" w:themeShade="BF"/>
              </w:rPr>
              <w:t>【人權教育】</w:t>
            </w:r>
          </w:p>
          <w:p w:rsidR="002034A2" w:rsidRPr="00273BC7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E74B5" w:themeColor="accent5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2E74B5" w:themeColor="accent5" w:themeShade="BF"/>
              </w:rPr>
              <w:t>人J11 運用資訊網絡了解人權相關組織與活動。</w:t>
            </w:r>
          </w:p>
          <w:p w:rsidR="002034A2" w:rsidRPr="00273BC7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FF0000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FF0000"/>
              </w:rPr>
              <w:t>【法治教育】</w:t>
            </w:r>
          </w:p>
          <w:p w:rsidR="002034A2" w:rsidRPr="00273BC7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FF0000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FF0000"/>
              </w:rPr>
              <w:t>法J3 認識法律之意義與制定。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lastRenderedPageBreak/>
              <w:t>涯</w:t>
            </w:r>
            <w:proofErr w:type="gramEnd"/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J2 具備生涯規劃的知識與概念。</w:t>
            </w:r>
          </w:p>
          <w:p w:rsidR="002034A2" w:rsidRDefault="002034A2" w:rsidP="002034A2">
            <w:pPr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J3覺察自己的能力與興趣。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J13 培養生涯規劃及執行的能力。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2034A2" w:rsidTr="002034A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第四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(2/27~3/5)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資H-IV-1 個人資料保護。</w:t>
            </w:r>
          </w:p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資H-IV-3 資訊安全。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運a-IV-1 能落實健康的數位使用習慣與態度。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運a-IV-2 能了解資訊科技相關之法律、倫理及社會議題，以保護自己與尊重他人。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運a-IV-3 能具備探索資訊科技之興趣，不受性別限制。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【第4章】資料保護與資訊安全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4-3資訊安全與防範措施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1.介紹什麼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是資安管理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，並認識 3A 安全防護與 4D 防護管理。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2.介紹個人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維護資安應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注意的事項，例如：安裝防毒軟體、加密機密文件、避免社交工程攻擊、使用電子郵件應注意事項，包含辨別網路釣魚、判斷郵件的真偽、留意可疑電子郵件的特徵。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2034A2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3.網路資源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2.上課表現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4.隨堂測驗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Pr="00DC5720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【性別平等教育】</w:t>
            </w:r>
          </w:p>
          <w:p w:rsidR="002034A2" w:rsidRPr="00DC5720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性J4 認識身體自主權相關議題，維護自己與尊重他人的身體自主權。</w:t>
            </w:r>
          </w:p>
          <w:p w:rsidR="002034A2" w:rsidRPr="00273BC7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E74B5" w:themeColor="accent5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2E74B5" w:themeColor="accent5" w:themeShade="BF"/>
              </w:rPr>
              <w:t>【人權教育】</w:t>
            </w:r>
          </w:p>
          <w:p w:rsidR="002034A2" w:rsidRPr="00273BC7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E74B5" w:themeColor="accent5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2E74B5" w:themeColor="accent5" w:themeShade="BF"/>
              </w:rPr>
              <w:t>人J11 運用資訊網絡了解人權相關組織與活動。</w:t>
            </w:r>
          </w:p>
          <w:p w:rsidR="002034A2" w:rsidRPr="00273BC7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FF0000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FF0000"/>
              </w:rPr>
              <w:t>【法治教育】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FF0000"/>
              </w:rPr>
              <w:t>法J3 認識法律之意義與制定。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2034A2" w:rsidRDefault="002034A2" w:rsidP="002034A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2034A2" w:rsidTr="002034A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第五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(3/6~3/12)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資H-IV-1 個人資料保護。</w:t>
            </w:r>
          </w:p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資H-IV-3 資訊安全。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運a-IV-1 能落實健康的數位使用習慣與態度。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運a-IV-2 能了解資訊科技相關之法律、倫理及社會議題，以保護自己與尊重他人。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運a-IV-3 能具備探索資訊科技之興趣，不受性別限制。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【第4章】資料保護與資訊安全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第四</w:t>
            </w: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章  習作撰寫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2034A2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1.翰林版習作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3.翰林版電子書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1.小組討論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2.上課表現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4.習作繳交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課堂問堂</w:t>
            </w:r>
            <w:proofErr w:type="gramEnd"/>
          </w:p>
        </w:tc>
        <w:tc>
          <w:tcPr>
            <w:tcW w:w="168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Pr="00DC5720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【性別平等教育】</w:t>
            </w:r>
          </w:p>
          <w:p w:rsidR="002034A2" w:rsidRPr="00DC5720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性J4 認識身體自主權相關議題，維護自己與尊重他人的身體自主權。</w:t>
            </w:r>
          </w:p>
          <w:p w:rsidR="002034A2" w:rsidRPr="00273BC7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E74B5" w:themeColor="accent5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2E74B5" w:themeColor="accent5" w:themeShade="BF"/>
              </w:rPr>
              <w:t>【人權教育】</w:t>
            </w:r>
          </w:p>
          <w:p w:rsidR="002034A2" w:rsidRPr="00273BC7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E74B5" w:themeColor="accent5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2E74B5" w:themeColor="accent5" w:themeShade="BF"/>
              </w:rPr>
              <w:t>人J11 運用資訊網絡了解人權相關組織與活動。</w:t>
            </w:r>
          </w:p>
          <w:p w:rsidR="002034A2" w:rsidRPr="00273BC7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FF0000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FF0000"/>
              </w:rPr>
              <w:t>【法治教育】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73BC7">
              <w:rPr>
                <w:rFonts w:ascii="標楷體" w:eastAsia="標楷體" w:hAnsi="標楷體" w:cs="DFKaiShu-SB-Estd-BF" w:hint="eastAsia"/>
                <w:bCs/>
                <w:color w:val="FF0000"/>
              </w:rPr>
              <w:t>法J3 認識法律之意義與制定。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2034A2" w:rsidTr="002034A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第六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(3/13~3/19)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</w:t>
            </w: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lastRenderedPageBreak/>
              <w:t>念、功能及應用。</w:t>
            </w:r>
          </w:p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運t-IV-1 能了解資訊系統的基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本組成架構與運算原理。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【第5章】基礎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程式設計</w:t>
            </w: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（2）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1 Scratch</w:t>
            </w: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程式設計-遊戲篇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5-1-1小狗散步遊戲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1.練習撰寫小狗散步的遊戲劇本。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2.問題解析遊戲的步驟。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3.練習設計遊戲的舞臺。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4.練習設計遊戲的角色及調整角色尺寸。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5.練習撰寫遊戲的程式，並使用計次式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圈的積木。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6.練習複製遊戲的角色。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7.了解解題複習的心智圖。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Cs/>
                <w:color w:val="FF0000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</w:rPr>
              <w:t>【課程延伸】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</w:rPr>
              <w:t>可更改劇本，例如：方向角色改變。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2034A2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4.上課表現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lastRenderedPageBreak/>
              <w:t>【閱讀素養教育】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</w:t>
            </w: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lastRenderedPageBreak/>
              <w:t>究的能力，以判讀文本知識的正確性。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:rsidR="002034A2" w:rsidRDefault="002034A2" w:rsidP="002034A2">
            <w:pPr>
              <w:rPr>
                <w:rFonts w:ascii="標楷體" w:eastAsia="標楷體" w:hAnsi="標楷體"/>
                <w:snapToGrid w:val="0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2034A2" w:rsidTr="002034A2">
        <w:trPr>
          <w:trHeight w:val="2995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第七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(3/20~3/26)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運t-IV-1 能了解資訊系統的基本組成架構與運算原理。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運t-IV-1 能了解資訊系統的基本組成架構與運算原理。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【第5章】基礎程式設計（2）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 Scratch程式設計-遊戲篇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5-1-2賽馬遊戲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1.練習撰寫賽馬的遊戲劇本。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2.問題解析遊戲的步驟。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3.練習設計遊戲的舞臺。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4.練習設計遊戲的角色，並自行新增製作新角色。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5.練習撰寫遊戲的程式，並使用條件式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圈、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隨機取數的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積木。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6.練習複製遊戲的角色。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7.了解解題複習的心智圖。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Cs/>
                <w:color w:val="FF0000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</w:rPr>
              <w:t>【課程延伸】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FF0000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</w:rPr>
              <w:t>1.可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FF0000"/>
              </w:rPr>
              <w:t>將馬改為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FF0000"/>
              </w:rPr>
              <w:t>各種動物，成為動物賽跑遊戲或改顏色增加趣味性。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</w:rPr>
              <w:t>2.增加清單變數，將數據依次列出。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2034A2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2" w:space="0" w:color="FFFFFF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2" w:space="0" w:color="FFFFFF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:rsidR="002034A2" w:rsidRDefault="002034A2" w:rsidP="006B49A1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2034A2" w:rsidTr="002034A2">
        <w:trPr>
          <w:trHeight w:val="880"/>
          <w:jc w:val="center"/>
        </w:trPr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第八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(3/27~4/2)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【第5章】基礎程式設計（2）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 Scratch程式設計-遊戲篇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5-1-3水族箱遊戲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1.練習撰寫水族箱的遊戲劇本。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2.問題解析遊戲的步驟。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3.練習設計遊戲的舞臺。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4.練習匯入遊戲背景的音效。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5.練習設計遊戲的角色。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6.練習撰寫遊戲的程式，使用單向選擇結構、無窮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圈、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隨機取數的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積木。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7.練習複製遊戲的角色。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8.了解解題複習的心智圖。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Cs/>
                <w:color w:val="FF0000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</w:rPr>
              <w:t>【課程延伸】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當產生多隻魚的時候，雖可用複製角色的方式，但要較難同時</w:t>
            </w:r>
            <w:r>
              <w:rPr>
                <w:rFonts w:ascii="標楷體" w:eastAsia="標楷體" w:hAnsi="標楷體" w:cs="標楷體" w:hint="eastAsia"/>
                <w:color w:val="FF0000"/>
              </w:rPr>
              <w:lastRenderedPageBreak/>
              <w:t>維護，可使用分身的方式可建立多隻魚。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2034A2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B49A1" w:rsidRDefault="006B49A1" w:rsidP="006B49A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:rsidR="006B49A1" w:rsidRDefault="006B49A1" w:rsidP="006B49A1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:rsidR="00273BC7" w:rsidRDefault="00273BC7" w:rsidP="00273BC7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【海洋教育】</w:t>
            </w:r>
          </w:p>
          <w:p w:rsidR="00273BC7" w:rsidRDefault="00273BC7" w:rsidP="00273BC7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海J19 了解海洋資源之有限性，保護海洋環境。</w:t>
            </w:r>
          </w:p>
          <w:p w:rsidR="00273BC7" w:rsidRDefault="00273BC7" w:rsidP="00273BC7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:rsidR="002034A2" w:rsidRDefault="00273BC7" w:rsidP="00273BC7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suppressAutoHyphens w:val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第一次段考</w:t>
            </w:r>
          </w:p>
        </w:tc>
      </w:tr>
      <w:tr w:rsidR="002034A2" w:rsidTr="002034A2">
        <w:trPr>
          <w:trHeight w:val="2619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第九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(4/3~4/9)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運t-IV-1 能了解資訊系統的基本組成架構與運算原理。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【第5章】基礎程式設計（2）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 Scratch程式設計-遊戲篇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5-1-4大馬路遊戲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1.練習撰寫大馬路的遊戲劇本。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2.問題解析遊戲的步驟。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3.練習設計遊戲的舞臺。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4.練習設計遊戲的角色，並自行新增製作新角色與角色造型。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5.練習匯入遊戲角色的音效。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6.練習撰寫遊戲的程式，使用單向選擇結構、無窮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圈、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隨機取數的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積木，以及運算結果的條件判斷積木。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7.練習複製遊戲的角色。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8.了解解題複習的心智圖。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2034A2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295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</w:tc>
        <w:tc>
          <w:tcPr>
            <w:tcW w:w="1681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Default="002034A2" w:rsidP="002034A2">
            <w:pPr>
              <w:suppressAutoHyphens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4/4</w:t>
            </w:r>
            <w:r>
              <w:rPr>
                <w:color w:val="FF0000"/>
                <w:sz w:val="24"/>
                <w:szCs w:val="24"/>
              </w:rPr>
              <w:t>兒童節放假</w:t>
            </w:r>
            <w:r>
              <w:rPr>
                <w:color w:val="FF0000"/>
                <w:sz w:val="24"/>
                <w:szCs w:val="24"/>
              </w:rPr>
              <w:br/>
              <w:t>4/5</w:t>
            </w:r>
            <w:r>
              <w:rPr>
                <w:color w:val="FF0000"/>
                <w:sz w:val="24"/>
                <w:szCs w:val="24"/>
              </w:rPr>
              <w:t>清明節放假</w:t>
            </w:r>
          </w:p>
        </w:tc>
      </w:tr>
      <w:tr w:rsidR="002034A2" w:rsidTr="002034A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第十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(4/10~4/16)</w:t>
            </w: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977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2034A2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95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681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Default="002034A2" w:rsidP="002034A2">
            <w:pPr>
              <w:rPr>
                <w:color w:val="FF0000"/>
                <w:sz w:val="24"/>
                <w:szCs w:val="24"/>
              </w:rPr>
            </w:pPr>
          </w:p>
        </w:tc>
      </w:tr>
      <w:tr w:rsidR="002034A2" w:rsidTr="002034A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第十一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(4/17~4/23)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運t-IV-1 能了解資訊系統的基本組成架構與運算原理。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進行有效的表達。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【第5章】基礎程式設計（2）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 Scratch程式設計-遊戲篇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5-1-5打擊魔鬼遊戲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1.練習撰寫打擊魔鬼的遊戲劇本。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2.問題解析遊戲的步驟。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3.練習設計遊戲的舞臺。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4.練習設計遊戲的角色，並自行新增製作新角色與角色造型。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5.練習匯入遊戲角色的音效。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6.練習撰寫遊戲的程式，使用選擇結構、變數、無窮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圈、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隨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機取數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、邏輯運算的積木，以及運算結果的條件判斷積木。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7.練習複製遊戲的角色。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8.了解解題複習的心智圖。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Cs/>
                <w:color w:val="FF0000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</w:rPr>
              <w:t>【課程延伸】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利用前面介紹，使用分身的方式來建立多隻魔鬼。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2034A2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Default="002034A2" w:rsidP="002034A2">
            <w:r>
              <w:rPr>
                <w:color w:val="FF0000"/>
                <w:sz w:val="24"/>
                <w:szCs w:val="24"/>
              </w:rPr>
              <w:t>4/19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20</w:t>
            </w:r>
            <w:r>
              <w:rPr>
                <w:color w:val="FF0000"/>
                <w:sz w:val="24"/>
                <w:szCs w:val="24"/>
              </w:rPr>
              <w:t>第四次複習考</w:t>
            </w:r>
          </w:p>
        </w:tc>
      </w:tr>
      <w:tr w:rsidR="002034A2" w:rsidTr="002034A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第十二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(4/24~4/30)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運t-IV-1 能了解資訊系統的基本組成架構與運算原理。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【第5章】基礎程式設計（2）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 Scratch程式設計-遊戲篇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5-1-5打擊魔鬼遊戲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1.練習撰寫打擊魔鬼的遊戲劇本。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2.問題解析遊戲的步驟。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3.練習設計遊戲的舞臺。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4.練習設計遊戲的角色，並自行新增製作新角色與角色造型。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5.練習匯入遊戲角色的音效。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6.練習撰寫遊戲的程式，使用選擇結構、變數、無窮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圈、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隨機取數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、邏輯運算的積木，以及運算結果的條件判斷積木。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7.練習複製遊戲的角色。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8.了解解題複習的心智圖。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Cs/>
                <w:color w:val="FF0000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</w:rPr>
              <w:t>【課程延伸】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利用前面介紹，使用分身的方式來建立多隻魔鬼。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2034A2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Default="002034A2" w:rsidP="002034A2">
            <w:pPr>
              <w:rPr>
                <w:color w:val="FF0000"/>
                <w:sz w:val="24"/>
                <w:szCs w:val="24"/>
              </w:rPr>
            </w:pPr>
          </w:p>
        </w:tc>
      </w:tr>
      <w:tr w:rsidR="002034A2" w:rsidTr="002034A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第十三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(5/1~5/7)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運t-IV-1 能了解資訊系統的基本組成架構與運算原理。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運t-IV-4 能應用運算思維解析問題。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【第5章】基礎程式設計（2）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習作第五章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1.練習撰寫打地鼠的遊戲劇本。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(1)練習設計遊戲的舞臺。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(2)練習設計遊戲的角色。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(3)練習撰寫遊戲的程式，使用變數、無窮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圈、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隨機取數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、運算結果的積木。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2.練習撰寫打雷的遊戲劇本。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(1)問題解析遊戲的步驟。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(2)練習設計遊戲的舞臺。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(3)練習設計遊戲的角色。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(4)練習匯入遊戲角色的音效。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(5)練習撰寫遊戲的程式，使用選擇結構、變數、無窮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迴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圈、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隨機取數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、邏輯運算的積木，以及運算結果的條件判斷積木。</w:t>
            </w:r>
          </w:p>
          <w:p w:rsidR="002034A2" w:rsidRDefault="002034A2" w:rsidP="002034A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3.製作成果繳交。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2034A2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1.翰林版習作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3.翰林版電子書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2.上課表現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</w:t>
            </w:r>
            <w:r>
              <w:rPr>
                <w:rFonts w:ascii="標楷體" w:eastAsia="標楷體" w:hAnsi="標楷體" w:cs="標楷體" w:hint="eastAsia"/>
                <w:color w:val="auto"/>
              </w:rPr>
              <w:t>實作評量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5.作業繳交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Default="002034A2" w:rsidP="002034A2">
            <w:r>
              <w:rPr>
                <w:color w:val="FF0000"/>
                <w:sz w:val="24"/>
                <w:szCs w:val="24"/>
              </w:rPr>
              <w:t>5/5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6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年級第二次段考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含藝能科考試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</w:tr>
      <w:tr w:rsidR="002034A2" w:rsidTr="002034A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第十四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(5/8~5/14)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運t-IV-1 能了解資訊系統的基本組成架構與運算原理。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【第5章】基礎程式設計（2）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5-2 Scratch程式設計-模擬篇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5-2-1電子琴模擬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1.練習撰寫電子琴模擬劇本。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2.問題解析模擬情境的步驟。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3.練習設計模擬的舞臺。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4.練習設計模擬的角色，以及如何匯入與複製角色。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5.分析電子琴鍵的角色坐標位置。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6.分析電子琴鍵的對應音階。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7.練習撰寫模擬的白鍵與黑鍵程式，並使用擴展的音樂功能、廣播訊息、運算的積木。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8.練習撰寫模擬小蜜蜂和小星星的音樂演奏程式。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2034A2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Default="002034A2" w:rsidP="002034A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5/12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13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年級第二次段考</w:t>
            </w:r>
          </w:p>
        </w:tc>
      </w:tr>
      <w:tr w:rsidR="002034A2" w:rsidTr="002034A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第十五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(5/15~5/21)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lastRenderedPageBreak/>
              <w:t>資P-IV-2 結構化程式設計。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運t-IV-1 能了解資訊系統的基本組成架構與運算原理。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運t-IV-3 能設計資訊作品以解決生活問題。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【第5章】基礎程式設計（2）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5-2 Scratch程式設計-模擬篇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5-2-1電子琴模擬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1.練習撰寫電子琴模擬劇本。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2.問題解析模擬情境的步驟。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3.練習設計模擬的舞臺。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4.練習設計模擬的角色，以及如何匯入與複製角色。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5.分析電子琴鍵的角色坐標位置。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6.分析電子琴鍵的對應音階。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7.練習撰寫模擬的白鍵與黑鍵程式，並使用擴展的音樂功能、廣播訊息、運算的積木。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8.練習撰寫模擬小蜜蜂和小星星的音樂演奏程式。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2034A2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</w:t>
            </w: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lastRenderedPageBreak/>
              <w:t>文本知識的正確性。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Default="002034A2" w:rsidP="002034A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5/21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22</w:t>
            </w:r>
            <w:r>
              <w:rPr>
                <w:color w:val="FF0000"/>
                <w:sz w:val="24"/>
                <w:szCs w:val="24"/>
              </w:rPr>
              <w:t>會考</w:t>
            </w:r>
          </w:p>
        </w:tc>
      </w:tr>
      <w:tr w:rsidR="002034A2" w:rsidTr="002034A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第十六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(5/22~528)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運t-IV-1 能了解資訊系統的基本組成架構與運算原理。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【第5章】基礎程式設計（2）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5-2 Scratch程式設計-模擬篇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5-2-2電梯升降模擬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1.練習撰寫電梯升降模擬劇本。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2.問題解析模擬情境的步驟。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3.練習設計模擬的舞臺。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4.練習設計模擬的角色，以及如何匯入與複製角色。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5.分析電梯的角色坐標位置。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6.分析搭乘電梯至目標樓層的坐標變化。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7.練習撰寫模擬的電梯按鍵與電梯樓層鍵程式，並使用變數、廣播訊息、運算的積木。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8.練習撰寫模擬電梯移動的程式，並使用變數、廣播訊息、運算的積木。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2034A2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Default="002034A2" w:rsidP="002034A2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5/24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年級學期成績補考</w:t>
            </w:r>
            <w:r>
              <w:rPr>
                <w:color w:val="FF0000"/>
                <w:sz w:val="24"/>
                <w:szCs w:val="24"/>
              </w:rPr>
              <w:br/>
              <w:t>5/27</w:t>
            </w:r>
            <w:proofErr w:type="gramStart"/>
            <w:r>
              <w:rPr>
                <w:color w:val="FF0000"/>
                <w:sz w:val="24"/>
                <w:szCs w:val="24"/>
              </w:rPr>
              <w:t>七</w:t>
            </w:r>
            <w:proofErr w:type="gramEnd"/>
            <w:r>
              <w:rPr>
                <w:color w:val="FF0000"/>
                <w:sz w:val="24"/>
                <w:szCs w:val="24"/>
              </w:rPr>
              <w:t>年級詩詞吟唱比賽</w:t>
            </w:r>
          </w:p>
        </w:tc>
      </w:tr>
      <w:tr w:rsidR="002034A2" w:rsidTr="002034A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第十七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(5/29~6/4)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資P-IV-1 程式語言基本概念、功能及應用。</w:t>
            </w:r>
          </w:p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資P-IV-2 結構化程式設計。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運t-IV-1 能了解資訊系統的基本組成架構與運算原理。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運t-IV-3 能設計資訊作品以解決生活問題。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運t-IV-4 能應用運算思維解析問題。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運p-IV-1 能選用適當的資訊科技組織思維，並進行有效的表達。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運p-IV-2 能利用資訊科技與他人進行有效的互動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【第5章】基礎程式設計（2）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習作第五章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1.練習自行撰寫遊戲或模擬的劇本。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(1)練習設計遊戲或模擬的舞臺。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(2)練習設計遊戲或模擬的角色。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(3)練習匯入遊戲或模擬角色的音效。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(4)練習撰寫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遊戲或模擬的程式，使用各種學過的積木。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2.檢討習作第5章</w:t>
            </w:r>
            <w:r>
              <w:rPr>
                <w:rFonts w:ascii="標楷體" w:eastAsia="標楷體" w:hAnsi="標楷體" w:cs="標楷體" w:hint="eastAsia"/>
                <w:color w:val="auto"/>
              </w:rPr>
              <w:t>討論題。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※老師可根據教學進度斟酌是否進行此單元活動。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2034A2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1.翰林版習作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3.翰林版電子書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1.小組討論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2.實作評量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4.上課表現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5.作業繳交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閱J2 發展跨文本的比對、分析、深究的能力，以判讀文本知識的正確性。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【生涯規劃教育】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proofErr w:type="gramStart"/>
            <w:r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</w:rPr>
              <w:t xml:space="preserve"> 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Default="002034A2" w:rsidP="002034A2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6/3</w:t>
            </w:r>
            <w:r>
              <w:rPr>
                <w:color w:val="FF0000"/>
                <w:sz w:val="24"/>
                <w:szCs w:val="24"/>
              </w:rPr>
              <w:t>端午節放假</w:t>
            </w:r>
          </w:p>
        </w:tc>
      </w:tr>
      <w:tr w:rsidR="002034A2" w:rsidTr="002034A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第十八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(6/5~6/11)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資H-IV-2 資訊科技合理使用原則。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運a-IV-1 能落實健康的數位使用習慣與態度。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運a-IV-2 能了解資訊科技相關之法律、倫理及社會議題，以保護自己與尊重他人。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運a-IV-3 能具備探索資訊科技之興趣，不受性別限制。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【第6章】數位著作合理使用原則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6-1資訊科技合理使用的議題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1.介紹我國的著作權法，並知道什麼是衍生著作。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2.介紹著作權法中的著作人格權。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3.介紹著作權法中的著作財產權。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4.介紹著作受著作權法保護的條件，包含：範圍、創作與表達。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2034A2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2.上課表現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4.隨堂測驗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Pr="00DC5720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【性別平等教育】</w:t>
            </w:r>
          </w:p>
          <w:p w:rsidR="002034A2" w:rsidRPr="00DC5720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性J4 認識身體自主權相關議題，維護自己與尊重他人的身體自主權。</w:t>
            </w:r>
          </w:p>
          <w:p w:rsidR="002034A2" w:rsidRPr="006B49A1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E74B5" w:themeColor="accent5" w:themeShade="BF"/>
              </w:rPr>
            </w:pPr>
            <w:r w:rsidRPr="006B49A1">
              <w:rPr>
                <w:rFonts w:ascii="標楷體" w:eastAsia="標楷體" w:hAnsi="標楷體" w:cs="DFKaiShu-SB-Estd-BF" w:hint="eastAsia"/>
                <w:b/>
                <w:bCs/>
                <w:color w:val="2E74B5" w:themeColor="accent5" w:themeShade="BF"/>
              </w:rPr>
              <w:t>【人權教育】</w:t>
            </w:r>
          </w:p>
          <w:p w:rsidR="002034A2" w:rsidRPr="006B49A1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2E74B5" w:themeColor="accent5" w:themeShade="BF"/>
              </w:rPr>
            </w:pPr>
            <w:r w:rsidRPr="006B49A1">
              <w:rPr>
                <w:rFonts w:ascii="標楷體" w:eastAsia="標楷體" w:hAnsi="標楷體" w:cs="DFKaiShu-SB-Estd-BF" w:hint="eastAsia"/>
                <w:bCs/>
                <w:color w:val="2E74B5" w:themeColor="accent5" w:themeShade="BF"/>
              </w:rPr>
              <w:t>人J1 認識基本人權的意涵，並了解憲法對人權保障的意義。</w:t>
            </w:r>
          </w:p>
          <w:p w:rsidR="002034A2" w:rsidRPr="00273BC7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538135" w:themeColor="accent6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538135" w:themeColor="accent6" w:themeShade="BF"/>
              </w:rPr>
              <w:t>【品德教育】</w:t>
            </w:r>
          </w:p>
          <w:p w:rsidR="002034A2" w:rsidRPr="00273BC7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538135" w:themeColor="accent6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538135" w:themeColor="accent6" w:themeShade="BF"/>
              </w:rPr>
              <w:t>品J1 溝通合作與和諧人際關係。</w:t>
            </w:r>
          </w:p>
          <w:p w:rsidR="002034A2" w:rsidRPr="006B49A1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FF0000"/>
              </w:rPr>
            </w:pPr>
            <w:r w:rsidRPr="006B49A1">
              <w:rPr>
                <w:rFonts w:ascii="標楷體" w:eastAsia="標楷體" w:hAnsi="標楷體" w:cs="DFKaiShu-SB-Estd-BF" w:hint="eastAsia"/>
                <w:b/>
                <w:bCs/>
                <w:color w:val="FF0000"/>
              </w:rPr>
              <w:t>【法治教育】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B49A1">
              <w:rPr>
                <w:rFonts w:ascii="標楷體" w:eastAsia="標楷體" w:hAnsi="標楷體" w:cs="DFKaiShu-SB-Estd-BF" w:hint="eastAsia"/>
                <w:bCs/>
                <w:color w:val="FF0000"/>
              </w:rPr>
              <w:t>法J3 認識法律之意義與制定。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Default="002034A2" w:rsidP="002034A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畢典</w:t>
            </w:r>
            <w:proofErr w:type="gramStart"/>
            <w:r>
              <w:rPr>
                <w:color w:val="FF0000"/>
                <w:sz w:val="24"/>
                <w:szCs w:val="24"/>
              </w:rPr>
              <w:t>週</w:t>
            </w:r>
            <w:proofErr w:type="gramEnd"/>
          </w:p>
        </w:tc>
      </w:tr>
      <w:tr w:rsidR="002034A2" w:rsidTr="002034A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第十九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(6/12~618)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資H-IV-2 資訊科技合理使用原則。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運a-IV-1 能落實健康的數位使用習慣與態度。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運a-IV-2 能了解資訊科技相關之法律、倫理及社會議題，以保護自己與尊重他人。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運a-IV-3 能具備探索資訊科技之興趣，不受性別限制。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【第6章】數位著作合理使用原則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6-2著作的合理使用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1.介紹什麼是著作的合理使用。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2.介紹什麼是合理使用判斷的原則，包含利用之目的及性質、著作之性質、利用所占的比例問題等。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3.介紹校園常見的合理使用情形，例如：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重製已公開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發表之著作，活動公開使用已發表著作，引述他人著作著名出處。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2034A2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3.網路資源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2.上課表現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4.隨堂測驗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Pr="00DC5720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【性別平等教育】</w:t>
            </w:r>
          </w:p>
          <w:p w:rsidR="002034A2" w:rsidRPr="00DC5720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性J4 認識身體自主權相關議題，維護自己與尊重他人的身體自主權。</w:t>
            </w:r>
          </w:p>
          <w:p w:rsidR="002034A2" w:rsidRPr="006B49A1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E74B5" w:themeColor="accent5" w:themeShade="BF"/>
              </w:rPr>
            </w:pPr>
            <w:r w:rsidRPr="006B49A1">
              <w:rPr>
                <w:rFonts w:ascii="標楷體" w:eastAsia="標楷體" w:hAnsi="標楷體" w:cs="DFKaiShu-SB-Estd-BF" w:hint="eastAsia"/>
                <w:b/>
                <w:bCs/>
                <w:color w:val="2E74B5" w:themeColor="accent5" w:themeShade="BF"/>
              </w:rPr>
              <w:t>【人權教育】</w:t>
            </w:r>
          </w:p>
          <w:p w:rsidR="002034A2" w:rsidRPr="006B49A1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2E74B5" w:themeColor="accent5" w:themeShade="BF"/>
              </w:rPr>
            </w:pPr>
            <w:r w:rsidRPr="006B49A1">
              <w:rPr>
                <w:rFonts w:ascii="標楷體" w:eastAsia="標楷體" w:hAnsi="標楷體" w:cs="DFKaiShu-SB-Estd-BF" w:hint="eastAsia"/>
                <w:bCs/>
                <w:color w:val="2E74B5" w:themeColor="accent5" w:themeShade="BF"/>
              </w:rPr>
              <w:t>人J1 認識基本人權的意涵，並了解憲法對人權保障的意義。</w:t>
            </w:r>
          </w:p>
          <w:p w:rsidR="002034A2" w:rsidRPr="00273BC7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538135" w:themeColor="accent6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538135" w:themeColor="accent6" w:themeShade="BF"/>
              </w:rPr>
              <w:t>【品德教育】</w:t>
            </w:r>
          </w:p>
          <w:p w:rsidR="002034A2" w:rsidRPr="00273BC7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538135" w:themeColor="accent6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538135" w:themeColor="accent6" w:themeShade="BF"/>
              </w:rPr>
              <w:t>品J1 溝通合作與和諧人際關係。</w:t>
            </w:r>
          </w:p>
          <w:p w:rsidR="002034A2" w:rsidRPr="006B49A1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FF0000"/>
              </w:rPr>
            </w:pPr>
            <w:r w:rsidRPr="006B49A1">
              <w:rPr>
                <w:rFonts w:ascii="標楷體" w:eastAsia="標楷體" w:hAnsi="標楷體" w:cs="DFKaiShu-SB-Estd-BF" w:hint="eastAsia"/>
                <w:b/>
                <w:bCs/>
                <w:color w:val="FF0000"/>
              </w:rPr>
              <w:t>【法治教育】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B49A1">
              <w:rPr>
                <w:rFonts w:ascii="標楷體" w:eastAsia="標楷體" w:hAnsi="標楷體" w:cs="DFKaiShu-SB-Estd-BF" w:hint="eastAsia"/>
                <w:bCs/>
                <w:color w:val="FF0000"/>
              </w:rPr>
              <w:t>法J3 認識法律之意義與制定。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Default="002034A2" w:rsidP="002034A2">
            <w:r>
              <w:rPr>
                <w:color w:val="FF0000"/>
                <w:sz w:val="24"/>
                <w:szCs w:val="24"/>
              </w:rPr>
              <w:t>畢典</w:t>
            </w:r>
            <w:proofErr w:type="gramStart"/>
            <w:r>
              <w:rPr>
                <w:color w:val="FF0000"/>
                <w:sz w:val="24"/>
                <w:szCs w:val="24"/>
              </w:rPr>
              <w:t>週</w:t>
            </w:r>
            <w:proofErr w:type="gramEnd"/>
          </w:p>
        </w:tc>
      </w:tr>
      <w:tr w:rsidR="002034A2" w:rsidTr="002034A2">
        <w:trPr>
          <w:trHeight w:val="198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第二十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(6/19~6/25)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ind w:firstLine="0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auto"/>
                <w:sz w:val="20"/>
                <w:szCs w:val="20"/>
              </w:rPr>
              <w:t>資H-IV-2 資訊科技合理使用原則。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運a-IV-1 能落實健康的數位使用習慣與態度。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運a-IV-2 能了解資訊科技相關之法律、倫理及社會議題，以保護自己與尊重他人。</w:t>
            </w:r>
          </w:p>
          <w:p w:rsidR="002034A2" w:rsidRDefault="002034A2" w:rsidP="002034A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運a-IV-3 能具備探索資訊科技之興趣，不受性別限制。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【第6章】數位著作合理使用原則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6-3避免違反合理使用的措施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1.介紹使用自由或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開源碼軟體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2.介紹創用CC的四種主要元素，創用CC的六種授權條款。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第六章習作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1.完成習作第6章選擇題。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2.完成習作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第6章簡答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題。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3.完成習作第6章討論題。</w:t>
            </w:r>
          </w:p>
          <w:p w:rsidR="002034A2" w:rsidRDefault="002034A2" w:rsidP="002034A2">
            <w:pPr>
              <w:ind w:left="218" w:hanging="196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4.完成習作第6章案例與分析。</w:t>
            </w:r>
          </w:p>
          <w:p w:rsidR="002034A2" w:rsidRDefault="002034A2" w:rsidP="002034A2">
            <w:pPr>
              <w:spacing w:beforeLines="20" w:before="48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課程回顧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、期末考與結業式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34A2" w:rsidRDefault="002034A2" w:rsidP="002034A2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1.翰林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版備課用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2.翰林版電子書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3.翰林版習作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4.網路資源</w:t>
            </w:r>
          </w:p>
        </w:tc>
        <w:tc>
          <w:tcPr>
            <w:tcW w:w="1295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1.課堂問答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2.上課表現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3.學習態度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4.小組討論</w:t>
            </w:r>
          </w:p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5.習作繳交</w:t>
            </w:r>
          </w:p>
        </w:tc>
        <w:tc>
          <w:tcPr>
            <w:tcW w:w="1681" w:type="dxa"/>
            <w:vMerge w:val="restart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Pr="00DC5720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【性別平等教育】</w:t>
            </w:r>
          </w:p>
          <w:p w:rsidR="002034A2" w:rsidRPr="00DC5720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ED7D31" w:themeColor="accent2"/>
              </w:rPr>
            </w:pPr>
            <w:r w:rsidRPr="00DC5720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>性J4 認識身體自主權相關議題，維護自己與尊重他人的身體自主權。</w:t>
            </w:r>
          </w:p>
          <w:p w:rsidR="002034A2" w:rsidRPr="006B49A1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2E74B5" w:themeColor="accent5" w:themeShade="BF"/>
              </w:rPr>
            </w:pPr>
            <w:r w:rsidRPr="006B49A1">
              <w:rPr>
                <w:rFonts w:ascii="標楷體" w:eastAsia="標楷體" w:hAnsi="標楷體" w:cs="DFKaiShu-SB-Estd-BF" w:hint="eastAsia"/>
                <w:b/>
                <w:bCs/>
                <w:color w:val="2E74B5" w:themeColor="accent5" w:themeShade="BF"/>
              </w:rPr>
              <w:t>【人權教育】</w:t>
            </w:r>
          </w:p>
          <w:p w:rsidR="002034A2" w:rsidRPr="006B49A1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2E74B5" w:themeColor="accent5" w:themeShade="BF"/>
              </w:rPr>
            </w:pPr>
            <w:r w:rsidRPr="006B49A1">
              <w:rPr>
                <w:rFonts w:ascii="標楷體" w:eastAsia="標楷體" w:hAnsi="標楷體" w:cs="DFKaiShu-SB-Estd-BF" w:hint="eastAsia"/>
                <w:bCs/>
                <w:color w:val="2E74B5" w:themeColor="accent5" w:themeShade="BF"/>
              </w:rPr>
              <w:t>人J1 認識基本人權的意涵，並了解憲法對人權保障的意義。</w:t>
            </w:r>
          </w:p>
          <w:p w:rsidR="002034A2" w:rsidRPr="00273BC7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538135" w:themeColor="accent6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538135" w:themeColor="accent6" w:themeShade="BF"/>
              </w:rPr>
              <w:t>【品德教育】</w:t>
            </w:r>
          </w:p>
          <w:p w:rsidR="002034A2" w:rsidRPr="00273BC7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538135" w:themeColor="accent6" w:themeShade="BF"/>
              </w:rPr>
            </w:pPr>
            <w:r w:rsidRPr="00273BC7">
              <w:rPr>
                <w:rFonts w:ascii="標楷體" w:eastAsia="標楷體" w:hAnsi="標楷體" w:cs="DFKaiShu-SB-Estd-BF" w:hint="eastAsia"/>
                <w:b/>
                <w:bCs/>
                <w:color w:val="538135" w:themeColor="accent6" w:themeShade="BF"/>
              </w:rPr>
              <w:t>品J1 溝通合作與和諧人際關係。</w:t>
            </w:r>
          </w:p>
          <w:p w:rsidR="002034A2" w:rsidRPr="006B49A1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FF0000"/>
              </w:rPr>
            </w:pPr>
            <w:r w:rsidRPr="006B49A1">
              <w:rPr>
                <w:rFonts w:ascii="標楷體" w:eastAsia="標楷體" w:hAnsi="標楷體" w:cs="DFKaiShu-SB-Estd-BF" w:hint="eastAsia"/>
                <w:b/>
                <w:bCs/>
                <w:color w:val="FF0000"/>
              </w:rPr>
              <w:t>【法治教育】</w:t>
            </w:r>
          </w:p>
          <w:p w:rsidR="002034A2" w:rsidRDefault="002034A2" w:rsidP="002034A2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B49A1">
              <w:rPr>
                <w:rFonts w:ascii="標楷體" w:eastAsia="標楷體" w:hAnsi="標楷體" w:cs="DFKaiShu-SB-Estd-BF" w:hint="eastAsia"/>
                <w:bCs/>
                <w:color w:val="FF0000"/>
              </w:rPr>
              <w:t>法J3 認識法律之意義與制定。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Default="002034A2" w:rsidP="002034A2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034A2" w:rsidTr="002034A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Pr="002034A2" w:rsidRDefault="002034A2" w:rsidP="002034A2">
            <w:pPr>
              <w:ind w:left="-132" w:right="-124" w:firstLine="28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第廿</w:t>
            </w:r>
            <w:proofErr w:type="gramStart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一週</w:t>
            </w:r>
            <w:proofErr w:type="gramEnd"/>
            <w:r w:rsidRPr="002034A2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(6/26~6/30)</w:t>
            </w: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4A2" w:rsidRDefault="002034A2" w:rsidP="002034A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  <w:vMerge/>
            <w:tcBorders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34A2" w:rsidRDefault="002034A2" w:rsidP="002034A2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4A2" w:rsidRDefault="002034A2" w:rsidP="002034A2">
            <w:pPr>
              <w:jc w:val="left"/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第三次段考</w:t>
            </w:r>
            <w:r>
              <w:rPr>
                <w:color w:val="FF0000"/>
                <w:sz w:val="24"/>
                <w:szCs w:val="24"/>
              </w:rPr>
              <w:br/>
              <w:t>6/30</w:t>
            </w:r>
            <w:r>
              <w:rPr>
                <w:color w:val="FF0000"/>
                <w:sz w:val="24"/>
                <w:szCs w:val="24"/>
              </w:rPr>
              <w:t>休業式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2034A2" w:rsidRDefault="002034A2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2034A2" w:rsidRDefault="002034A2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767F8" w:rsidRDefault="00CF7BBA">
      <w:r>
        <w:rPr>
          <w:rFonts w:ascii="標楷體" w:eastAsia="標楷體" w:hAnsi="標楷體" w:cs="標楷體"/>
          <w:b/>
          <w:color w:val="auto"/>
          <w:sz w:val="28"/>
          <w:szCs w:val="28"/>
        </w:rPr>
        <w:lastRenderedPageBreak/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8767F8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DC5720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DC572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DC5720" w:rsidP="00DC5720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1-5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,18-21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DC5720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每學期至少4小時</w:t>
            </w:r>
          </w:p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8767F8" w:rsidRDefault="00CF7BB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性侵害犯罪防治法第7條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8767F8" w:rsidRDefault="00CF7BB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家庭教育法第12條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71C12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,6,7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-17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家庭暴力防治法第60條)</w:t>
            </w:r>
          </w:p>
          <w:p w:rsidR="006B49A1" w:rsidRDefault="006B49A1" w:rsidP="006B49A1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/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71C12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1-2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,18-21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/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B49A1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9A1" w:rsidRDefault="006B49A1" w:rsidP="006B49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71C12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1-5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,18-21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71C12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1-5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,18-21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71C12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71C12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B49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閱讀素養教育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-17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1C12" w:rsidRDefault="00271C12" w:rsidP="00271C1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bookmarkEnd w:id="1"/>
    <w:p w:rsidR="008767F8" w:rsidRDefault="00CF7BBA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/>
          <w:color w:val="auto"/>
          <w:sz w:val="28"/>
          <w:szCs w:val="28"/>
        </w:rPr>
        <w:t>七、本課程是否有校外人士協助教學</w:t>
      </w:r>
    </w:p>
    <w:p w:rsidR="008767F8" w:rsidRDefault="002034A2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CF7BBA">
        <w:rPr>
          <w:rFonts w:ascii="標楷體" w:eastAsia="標楷體" w:hAnsi="標楷體" w:cs="標楷體"/>
          <w:color w:val="auto"/>
          <w:sz w:val="24"/>
          <w:szCs w:val="24"/>
        </w:rPr>
        <w:t>否</w:t>
      </w:r>
      <w:proofErr w:type="gramEnd"/>
      <w:r w:rsidR="00CF7BBA">
        <w:rPr>
          <w:rFonts w:ascii="標楷體" w:eastAsia="標楷體" w:hAnsi="標楷體" w:cs="標楷體"/>
          <w:color w:val="auto"/>
          <w:sz w:val="24"/>
          <w:szCs w:val="24"/>
        </w:rPr>
        <w:t>，全學年都沒有(</w:t>
      </w:r>
      <w:proofErr w:type="gramStart"/>
      <w:r w:rsidR="00CF7BBA">
        <w:rPr>
          <w:rFonts w:ascii="標楷體" w:eastAsia="標楷體" w:hAnsi="標楷體" w:cs="標楷體"/>
          <w:color w:val="auto"/>
          <w:sz w:val="24"/>
          <w:szCs w:val="24"/>
        </w:rPr>
        <w:t>以下免填</w:t>
      </w:r>
      <w:proofErr w:type="gramEnd"/>
      <w:r w:rsidR="00CF7BBA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767F8" w:rsidRDefault="00CF7BBA" w:rsidP="002034A2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</w:t>
      </w:r>
      <w:proofErr w:type="gramStart"/>
      <w:r>
        <w:rPr>
          <w:rFonts w:ascii="標楷體" w:eastAsia="標楷體" w:hAnsi="標楷體"/>
          <w:b/>
          <w:bCs/>
          <w:color w:val="FF0000"/>
          <w:sz w:val="24"/>
        </w:rPr>
        <w:t>表格敘寫</w:t>
      </w:r>
      <w:proofErr w:type="gramEnd"/>
      <w:r>
        <w:rPr>
          <w:rFonts w:ascii="標楷體" w:eastAsia="標楷體" w:hAnsi="標楷體"/>
          <w:b/>
          <w:bCs/>
          <w:color w:val="FF0000"/>
          <w:sz w:val="24"/>
        </w:rPr>
        <w:t>)</w:t>
      </w: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8767F8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lastRenderedPageBreak/>
              <w:t>週</w:t>
            </w:r>
            <w:proofErr w:type="gramEnd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</w:tbl>
    <w:p w:rsidR="008767F8" w:rsidRDefault="008767F8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8767F8" w:rsidSect="006D0FD3">
      <w:footerReference w:type="default" r:id="rId6"/>
      <w:pgSz w:w="16839" w:h="11907" w:orient="landscape"/>
      <w:pgMar w:top="851" w:right="1134" w:bottom="284" w:left="1134" w:header="0" w:footer="6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E08" w:rsidRDefault="008B0E08">
      <w:r>
        <w:separator/>
      </w:r>
    </w:p>
  </w:endnote>
  <w:endnote w:type="continuationSeparator" w:id="0">
    <w:p w:rsidR="008B0E08" w:rsidRDefault="008B0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4A2" w:rsidRDefault="002034A2" w:rsidP="006D0FD3">
    <w:pPr>
      <w:pStyle w:val="aa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280A07">
      <w:rPr>
        <w:noProof/>
        <w:lang w:val="zh-TW"/>
      </w:rPr>
      <w:t>15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E08" w:rsidRDefault="008B0E08">
      <w:r>
        <w:separator/>
      </w:r>
    </w:p>
  </w:footnote>
  <w:footnote w:type="continuationSeparator" w:id="0">
    <w:p w:rsidR="008B0E08" w:rsidRDefault="008B0E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F8"/>
    <w:rsid w:val="00027CB9"/>
    <w:rsid w:val="00030CC9"/>
    <w:rsid w:val="002034A2"/>
    <w:rsid w:val="00271C12"/>
    <w:rsid w:val="00273BC7"/>
    <w:rsid w:val="00280A07"/>
    <w:rsid w:val="006B49A1"/>
    <w:rsid w:val="006D0FD3"/>
    <w:rsid w:val="00792105"/>
    <w:rsid w:val="00802A19"/>
    <w:rsid w:val="008767F8"/>
    <w:rsid w:val="008B0E08"/>
    <w:rsid w:val="008B1B6B"/>
    <w:rsid w:val="00915163"/>
    <w:rsid w:val="00986607"/>
    <w:rsid w:val="00CF7BBA"/>
    <w:rsid w:val="00DC5720"/>
    <w:rsid w:val="00EF5A51"/>
    <w:rsid w:val="00F62180"/>
    <w:rsid w:val="00FC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E40D76-5970-4D57-A5F9-E2B9D064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4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15</Pages>
  <Words>1741</Words>
  <Characters>9927</Characters>
  <Application>Microsoft Office Word</Application>
  <DocSecurity>0</DocSecurity>
  <Lines>82</Lines>
  <Paragraphs>23</Paragraphs>
  <ScaleCrop>false</ScaleCrop>
  <Company/>
  <LinksUpToDate>false</LinksUpToDate>
  <CharactersWithSpaces>11645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Windows 使用者</cp:lastModifiedBy>
  <cp:revision>8</cp:revision>
  <cp:lastPrinted>2021-04-10T08:11:00Z</cp:lastPrinted>
  <dcterms:created xsi:type="dcterms:W3CDTF">2021-11-30T05:09:00Z</dcterms:created>
  <dcterms:modified xsi:type="dcterms:W3CDTF">2021-12-30T04:07:00Z</dcterms:modified>
</cp:coreProperties>
</file>