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1000AE">
        <w:rPr>
          <w:rFonts w:eastAsia="標楷體" w:hint="eastAsia"/>
          <w:b/>
          <w:sz w:val="32"/>
          <w:szCs w:val="32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8800FF">
        <w:rPr>
          <w:rFonts w:eastAsia="標楷體"/>
          <w:b/>
          <w:color w:val="000000" w:themeColor="text1"/>
          <w:sz w:val="32"/>
          <w:szCs w:val="32"/>
          <w:u w:val="single"/>
        </w:rPr>
        <w:t>11</w:t>
      </w:r>
      <w:r w:rsidR="0056331F" w:rsidRPr="008800FF">
        <w:rPr>
          <w:rFonts w:eastAsia="標楷體" w:hint="eastAsia"/>
          <w:b/>
          <w:color w:val="000000" w:themeColor="text1"/>
          <w:sz w:val="32"/>
          <w:szCs w:val="32"/>
          <w:u w:val="single"/>
        </w:rPr>
        <w:t>3</w:t>
      </w:r>
      <w:r w:rsidRPr="00EA7A47">
        <w:rPr>
          <w:rFonts w:eastAsia="標楷體"/>
          <w:b/>
          <w:sz w:val="32"/>
          <w:szCs w:val="32"/>
        </w:rPr>
        <w:t>學年度</w:t>
      </w:r>
      <w:r w:rsidR="001000AE">
        <w:rPr>
          <w:rFonts w:eastAsia="標楷體" w:hint="eastAsia"/>
          <w:b/>
          <w:sz w:val="32"/>
          <w:szCs w:val="32"/>
        </w:rPr>
        <w:t>九</w:t>
      </w:r>
      <w:r w:rsidRPr="00EA7A47">
        <w:rPr>
          <w:rFonts w:eastAsia="標楷體"/>
          <w:b/>
          <w:sz w:val="32"/>
          <w:szCs w:val="32"/>
        </w:rPr>
        <w:t>年級第</w:t>
      </w:r>
      <w:r w:rsidR="0056331F" w:rsidRPr="008800FF">
        <w:rPr>
          <w:rFonts w:eastAsia="標楷體" w:hint="eastAsia"/>
          <w:b/>
          <w:color w:val="000000" w:themeColor="text1"/>
          <w:sz w:val="32"/>
          <w:szCs w:val="32"/>
          <w:u w:val="single"/>
        </w:rPr>
        <w:t>一</w:t>
      </w:r>
      <w:r w:rsidRPr="00EA7A47">
        <w:rPr>
          <w:rFonts w:eastAsia="標楷體"/>
          <w:b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r w:rsidR="001000AE">
        <w:rPr>
          <w:rFonts w:eastAsia="標楷體" w:hint="eastAsia"/>
          <w:b/>
          <w:sz w:val="32"/>
          <w:szCs w:val="32"/>
        </w:rPr>
        <w:t>王嘉壕師</w:t>
      </w:r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1000AE" w:rsidRPr="001000AE">
        <w:rPr>
          <w:rFonts w:hint="eastAsia"/>
        </w:rPr>
        <w:t xml:space="preserve"> </w:t>
      </w:r>
      <w:r w:rsidR="001000AE" w:rsidRPr="001000AE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832A8F">
        <w:rPr>
          <w:rFonts w:eastAsia="標楷體"/>
          <w:sz w:val="24"/>
          <w:szCs w:val="24"/>
        </w:rPr>
        <w:t>4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34F2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832A8F">
        <w:rPr>
          <w:rFonts w:eastAsia="標楷體"/>
          <w:sz w:val="24"/>
          <w:szCs w:val="24"/>
        </w:rPr>
        <w:t>82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1000AE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1000A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1000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Pr="00EC7948" w:rsidRDefault="00FC1B4B" w:rsidP="001000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1000AE" w:rsidP="001000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000A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1000AE" w:rsidP="001000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000A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1000AE" w:rsidP="001000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000A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FC1B4B" w:rsidP="001000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FC1B4B" w:rsidP="001000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FC1B4B" w:rsidP="001000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1000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FC1B4B" w:rsidP="001000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00AE" w:rsidRDefault="001000AE" w:rsidP="001000A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1000AE" w:rsidRDefault="001000AE" w:rsidP="001000A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FC1B4B" w:rsidRPr="00FC1B4B" w:rsidRDefault="001000AE" w:rsidP="007512FF">
            <w:pPr>
              <w:autoSpaceDE w:val="0"/>
              <w:autoSpaceDN w:val="0"/>
              <w:adjustRightInd w:val="0"/>
              <w:ind w:firstLine="0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</w:p>
    <w:p w:rsidR="00AE5439" w:rsidRDefault="00AE5439" w:rsidP="00AE5439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AE5439" w:rsidRPr="00B7754A" w:rsidRDefault="00AE5439" w:rsidP="00AE5439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  <w:r w:rsidRPr="00B7754A">
        <w:rPr>
          <w:rFonts w:eastAsia="標楷體" w:hint="eastAsia"/>
          <w:kern w:val="2"/>
          <w:sz w:val="32"/>
          <w:szCs w:val="32"/>
        </w:rPr>
        <w:lastRenderedPageBreak/>
        <w:t>新北市溪崑</w:t>
      </w:r>
      <w:r w:rsidRPr="00B7754A">
        <w:rPr>
          <w:rFonts w:eastAsia="標楷體"/>
          <w:kern w:val="2"/>
          <w:sz w:val="32"/>
          <w:szCs w:val="32"/>
        </w:rPr>
        <w:t>國民中學</w:t>
      </w:r>
      <w:r>
        <w:rPr>
          <w:rFonts w:eastAsia="標楷體"/>
          <w:kern w:val="2"/>
          <w:sz w:val="32"/>
          <w:szCs w:val="32"/>
        </w:rPr>
        <w:t>112</w:t>
      </w:r>
      <w:r w:rsidRPr="00B7754A">
        <w:rPr>
          <w:rFonts w:eastAsia="標楷體"/>
          <w:kern w:val="2"/>
          <w:sz w:val="32"/>
          <w:szCs w:val="32"/>
        </w:rPr>
        <w:t>學年度</w:t>
      </w:r>
      <w:r w:rsidRPr="00B7754A">
        <w:rPr>
          <w:rFonts w:eastAsia="標楷體" w:hint="eastAsia"/>
          <w:kern w:val="2"/>
          <w:sz w:val="32"/>
          <w:szCs w:val="32"/>
        </w:rPr>
        <w:t>第</w:t>
      </w:r>
      <w:r w:rsidRPr="00B7754A">
        <w:rPr>
          <w:rFonts w:eastAsia="標楷體" w:hint="eastAsia"/>
          <w:kern w:val="2"/>
          <w:sz w:val="32"/>
          <w:szCs w:val="32"/>
        </w:rPr>
        <w:t>1</w:t>
      </w:r>
      <w:r w:rsidRPr="00B7754A">
        <w:rPr>
          <w:rFonts w:eastAsia="標楷體"/>
          <w:kern w:val="2"/>
          <w:sz w:val="32"/>
          <w:szCs w:val="32"/>
        </w:rPr>
        <w:t>學期</w:t>
      </w:r>
      <w:r w:rsidRPr="00B7754A">
        <w:rPr>
          <w:rFonts w:eastAsia="標楷體" w:hint="eastAsia"/>
          <w:kern w:val="2"/>
          <w:sz w:val="32"/>
          <w:szCs w:val="32"/>
        </w:rPr>
        <w:t>九</w:t>
      </w:r>
      <w:r w:rsidRPr="00B7754A">
        <w:rPr>
          <w:rFonts w:eastAsia="標楷體"/>
          <w:kern w:val="2"/>
          <w:sz w:val="32"/>
          <w:szCs w:val="32"/>
        </w:rPr>
        <w:t>年級</w:t>
      </w:r>
      <w:r w:rsidRPr="00B7754A">
        <w:rPr>
          <w:rFonts w:eastAsia="標楷體" w:hint="eastAsia"/>
          <w:kern w:val="2"/>
          <w:sz w:val="32"/>
          <w:szCs w:val="32"/>
        </w:rPr>
        <w:t>數學領域</w:t>
      </w:r>
      <w:r w:rsidRPr="00B7754A">
        <w:rPr>
          <w:rFonts w:eastAsia="標楷體"/>
          <w:kern w:val="2"/>
          <w:sz w:val="32"/>
          <w:szCs w:val="32"/>
        </w:rPr>
        <w:t>教學進度總表</w:t>
      </w:r>
      <w:r>
        <w:rPr>
          <w:rFonts w:eastAsia="標楷體" w:hint="eastAsia"/>
          <w:kern w:val="2"/>
          <w:sz w:val="32"/>
          <w:szCs w:val="32"/>
        </w:rPr>
        <w:t>及課程架構</w:t>
      </w:r>
    </w:p>
    <w:p w:rsidR="00AE5439" w:rsidRPr="00B7754A" w:rsidRDefault="00AE5439" w:rsidP="00AE5439">
      <w:pPr>
        <w:widowControl w:val="0"/>
        <w:spacing w:after="180"/>
        <w:ind w:firstLine="25"/>
        <w:jc w:val="left"/>
        <w:rPr>
          <w:rFonts w:eastAsia="標楷體"/>
          <w:bCs/>
          <w:kern w:val="2"/>
          <w:sz w:val="28"/>
          <w:szCs w:val="24"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4"/>
        <w:gridCol w:w="2435"/>
        <w:gridCol w:w="2434"/>
        <w:gridCol w:w="2433"/>
        <w:gridCol w:w="2434"/>
        <w:gridCol w:w="2434"/>
      </w:tblGrid>
      <w:tr w:rsidR="00AE5439" w:rsidRPr="00CF3A86" w:rsidTr="007512FF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</w:t>
            </w:r>
          </w:p>
        </w:tc>
      </w:tr>
      <w:tr w:rsidR="00AE5439" w:rsidRPr="00CF3A86" w:rsidTr="007512FF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第一週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5439" w:rsidRPr="00027B3F" w:rsidRDefault="00AE5439" w:rsidP="007512F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1-1 連比</w:t>
            </w:r>
            <w:r w:rsidR="00282683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例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第八週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5439" w:rsidRPr="00027B3F" w:rsidRDefault="00AE5439" w:rsidP="00282683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1-4相似三角形的應用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第十五週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39" w:rsidRPr="00027B3F" w:rsidRDefault="00AE5439" w:rsidP="007512FF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027B3F">
              <w:rPr>
                <w:rFonts w:eastAsia="標楷體" w:hint="eastAsia"/>
                <w:kern w:val="2"/>
              </w:rPr>
              <w:t xml:space="preserve">3-1 </w:t>
            </w:r>
            <w:r w:rsidR="00282683">
              <w:rPr>
                <w:rFonts w:eastAsia="標楷體" w:hint="eastAsia"/>
                <w:kern w:val="2"/>
              </w:rPr>
              <w:t>證明與推理</w:t>
            </w:r>
          </w:p>
        </w:tc>
      </w:tr>
      <w:tr w:rsidR="00AE5439" w:rsidRPr="00CF3A86" w:rsidTr="007512FF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5439" w:rsidRPr="00027B3F" w:rsidRDefault="00282683" w:rsidP="007512F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1-1 連比</w:t>
            </w:r>
            <w:r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例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第九週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5439" w:rsidRPr="00027B3F" w:rsidRDefault="00AE5439" w:rsidP="00282683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1-4相似三角形的應用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第十六週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39" w:rsidRPr="00CF3A86" w:rsidRDefault="00AE5439" w:rsidP="007512FF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027B3F">
              <w:rPr>
                <w:rFonts w:eastAsia="標楷體" w:hint="eastAsia"/>
                <w:kern w:val="2"/>
              </w:rPr>
              <w:t>3-1</w:t>
            </w:r>
            <w:r w:rsidR="00282683">
              <w:rPr>
                <w:rFonts w:eastAsia="標楷體"/>
                <w:kern w:val="2"/>
              </w:rPr>
              <w:t xml:space="preserve"> </w:t>
            </w:r>
            <w:r w:rsidR="00282683">
              <w:rPr>
                <w:rFonts w:eastAsia="標楷體" w:hint="eastAsia"/>
                <w:kern w:val="2"/>
              </w:rPr>
              <w:t>證明與推理</w:t>
            </w:r>
          </w:p>
        </w:tc>
      </w:tr>
      <w:tr w:rsidR="00AE5439" w:rsidRPr="00CF3A86" w:rsidTr="007512FF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第三週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5439" w:rsidRPr="00027B3F" w:rsidRDefault="00AE5439" w:rsidP="007512F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1-2比例線段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5439" w:rsidRPr="00027B3F" w:rsidRDefault="00282683" w:rsidP="007512F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2-1</w:t>
            </w:r>
            <w:r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點、直線與圓的位置關係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第十七週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39" w:rsidRPr="00CF3A86" w:rsidRDefault="00AE5439" w:rsidP="007512FF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027B3F">
              <w:rPr>
                <w:rFonts w:eastAsia="標楷體" w:hint="eastAsia"/>
                <w:kern w:val="2"/>
              </w:rPr>
              <w:t>3-1</w:t>
            </w:r>
            <w:r w:rsidR="00282683">
              <w:rPr>
                <w:rFonts w:eastAsia="標楷體"/>
                <w:kern w:val="2"/>
              </w:rPr>
              <w:t xml:space="preserve"> </w:t>
            </w:r>
            <w:r w:rsidR="00282683">
              <w:rPr>
                <w:rFonts w:eastAsia="標楷體" w:hint="eastAsia"/>
                <w:kern w:val="2"/>
              </w:rPr>
              <w:t>證明與推理</w:t>
            </w:r>
          </w:p>
        </w:tc>
      </w:tr>
      <w:tr w:rsidR="00AE5439" w:rsidRPr="00CF3A86" w:rsidTr="007512FF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第四週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5439" w:rsidRPr="00027B3F" w:rsidRDefault="00282683" w:rsidP="007512F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1-2比例線段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第十一週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5439" w:rsidRPr="00027B3F" w:rsidRDefault="00282683" w:rsidP="007512F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2-1</w:t>
            </w:r>
            <w:r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點、直線與圓的位置關係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第十八週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39" w:rsidRPr="00CF3A86" w:rsidRDefault="00AE5439" w:rsidP="007512FF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027B3F">
              <w:rPr>
                <w:rFonts w:eastAsia="標楷體" w:hint="eastAsia"/>
                <w:kern w:val="2"/>
              </w:rPr>
              <w:t>3-2</w:t>
            </w:r>
            <w:r w:rsidR="00282683">
              <w:rPr>
                <w:rFonts w:eastAsia="標楷體" w:hint="eastAsia"/>
                <w:kern w:val="2"/>
              </w:rPr>
              <w:t>三角形的外心、內心與重心</w:t>
            </w:r>
          </w:p>
        </w:tc>
      </w:tr>
      <w:tr w:rsidR="00AE5439" w:rsidRPr="00CF3A86" w:rsidTr="007512FF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第五週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5439" w:rsidRPr="00027B3F" w:rsidRDefault="00AE5439" w:rsidP="007512F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 xml:space="preserve">1-3 </w:t>
            </w:r>
            <w:r w:rsidR="00282683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縮放與相似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第十二週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5439" w:rsidRPr="00027B3F" w:rsidRDefault="00282683" w:rsidP="007512FF">
            <w:pPr>
              <w:spacing w:line="260" w:lineRule="exac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2-1</w:t>
            </w:r>
            <w:r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點、直線與圓的位置關係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第十九週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39" w:rsidRPr="00CF3A86" w:rsidRDefault="00282683" w:rsidP="007512FF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027B3F">
              <w:rPr>
                <w:rFonts w:eastAsia="標楷體" w:hint="eastAsia"/>
                <w:kern w:val="2"/>
              </w:rPr>
              <w:t>3-2</w:t>
            </w:r>
            <w:r>
              <w:rPr>
                <w:rFonts w:eastAsia="標楷體" w:hint="eastAsia"/>
                <w:kern w:val="2"/>
              </w:rPr>
              <w:t>三角形的外心、內心與重心</w:t>
            </w:r>
          </w:p>
        </w:tc>
      </w:tr>
      <w:tr w:rsidR="00AE5439" w:rsidRPr="00CF3A86" w:rsidTr="007512FF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第六週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5439" w:rsidRPr="00027B3F" w:rsidRDefault="00282683" w:rsidP="007512F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 xml:space="preserve">1-3 </w:t>
            </w:r>
            <w:r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縮放與相似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第十三週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5439" w:rsidRPr="00027B3F" w:rsidRDefault="00AE5439" w:rsidP="00282683">
            <w:pPr>
              <w:spacing w:line="260" w:lineRule="exac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2-</w:t>
            </w:r>
            <w:r w:rsidR="00282683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2</w:t>
            </w: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圓心角</w:t>
            </w:r>
            <w:r w:rsidR="00282683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、</w:t>
            </w: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圓周角</w:t>
            </w:r>
            <w:r w:rsidR="00282683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與弧的關係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第二十週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39" w:rsidRPr="00027B3F" w:rsidRDefault="00282683" w:rsidP="007512FF">
            <w:pPr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eastAsia="標楷體" w:hint="eastAsia"/>
                <w:kern w:val="2"/>
              </w:rPr>
              <w:t>3-2</w:t>
            </w:r>
            <w:r>
              <w:rPr>
                <w:rFonts w:eastAsia="標楷體" w:hint="eastAsia"/>
                <w:kern w:val="2"/>
              </w:rPr>
              <w:t>三角形的外心、內心與重心</w:t>
            </w:r>
          </w:p>
        </w:tc>
      </w:tr>
      <w:tr w:rsidR="00AE5439" w:rsidRPr="00CF3A86" w:rsidTr="007512FF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第七週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82683" w:rsidRDefault="00282683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 xml:space="preserve">1-3 </w:t>
            </w:r>
            <w:r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縮放與相似</w:t>
            </w:r>
          </w:p>
          <w:p w:rsidR="00AE5439" w:rsidRPr="00027B3F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(第一次定期評量)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第十四週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5439" w:rsidRPr="00027B3F" w:rsidRDefault="00282683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2-</w:t>
            </w:r>
            <w:r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2</w:t>
            </w: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圓心角</w:t>
            </w:r>
            <w:r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、</w:t>
            </w: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圓周角</w:t>
            </w:r>
            <w:r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與弧的關係</w:t>
            </w:r>
          </w:p>
          <w:p w:rsidR="00AE5439" w:rsidRPr="00027B3F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(第二次定期評量)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39" w:rsidRPr="00CF3A86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第二十一週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83" w:rsidRDefault="00282683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標楷體"/>
                <w:kern w:val="2"/>
              </w:rPr>
            </w:pPr>
            <w:r w:rsidRPr="00027B3F">
              <w:rPr>
                <w:rFonts w:eastAsia="標楷體" w:hint="eastAsia"/>
                <w:kern w:val="2"/>
              </w:rPr>
              <w:t>3-2</w:t>
            </w:r>
            <w:r>
              <w:rPr>
                <w:rFonts w:eastAsia="標楷體" w:hint="eastAsia"/>
                <w:kern w:val="2"/>
              </w:rPr>
              <w:t>三角形的外心、內心與重心</w:t>
            </w:r>
          </w:p>
          <w:p w:rsidR="00AE5439" w:rsidRPr="00027B3F" w:rsidRDefault="00AE5439" w:rsidP="007512F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(第三次定期評量)</w:t>
            </w:r>
          </w:p>
        </w:tc>
      </w:tr>
    </w:tbl>
    <w:p w:rsidR="00AE5439" w:rsidRPr="00B7754A" w:rsidRDefault="00AE5439" w:rsidP="00AE5439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440A20" w:rsidRPr="00AE5439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98779D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9355F9" w:rsidRPr="00AA455F" w:rsidTr="00832A8F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AA455F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bookmarkStart w:id="0" w:name="_GoBack"/>
            <w:r w:rsidRPr="00AA455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AA455F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AA455F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AA455F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AA455F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AA455F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AA455F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AA455F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9355F9" w:rsidRPr="00AA455F" w:rsidTr="00832A8F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AA455F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AA455F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AA455F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AA455F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AA455F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AA455F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AA455F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AA455F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AA455F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第一週</w:t>
            </w:r>
          </w:p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n-IV-4 理解比、比例式、正比、反比和連比的意義和推理，並能運用到日常生活的情境解決問題。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n-IV-9 使用計算機計算比值、複雜的數式、小數或根式等四則運算與三角比的近似值問題，並能理解計算機可能產生誤差。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N-9-1 連比：連比的記錄；連比推理；連比例式；及其基本運算與相關應用問題；涉及複雜數值時使用計算機協助計算。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1-1連比例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能理解連比的意義。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由兩數關係求連比。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能理解連比例式的意義。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63D66" w:rsidRPr="00AA455F" w:rsidRDefault="00763D66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(環境教育-觀察學校男女數、建物棟數、師生比及交通工具使用的方式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…</w:t>
            </w: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等的比例關係)</w:t>
            </w:r>
          </w:p>
          <w:p w:rsidR="00763D66" w:rsidRPr="00AA455F" w:rsidRDefault="00763D66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對環境的理解，運用所學的知識到生活當中，具備觀察、描述、測量、紀錄的能力。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閱J4 除紙本閱讀之外，依學習需求選擇適當的閱讀媒材，並了解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如何利用適當的管道獲得文本資源。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 xml:space="preserve">0830開學 </w:t>
            </w: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第二週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n-IV-4 理解比、比例式、正比、反比和連比的意義和推理，並能運用到日常生活的情境解決問題。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n-IV-9 使用計算機計算比值、複雜的數式、小數或根式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等四則運算與三角比的近似值問題，並能理解計算機可能產生誤差。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N-9-1 連比：連比的記錄；連比推理；連比例式；及其基本運算與相關應用問題；涉及複雜數值時使用計算機協助計算。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1-1連比例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能理解連比例式的意義。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能理解連比例式的性質。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能解決生活中有關連比例的問題。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對環境的理解，運用所學的知識到生活當中，具備觀察、描述、測量、紀錄的能力。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閱J4 除紙本閱讀之外，依學習需求選擇適當的閱讀媒材，並了解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如何利用適當的管道獲得文本資源。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0903-0904九年級第一次複習考</w:t>
            </w: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第三週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s-IV-6 理解平面圖形相似的意義，知道圖形經縮放後其圖形相似，並能應用於解決幾何與日常生活的問題。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s-IV-10 理解三角形相似的性質利用對應角相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等或對應邊成比例，判斷兩個三角形的相似，並能應用於解決幾何與日常生活的問題。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S-9-3 平行線截比例線段：連接三角形兩邊中點的線段必平行於第三邊（其長度等於第三邊的一半）；平行線截比例線段性質；利用截線段成比例判定兩直線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平行；平行線截比例線段性質的應用。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1-2比例線段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能理解「如果兩個三角形的高相等，則這兩個三角形面積比會等於對應底邊的比」。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能理解「平行線截比例線段性質」。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能利用「截比例線段」判斷平行。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能透過「平行線截比例線段性質」進行計算。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對環境的理解，運用所學的知識到生活當中，具備觀察、描述、測量、紀錄的能力。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閱J4 除紙本閱讀之外，依學習需求選擇適當的閱讀媒材，並了解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如何利用適當的管道獲得文本資源。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0910-0912八九年級國英數科補考</w:t>
            </w: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第四週</w:t>
            </w:r>
          </w:p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s-IV-6 理解平面圖形相似的意義，知道圖形經縮放後其圖形相似，並能應用於解決幾何與日常生活的問題。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s-IV-10 理解三角形相似的性質利用對應角相等或對應邊成比例，判斷兩個三角形的相似，並能應用於解決幾何與日常生活的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S-9-3 平行線截比例線段：連接三角形兩邊中點的線段必平行於第三邊（其長度等於第三邊的一半）；平行線截比例線段性質；利用截線段成比例判定兩直線平行；平行線截比例線段性質的應用。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1-2比例線段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能理解三角形兩邊中點連線性質。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能利用尺規作圖，整數比等分一線段。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2809" w:rsidRPr="00AA455F" w:rsidRDefault="00212809" w:rsidP="00832A8F">
            <w:pPr>
              <w:snapToGrid w:val="0"/>
              <w:ind w:firstLine="0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bCs/>
                <w:snapToGrid w:val="0"/>
                <w:color w:val="FF0000"/>
                <w:sz w:val="24"/>
                <w:szCs w:val="24"/>
              </w:rPr>
              <w:t>(環境教育-中秋節當下,利用或觀察月餅的包裝圖形,並創造獨特的包裝)</w:t>
            </w:r>
          </w:p>
          <w:p w:rsidR="00763D66" w:rsidRPr="00AA455F" w:rsidRDefault="00763D66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212809" w:rsidRPr="00AA455F" w:rsidRDefault="00212809" w:rsidP="0021280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832A8F" w:rsidRPr="00AA455F" w:rsidRDefault="00212809" w:rsidP="0021280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學科知識內的重要詞彙的意涵，並懂得如何運用該詞彙與他人進行溝通。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閱J4 除紙本閱讀之外，依學習需求選擇適當的閱讀媒材，並了解如何利用適當的管道獲得文本資源。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0917中秋節放假                     0918-0919八九年級社自科補考</w:t>
            </w: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第五週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s-IV-6 理解平面圖形相似的意義，知道圖形經縮放後其圖形相似，並能應用於解決幾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s-IV-10 理解三角形相似的性質利用對應角相等或對應邊成比例，判斷兩個三角形的相似，並能應用於解決幾何與日常生活的問題。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S-9-1 相似形：平面圖形縮放的意義；多邊形相似的意義；對應角相等；對應邊長成比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例。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S-9-2 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1-3縮放與相似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能理解縮放的意義。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能理解線段經過縮放之後，與原線段的關係。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能理解一多邊形經過縮放之後，與原圖形相似。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能利用縮放，畫出原圖形的相似形。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5. 能明瞭「相似多邊形」的定義。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能理解「△ABC～△DEF」的意義。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戶J1 善用教室外、戶外及校外教學，認識臺灣環境並參訪自然及文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化資產，如國家公園、國家風景區及國家森林公園等。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閱J4 除紙本閱讀之外，依學習需求選擇適當的閱讀媒材，並了解如何利用適當的管道獲得文本資源。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0923學習扶助、課輔、族語班、晚自習開始</w:t>
            </w: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第六週</w:t>
            </w:r>
          </w:p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s-IV-6 理解平面圖形相似的意義，知道圖形經縮放後其圖形相似，並能應用於解決幾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s-IV-10 理解三角形相似的性質利用對應角相等或對應邊成比例，判斷兩個三角形的相似，並能應用於解決幾何與日常生活的問題。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S-9-1 相似形：平面圖形縮放的意義；多邊形相似的意義；對應角相等；對應邊長成比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例。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S-9-2 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1-3縮放與相似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能透過相似多邊形「對應邊成比例，對應角相等」，進行長度與角度的計算。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能理解「正n邊形皆相似」。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能理解兩個多邊形如果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只有對應邊成比例或是對應角相等，這兩個多邊形不一定相似。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能理解相似三角形的判別性質。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戶J1 善用教室外、戶外及校外教學，認識臺灣環境並參訪自然及文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化資產，如國家公園、國家風景區及國家森林公園等。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閱J4 除紙本閱讀之外，依學習需求選擇適當的閱讀媒材，並了解如何利用適當的管道獲得文本資源。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第七週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s-IV-10 理解三角形相似的性質利用對應角相等或對應邊成比例，判斷兩個三角形的相似，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並能應用於解決幾何與日常生活的問題。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S-9-2 三角形的相似性質：三角形的相似判定（AA、SAS、SSS）；對應邊長之比＝對應高之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比；對應面積之比＝對應邊長平方之比；利用三角形相似的概念解應用問題；相似符號（~）。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1-3縮放與相似【第一次評量週】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能理解相似三角形的判別性質。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能根據已知條件，證明兩三角形相似，並藉此得知邊長的比例關係。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能進行相似三角形長度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與邊長的運算。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2809" w:rsidRPr="00AA455F" w:rsidRDefault="00212809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(環境教育-雙十國慶當下,利用或觀察各國的國旗圖形,並創造獨特的旗幟)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學科知識內的重要詞彙的意涵，並懂得如何運用該詞彙與他人進行溝通。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閱J4 除紙本閱讀之外，依學習需求選擇適當的閱讀媒材，並了解如何利用適當的管道獲得文本資源。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第八週</w:t>
            </w:r>
          </w:p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s-IV-10 理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解三角形相似的性質利用對應角相等或對應邊成比例，判斷兩個三角形的相似，並能應用於解決幾何與日常生活的問題。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S-9-2 三角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形的相似性質：三角形的相似判定（AA、SAS、SSS）；對應邊長之比＝對應高之比；對應面積之比＝對應邊長平方之比；利用三角形相似的概念解應用問題；相似符號（~）。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1-4相似三角形的應用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能利用相似性質進行簡易測量。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能理解三角形對應高的比，等於原來三角形對應邊的比。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能理解兩個相似三角形的面積比為對應邊長平方的比。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能理解三角形各邊中點連線所形成的新三角形與原三角形的關係：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(1)與原三角形相似。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 xml:space="preserve">(2)周長為原來三角形周長的 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\F(1,2)</w:instrTex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 xml:space="preserve">(3)面積為原三角形面積的 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\F(1,4)</w:instrTex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【戶外教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學科知識內的重要詞彙的意涵，並懂得如何運用該詞彙與他人進行溝通。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閱J4 除紙本閱讀之外，依學習需求選擇適當的閱讀媒材，並了解如何利用適當的管道獲得文本資源。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第九週</w:t>
            </w:r>
          </w:p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n-IV-9 使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用計算機計算比值、複雜的數式、小數或根式等四則運算與三角比的近似值問題，並能理解計算機可能產生誤差。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s-IV-10 理解三角形相似的性質利用對應角相等或對應邊成比例，判斷兩個三角形的相似，並能應用於解決幾何與日常生活的問題。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s-IV-12 理解直角三角形中某一銳角的角度決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定邊長的比值，認識這些比值的符號，並能運用到日常生活的情境解決問題。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S-9-4 相似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直角三角形邊長比值的不變性：直角三角形中某一銳角的角度決定邊長比值，該比值為不變量，不因相似直角三角形的大小而改變；三內角為30°、60°、90° 其邊長比記錄為「1：3：2」；三內角為45°、45°、90° 其邊長比記錄為「1：1：2」。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1-4相似三角形的應用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能理解直角三角形若其中一個銳角角度確定，則不論這個三角形的大小，此三角任兩邊所形成的比值也都跟著確定。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能用sin、cos、tan表示直角三角形中任兩邊長的比值。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能理解直角三角形三內角為30°、60°、90°，則其邊長比為1：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\r(,3)</w:instrTex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：2。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能理解直角三角形三內角為45°、45°、90°，則其邊長比為1：1：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\r(,2)</w:instrTex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【戶外教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學科知識內的重要詞彙的意涵，並懂得如何運用該詞彙與他人進行溝通。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閱J4 除紙本閱讀之外，依學習需求選擇適當的閱讀媒材，並了解如何利用適當的管道獲得文本資源。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第十週</w:t>
            </w:r>
          </w:p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s-IV-14 認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S-9-5 圓弧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長與扇形面積：以π表示圓周率；弦、圓弧、弓形的意義；圓弧長公式；扇形面積公式。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S-9-7 點、直線與圓的關係：點與圓的位置關係（內部、圓上、外部）；直線與圓的位置關係（不相交、相切、交於兩點）；圓心與切點的連線垂直此切線（切線性質）；圓心到弦的垂直線段（弦心距）垂直平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分此弦。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2-1點、直線與圓之間的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位置關係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了解圓心、半徑、弦、直徑、弧、弓形、扇形、圓心角等名詞的意義。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能求弧長及扇形、弓形的面積與周長。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能利用點與圓心的距離來判斷點與圓的位置關係。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能利用直線與圓的交點數來區分直線與圓的位置關係。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能了解切線的意義及其性質。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【閱讀素養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閱J4 除紙本閱讀之外，依學習需求選擇適當的閱讀媒材，並了解如何利用適當的管道獲得文本資源。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閱J8 在學習上遇到問題時，願意尋找課外資料，解決困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難。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戶J3 理解知識與生活環境的關係，獲得心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靈的喜悅，培養積極面對挑戰的能力與態度。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第十一週11/3-11/9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s-IV-14 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S-9-6 圓的幾何性質：圓心角、圓周角與所對應弧的度數三者之間的關係；圓內接四邊形對角互補；切線段等長。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S-9-7 點、直線與圓的關係：點與圓的位置關係（內部、圓上、外部）；直線與圓的位置關係（不相交、相切、交於兩點）；圓心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與切點的連線垂直此切線（切線性質）；圓心到弦的垂直線段（弦心距）垂直平分此弦。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2-1點、直線與圓之間的位置關係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能了解切線的意義及其性質。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能了解切線段長的意義。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能知道圓外一點到圓上的兩條切線段長相等。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第十二週</w:t>
            </w:r>
          </w:p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s-IV-14 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S-9-6 圓的幾何性質：圓心角、圓周角與所對應弧的度數三者之間的關係；圓內接四邊形對角互補；切線段等長。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2-1點、直線與圓之間的位置關係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能探索弦與弦心距的性質。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3九年級課輔、學習扶助、族語班結束</w:t>
            </w: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第十三週11/17-11/23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s-IV-14 認識圓的相關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S-9-6 圓的幾何性質：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圓心角、圓周角與所對應弧的度數三者之間的關係；圓內接四邊形對角互補；切線段等長。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2-2圓心角、圓周角與弧的關係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 能了解一般度量弧有兩種方式。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能了解弧的度數就是它所對圓心角的度數。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能了解圓周角的定義。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能察覺到圓心角、圓周角與弧的度數之關係。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第十四週11/24-11/30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s-IV-14 認識圓的相關概念（如半徑、弦、弧、弓形等）和幾何性質（如圓心角、圓周角、圓內接四邊形的對角互補等），並理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解弧長、圓面積、扇形面積的公式。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S-9-6 圓的幾何性質：圓心角、圓周角與所對應弧的度數三者之間的關係；圓內接四邊形對角互補；切線段等長。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2-2圓心角、圓周角與弧的關係【第二次評量週】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能察覺到圓心角、圓周角與弧的度數之關係。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能理解半圓的圓周角是直角。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能理解圓內接四邊形的對角互補。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1127-1128</w:t>
            </w:r>
            <w:r w:rsidRPr="00AA455F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第十五週12/1-12/7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s-IV-3 理解兩條直線的垂直和平行的意義，以及各種性質，並能應用於解決幾何與日常生活的問題。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s-IV-5 理解線對稱的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意義和線對稱圖形的幾何性質，並能應用於解決幾何與日常生活的問題。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s-IV-6 理解平面圖形相似的意義，知道圖形經縮放後其圖形相似，並能應用於解決幾何與日常生活的問題。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s-IV-9 理解三角形的邊角關係，利用邊角對應相等，判斷兩個三角形的全等，並能應用於解決幾何與日常生活的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s-IV-10 理解三角形相似的性質利用對應角相等或對應邊成比例，判斷兩個三角形的相似，並能應用於解決幾何與日常生活的問題。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a-IV-1 理解並應用符號及文字敘述表達概念、運算、推理及證明。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S-9-11 證明的意義：幾何推理（須說明所依據的幾何性質）；代數推理（須說明所依據的代數性質）。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3-1證明與推理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能理解數學證明是由已知條件或已確認的性質來推導出結論的過程。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能理解「已知」、「求證」、「證明」的三段式之證明的意義。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能學習閱讀幾何性質完整推理的敘述。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能利用已知的幾何性質寫出幾何證明的過程。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能將每一步驟所根據的理由適切地表達出來。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第十六週12/8-12/14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s-IV-3 理解兩條直線的垂直和平行的意義，以及各種性質，並能應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用於解決幾何與日常生活的問題。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s-IV-5 理解線對稱的意義和線對稱圖形的幾何性質，並能應用於解決幾何與日常生活的問題。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s-IV-6 理解平面圖形相似的意義，知道圖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形經縮放後其圖形相似，並能應用於解決幾何與日常生活的問題。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s-IV-9 理解三角形的邊角關係，利用邊角對應相等，判斷兩個三角形的全等，並能應用於解決幾何與日常生活的問題。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s-IV-10 理解三角形相似的性質利用對應角相等或對應邊成比例，判斷兩個三角形的相似，並能應用於解決幾何與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日常生活的問題。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a-IV-1 理解並應用符號及文字敘述表達概念、運算、推理及證明。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S-9-11 證明的意義：幾何推理（須說明所依據的幾何性質）；代數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推理（須說明所依據的代數性質）。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3-1證明與推理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能利用已知的幾何性質寫出幾何證明的過程。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能將每一步驟所根據的理由適切地表達出來。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能理解「舉例」與「證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明」是不同的。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能理解「每一個偶數都可以用2k來表示，每一個奇數都可以用2k＋1或2k－1(其中k是整數)來表示」。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能利用推理證明「任意一個偶數和任意一個奇數相加的和是奇數」。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能利用推理證明「奇數的平方還是奇數，偶數的平方還是偶數」。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 能利用推理證明「直角三角形三邊長為a、b、c (a、b、c為正整數)，其中c為斜邊，則a</w:t>
            </w:r>
            <w:r w:rsidRPr="00AA455F">
              <w:rPr>
                <w:rFonts w:ascii="標楷體" w:eastAsia="標楷體" w:hAnsi="標楷體" w:cs="標楷體"/>
                <w:color w:val="FF0000"/>
                <w:sz w:val="16"/>
                <w:szCs w:val="16"/>
                <w:vertAlign w:val="superscript"/>
              </w:rPr>
              <w:t>2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是(b＋c)的倍數」。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 能利用推理證明「a、b為正數，且a＞b，則a</w:t>
            </w:r>
            <w:r w:rsidRPr="00AA455F">
              <w:rPr>
                <w:rFonts w:ascii="標楷體" w:eastAsia="標楷體" w:hAnsi="標楷體" w:cs="標楷體"/>
                <w:color w:val="FF0000"/>
                <w:sz w:val="16"/>
                <w:szCs w:val="16"/>
                <w:vertAlign w:val="superscript"/>
              </w:rPr>
              <w:t>2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＞b</w:t>
            </w:r>
            <w:r w:rsidRPr="00AA455F">
              <w:rPr>
                <w:rFonts w:ascii="標楷體" w:eastAsia="標楷體" w:hAnsi="標楷體" w:cs="標楷體"/>
                <w:color w:val="FF0000"/>
                <w:sz w:val="16"/>
                <w:szCs w:val="16"/>
                <w:vertAlign w:val="superscript"/>
              </w:rPr>
              <w:t>2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，反之，a、b為正數，且a</w:t>
            </w:r>
            <w:r w:rsidRPr="00AA455F">
              <w:rPr>
                <w:rFonts w:ascii="標楷體" w:eastAsia="標楷體" w:hAnsi="標楷體" w:cs="標楷體"/>
                <w:color w:val="FF0000"/>
                <w:sz w:val="16"/>
                <w:szCs w:val="16"/>
                <w:vertAlign w:val="superscript"/>
              </w:rPr>
              <w:t>2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＞b</w:t>
            </w:r>
            <w:r w:rsidRPr="00AA455F">
              <w:rPr>
                <w:rFonts w:ascii="標楷體" w:eastAsia="標楷體" w:hAnsi="標楷體" w:cs="標楷體"/>
                <w:color w:val="FF0000"/>
                <w:sz w:val="16"/>
                <w:szCs w:val="16"/>
                <w:vertAlign w:val="superscript"/>
              </w:rPr>
              <w:t>2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，則a＞b」。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第十七週12/15-12/21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s-IV-11 理解三角形重心、外心、內心的意義和其相關性質。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S-9-8 三角形的外心：外心的意義與外接圓；三角形的外心到三角形的三個頂點等距；直角三角形的外心即斜邊的中點。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3-2三角形的外心、內心與重心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能理解一個三角形三邊中垂線會交於一點，這一點就是此三角形的外心，也是此三角形外接圓的圓心。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能理解在找三角形的外心時，只要作兩個邊中垂線的交點即可。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能利用尺規作圖找出三角形的外心。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能理解外心到三角形的三頂點的距離等長。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能於△ABC是銳角、直角、鈍角三角形時，以尺規作圖找到外心位置，並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且畫出它們的外接圓。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1219-1220九年級第二次複習考</w:t>
            </w: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第十八週12/22-12/28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s-IV-11 理解三角形重心、外心、內心的意義和其相關性質。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S-9-8 三角形的外心：外心的意義與外接圓；三角形的外心到三角形的三個頂點等距；直角三角形的外心即斜邊的中點。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S-9-9 三角形的內心：內心的意義與內切圓；三角形的內心到三角形的三邊等距；三角形的面積＝周長×內切圓半徑 ÷2；直角三角形的內切圓半徑＝（兩股和－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斜邊）÷2。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3-2三角形的外心、內心與重心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能理解直角三角形的外心在斜邊中點。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能理解一個三角形三個角的角平分線會交於一點，這一點就是此三角形的內心，也是此三角形內切圓的圓心。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能理解在找三角形的內心時，只要作兩個角的角平分線交點即可。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能利用尺規作圖找出三角形的內心。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能理解內心到三角形的三邊等距離。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能理解三角形的內心一定都在三角形的內部。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1227英語歌唱比賽</w:t>
            </w: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第十九週12/29-1/4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s-IV-11 理解三角形重心、外心、內心的意義和其相關性質。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S-9-9 三角形的內心：內心的意義與內切圓；三角形的內心到三角形的三邊等距；三角形的面積＝周長×內切圓半徑 ÷2；直角三角形的內切圓半徑＝（兩股和－斜邊）÷2。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S-9-10 三角形的重心：重心的意義與中線；三角形的三條中線將三角形面積六等份；重心到頂點的距離等於它到對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邊中點的兩倍；重心的物理意義。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3-2三角形的外心、內心與重心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能理解若△ABC周長為s，內切圓半徑為r，則△ABC的面積＝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\F(1,2)</w:instrTex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sr</w:t>
            </w:r>
            <w:proofErr w:type="spellEnd"/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能理解直角三角形中，內切圓半徑＝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\F(兩股和－斜邊, 2)</w:instrTex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能知道三角形重心的物理意義。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能理解三角形的重心為三中線的交點。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 能理解在找三角形的重心時，只要作兩個邊中線的交點即可。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 能利用尺規作圖找出三角形的重心。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7. 能理解三角形的重心到一頂點距離等於過該頂點之中線長的 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\F(2,3)</w:instrTex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0101元旦假0103藝能科評量、學習扶助、課輔、族語班結束</w:t>
            </w:r>
          </w:p>
        </w:tc>
      </w:tr>
      <w:tr w:rsidR="00832A8F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2A8F" w:rsidRPr="00AA455F" w:rsidRDefault="00832A8F" w:rsidP="00832A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第二十週1/5-1/11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s-IV-11 理解三角形重心、外心、內心的意義和其相關性質。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S-9-10 三角形的重心：重心的意義與中線；三角形的三條中線將三角形面積六等份；重心到頂點的距離等於它到對邊中點的兩倍；重心的物理意義。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3-2三角形的外心、內心與重心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能理解三角形的重心與三頂點的連線段將三角形的面積三等分。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能理解三角形的三中線將三角形的面積六等分。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口頭詢問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互相討論</w:t>
            </w:r>
          </w:p>
          <w:p w:rsidR="00832A8F" w:rsidRPr="00AA455F" w:rsidRDefault="00832A8F" w:rsidP="00832A8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2A8F" w:rsidRPr="00AA455F" w:rsidRDefault="00832A8F" w:rsidP="00832A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32A8F" w:rsidRPr="00AA455F" w:rsidRDefault="00832A8F" w:rsidP="00832A8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0110九年級藝能科評量</w:t>
            </w:r>
          </w:p>
        </w:tc>
      </w:tr>
      <w:tr w:rsidR="00DE628A" w:rsidRPr="00AA455F" w:rsidTr="007512F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628A" w:rsidRPr="00AA455F" w:rsidRDefault="00DE628A" w:rsidP="00DE628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第二十一週1/12-1/18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n-IV-9 使用計算機計算比值、複雜的數式、小數或根式等四則運算與三角比的近似值問題，並能理解計算機可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能產生誤差。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s-IV-10 理解三角形相似的性質，利用對應角相等或對應邊成比例，判斷兩個三角形的相似，並能應用於解決幾何與日常生活的問題。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s-IV-11 理解三角形重心、外心、內心的意義和其相關性質。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s-IV-12 理解直角三角形中某一銳角的角度決定邊長的比值，認識這些比值的符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號，並能運用到日常生活的情境解決問題。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s-IV-14 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N-9-1 連比：連比的記錄；連比推理；連比例式；及其基本運算與相關應用問題；涉及複雜數值時使用計算機協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助計算。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 相似形：平面圖形縮放的意義；多邊形相似的意義；對應角相等；對應邊長成比例。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S-9-2 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S-9-4 相似直角三角形邊長比值的不變性：直角三角形中某一銳角的角度決定邊長比值，該比值為不變量，不因相似直角三角形的大小而改變；三內角為30°,60°,90° 其邊長比記錄為「1：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FF0000"/>
                      <w:sz w:val="16"/>
                      <w:szCs w:val="16"/>
                    </w:rPr>
                    <m:t>3</m:t>
                  </m:r>
                </m:e>
              </m:rad>
            </m:oMath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：2」；三內角為45°,45°,90° 其邊長比記錄為「1：1：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FF0000"/>
                      <w:sz w:val="16"/>
                      <w:szCs w:val="16"/>
                    </w:rPr>
                    <m:t>2</m:t>
                  </m:r>
                </m:e>
              </m:rad>
            </m:oMath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」。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S-9-5 圓弧長與扇形面積：以π表示圓周率；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弦、圓弧、弓形的意義；圓弧長公式；扇形面積公式。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S-9-6 圓的幾何性質：圓心角、圓周角與所對應弧的度數三者之間的關係；圓內接四邊形對角互補；切線段等長。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S-9-8 三角形的外心：外心的意義與外接圓；三角形的外心到三角形的三個頂點等距；直角三角形的外心即斜邊的中點。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S-9-9 三角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形的內心：內心的意義與內切圓；三角形的內心到三角形的三邊等距；三角形的面積＝周長×內切圓半徑÷2；直角三角形的內切圓半徑＝（兩股和－斜邊）÷2。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S-9-10 三角形的重心：重心的意義與中線；三角形的三條中線將三角形面積六等份；重心到頂點的距離等於它到對邊中點的兩倍；重心的物理意義。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S-9-11 證明的意義：幾何推理（須說明所依據的幾何性質）；代數推理（須說明所依據的代數性質）。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總複習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複習範圍：1-1~3-2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【第三次評量週】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總複習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628A" w:rsidRPr="00AA455F" w:rsidRDefault="00DE628A" w:rsidP="00DE628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互相討論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涯J6 建立對於未來生涯的願景。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E628A" w:rsidRPr="00AA455F" w:rsidRDefault="00DE628A" w:rsidP="00DE628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DE628A" w:rsidRPr="00AA455F" w:rsidTr="00832A8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628A" w:rsidRPr="00AA455F" w:rsidRDefault="00DE628A" w:rsidP="00DE628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第二十二週1/19-1/25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n-IV-9 使用計算機計算比值、複雜的數式、小數或根式等四則運算與三角比的近似值問題，並能理解計算機可能產生誤差。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s-IV-10 理解三角形相似的性質，利用對應角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相等或對應邊成比例，判斷兩個三角形的相似，並能應用於解決幾何與日常生活的問題。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s-IV-11 理解三角形重心、外心、內心的意義和其相關性質。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s-IV-12 理解直角三角形中某一銳角的角度決定邊長的比值，認識這些比值的符號，並能運用到日常生活的情境解決問題。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s-IV-14 識圓的相關概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N-9-1 連比：連比的記錄；連比推理；連比例式；及其基本運算與相關應用問題；涉及複雜數值時使用計算機協助計算。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 相似形：平面圖形縮放的意義；多邊形相似的意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義；對應角相等；對應邊長成比例。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S-9-2 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S-9-4 相似直角三角形邊長比值的不變性：直角三角形中某一銳角的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角度決定邊長比值，該比值為不變量，不因相似直角三角形的大小而改變；三內角為30°,60°,90° 其邊長比記錄為「1：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FF0000"/>
                      <w:sz w:val="16"/>
                      <w:szCs w:val="16"/>
                    </w:rPr>
                    <m:t>3</m:t>
                  </m:r>
                </m:e>
              </m:rad>
            </m:oMath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：2」；三內角為45°,45°,90° 其邊長比記錄為「1：1：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FF0000"/>
                      <w:sz w:val="16"/>
                      <w:szCs w:val="16"/>
                    </w:rPr>
                    <m:t>2</m:t>
                  </m:r>
                </m:e>
              </m:rad>
            </m:oMath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」。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S-9-5 圓弧長與扇形面積：以π表示圓周率；弦、圓弧、弓形的意義；圓弧長公式；扇形面積公式。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S-9-6 圓的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幾何性質：圓心角、圓周角與所對應弧的度數三者之間的關係；圓內接四邊形對角互補；切線段等長。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S-9-8 三角形的外心：外心的意義與外接圓；三角形的外心到三角形的三個頂點等距；直角三角形的外心即斜邊的中點。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S-9-9 三角形的內心：內心的意義與內切圓；三角形的內心到三角形的三邊等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距；三角形的面積＝周長×內切圓半徑÷2；直角三角形的內切圓半徑＝（兩股和－斜邊）÷2。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S-9-10 三角形的重心：重心的意義與中線；三角形的三條中線將三角形面積六等份；重心到頂點的距離等於它到對邊中點的兩倍；重心的物理意義。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S-9-11 證明的意義：幾何推理（須說明所依據的幾何性質）；代數</w:t>
            </w: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推理（須說明所依據的代數性質）。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總複習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複習範圍：1-1~3-2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課程結束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總複習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628A" w:rsidRPr="00AA455F" w:rsidRDefault="00DE628A" w:rsidP="00DE628A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互相討論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涯J6 建立對於未來生涯的願景。</w:t>
            </w:r>
          </w:p>
          <w:p w:rsidR="00DE628A" w:rsidRPr="00AA455F" w:rsidRDefault="00DE628A" w:rsidP="00DE628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E628A" w:rsidRPr="00AA455F" w:rsidRDefault="00DE628A" w:rsidP="00DE628A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A4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AA455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  <w:bookmarkEnd w:id="0"/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</w:p>
    <w:p w:rsidR="00E8654C" w:rsidRPr="00E8654C" w:rsidRDefault="00832A8F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▓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1000AE">
        <w:tc>
          <w:tcPr>
            <w:tcW w:w="1292" w:type="dxa"/>
          </w:tcPr>
          <w:p w:rsidR="00E8654C" w:rsidRPr="00BE0AE1" w:rsidRDefault="00E8654C" w:rsidP="001000A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1000A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1000A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1000A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1000A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1000A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1000AE">
        <w:tc>
          <w:tcPr>
            <w:tcW w:w="1292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1000A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1000A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1000A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1000A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1000AE">
        <w:tc>
          <w:tcPr>
            <w:tcW w:w="1292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1000AE">
        <w:tc>
          <w:tcPr>
            <w:tcW w:w="1292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1000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355F9" w:rsidRDefault="009355F9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0A4907" w:rsidRDefault="000A4907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173103" w:rsidRDefault="00173103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173103" w:rsidRDefault="00173103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173103" w:rsidRDefault="00173103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173103" w:rsidRDefault="00173103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173103" w:rsidRDefault="00173103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173103" w:rsidRDefault="00173103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173103" w:rsidRDefault="00173103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173103" w:rsidRDefault="00173103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173103" w:rsidRDefault="00173103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0A4907" w:rsidRDefault="000A4907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0A4907" w:rsidRDefault="000A4907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0A4907" w:rsidRDefault="000A4907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0A4907" w:rsidRDefault="000A4907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8F16AA" w:rsidRPr="008F16AA" w:rsidRDefault="008F16AA" w:rsidP="008F16AA">
      <w:pPr>
        <w:pStyle w:val="aff0"/>
        <w:numPr>
          <w:ilvl w:val="0"/>
          <w:numId w:val="35"/>
        </w:numPr>
        <w:adjustRightInd w:val="0"/>
        <w:snapToGrid w:val="0"/>
        <w:ind w:leftChars="0"/>
        <w:rPr>
          <w:rFonts w:ascii="標楷體" w:eastAsia="標楷體" w:hAnsi="標楷體"/>
          <w:color w:val="FF0000"/>
          <w:sz w:val="24"/>
        </w:rPr>
      </w:pPr>
      <w:r w:rsidRPr="00612FEF">
        <w:rPr>
          <w:rFonts w:ascii="標楷體" w:eastAsia="標楷體" w:hAnsi="標楷體" w:cs="標楷體" w:hint="eastAsia"/>
          <w:b/>
          <w:sz w:val="24"/>
          <w:szCs w:val="24"/>
        </w:rPr>
        <w:t>國中會考後至畢業典禮前課程活動規劃安排</w:t>
      </w:r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(得彈性調整表格敘寫)</w:t>
      </w:r>
    </w:p>
    <w:p w:rsidR="008F16AA" w:rsidRDefault="008F16AA" w:rsidP="00612FEF">
      <w:pPr>
        <w:pStyle w:val="aff0"/>
        <w:tabs>
          <w:tab w:val="left" w:pos="6737"/>
        </w:tabs>
        <w:adjustRightInd w:val="0"/>
        <w:snapToGrid w:val="0"/>
        <w:ind w:leftChars="0" w:left="503" w:firstLine="0"/>
        <w:rPr>
          <w:rFonts w:ascii="標楷體" w:eastAsia="標楷體" w:hAnsi="標楷體" w:cs="標楷體"/>
          <w:b/>
          <w:color w:val="00B050"/>
          <w:sz w:val="28"/>
          <w:szCs w:val="28"/>
        </w:rPr>
      </w:pPr>
      <w:r w:rsidRPr="008F16AA">
        <w:rPr>
          <w:rFonts w:ascii="標楷體" w:eastAsia="標楷體" w:hAnsi="標楷體" w:cs="標楷體" w:hint="eastAsia"/>
          <w:b/>
          <w:color w:val="00B050"/>
          <w:sz w:val="28"/>
          <w:szCs w:val="28"/>
        </w:rPr>
        <w:tab/>
      </w:r>
    </w:p>
    <w:p w:rsidR="000A4907" w:rsidRPr="00DC1A6C" w:rsidRDefault="000A4907" w:rsidP="000A4907">
      <w:pPr>
        <w:widowControl w:val="0"/>
        <w:spacing w:line="240" w:lineRule="atLeast"/>
        <w:ind w:firstLine="0"/>
        <w:jc w:val="center"/>
        <w:rPr>
          <w:rFonts w:ascii="標楷體" w:eastAsia="標楷體" w:hAnsi="標楷體"/>
          <w:b/>
          <w:color w:val="auto"/>
          <w:kern w:val="2"/>
          <w:sz w:val="36"/>
          <w:szCs w:val="36"/>
        </w:rPr>
      </w:pPr>
      <w:r w:rsidRPr="00DC1A6C">
        <w:rPr>
          <w:rFonts w:ascii="標楷體" w:eastAsia="標楷體" w:hAnsi="標楷體" w:hint="eastAsia"/>
          <w:b/>
          <w:color w:val="auto"/>
          <w:kern w:val="2"/>
          <w:sz w:val="36"/>
          <w:szCs w:val="36"/>
        </w:rPr>
        <w:t>溪崑國中會考後數學技能啟發與引導計畫</w:t>
      </w:r>
    </w:p>
    <w:p w:rsidR="000A4907" w:rsidRPr="00DC1A6C" w:rsidRDefault="000A4907" w:rsidP="000A4907">
      <w:pPr>
        <w:widowControl w:val="0"/>
        <w:spacing w:line="240" w:lineRule="atLeast"/>
        <w:ind w:firstLine="0"/>
        <w:jc w:val="center"/>
        <w:rPr>
          <w:rFonts w:ascii="標楷體" w:eastAsia="標楷體" w:hAnsi="標楷體"/>
          <w:b/>
          <w:color w:val="auto"/>
          <w:kern w:val="2"/>
          <w:sz w:val="24"/>
          <w:szCs w:val="28"/>
        </w:rPr>
      </w:pPr>
      <w:r w:rsidRPr="00DC1A6C">
        <w:rPr>
          <w:rFonts w:ascii="標楷體" w:eastAsia="標楷體" w:hAnsi="標楷體" w:hint="eastAsia"/>
          <w:b/>
          <w:color w:val="auto"/>
          <w:kern w:val="2"/>
          <w:sz w:val="24"/>
          <w:szCs w:val="28"/>
          <w:lang w:eastAsia="zh-HK"/>
        </w:rPr>
        <w:t>時間</w:t>
      </w:r>
      <w:r w:rsidRPr="00DC1A6C">
        <w:rPr>
          <w:rFonts w:ascii="標楷體" w:eastAsia="標楷體" w:hAnsi="標楷體"/>
          <w:b/>
          <w:color w:val="auto"/>
          <w:kern w:val="2"/>
          <w:sz w:val="24"/>
          <w:szCs w:val="28"/>
          <w:lang w:eastAsia="zh-HK"/>
        </w:rPr>
        <w:t>:</w:t>
      </w:r>
      <w:r>
        <w:rPr>
          <w:rFonts w:ascii="標楷體" w:eastAsia="標楷體" w:hAnsi="標楷體" w:hint="eastAsia"/>
          <w:b/>
          <w:color w:val="auto"/>
          <w:kern w:val="2"/>
          <w:sz w:val="24"/>
          <w:szCs w:val="28"/>
          <w:lang w:eastAsia="zh-HK"/>
        </w:rPr>
        <w:t>九下第</w:t>
      </w:r>
      <w:r>
        <w:rPr>
          <w:rFonts w:ascii="標楷體" w:eastAsia="標楷體" w:hAnsi="標楷體" w:hint="eastAsia"/>
          <w:b/>
          <w:color w:val="auto"/>
          <w:kern w:val="2"/>
          <w:sz w:val="24"/>
          <w:szCs w:val="28"/>
        </w:rPr>
        <w:t>1</w:t>
      </w:r>
      <w:r>
        <w:rPr>
          <w:rFonts w:ascii="標楷體" w:eastAsia="標楷體" w:hAnsi="標楷體"/>
          <w:b/>
          <w:color w:val="auto"/>
          <w:kern w:val="2"/>
          <w:sz w:val="24"/>
          <w:szCs w:val="28"/>
        </w:rPr>
        <w:t>5</w:t>
      </w:r>
      <w:r w:rsidRPr="00DC1A6C">
        <w:rPr>
          <w:rFonts w:ascii="標楷體" w:eastAsia="標楷體" w:hAnsi="標楷體" w:hint="eastAsia"/>
          <w:b/>
          <w:color w:val="auto"/>
          <w:kern w:val="2"/>
          <w:sz w:val="24"/>
          <w:szCs w:val="28"/>
          <w:lang w:eastAsia="zh-HK"/>
        </w:rPr>
        <w:t>週</w:t>
      </w:r>
      <w:r w:rsidRPr="00DC1A6C">
        <w:rPr>
          <w:rFonts w:ascii="標楷體" w:eastAsia="標楷體" w:hAnsi="標楷體"/>
          <w:b/>
          <w:color w:val="auto"/>
          <w:kern w:val="2"/>
          <w:sz w:val="24"/>
          <w:szCs w:val="28"/>
          <w:lang w:eastAsia="zh-HK"/>
        </w:rPr>
        <w:t>~</w:t>
      </w:r>
      <w:r w:rsidRPr="00DC1A6C">
        <w:rPr>
          <w:rFonts w:ascii="標楷體" w:eastAsia="標楷體" w:hAnsi="標楷體" w:hint="eastAsia"/>
          <w:b/>
          <w:color w:val="auto"/>
          <w:kern w:val="2"/>
          <w:sz w:val="24"/>
          <w:szCs w:val="28"/>
          <w:lang w:eastAsia="zh-HK"/>
        </w:rPr>
        <w:t>第</w:t>
      </w:r>
      <w:r>
        <w:rPr>
          <w:rFonts w:ascii="標楷體" w:eastAsia="標楷體" w:hAnsi="標楷體" w:hint="eastAsia"/>
          <w:b/>
          <w:color w:val="auto"/>
          <w:kern w:val="2"/>
          <w:sz w:val="24"/>
          <w:szCs w:val="28"/>
        </w:rPr>
        <w:t>1</w:t>
      </w:r>
      <w:r>
        <w:rPr>
          <w:rFonts w:ascii="標楷體" w:eastAsia="標楷體" w:hAnsi="標楷體"/>
          <w:b/>
          <w:color w:val="auto"/>
          <w:kern w:val="2"/>
          <w:sz w:val="24"/>
          <w:szCs w:val="28"/>
        </w:rPr>
        <w:t>7</w:t>
      </w:r>
      <w:r w:rsidRPr="00DC1A6C">
        <w:rPr>
          <w:rFonts w:ascii="標楷體" w:eastAsia="標楷體" w:hAnsi="標楷體" w:hint="eastAsia"/>
          <w:b/>
          <w:color w:val="auto"/>
          <w:kern w:val="2"/>
          <w:sz w:val="24"/>
          <w:szCs w:val="28"/>
          <w:lang w:eastAsia="zh-HK"/>
        </w:rPr>
        <w:t>週</w:t>
      </w:r>
    </w:p>
    <w:p w:rsidR="000A4907" w:rsidRPr="00DC1A6C" w:rsidRDefault="000A4907" w:rsidP="000A490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8"/>
          <w:szCs w:val="28"/>
        </w:rPr>
      </w:pPr>
      <w:r w:rsidRPr="00DC1A6C">
        <w:rPr>
          <w:rFonts w:ascii="標楷體" w:eastAsia="標楷體" w:hAnsi="標楷體" w:hint="eastAsia"/>
          <w:color w:val="auto"/>
          <w:kern w:val="2"/>
          <w:sz w:val="28"/>
          <w:szCs w:val="28"/>
        </w:rPr>
        <w:t>一、前言：</w:t>
      </w:r>
    </w:p>
    <w:p w:rsidR="000A4907" w:rsidRPr="00DC1A6C" w:rsidRDefault="000A4907" w:rsidP="000A4907">
      <w:pPr>
        <w:widowControl w:val="0"/>
        <w:ind w:firstLineChars="200" w:firstLine="48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針對國中九年級學生在五月份進行完國中會考後，在離畢業還剩餘</w:t>
      </w:r>
      <w:r>
        <w:rPr>
          <w:rFonts w:ascii="標楷體" w:eastAsia="標楷體" w:hAnsi="標楷體" w:hint="eastAsia"/>
          <w:color w:val="auto"/>
          <w:kern w:val="2"/>
          <w:sz w:val="24"/>
          <w:szCs w:val="24"/>
        </w:rPr>
        <w:t>三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週的時間下，為了避免學生浪費時間及維持繼續學習的習慣，本校數學科教師計畫給予學生在正常數學教學外，另外給予多元的數學技能啟發與引導方向，而有了本計畫的產生，期望學生能有更多學習動力及學習技能。</w:t>
      </w:r>
    </w:p>
    <w:p w:rsidR="000A4907" w:rsidRPr="00DC1A6C" w:rsidRDefault="000A4907" w:rsidP="000A490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</w:p>
    <w:p w:rsidR="000A4907" w:rsidRPr="00DC1A6C" w:rsidRDefault="000A4907" w:rsidP="000A490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8"/>
          <w:szCs w:val="28"/>
        </w:rPr>
      </w:pPr>
      <w:r w:rsidRPr="00DC1A6C">
        <w:rPr>
          <w:rFonts w:ascii="標楷體" w:eastAsia="標楷體" w:hAnsi="標楷體" w:hint="eastAsia"/>
          <w:color w:val="auto"/>
          <w:kern w:val="2"/>
          <w:sz w:val="28"/>
          <w:szCs w:val="28"/>
        </w:rPr>
        <w:t>二、核心素養：</w:t>
      </w:r>
    </w:p>
    <w:p w:rsidR="000A4907" w:rsidRPr="00DC1A6C" w:rsidRDefault="000A4907" w:rsidP="000A4907">
      <w:pPr>
        <w:widowControl w:val="0"/>
        <w:autoSpaceDE w:val="0"/>
        <w:adjustRightInd w:val="0"/>
        <w:ind w:firstLineChars="200" w:firstLine="48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本計畫強調提升即將畢業的國中生的數學素養，重視邏輯、抽象與創新思維與能力的培養，並且強調活用基本數學知識以解決生活中的問題，注意數學與現實世界的連結，從事不脫離生活經驗的數學學習，讓數學知識、能力與態度的教養，將學生推向正向習性的良好方向。</w:t>
      </w:r>
    </w:p>
    <w:p w:rsidR="000A4907" w:rsidRPr="00DC1A6C" w:rsidRDefault="000A4907" w:rsidP="000A490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</w:p>
    <w:p w:rsidR="000A4907" w:rsidRPr="00DC1A6C" w:rsidRDefault="000A4907" w:rsidP="000A490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8"/>
          <w:szCs w:val="28"/>
        </w:rPr>
      </w:pPr>
      <w:r w:rsidRPr="00DC1A6C">
        <w:rPr>
          <w:rFonts w:ascii="標楷體" w:eastAsia="標楷體" w:hAnsi="標楷體" w:hint="eastAsia"/>
          <w:color w:val="auto"/>
          <w:kern w:val="2"/>
          <w:sz w:val="28"/>
          <w:szCs w:val="28"/>
        </w:rPr>
        <w:t>三、計畫目標：</w:t>
      </w:r>
    </w:p>
    <w:p w:rsidR="000A4907" w:rsidRPr="00DC1A6C" w:rsidRDefault="000A4907" w:rsidP="000A4907">
      <w:pPr>
        <w:widowControl w:val="0"/>
        <w:autoSpaceDE w:val="0"/>
        <w:adjustRightInd w:val="0"/>
        <w:ind w:firstLineChars="200" w:firstLine="48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數學素養內涵明確闡述為：「數學素養指個人的數學能力與態度，使其在學習、生活、社會、與職業生涯的情境脈絡中面臨問題時，能辨識問題與數學的關聯，從而根據數學知識、運用數學技能、並藉由適當工具與資訊，去描述、模擬、解釋與預測各種現象，發揮數學思維方式的特長，做出理性反思與判斷，並在解決問題的歷程中，能有效地與他人溝通觀點。」同時指出提升數學素養的願景是：「有效學習數學的思維方式，以便靈活運用數學知識、技能與工具，解決生活中的問題，並成為具備理性反思能力的國民。」針對「素養」應該是每位學生都有權利獲得，且必須獲得的能力。因此本計畫的目標如下：</w:t>
      </w:r>
    </w:p>
    <w:p w:rsidR="000A4907" w:rsidRPr="00DC1A6C" w:rsidRDefault="000A4907" w:rsidP="000A4907">
      <w:pPr>
        <w:widowControl w:val="0"/>
        <w:autoSpaceDE w:val="0"/>
        <w:adjustRightInd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lastRenderedPageBreak/>
        <w:t>1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、</w:t>
      </w: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 xml:space="preserve"> 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學習並發揮數學思維的特長。</w:t>
      </w:r>
    </w:p>
    <w:p w:rsidR="000A4907" w:rsidRPr="00DC1A6C" w:rsidRDefault="000A4907" w:rsidP="000A4907">
      <w:pPr>
        <w:widowControl w:val="0"/>
        <w:autoSpaceDE w:val="0"/>
        <w:adjustRightInd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>2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、</w:t>
      </w: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 xml:space="preserve"> 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充實並活用基本的數學知識。</w:t>
      </w:r>
    </w:p>
    <w:p w:rsidR="000A4907" w:rsidRPr="00DC1A6C" w:rsidRDefault="000A4907" w:rsidP="000A4907">
      <w:pPr>
        <w:widowControl w:val="0"/>
        <w:autoSpaceDE w:val="0"/>
        <w:adjustRightInd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>3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、</w:t>
      </w: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 xml:space="preserve"> 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建立健康的對待數學的態度。</w:t>
      </w:r>
    </w:p>
    <w:p w:rsidR="000A4907" w:rsidRPr="00DC1A6C" w:rsidRDefault="000A4907" w:rsidP="000A4907">
      <w:pPr>
        <w:widowControl w:val="0"/>
        <w:autoSpaceDE w:val="0"/>
        <w:adjustRightInd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>4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、</w:t>
      </w: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 xml:space="preserve"> 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落實生活化的數學技能應用。</w:t>
      </w:r>
    </w:p>
    <w:p w:rsidR="000A4907" w:rsidRPr="00DC1A6C" w:rsidRDefault="000A4907" w:rsidP="000A490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</w:p>
    <w:p w:rsidR="000A4907" w:rsidRPr="00DC1A6C" w:rsidRDefault="000A4907" w:rsidP="000A490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8"/>
          <w:szCs w:val="28"/>
        </w:rPr>
      </w:pPr>
      <w:r w:rsidRPr="00DC1A6C">
        <w:rPr>
          <w:rFonts w:ascii="標楷體" w:eastAsia="標楷體" w:hAnsi="標楷體" w:hint="eastAsia"/>
          <w:color w:val="auto"/>
          <w:kern w:val="2"/>
          <w:sz w:val="28"/>
          <w:szCs w:val="28"/>
        </w:rPr>
        <w:t>四、時間設置：</w:t>
      </w:r>
    </w:p>
    <w:p w:rsidR="000A4907" w:rsidRPr="00DC1A6C" w:rsidRDefault="000A4907" w:rsidP="000A4907">
      <w:pPr>
        <w:widowControl w:val="0"/>
        <w:ind w:firstLineChars="200" w:firstLine="48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預估每年國中會考結束後，離畢業的時間大致上約為四個星期，故本數學技能啟發與引導計畫將以四個星期作一設定。第一週為優良數學書籍閱讀、第二週為優良數學影片欣賞、第三週為優良數學桌遊體驗及第四週為優良數學影片欣賞。</w:t>
      </w:r>
    </w:p>
    <w:p w:rsidR="000A4907" w:rsidRPr="00DC1A6C" w:rsidRDefault="000A4907" w:rsidP="000A490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8"/>
          <w:szCs w:val="28"/>
        </w:rPr>
      </w:pPr>
      <w:r w:rsidRPr="00DC1A6C">
        <w:rPr>
          <w:rFonts w:ascii="標楷體" w:eastAsia="標楷體" w:hAnsi="標楷體" w:hint="eastAsia"/>
          <w:color w:val="auto"/>
          <w:kern w:val="2"/>
          <w:sz w:val="28"/>
          <w:szCs w:val="28"/>
        </w:rPr>
        <w:t>五、計畫內容：</w:t>
      </w:r>
    </w:p>
    <w:p w:rsidR="000A4907" w:rsidRPr="00DC1A6C" w:rsidRDefault="000A4907" w:rsidP="000A490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（優良數學書籍閱讀）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2"/>
        <w:gridCol w:w="7821"/>
        <w:gridCol w:w="4819"/>
      </w:tblGrid>
      <w:tr w:rsidR="000A4907" w:rsidRPr="00DC1A6C" w:rsidTr="007512FF">
        <w:tc>
          <w:tcPr>
            <w:tcW w:w="1672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時間</w:t>
            </w:r>
          </w:p>
        </w:tc>
        <w:tc>
          <w:tcPr>
            <w:tcW w:w="7821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5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週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備註</w:t>
            </w:r>
          </w:p>
        </w:tc>
      </w:tr>
      <w:tr w:rsidR="000A4907" w:rsidRPr="00DC1A6C" w:rsidTr="007512FF">
        <w:tc>
          <w:tcPr>
            <w:tcW w:w="1672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說明</w:t>
            </w:r>
          </w:p>
        </w:tc>
        <w:tc>
          <w:tcPr>
            <w:tcW w:w="7821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選擇優良數學相關的課外讀物給學生閱讀，閱讀完後學生彼此分享閱讀後的心得。</w:t>
            </w:r>
          </w:p>
        </w:tc>
        <w:tc>
          <w:tcPr>
            <w:tcW w:w="4819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  <w:tr w:rsidR="000A4907" w:rsidRPr="00DC1A6C" w:rsidTr="007512FF">
        <w:tc>
          <w:tcPr>
            <w:tcW w:w="1672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書單</w:t>
            </w:r>
          </w:p>
        </w:tc>
        <w:tc>
          <w:tcPr>
            <w:tcW w:w="7821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天下遠見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幹嘛學數學心得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正中書局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給愛數學的你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天下遠見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看漫畫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,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學統計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究竟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數字邏輯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101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時報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數學小精靈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天下遠見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迷宮、黃金比、索馬立方體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天下遠見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沒有數字的數學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天下遠見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葛老爹的推理遊戲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1 2</w:t>
            </w:r>
          </w:p>
        </w:tc>
        <w:tc>
          <w:tcPr>
            <w:tcW w:w="4819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數單取自國科會數學研究推動中心、中華民國數學會、中央研究院數學研究所推薦，由任教教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;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師自行決定或交由學生自選。</w:t>
            </w:r>
          </w:p>
        </w:tc>
      </w:tr>
      <w:tr w:rsidR="000A4907" w:rsidRPr="00DC1A6C" w:rsidTr="007512FF">
        <w:tc>
          <w:tcPr>
            <w:tcW w:w="1672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建議</w:t>
            </w:r>
          </w:p>
        </w:tc>
        <w:tc>
          <w:tcPr>
            <w:tcW w:w="7821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數學相關書單不設限上述書單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書本可由學校統一採購解決學生書本入手難度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學生能上台分享</w:t>
            </w:r>
          </w:p>
        </w:tc>
        <w:tc>
          <w:tcPr>
            <w:tcW w:w="4819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</w:tbl>
    <w:p w:rsidR="000A4907" w:rsidRPr="00DC1A6C" w:rsidRDefault="000A4907" w:rsidP="000A490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</w:p>
    <w:p w:rsidR="000A4907" w:rsidRPr="00DC1A6C" w:rsidRDefault="000A4907" w:rsidP="000A490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（優良數學影片欣賞）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2"/>
        <w:gridCol w:w="7821"/>
        <w:gridCol w:w="4819"/>
      </w:tblGrid>
      <w:tr w:rsidR="000A4907" w:rsidRPr="00DC1A6C" w:rsidTr="007512FF">
        <w:tc>
          <w:tcPr>
            <w:tcW w:w="1672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時間</w:t>
            </w:r>
          </w:p>
        </w:tc>
        <w:tc>
          <w:tcPr>
            <w:tcW w:w="7821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6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週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 xml:space="preserve"> 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四堂課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備註</w:t>
            </w:r>
          </w:p>
        </w:tc>
      </w:tr>
      <w:tr w:rsidR="000A4907" w:rsidRPr="00DC1A6C" w:rsidTr="007512FF">
        <w:tc>
          <w:tcPr>
            <w:tcW w:w="1672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lastRenderedPageBreak/>
              <w:t>說明</w:t>
            </w:r>
          </w:p>
        </w:tc>
        <w:tc>
          <w:tcPr>
            <w:tcW w:w="7821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選擇優良數學相關的影片給學生欣賞，欣賞完後學生彼此分享閱讀後的心得。</w:t>
            </w:r>
          </w:p>
        </w:tc>
        <w:tc>
          <w:tcPr>
            <w:tcW w:w="4819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  <w:tr w:rsidR="000A4907" w:rsidRPr="00DC1A6C" w:rsidTr="007512FF">
        <w:tc>
          <w:tcPr>
            <w:tcW w:w="1672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影片</w:t>
            </w:r>
          </w:p>
        </w:tc>
        <w:tc>
          <w:tcPr>
            <w:tcW w:w="7821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影片：博士的愛情方程式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 </w:t>
            </w:r>
          </w:p>
          <w:p w:rsidR="000A4907" w:rsidRPr="00DC1A6C" w:rsidRDefault="000A4907" w:rsidP="007512FF">
            <w:pPr>
              <w:widowControl w:val="0"/>
              <w:ind w:firstLineChars="200" w:firstLine="48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一次交通意外，令天才數學博士隻剩下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80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分鍾的記憶，時間一到，所有回憶自動歸零，重新開始。遇上語塞的時候，他總會以數位代替語言，以獨特的風格和別人交流。他身上到處都是以夾子夾著的紙條，用來填補那隻有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80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分鍾的記憶。這次，新來的管家杏子帶著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10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歲的兒子照顧博士的起居，對杏子來說，每天也是和博士的新開始。博士十分喜愛杏子的兒子，並稱呼他作「根號」，因為根號能容納所有人和事，他讓母子倆認識數學算式內美麗且光輝的世界。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 </w:t>
            </w:r>
          </w:p>
        </w:tc>
        <w:tc>
          <w:tcPr>
            <w:tcW w:w="4819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希望能由學校購買教育用播放版權</w:t>
            </w:r>
          </w:p>
        </w:tc>
      </w:tr>
      <w:tr w:rsidR="000A4907" w:rsidRPr="00DC1A6C" w:rsidTr="007512FF">
        <w:tc>
          <w:tcPr>
            <w:tcW w:w="1672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建議</w:t>
            </w:r>
          </w:p>
        </w:tc>
        <w:tc>
          <w:tcPr>
            <w:tcW w:w="7821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本片觀看時，可適時停下影片和學生討論影片中的數學相關知識。</w:t>
            </w:r>
          </w:p>
        </w:tc>
        <w:tc>
          <w:tcPr>
            <w:tcW w:w="4819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</w:tbl>
    <w:p w:rsidR="000A4907" w:rsidRPr="00DC1A6C" w:rsidRDefault="000A4907" w:rsidP="000A490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（優良數學桌遊體驗）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2"/>
        <w:gridCol w:w="7821"/>
        <w:gridCol w:w="4819"/>
      </w:tblGrid>
      <w:tr w:rsidR="000A4907" w:rsidRPr="00DC1A6C" w:rsidTr="007512FF">
        <w:tc>
          <w:tcPr>
            <w:tcW w:w="1672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時間</w:t>
            </w:r>
          </w:p>
        </w:tc>
        <w:tc>
          <w:tcPr>
            <w:tcW w:w="7821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7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週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 xml:space="preserve"> 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四堂課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備註</w:t>
            </w:r>
          </w:p>
        </w:tc>
      </w:tr>
      <w:tr w:rsidR="000A4907" w:rsidRPr="00DC1A6C" w:rsidTr="007512FF">
        <w:tc>
          <w:tcPr>
            <w:tcW w:w="1672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說明</w:t>
            </w:r>
          </w:p>
        </w:tc>
        <w:tc>
          <w:tcPr>
            <w:tcW w:w="7821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選擇優良數學相關的桌遊給學生體驗</w:t>
            </w:r>
          </w:p>
        </w:tc>
        <w:tc>
          <w:tcPr>
            <w:tcW w:w="4819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  <w:tr w:rsidR="000A4907" w:rsidRPr="00DC1A6C" w:rsidTr="007512FF">
        <w:tc>
          <w:tcPr>
            <w:tcW w:w="1672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桌遊</w:t>
            </w:r>
          </w:p>
        </w:tc>
        <w:tc>
          <w:tcPr>
            <w:tcW w:w="7821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桌遊一地產大亨台灣版（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Monopoly  Taiwan Edition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）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遊戲人數：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2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～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6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人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遊戲方式：玩家輪流擲骰子，依加總點數往前走，過程中可以買賣土地及房產，並運用交易策略進行投資或賺取金錢，最後地產財富最多者即獲勝。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推薦原因：這款遊戲其實就是你我熟知的大富翁。在遊戲過程中，孩子不僅可認識著名地標，也能學習如何適當分配金錢，建立投資理財的觀念。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桌遊一動物園（</w:t>
            </w:r>
            <w:proofErr w:type="spellStart"/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Zoff</w:t>
            </w:r>
            <w:proofErr w:type="spellEnd"/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 xml:space="preserve"> in Zoo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）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遊戲人數：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4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～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7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人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遊戲方式：以食物鏈的概念進行遊戲。針對上一位玩家所出的動物牌，可選擇出兩張同樣的動物牌，或是出牠的剋星，先將所有牌出完的玩家就是勝利者。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lastRenderedPageBreak/>
              <w:t>推薦原因：這款遊戲裡的動物會相剋，透過遊戲過程，孩子首先可以學習陸地及海洋生物的食物鏈，而在決定該如何壓制上一張動物牌時，也一併訓練了思考及判斷能力。</w:t>
            </w:r>
          </w:p>
        </w:tc>
        <w:tc>
          <w:tcPr>
            <w:tcW w:w="4819" w:type="dxa"/>
            <w:shd w:val="clear" w:color="auto" w:fill="auto"/>
          </w:tcPr>
          <w:p w:rsidR="000A4907" w:rsidRPr="00DC1A6C" w:rsidRDefault="000A4907" w:rsidP="007512FF">
            <w:pPr>
              <w:spacing w:line="265" w:lineRule="atLeast"/>
              <w:ind w:firstLine="0"/>
              <w:jc w:val="left"/>
              <w:outlineLvl w:val="1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lastRenderedPageBreak/>
              <w:t>桌上遊戲由親子天下雜誌推薦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  <w:tr w:rsidR="000A4907" w:rsidRPr="00DC1A6C" w:rsidTr="007512FF">
        <w:tc>
          <w:tcPr>
            <w:tcW w:w="1672" w:type="dxa"/>
            <w:shd w:val="clear" w:color="auto" w:fill="auto"/>
            <w:vAlign w:val="center"/>
          </w:tcPr>
          <w:p w:rsidR="000A4907" w:rsidRPr="00DC1A6C" w:rsidRDefault="000A4907" w:rsidP="007512FF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建議</w:t>
            </w:r>
          </w:p>
        </w:tc>
        <w:tc>
          <w:tcPr>
            <w:tcW w:w="7821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課堂上進行桌遊時適時提醒學生音量控制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教師應注意預防賭博行為發生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桌遊可由學校統一採購解決學生桌遊入手難度</w:t>
            </w:r>
          </w:p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桌遊遊戲不限上述名單</w:t>
            </w:r>
          </w:p>
        </w:tc>
        <w:tc>
          <w:tcPr>
            <w:tcW w:w="4819" w:type="dxa"/>
            <w:shd w:val="clear" w:color="auto" w:fill="auto"/>
          </w:tcPr>
          <w:p w:rsidR="000A4907" w:rsidRPr="00DC1A6C" w:rsidRDefault="000A4907" w:rsidP="007512FF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</w:tbl>
    <w:p w:rsidR="000A4907" w:rsidRPr="00DC1A6C" w:rsidRDefault="000A4907" w:rsidP="000A4907">
      <w:pPr>
        <w:widowControl w:val="0"/>
        <w:ind w:firstLineChars="200" w:firstLine="48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</w:p>
    <w:p w:rsidR="000A4907" w:rsidRPr="00DC1A6C" w:rsidRDefault="000A4907" w:rsidP="000A4907">
      <w:pPr>
        <w:widowControl w:val="0"/>
        <w:ind w:firstLineChars="200" w:firstLine="48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本計畫期望能提供學生在課堂上除了課本的數學知識學習外，能夠以多元的方式去接觸數學領域，從中獲取數學技能及培養數學涵養。</w:t>
      </w:r>
    </w:p>
    <w:p w:rsidR="000A4907" w:rsidRPr="000A4907" w:rsidRDefault="000A4907" w:rsidP="000A4907">
      <w:pPr>
        <w:rPr>
          <w:rFonts w:eastAsia="標楷體"/>
          <w:b/>
          <w:color w:val="FF0000"/>
          <w:sz w:val="24"/>
          <w:szCs w:val="24"/>
        </w:rPr>
      </w:pPr>
    </w:p>
    <w:p w:rsidR="000A4907" w:rsidRPr="000A4907" w:rsidRDefault="000A4907" w:rsidP="00612FEF">
      <w:pPr>
        <w:pStyle w:val="aff0"/>
        <w:tabs>
          <w:tab w:val="left" w:pos="6737"/>
        </w:tabs>
        <w:adjustRightInd w:val="0"/>
        <w:snapToGrid w:val="0"/>
        <w:ind w:leftChars="0" w:left="503" w:firstLine="0"/>
        <w:rPr>
          <w:rFonts w:ascii="標楷體" w:eastAsia="標楷體" w:hAnsi="標楷體" w:cs="標楷體"/>
          <w:color w:val="00B050"/>
          <w:sz w:val="24"/>
          <w:szCs w:val="24"/>
        </w:rPr>
      </w:pPr>
    </w:p>
    <w:tbl>
      <w:tblPr>
        <w:tblW w:w="14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7"/>
        <w:gridCol w:w="1224"/>
        <w:gridCol w:w="1253"/>
        <w:gridCol w:w="1392"/>
        <w:gridCol w:w="1114"/>
        <w:gridCol w:w="1393"/>
        <w:gridCol w:w="1392"/>
        <w:gridCol w:w="1253"/>
        <w:gridCol w:w="1393"/>
        <w:gridCol w:w="1762"/>
        <w:gridCol w:w="1445"/>
      </w:tblGrid>
      <w:tr w:rsidR="00F92F5A" w:rsidTr="00F92F5A">
        <w:trPr>
          <w:trHeight w:val="99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週次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國語文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英語文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數學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社會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自然科學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科技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藝術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綜合活動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健康與體育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共同</w:t>
            </w:r>
          </w:p>
          <w:p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活動</w:t>
            </w:r>
          </w:p>
        </w:tc>
      </w:tr>
      <w:tr w:rsidR="000A4907" w:rsidTr="007512FF">
        <w:trPr>
          <w:trHeight w:val="394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15</w:t>
            </w:r>
          </w:p>
        </w:tc>
        <w:tc>
          <w:tcPr>
            <w:tcW w:w="12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07" w:rsidRPr="000A4907" w:rsidRDefault="000A4907" w:rsidP="000A4907">
            <w:pPr>
              <w:spacing w:line="0" w:lineRule="atLeast"/>
              <w:jc w:val="center"/>
              <w:rPr>
                <w:rFonts w:ascii="新細明體" w:hAnsi="新細明體"/>
                <w:kern w:val="2"/>
                <w:sz w:val="18"/>
                <w:szCs w:val="18"/>
                <w:lang w:eastAsia="zh-HK"/>
              </w:rPr>
            </w:pPr>
            <w:r w:rsidRPr="000A4907">
              <w:rPr>
                <w:rFonts w:ascii="新細明體" w:hAnsi="新細明體" w:hint="eastAsia"/>
                <w:kern w:val="2"/>
                <w:sz w:val="18"/>
                <w:szCs w:val="18"/>
                <w:lang w:eastAsia="zh-HK"/>
              </w:rPr>
              <w:t>數學課程復習</w:t>
            </w:r>
          </w:p>
          <w:p w:rsidR="000A4907" w:rsidRPr="000A4907" w:rsidRDefault="000A4907" w:rsidP="000A4907">
            <w:pPr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HK"/>
              </w:rPr>
            </w:pPr>
            <w:r w:rsidRPr="000A4907">
              <w:rPr>
                <w:rFonts w:ascii="新細明體" w:hAnsi="新細明體" w:hint="eastAsia"/>
                <w:sz w:val="18"/>
                <w:szCs w:val="18"/>
                <w:lang w:eastAsia="zh-HK"/>
              </w:rPr>
              <w:t>數學理念延伸</w:t>
            </w:r>
          </w:p>
          <w:p w:rsidR="000A4907" w:rsidRPr="000A4907" w:rsidRDefault="000A4907" w:rsidP="000A4907">
            <w:pPr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0A4907">
              <w:rPr>
                <w:rFonts w:ascii="新細明體" w:hAnsi="新細明體" w:hint="eastAsia"/>
                <w:sz w:val="18"/>
                <w:szCs w:val="18"/>
              </w:rPr>
              <w:t>數學優良讀物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0A4907" w:rsidTr="007512FF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16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07" w:rsidRPr="000A4907" w:rsidRDefault="000A4907" w:rsidP="000A4907">
            <w:pPr>
              <w:spacing w:line="0" w:lineRule="atLeast"/>
              <w:jc w:val="center"/>
              <w:rPr>
                <w:rFonts w:ascii="新細明體" w:hAnsi="新細明體"/>
                <w:kern w:val="2"/>
                <w:sz w:val="18"/>
                <w:szCs w:val="18"/>
                <w:lang w:eastAsia="zh-HK"/>
              </w:rPr>
            </w:pPr>
            <w:r w:rsidRPr="000A4907">
              <w:rPr>
                <w:rFonts w:ascii="新細明體" w:hAnsi="新細明體" w:hint="eastAsia"/>
                <w:kern w:val="2"/>
                <w:sz w:val="18"/>
                <w:szCs w:val="18"/>
                <w:lang w:eastAsia="zh-HK"/>
              </w:rPr>
              <w:t>數學課程復習</w:t>
            </w:r>
          </w:p>
          <w:p w:rsidR="000A4907" w:rsidRPr="000A4907" w:rsidRDefault="000A4907" w:rsidP="000A4907">
            <w:pPr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  <w:lang w:eastAsia="zh-HK"/>
              </w:rPr>
            </w:pPr>
            <w:r w:rsidRPr="000A4907">
              <w:rPr>
                <w:rFonts w:ascii="新細明體" w:hAnsi="新細明體" w:hint="eastAsia"/>
                <w:sz w:val="18"/>
                <w:szCs w:val="18"/>
                <w:lang w:eastAsia="zh-HK"/>
              </w:rPr>
              <w:t>數學理念延伸</w:t>
            </w:r>
          </w:p>
          <w:p w:rsidR="000A4907" w:rsidRPr="000A4907" w:rsidRDefault="000A4907" w:rsidP="000A4907">
            <w:pPr>
              <w:spacing w:line="0" w:lineRule="atLeast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0A4907">
              <w:rPr>
                <w:rFonts w:ascii="新細明體" w:hAnsi="新細明體" w:hint="eastAsia"/>
                <w:sz w:val="18"/>
                <w:szCs w:val="18"/>
              </w:rPr>
              <w:t>數學優良影片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0A4907" w:rsidTr="007512FF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17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907" w:rsidRPr="000A4907" w:rsidRDefault="000A4907" w:rsidP="000A4907">
            <w:pPr>
              <w:spacing w:line="0" w:lineRule="atLeast"/>
              <w:jc w:val="left"/>
              <w:rPr>
                <w:rFonts w:ascii="新細明體" w:hAnsi="新細明體"/>
                <w:kern w:val="2"/>
                <w:sz w:val="18"/>
                <w:szCs w:val="18"/>
                <w:lang w:eastAsia="zh-HK"/>
              </w:rPr>
            </w:pPr>
            <w:r w:rsidRPr="000A4907">
              <w:rPr>
                <w:rFonts w:ascii="新細明體" w:hAnsi="新細明體" w:hint="eastAsia"/>
                <w:kern w:val="2"/>
                <w:sz w:val="18"/>
                <w:szCs w:val="18"/>
                <w:lang w:eastAsia="zh-HK"/>
              </w:rPr>
              <w:t>數學課程復習</w:t>
            </w:r>
          </w:p>
          <w:p w:rsidR="000A4907" w:rsidRPr="000A4907" w:rsidRDefault="000A4907" w:rsidP="000A4907">
            <w:pPr>
              <w:spacing w:line="0" w:lineRule="atLeast"/>
              <w:jc w:val="left"/>
              <w:rPr>
                <w:rFonts w:ascii="新細明體" w:hAnsi="新細明體"/>
                <w:sz w:val="18"/>
                <w:szCs w:val="18"/>
                <w:lang w:eastAsia="zh-HK"/>
              </w:rPr>
            </w:pPr>
            <w:r w:rsidRPr="000A4907">
              <w:rPr>
                <w:rFonts w:ascii="新細明體" w:hAnsi="新細明體" w:hint="eastAsia"/>
                <w:sz w:val="18"/>
                <w:szCs w:val="18"/>
                <w:lang w:eastAsia="zh-HK"/>
              </w:rPr>
              <w:t>數學理念延伸</w:t>
            </w:r>
          </w:p>
          <w:p w:rsidR="000A4907" w:rsidRPr="000A4907" w:rsidRDefault="000A4907" w:rsidP="000A4907">
            <w:pPr>
              <w:spacing w:line="0" w:lineRule="atLeast"/>
              <w:jc w:val="left"/>
              <w:rPr>
                <w:rFonts w:ascii="新細明體" w:hAnsi="新細明體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8"/>
                <w:szCs w:val="18"/>
              </w:rPr>
              <w:t>數學桌遊體驗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07" w:rsidRDefault="000A4907" w:rsidP="000A490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8F16AA" w:rsidTr="00383B8B">
        <w:trPr>
          <w:trHeight w:val="999"/>
          <w:jc w:val="center"/>
        </w:trPr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6AA" w:rsidRDefault="00383B8B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18</w:t>
            </w:r>
          </w:p>
        </w:tc>
        <w:tc>
          <w:tcPr>
            <w:tcW w:w="136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6AA" w:rsidRDefault="008F16A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畢業典禮週</w:t>
            </w:r>
          </w:p>
        </w:tc>
      </w:tr>
    </w:tbl>
    <w:p w:rsidR="008F16AA" w:rsidRPr="008F16AA" w:rsidRDefault="008F16AA" w:rsidP="00612FEF">
      <w:pPr>
        <w:pStyle w:val="aff0"/>
        <w:ind w:leftChars="0" w:left="503" w:firstLine="0"/>
        <w:rPr>
          <w:rFonts w:ascii="標楷體" w:eastAsia="標楷體" w:hAnsi="標楷體"/>
          <w:color w:val="FF0000"/>
          <w:sz w:val="24"/>
          <w:szCs w:val="24"/>
        </w:rPr>
      </w:pPr>
    </w:p>
    <w:sectPr w:rsidR="008F16AA" w:rsidRPr="008F16A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1DD" w:rsidRDefault="000401DD">
      <w:r>
        <w:separator/>
      </w:r>
    </w:p>
  </w:endnote>
  <w:endnote w:type="continuationSeparator" w:id="0">
    <w:p w:rsidR="000401DD" w:rsidRDefault="0004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:rsidR="007512FF" w:rsidRDefault="007512FF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800FF">
          <w:rPr>
            <w:noProof/>
            <w:lang w:val="zh-TW"/>
          </w:rPr>
          <w:t>49</w:t>
        </w:r>
        <w:r>
          <w:fldChar w:fldCharType="end"/>
        </w:r>
      </w:p>
    </w:sdtContent>
  </w:sdt>
  <w:p w:rsidR="007512FF" w:rsidRDefault="007512F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1DD" w:rsidRDefault="000401DD">
      <w:r>
        <w:separator/>
      </w:r>
    </w:p>
  </w:footnote>
  <w:footnote w:type="continuationSeparator" w:id="0">
    <w:p w:rsidR="000401DD" w:rsidRDefault="00040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1DD"/>
    <w:rsid w:val="00040719"/>
    <w:rsid w:val="0004570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4907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00AE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73103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2809"/>
    <w:rsid w:val="00212FE2"/>
    <w:rsid w:val="00214156"/>
    <w:rsid w:val="00214BA9"/>
    <w:rsid w:val="00217DCF"/>
    <w:rsid w:val="00221BF0"/>
    <w:rsid w:val="00225853"/>
    <w:rsid w:val="00227D43"/>
    <w:rsid w:val="00231CFA"/>
    <w:rsid w:val="00234F2C"/>
    <w:rsid w:val="002465A9"/>
    <w:rsid w:val="0025196E"/>
    <w:rsid w:val="00252E0C"/>
    <w:rsid w:val="0026029A"/>
    <w:rsid w:val="00263A25"/>
    <w:rsid w:val="002664FE"/>
    <w:rsid w:val="002670FA"/>
    <w:rsid w:val="00281385"/>
    <w:rsid w:val="00282683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6780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09B2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5062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12FF"/>
    <w:rsid w:val="00754A2E"/>
    <w:rsid w:val="00756819"/>
    <w:rsid w:val="00760AB4"/>
    <w:rsid w:val="00762578"/>
    <w:rsid w:val="00763D66"/>
    <w:rsid w:val="007649FE"/>
    <w:rsid w:val="00765F73"/>
    <w:rsid w:val="00771FC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A8F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770C7"/>
    <w:rsid w:val="008800FF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061CF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017E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42FA"/>
    <w:rsid w:val="00A76789"/>
    <w:rsid w:val="00A76F8F"/>
    <w:rsid w:val="00A77B85"/>
    <w:rsid w:val="00A77E44"/>
    <w:rsid w:val="00A837EB"/>
    <w:rsid w:val="00A92B7A"/>
    <w:rsid w:val="00AA158C"/>
    <w:rsid w:val="00AA455F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439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6768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4ADA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28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29D9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B48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8B9CED-EA1D-47CF-BCC2-CD48DAE4A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ED904-8715-4DF1-AEDD-D126EB6B8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48</Pages>
  <Words>2452</Words>
  <Characters>13982</Characters>
  <Application>Microsoft Office Word</Application>
  <DocSecurity>0</DocSecurity>
  <Lines>116</Lines>
  <Paragraphs>32</Paragraphs>
  <ScaleCrop>false</ScaleCrop>
  <Company>Hewlett-Packard Company</Company>
  <LinksUpToDate>false</LinksUpToDate>
  <CharactersWithSpaces>16402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13</cp:revision>
  <cp:lastPrinted>2018-11-20T02:54:00Z</cp:lastPrinted>
  <dcterms:created xsi:type="dcterms:W3CDTF">2024-04-29T07:18:00Z</dcterms:created>
  <dcterms:modified xsi:type="dcterms:W3CDTF">2024-06-25T14:40:00Z</dcterms:modified>
</cp:coreProperties>
</file>