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wdp" ContentType="image/vnd.ms-photo"/>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43354B" w:rsidRPr="00BF7E03" w:rsidRDefault="0043354B" w:rsidP="0043354B">
      <w:pPr>
        <w:spacing w:line="600" w:lineRule="exact"/>
        <w:jc w:val="distribute"/>
        <w:rPr>
          <w:rFonts w:ascii="標楷體" w:eastAsia="標楷體" w:hAnsi="標楷體"/>
          <w:sz w:val="28"/>
        </w:rPr>
      </w:pPr>
      <w:r w:rsidRPr="00BF7E03">
        <w:rPr>
          <w:rFonts w:ascii="標楷體" w:eastAsia="標楷體" w:hAnsi="標楷體" w:hint="eastAsia"/>
          <w:sz w:val="28"/>
        </w:rPr>
        <w:t>新北市立溪崑國民中學1</w:t>
      </w:r>
      <w:r w:rsidR="005F7209">
        <w:rPr>
          <w:rFonts w:ascii="標楷體" w:eastAsia="標楷體" w:hAnsi="標楷體" w:hint="eastAsia"/>
          <w:sz w:val="28"/>
        </w:rPr>
        <w:t>1</w:t>
      </w:r>
      <w:r w:rsidR="00854C99">
        <w:rPr>
          <w:rFonts w:ascii="標楷體" w:eastAsia="標楷體" w:hAnsi="標楷體"/>
          <w:sz w:val="28"/>
        </w:rPr>
        <w:t>3</w:t>
      </w:r>
      <w:r w:rsidRPr="00BF7E03">
        <w:rPr>
          <w:rFonts w:ascii="標楷體" w:eastAsia="標楷體" w:hAnsi="標楷體" w:hint="eastAsia"/>
          <w:sz w:val="28"/>
        </w:rPr>
        <w:t>學年度第一學期第一次定期評量</w:t>
      </w:r>
      <w:r w:rsidR="001164C6">
        <w:rPr>
          <w:rFonts w:ascii="標楷體" w:eastAsia="標楷體" w:hAnsi="標楷體" w:hint="eastAsia"/>
          <w:sz w:val="28"/>
        </w:rPr>
        <w:t xml:space="preserve"> 社會</w:t>
      </w:r>
      <w:r w:rsidRPr="00BF7E03">
        <w:rPr>
          <w:rFonts w:ascii="標楷體" w:eastAsia="標楷體" w:hAnsi="標楷體" w:hint="eastAsia"/>
          <w:sz w:val="28"/>
        </w:rPr>
        <w:t>科</w:t>
      </w:r>
      <w:r>
        <w:rPr>
          <w:rFonts w:ascii="標楷體" w:eastAsia="標楷體" w:hAnsi="標楷體" w:hint="eastAsia"/>
          <w:sz w:val="28"/>
        </w:rPr>
        <w:t xml:space="preserve"> </w:t>
      </w:r>
      <w:r w:rsidRPr="00BF7E03">
        <w:rPr>
          <w:rFonts w:ascii="標楷體" w:eastAsia="標楷體" w:hAnsi="標楷體" w:hint="eastAsia"/>
          <w:sz w:val="28"/>
        </w:rPr>
        <w:t>試</w:t>
      </w:r>
      <w:r>
        <w:rPr>
          <w:rFonts w:ascii="標楷體" w:eastAsia="標楷體" w:hAnsi="標楷體" w:hint="eastAsia"/>
          <w:sz w:val="28"/>
        </w:rPr>
        <w:t>題卷</w:t>
      </w:r>
    </w:p>
    <w:p w:rsidR="0043354B" w:rsidRPr="00BF7E03" w:rsidRDefault="0057675D" w:rsidP="0043354B">
      <w:pPr>
        <w:spacing w:afterLines="50" w:after="180" w:line="600" w:lineRule="exact"/>
        <w:ind w:leftChars="2598" w:left="6235"/>
        <w:rPr>
          <w:rFonts w:ascii="標楷體" w:eastAsia="標楷體" w:hAnsi="標楷體"/>
          <w:sz w:val="28"/>
        </w:rPr>
      </w:pPr>
      <w:r>
        <w:rPr>
          <w:rFonts w:ascii="標楷體" w:eastAsia="標楷體" w:hAnsi="標楷體" w:hint="eastAsia"/>
          <w:sz w:val="28"/>
        </w:rPr>
        <w:t>七</w:t>
      </w:r>
      <w:r w:rsidR="0043354B">
        <w:rPr>
          <w:rFonts w:ascii="標楷體" w:eastAsia="標楷體" w:hAnsi="標楷體" w:hint="eastAsia"/>
          <w:noProof/>
          <w:sz w:val="28"/>
        </w:rPr>
        <mc:AlternateContent>
          <mc:Choice Requires="wps">
            <w:drawing>
              <wp:anchor distT="0" distB="0" distL="114300" distR="114300" simplePos="0" relativeHeight="251659264" behindDoc="0" locked="0" layoutInCell="1" allowOverlap="1" wp14:anchorId="311A167E" wp14:editId="50DDA9F4">
                <wp:simplePos x="0" y="0"/>
                <wp:positionH relativeFrom="column">
                  <wp:posOffset>50165</wp:posOffset>
                </wp:positionH>
                <wp:positionV relativeFrom="paragraph">
                  <wp:posOffset>383540</wp:posOffset>
                </wp:positionV>
                <wp:extent cx="8115300" cy="0"/>
                <wp:effectExtent l="0" t="0" r="19050" b="19050"/>
                <wp:wrapNone/>
                <wp:docPr id="1" name="直線接點 1"/>
                <wp:cNvGraphicFramePr/>
                <a:graphic xmlns:a="http://schemas.openxmlformats.org/drawingml/2006/main">
                  <a:graphicData uri="http://schemas.microsoft.com/office/word/2010/wordprocessingShape">
                    <wps:wsp>
                      <wps:cNvCnPr/>
                      <wps:spPr>
                        <a:xfrm>
                          <a:off x="0" y="0"/>
                          <a:ext cx="8115300" cy="0"/>
                        </a:xfrm>
                        <a:prstGeom prst="line">
                          <a:avLst/>
                        </a:prstGeom>
                        <a:ln w="12700">
                          <a:solidFill>
                            <a:schemeClr val="tx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2FF8F4EB" id="直線接點 1" o:spid="_x0000_s1026" style="position:absolute;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95pt,30.2pt" to="642.95pt,3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" strokecolor="black [3213]" strokeweight="1pt"/>
            </w:pict>
          </mc:Fallback>
        </mc:AlternateContent>
      </w:r>
      <w:r w:rsidR="0043354B" w:rsidRPr="00BF7E03">
        <w:rPr>
          <w:rFonts w:ascii="標楷體" w:eastAsia="標楷體" w:hAnsi="標楷體" w:hint="eastAsia"/>
          <w:sz w:val="28"/>
        </w:rPr>
        <w:t>年級</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班 座號</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姓名</w:t>
      </w:r>
      <w:r w:rsidR="0043354B" w:rsidRPr="00BF7E03">
        <w:rPr>
          <w:rFonts w:ascii="標楷體" w:eastAsia="標楷體" w:hAnsi="標楷體" w:hint="eastAsia"/>
          <w:sz w:val="28"/>
          <w:u w:val="single"/>
        </w:rPr>
        <w:t xml:space="preserve">　　　　　　　　</w:t>
      </w:r>
      <w:r w:rsidR="0043354B" w:rsidRPr="00BF7E03">
        <w:rPr>
          <w:rFonts w:ascii="標楷體" w:eastAsia="標楷體" w:hAnsi="標楷體" w:hint="eastAsia"/>
          <w:sz w:val="28"/>
        </w:rPr>
        <w:t xml:space="preserve"> </w:t>
      </w:r>
    </w:p>
    <w:p w:rsidR="008B6D6D" w:rsidRDefault="008B6D6D" w:rsidP="008B6D6D">
      <w:pPr>
        <w:rPr>
          <w:rFonts w:ascii="標楷體" w:eastAsia="標楷體" w:hAnsi="標楷體"/>
        </w:rPr>
      </w:pPr>
      <w:r>
        <w:rPr>
          <w:rFonts w:ascii="標楷體" w:eastAsia="標楷體" w:hAnsi="標楷體" w:hint="eastAsia"/>
        </w:rPr>
        <w:t>每題2</w:t>
      </w:r>
      <w:r w:rsidR="00212886">
        <w:rPr>
          <w:rFonts w:ascii="標楷體" w:eastAsia="標楷體" w:hAnsi="標楷體" w:hint="eastAsia"/>
        </w:rPr>
        <w:t>.5</w:t>
      </w:r>
      <w:r>
        <w:rPr>
          <w:rFonts w:ascii="標楷體" w:eastAsia="標楷體" w:hAnsi="標楷體" w:hint="eastAsia"/>
        </w:rPr>
        <w:t>分共</w:t>
      </w:r>
      <w:r w:rsidR="00212886">
        <w:rPr>
          <w:rFonts w:ascii="標楷體" w:eastAsia="標楷體" w:hAnsi="標楷體" w:hint="eastAsia"/>
        </w:rPr>
        <w:t>4</w:t>
      </w:r>
      <w:r>
        <w:rPr>
          <w:rFonts w:ascii="標楷體" w:eastAsia="標楷體" w:hAnsi="標楷體" w:hint="eastAsia"/>
        </w:rPr>
        <w:t>0題</w:t>
      </w:r>
    </w:p>
    <w:p w:rsidR="0043354B" w:rsidRPr="00BF7E03" w:rsidRDefault="004A4130" w:rsidP="000F51C9">
      <w:pPr>
        <w:spacing w:line="400" w:lineRule="atLeast"/>
        <w:rPr>
          <w:rFonts w:ascii="標楷體" w:eastAsia="標楷體" w:hAnsi="標楷體"/>
        </w:rPr>
      </w:pPr>
      <w:r>
        <w:rPr>
          <w:rFonts w:ascii="標楷體" w:eastAsia="標楷體" w:hAnsi="標楷體" w:hint="eastAsia"/>
        </w:rPr>
        <w:t>【地理】</w:t>
      </w:r>
    </w:p>
    <w:p w:rsidR="007A2585" w:rsidRDefault="007A2585" w:rsidP="000F51C9">
      <w:pPr>
        <w:spacing w:line="400" w:lineRule="atLeast"/>
        <w:ind w:leftChars="59" w:left="423" w:hangingChars="117" w:hanging="281"/>
        <w:rPr>
          <w:rFonts w:ascii="標楷體" w:eastAsia="標楷體" w:hAnsi="標楷體"/>
        </w:rPr>
      </w:pPr>
      <w:r w:rsidRPr="00EC4734">
        <w:rPr>
          <w:rFonts w:ascii="Times New Roman" w:eastAsia="標楷體" w:hAnsi="Times New Roman" w:cs="Times New Roman"/>
        </w:rPr>
        <w:t>1</w:t>
      </w:r>
      <w:r>
        <w:rPr>
          <w:rFonts w:ascii="標楷體" w:eastAsia="標楷體" w:hAnsi="標楷體" w:hint="eastAsia"/>
        </w:rPr>
        <w:t>、下列有關「經線」與「緯線」的敘述，何者正確</w:t>
      </w:r>
      <w:r w:rsidRPr="00B13DF9">
        <w:rPr>
          <w:rFonts w:ascii="標楷體" w:eastAsia="標楷體" w:hAnsi="標楷體" w:hint="eastAsia"/>
        </w:rPr>
        <w:t>？</w:t>
      </w:r>
    </w:p>
    <w:p w:rsidR="007A2585" w:rsidRDefault="007A2585" w:rsidP="000F51C9">
      <w:pPr>
        <w:spacing w:line="400" w:lineRule="atLeast"/>
        <w:ind w:leftChars="177" w:left="425" w:firstLine="1"/>
        <w:rPr>
          <w:rFonts w:ascii="標楷體" w:eastAsia="標楷體" w:hAnsi="標楷體"/>
        </w:rPr>
      </w:pPr>
      <w:r>
        <w:rPr>
          <w:rFonts w:ascii="標楷體" w:eastAsia="標楷體" w:hAnsi="標楷體" w:hint="eastAsia"/>
        </w:rPr>
        <w:t>(A)</w:t>
      </w:r>
      <w:r w:rsidRPr="00587747">
        <w:rPr>
          <w:rFonts w:ascii="標楷體" w:eastAsia="標楷體" w:hAnsi="標楷體" w:hint="eastAsia"/>
        </w:rPr>
        <w:t xml:space="preserve"> </w:t>
      </w:r>
      <w:r>
        <w:rPr>
          <w:rFonts w:ascii="標楷體" w:eastAsia="標楷體" w:hAnsi="標楷體" w:hint="eastAsia"/>
        </w:rPr>
        <w:t>南北緯線各有</w:t>
      </w:r>
      <w:r w:rsidRPr="00EC4734">
        <w:rPr>
          <w:rFonts w:ascii="Times New Roman" w:eastAsia="標楷體" w:hAnsi="Times New Roman" w:cs="Times New Roman"/>
        </w:rPr>
        <w:t>180</w:t>
      </w:r>
      <m:oMath>
        <m:r>
          <m:rPr>
            <m:sty m:val="p"/>
          </m:rPr>
          <w:rPr>
            <w:rFonts w:ascii="Cambria Math" w:eastAsia="標楷體" w:hAnsi="Cambria Math" w:hint="eastAsia"/>
          </w:rPr>
          <m:t>度</m:t>
        </m:r>
      </m:oMath>
      <w:r w:rsidRPr="00B13DF9">
        <w:rPr>
          <w:rFonts w:ascii="標楷體" w:eastAsia="標楷體" w:hAnsi="標楷體" w:hint="eastAsia"/>
        </w:rPr>
        <w:t xml:space="preserve">　</w:t>
      </w:r>
      <w:r>
        <w:rPr>
          <w:rFonts w:ascii="標楷體" w:eastAsia="標楷體" w:hAnsi="標楷體" w:hint="eastAsia"/>
        </w:rPr>
        <w:t xml:space="preserve">    (B)</w:t>
      </w:r>
      <w:r w:rsidRPr="00587747">
        <w:rPr>
          <w:rFonts w:ascii="標楷體" w:eastAsia="標楷體" w:hAnsi="標楷體" w:hint="eastAsia"/>
        </w:rPr>
        <w:t xml:space="preserve"> </w:t>
      </w:r>
      <w:r>
        <w:rPr>
          <w:rFonts w:ascii="標楷體" w:eastAsia="標楷體" w:hAnsi="標楷體" w:hint="eastAsia"/>
        </w:rPr>
        <w:t>緯線是指連接南北兩極點的半圓弧線</w:t>
      </w:r>
      <w:r w:rsidRPr="00B13DF9">
        <w:rPr>
          <w:rFonts w:ascii="標楷體" w:eastAsia="標楷體" w:hAnsi="標楷體" w:hint="eastAsia"/>
        </w:rPr>
        <w:t xml:space="preserve">　</w:t>
      </w:r>
    </w:p>
    <w:p w:rsidR="007A2585" w:rsidRDefault="007A2585" w:rsidP="000F51C9">
      <w:pPr>
        <w:spacing w:line="400" w:lineRule="atLeast"/>
        <w:ind w:leftChars="177" w:left="425" w:firstLine="1"/>
        <w:rPr>
          <w:rFonts w:ascii="標楷體" w:eastAsia="標楷體" w:hAnsi="標楷體"/>
        </w:rPr>
      </w:pPr>
      <w:r>
        <w:rPr>
          <w:rFonts w:ascii="標楷體" w:eastAsia="標楷體" w:hAnsi="標楷體" w:hint="eastAsia"/>
        </w:rPr>
        <w:t>(C) 每一條經線的長度皆相同  (D) 經線的方向是東西向</w:t>
      </w:r>
      <w:r w:rsidRPr="00B13DF9">
        <w:rPr>
          <w:rFonts w:ascii="標楷體" w:eastAsia="標楷體" w:hAnsi="標楷體" w:hint="eastAsia"/>
        </w:rPr>
        <w:t>。</w:t>
      </w:r>
    </w:p>
    <w:p w:rsidR="007A2585" w:rsidRPr="00722BEC" w:rsidRDefault="007A2585" w:rsidP="000F51C9">
      <w:pPr>
        <w:spacing w:line="400" w:lineRule="atLeast"/>
        <w:ind w:left="567" w:hanging="425"/>
        <w:rPr>
          <w:rFonts w:ascii="標楷體" w:eastAsia="標楷體" w:hAnsi="標楷體"/>
        </w:rPr>
      </w:pPr>
      <w:r>
        <w:rPr>
          <w:rFonts w:ascii="標楷體" w:eastAsia="標楷體" w:hAnsi="標楷體" w:hint="eastAsia"/>
        </w:rPr>
        <w:t>2、台灣土地面積不大，但卻具有眾多的特有生物，原因為何</w:t>
      </w:r>
      <w:r w:rsidRPr="00B13DF9">
        <w:rPr>
          <w:rFonts w:ascii="標楷體" w:eastAsia="標楷體" w:hAnsi="標楷體" w:hint="eastAsia"/>
          <w:szCs w:val="24"/>
        </w:rPr>
        <w:t>？</w:t>
      </w:r>
    </w:p>
    <w:p w:rsidR="007A2585" w:rsidRPr="00B13DF9" w:rsidRDefault="007A2585" w:rsidP="000F51C9">
      <w:pPr>
        <w:spacing w:line="400" w:lineRule="atLeast"/>
        <w:ind w:leftChars="177" w:left="425" w:firstLine="1"/>
        <w:rPr>
          <w:rFonts w:ascii="標楷體" w:eastAsia="標楷體" w:hAnsi="標楷體"/>
        </w:rPr>
      </w:pPr>
      <w:r>
        <w:rPr>
          <w:rFonts w:ascii="標楷體" w:eastAsia="標楷體" w:hAnsi="標楷體" w:hint="eastAsia"/>
        </w:rPr>
        <w:t>(A) 冰河期後形成一孤立島嶼</w:t>
      </w:r>
      <w:r w:rsidRPr="00B13DF9">
        <w:rPr>
          <w:rFonts w:ascii="標楷體" w:eastAsia="標楷體" w:hAnsi="標楷體" w:hint="eastAsia"/>
        </w:rPr>
        <w:t xml:space="preserve">　</w:t>
      </w:r>
      <w:r>
        <w:rPr>
          <w:rFonts w:ascii="標楷體" w:eastAsia="標楷體" w:hAnsi="標楷體" w:hint="eastAsia"/>
        </w:rPr>
        <w:t>(B)</w:t>
      </w:r>
      <w:r w:rsidRPr="00C03680">
        <w:rPr>
          <w:rFonts w:ascii="標楷體" w:eastAsia="標楷體" w:hAnsi="標楷體" w:hint="eastAsia"/>
        </w:rPr>
        <w:t xml:space="preserve"> </w:t>
      </w:r>
      <w:r>
        <w:rPr>
          <w:rFonts w:ascii="標楷體" w:eastAsia="標楷體" w:hAnsi="標楷體" w:hint="eastAsia"/>
        </w:rPr>
        <w:t>位於板塊接觸帶</w:t>
      </w:r>
      <w:r w:rsidRPr="00B13DF9">
        <w:rPr>
          <w:rFonts w:ascii="標楷體" w:eastAsia="標楷體" w:hAnsi="標楷體" w:hint="eastAsia"/>
        </w:rPr>
        <w:t xml:space="preserve">　</w:t>
      </w:r>
      <w:r>
        <w:rPr>
          <w:rFonts w:ascii="標楷體" w:eastAsia="標楷體" w:hAnsi="標楷體" w:hint="eastAsia"/>
        </w:rPr>
        <w:t>(C) 位於太平洋西岸</w:t>
      </w:r>
      <w:r w:rsidRPr="00B13DF9">
        <w:rPr>
          <w:rFonts w:ascii="標楷體" w:eastAsia="標楷體" w:hAnsi="標楷體" w:hint="eastAsia"/>
        </w:rPr>
        <w:t xml:space="preserve">　</w:t>
      </w:r>
      <w:r>
        <w:rPr>
          <w:rFonts w:ascii="標楷體" w:eastAsia="標楷體" w:hAnsi="標楷體" w:hint="eastAsia"/>
        </w:rPr>
        <w:t>(D) 有北回歸線經過</w:t>
      </w:r>
      <w:r w:rsidRPr="00B13DF9">
        <w:rPr>
          <w:rFonts w:ascii="標楷體" w:eastAsia="標楷體" w:hAnsi="標楷體" w:hint="eastAsia"/>
        </w:rPr>
        <w:t>。</w:t>
      </w:r>
    </w:p>
    <w:p w:rsidR="007A2585" w:rsidRDefault="007A2585" w:rsidP="000F51C9">
      <w:pPr>
        <w:spacing w:line="400" w:lineRule="atLeast"/>
        <w:ind w:leftChars="59" w:left="423" w:hangingChars="117" w:hanging="281"/>
        <w:rPr>
          <w:rFonts w:ascii="標楷體" w:eastAsia="標楷體" w:hAnsi="標楷體"/>
        </w:rPr>
      </w:pPr>
      <w:r>
        <w:rPr>
          <w:rFonts w:ascii="標楷體" w:eastAsia="標楷體" w:hAnsi="標楷體" w:hint="eastAsia"/>
        </w:rPr>
        <w:t>3、國際上以穿過哪一城市的格林威治天文臺的經線定為0度經線？</w:t>
      </w:r>
    </w:p>
    <w:p w:rsidR="007A2585" w:rsidRPr="00B13DF9" w:rsidRDefault="007A2585" w:rsidP="000F51C9">
      <w:pPr>
        <w:spacing w:line="400" w:lineRule="atLeast"/>
        <w:ind w:leftChars="177" w:left="425" w:firstLine="1"/>
        <w:rPr>
          <w:rFonts w:ascii="標楷體" w:eastAsia="標楷體" w:hAnsi="標楷體"/>
        </w:rPr>
      </w:pPr>
      <w:r>
        <w:rPr>
          <w:rFonts w:ascii="標楷體" w:eastAsia="標楷體" w:hAnsi="標楷體" w:hint="eastAsia"/>
        </w:rPr>
        <w:t>(A)</w:t>
      </w:r>
      <w:r w:rsidRPr="009911E2">
        <w:rPr>
          <w:rFonts w:ascii="標楷體" w:eastAsia="標楷體" w:hAnsi="標楷體" w:hint="eastAsia"/>
        </w:rPr>
        <w:t xml:space="preserve"> </w:t>
      </w:r>
      <w:r>
        <w:rPr>
          <w:rFonts w:ascii="標楷體" w:eastAsia="標楷體" w:hAnsi="標楷體" w:hint="eastAsia"/>
        </w:rPr>
        <w:t>法國巴黎</w:t>
      </w:r>
      <w:r w:rsidRPr="00B13DF9">
        <w:rPr>
          <w:rFonts w:ascii="標楷體" w:eastAsia="標楷體" w:hAnsi="標楷體" w:hint="eastAsia"/>
        </w:rPr>
        <w:t xml:space="preserve">　</w:t>
      </w:r>
      <w:r>
        <w:rPr>
          <w:rFonts w:ascii="標楷體" w:eastAsia="標楷體" w:hAnsi="標楷體" w:hint="eastAsia"/>
        </w:rPr>
        <w:t>(B)</w:t>
      </w:r>
      <w:r w:rsidRPr="009911E2">
        <w:rPr>
          <w:rFonts w:ascii="標楷體" w:eastAsia="標楷體" w:hAnsi="標楷體" w:hint="eastAsia"/>
        </w:rPr>
        <w:t xml:space="preserve"> </w:t>
      </w:r>
      <w:r>
        <w:rPr>
          <w:rFonts w:ascii="標楷體" w:eastAsia="標楷體" w:hAnsi="標楷體" w:hint="eastAsia"/>
        </w:rPr>
        <w:t>日本東京</w:t>
      </w:r>
      <w:r w:rsidRPr="00B13DF9">
        <w:rPr>
          <w:rFonts w:ascii="標楷體" w:eastAsia="標楷體" w:hAnsi="標楷體" w:hint="eastAsia"/>
        </w:rPr>
        <w:t xml:space="preserve">　</w:t>
      </w:r>
      <w:r>
        <w:rPr>
          <w:rFonts w:ascii="標楷體" w:eastAsia="標楷體" w:hAnsi="標楷體" w:hint="eastAsia"/>
        </w:rPr>
        <w:t>(C) 美國紐約</w:t>
      </w:r>
      <w:r w:rsidRPr="00B13DF9">
        <w:rPr>
          <w:rFonts w:ascii="標楷體" w:eastAsia="標楷體" w:hAnsi="標楷體" w:hint="eastAsia"/>
        </w:rPr>
        <w:t xml:space="preserve">　</w:t>
      </w:r>
      <w:r>
        <w:rPr>
          <w:rFonts w:ascii="標楷體" w:eastAsia="標楷體" w:hAnsi="標楷體" w:hint="eastAsia"/>
        </w:rPr>
        <w:t>(D) 英國倫敦</w:t>
      </w:r>
      <w:r w:rsidRPr="00B13DF9">
        <w:rPr>
          <w:rFonts w:ascii="標楷體" w:eastAsia="標楷體" w:hAnsi="標楷體" w:hint="eastAsia"/>
        </w:rPr>
        <w:t>。</w:t>
      </w:r>
    </w:p>
    <w:p w:rsidR="000F51C9" w:rsidRDefault="007A2585" w:rsidP="000F51C9">
      <w:pPr>
        <w:spacing w:line="400" w:lineRule="atLeast"/>
        <w:ind w:leftChars="59" w:left="423" w:rightChars="223" w:right="535" w:hangingChars="117" w:hanging="281"/>
        <w:rPr>
          <w:rFonts w:ascii="標楷體" w:eastAsia="標楷體" w:hAnsi="標楷體"/>
        </w:rPr>
      </w:pPr>
      <w:r>
        <w:rPr>
          <w:rFonts w:ascii="標楷體" w:eastAsia="標楷體" w:hAnsi="標楷體" w:hint="eastAsia"/>
        </w:rPr>
        <w:t>4、在寒暖流交會處因浮游生物眾多，吸引許多魚群覓食，而擁有豐富的海洋生態資源。台灣受哪些洋流影響，因此海中生物十分多元</w:t>
      </w:r>
      <w:r w:rsidRPr="00B13DF9">
        <w:rPr>
          <w:rFonts w:ascii="標楷體" w:eastAsia="標楷體" w:hAnsi="標楷體" w:hint="eastAsia"/>
        </w:rPr>
        <w:t>？</w:t>
      </w:r>
    </w:p>
    <w:p w:rsidR="007A2585" w:rsidRDefault="007A2585" w:rsidP="000F51C9">
      <w:pPr>
        <w:spacing w:line="400" w:lineRule="atLeast"/>
        <w:ind w:leftChars="176" w:left="422" w:rightChars="223" w:right="535" w:firstLineChars="1" w:firstLine="2"/>
        <w:rPr>
          <w:rFonts w:ascii="標楷體" w:eastAsia="標楷體" w:hAnsi="標楷體"/>
        </w:rPr>
      </w:pPr>
      <w:r>
        <w:rPr>
          <w:rFonts w:ascii="標楷體" w:eastAsia="標楷體" w:hAnsi="標楷體" w:hint="eastAsia"/>
        </w:rPr>
        <w:t>（甲）親潮</w:t>
      </w:r>
      <w:r w:rsidR="000F51C9">
        <w:rPr>
          <w:rFonts w:ascii="標楷體" w:eastAsia="標楷體" w:hAnsi="標楷體" w:hint="eastAsia"/>
        </w:rPr>
        <w:t xml:space="preserve"> </w:t>
      </w:r>
      <w:r>
        <w:rPr>
          <w:rFonts w:ascii="標楷體" w:eastAsia="標楷體" w:hAnsi="標楷體" w:hint="eastAsia"/>
        </w:rPr>
        <w:t>（乙）中國沿岸流</w:t>
      </w:r>
      <w:r w:rsidR="000F51C9">
        <w:rPr>
          <w:rFonts w:ascii="標楷體" w:eastAsia="標楷體" w:hAnsi="標楷體" w:hint="eastAsia"/>
        </w:rPr>
        <w:t xml:space="preserve"> </w:t>
      </w:r>
      <w:r>
        <w:rPr>
          <w:rFonts w:ascii="標楷體" w:eastAsia="標楷體" w:hAnsi="標楷體" w:hint="eastAsia"/>
        </w:rPr>
        <w:t>（丙）黑潮</w:t>
      </w:r>
      <w:r w:rsidR="000F51C9">
        <w:rPr>
          <w:rFonts w:ascii="標楷體" w:eastAsia="標楷體" w:hAnsi="標楷體" w:hint="eastAsia"/>
        </w:rPr>
        <w:t xml:space="preserve"> </w:t>
      </w:r>
      <w:r>
        <w:rPr>
          <w:rFonts w:ascii="標楷體" w:eastAsia="標楷體" w:hAnsi="標楷體" w:hint="eastAsia"/>
        </w:rPr>
        <w:t>（丁）北大西洋暖流</w:t>
      </w:r>
    </w:p>
    <w:p w:rsidR="007A2585" w:rsidRPr="00B13DF9" w:rsidRDefault="007A2585" w:rsidP="000F51C9">
      <w:pPr>
        <w:spacing w:line="400" w:lineRule="atLeast"/>
        <w:ind w:leftChars="177" w:left="425" w:firstLine="1"/>
        <w:rPr>
          <w:rFonts w:ascii="標楷體" w:eastAsia="標楷體" w:hAnsi="標楷體"/>
        </w:rPr>
      </w:pPr>
      <w:r>
        <w:rPr>
          <w:rFonts w:ascii="標楷體" w:eastAsia="標楷體" w:hAnsi="標楷體" w:hint="eastAsia"/>
        </w:rPr>
        <w:t>(A)</w:t>
      </w:r>
      <w:r w:rsidRPr="005855C0">
        <w:rPr>
          <w:rFonts w:ascii="標楷體" w:eastAsia="標楷體" w:hAnsi="標楷體" w:hint="eastAsia"/>
        </w:rPr>
        <w:t xml:space="preserve"> </w:t>
      </w:r>
      <w:r>
        <w:rPr>
          <w:rFonts w:ascii="標楷體" w:eastAsia="標楷體" w:hAnsi="標楷體" w:hint="eastAsia"/>
        </w:rPr>
        <w:t>（甲）（乙）  (B)</w:t>
      </w:r>
      <w:r w:rsidRPr="005855C0">
        <w:rPr>
          <w:rFonts w:ascii="標楷體" w:eastAsia="標楷體" w:hAnsi="標楷體" w:hint="eastAsia"/>
        </w:rPr>
        <w:t xml:space="preserve"> </w:t>
      </w:r>
      <w:r>
        <w:rPr>
          <w:rFonts w:ascii="標楷體" w:eastAsia="標楷體" w:hAnsi="標楷體" w:hint="eastAsia"/>
        </w:rPr>
        <w:t>（乙）（丙）</w:t>
      </w:r>
      <w:r w:rsidRPr="00B13DF9">
        <w:rPr>
          <w:rFonts w:ascii="標楷體" w:eastAsia="標楷體" w:hAnsi="標楷體" w:hint="eastAsia"/>
        </w:rPr>
        <w:t xml:space="preserve">　</w:t>
      </w:r>
      <w:r>
        <w:rPr>
          <w:rFonts w:ascii="標楷體" w:eastAsia="標楷體" w:hAnsi="標楷體" w:hint="eastAsia"/>
        </w:rPr>
        <w:t>(C)</w:t>
      </w:r>
      <w:r w:rsidRPr="005855C0">
        <w:rPr>
          <w:rFonts w:ascii="標楷體" w:eastAsia="標楷體" w:hAnsi="標楷體" w:hint="eastAsia"/>
        </w:rPr>
        <w:t xml:space="preserve"> </w:t>
      </w:r>
      <w:r>
        <w:rPr>
          <w:rFonts w:ascii="標楷體" w:eastAsia="標楷體" w:hAnsi="標楷體" w:hint="eastAsia"/>
        </w:rPr>
        <w:t>（乙）（丁）</w:t>
      </w:r>
      <w:r w:rsidRPr="00B13DF9">
        <w:rPr>
          <w:rFonts w:ascii="標楷體" w:eastAsia="標楷體" w:hAnsi="標楷體" w:hint="eastAsia"/>
        </w:rPr>
        <w:t xml:space="preserve">　</w:t>
      </w:r>
      <w:r>
        <w:rPr>
          <w:rFonts w:ascii="標楷體" w:eastAsia="標楷體" w:hAnsi="標楷體" w:hint="eastAsia"/>
        </w:rPr>
        <w:t>(D)</w:t>
      </w:r>
      <w:r w:rsidRPr="006E4D82">
        <w:rPr>
          <w:rFonts w:ascii="標楷體" w:eastAsia="標楷體" w:hAnsi="標楷體" w:hint="eastAsia"/>
        </w:rPr>
        <w:t xml:space="preserve"> </w:t>
      </w:r>
      <w:r>
        <w:rPr>
          <w:rFonts w:ascii="標楷體" w:eastAsia="標楷體" w:hAnsi="標楷體" w:hint="eastAsia"/>
        </w:rPr>
        <w:t>（甲）（丁）</w:t>
      </w:r>
      <w:r w:rsidRPr="00B13DF9">
        <w:rPr>
          <w:rFonts w:ascii="標楷體" w:eastAsia="標楷體" w:hAnsi="標楷體" w:hint="eastAsia"/>
        </w:rPr>
        <w:t>。</w:t>
      </w:r>
    </w:p>
    <w:p w:rsidR="007A2585" w:rsidRDefault="007A2585" w:rsidP="000F51C9">
      <w:pPr>
        <w:spacing w:line="400" w:lineRule="atLeast"/>
        <w:ind w:leftChars="59" w:left="423" w:rightChars="105" w:right="252" w:hangingChars="117" w:hanging="281"/>
        <w:rPr>
          <w:rFonts w:ascii="標楷體" w:eastAsia="標楷體" w:hAnsi="標楷體"/>
        </w:rPr>
      </w:pPr>
      <w:r>
        <w:rPr>
          <w:rFonts w:ascii="標楷體" w:eastAsia="標楷體" w:hAnsi="標楷體" w:hint="eastAsia"/>
        </w:rPr>
        <w:t>5、花媽想觀看大聯盟的棒球比賽，若在巴爾的摩（西經76</w:t>
      </w:r>
      <w:r>
        <w:rPr>
          <w:rFonts w:ascii="Times New Roman" w:eastAsia="標楷體" w:hAnsi="Times New Roman" w:cs="Times New Roman"/>
        </w:rPr>
        <w:t>º</w:t>
      </w:r>
      <w:r>
        <w:rPr>
          <w:rFonts w:ascii="標楷體" w:eastAsia="標楷體" w:hAnsi="標楷體" w:cs="Times New Roman" w:hint="eastAsia"/>
        </w:rPr>
        <w:t>）</w:t>
      </w:r>
      <w:r w:rsidRPr="00EC4734">
        <w:rPr>
          <w:rFonts w:ascii="Times New Roman" w:eastAsia="標楷體" w:hAnsi="Times New Roman" w:cs="Times New Roman"/>
        </w:rPr>
        <w:t>10</w:t>
      </w:r>
      <w:r w:rsidRPr="00EC4734">
        <w:rPr>
          <w:rFonts w:ascii="Times New Roman" w:eastAsia="標楷體" w:hAnsi="Times New Roman" w:cs="Times New Roman"/>
        </w:rPr>
        <w:t>月</w:t>
      </w:r>
      <w:r w:rsidRPr="00EC4734">
        <w:rPr>
          <w:rFonts w:ascii="Times New Roman" w:eastAsia="標楷體" w:hAnsi="Times New Roman" w:cs="Times New Roman"/>
        </w:rPr>
        <w:t>5</w:t>
      </w:r>
      <w:r w:rsidRPr="00EC4734">
        <w:rPr>
          <w:rFonts w:ascii="Times New Roman" w:eastAsia="標楷體" w:hAnsi="Times New Roman" w:cs="Times New Roman"/>
        </w:rPr>
        <w:t>日上午</w:t>
      </w:r>
      <w:r w:rsidRPr="00EC4734">
        <w:rPr>
          <w:rFonts w:ascii="Times New Roman" w:eastAsia="標楷體" w:hAnsi="Times New Roman" w:cs="Times New Roman"/>
        </w:rPr>
        <w:t>10</w:t>
      </w:r>
      <w:r w:rsidRPr="00EC4734">
        <w:rPr>
          <w:rFonts w:ascii="Times New Roman" w:eastAsia="標楷體" w:hAnsi="Times New Roman" w:cs="Times New Roman"/>
        </w:rPr>
        <w:t>點</w:t>
      </w:r>
      <w:r>
        <w:rPr>
          <w:rFonts w:ascii="Times New Roman" w:eastAsia="標楷體" w:hAnsi="Times New Roman" w:cs="Times New Roman" w:hint="eastAsia"/>
        </w:rPr>
        <w:t>比賽</w:t>
      </w:r>
      <w:r>
        <w:rPr>
          <w:rFonts w:ascii="標楷體" w:eastAsia="標楷體" w:hAnsi="標楷體" w:hint="eastAsia"/>
        </w:rPr>
        <w:t>，在台灣的花媽要幾點準時觀看電視即時（</w:t>
      </w:r>
      <w:r>
        <w:rPr>
          <w:rFonts w:ascii="標楷體" w:eastAsia="標楷體" w:hAnsi="標楷體"/>
        </w:rPr>
        <w:t>live</w:t>
      </w:r>
      <w:r>
        <w:rPr>
          <w:rFonts w:ascii="標楷體" w:eastAsia="標楷體" w:hAnsi="標楷體" w:hint="eastAsia"/>
        </w:rPr>
        <w:t>）轉播</w:t>
      </w:r>
      <w:r w:rsidRPr="00B13DF9">
        <w:rPr>
          <w:rFonts w:ascii="標楷體" w:eastAsia="標楷體" w:hAnsi="標楷體" w:hint="eastAsia"/>
        </w:rPr>
        <w:t>？</w:t>
      </w:r>
    </w:p>
    <w:p w:rsidR="007A2585" w:rsidRDefault="007A2585" w:rsidP="000F51C9">
      <w:pPr>
        <w:spacing w:line="400" w:lineRule="atLeast"/>
        <w:ind w:leftChars="176" w:left="422" w:firstLineChars="1" w:firstLine="2"/>
        <w:rPr>
          <w:rFonts w:ascii="標楷體" w:eastAsia="標楷體" w:hAnsi="標楷體"/>
        </w:rPr>
      </w:pPr>
      <w:r>
        <w:rPr>
          <w:rFonts w:ascii="標楷體" w:eastAsia="標楷體" w:hAnsi="標楷體" w:hint="eastAsia"/>
        </w:rPr>
        <w:t xml:space="preserve">(A) </w:t>
      </w:r>
      <w:r w:rsidRPr="00EC4734">
        <w:rPr>
          <w:rFonts w:ascii="Times New Roman" w:eastAsia="標楷體" w:hAnsi="Times New Roman" w:cs="Times New Roman"/>
        </w:rPr>
        <w:t>10</w:t>
      </w:r>
      <w:r w:rsidRPr="00EC4734">
        <w:rPr>
          <w:rFonts w:ascii="Times New Roman" w:eastAsia="標楷體" w:hAnsi="Times New Roman" w:cs="Times New Roman"/>
        </w:rPr>
        <w:t>月</w:t>
      </w:r>
      <w:r w:rsidRPr="00EC4734">
        <w:rPr>
          <w:rFonts w:ascii="Times New Roman" w:eastAsia="標楷體" w:hAnsi="Times New Roman" w:cs="Times New Roman"/>
        </w:rPr>
        <w:t>5</w:t>
      </w:r>
      <w:r w:rsidRPr="00EC4734">
        <w:rPr>
          <w:rFonts w:ascii="Times New Roman" w:eastAsia="標楷體" w:hAnsi="Times New Roman" w:cs="Times New Roman"/>
        </w:rPr>
        <w:t>日</w:t>
      </w:r>
      <w:r>
        <w:rPr>
          <w:rFonts w:ascii="Times New Roman" w:eastAsia="標楷體" w:hAnsi="Times New Roman" w:cs="Times New Roman" w:hint="eastAsia"/>
        </w:rPr>
        <w:t>下</w:t>
      </w:r>
      <w:r w:rsidRPr="00EC4734">
        <w:rPr>
          <w:rFonts w:ascii="Times New Roman" w:eastAsia="標楷體" w:hAnsi="Times New Roman" w:cs="Times New Roman"/>
        </w:rPr>
        <w:t>午</w:t>
      </w:r>
      <w:r w:rsidRPr="00EC4734">
        <w:rPr>
          <w:rFonts w:ascii="Times New Roman" w:eastAsia="標楷體" w:hAnsi="Times New Roman" w:cs="Times New Roman"/>
        </w:rPr>
        <w:t>1</w:t>
      </w:r>
      <w:r>
        <w:rPr>
          <w:rFonts w:ascii="Times New Roman" w:eastAsia="標楷體" w:hAnsi="Times New Roman" w:cs="Times New Roman" w:hint="eastAsia"/>
        </w:rPr>
        <w:t>4</w:t>
      </w:r>
      <w:r w:rsidRPr="00EC4734">
        <w:rPr>
          <w:rFonts w:ascii="Times New Roman" w:eastAsia="標楷體" w:hAnsi="Times New Roman" w:cs="Times New Roman"/>
        </w:rPr>
        <w:t>點</w:t>
      </w:r>
      <w:r w:rsidRPr="00B13DF9">
        <w:rPr>
          <w:rFonts w:ascii="標楷體" w:eastAsia="標楷體" w:hAnsi="標楷體" w:hint="eastAsia"/>
        </w:rPr>
        <w:t xml:space="preserve">　</w:t>
      </w:r>
      <w:r>
        <w:rPr>
          <w:rFonts w:ascii="標楷體" w:eastAsia="標楷體" w:hAnsi="標楷體" w:hint="eastAsia"/>
        </w:rPr>
        <w:t>(B)</w:t>
      </w:r>
      <w:r w:rsidRPr="00EC4734">
        <w:rPr>
          <w:rFonts w:ascii="標楷體" w:eastAsia="標楷體" w:hAnsi="標楷體" w:hint="eastAsia"/>
        </w:rPr>
        <w:t xml:space="preserve"> </w:t>
      </w:r>
      <w:r w:rsidRPr="00EC4734">
        <w:rPr>
          <w:rFonts w:ascii="Times New Roman" w:eastAsia="標楷體" w:hAnsi="Times New Roman" w:cs="Times New Roman"/>
        </w:rPr>
        <w:t>10</w:t>
      </w:r>
      <w:r w:rsidRPr="00EC4734">
        <w:rPr>
          <w:rFonts w:ascii="Times New Roman" w:eastAsia="標楷體" w:hAnsi="Times New Roman" w:cs="Times New Roman"/>
        </w:rPr>
        <w:t>月</w:t>
      </w:r>
      <w:r w:rsidRPr="00EC4734">
        <w:rPr>
          <w:rFonts w:ascii="Times New Roman" w:eastAsia="標楷體" w:hAnsi="Times New Roman" w:cs="Times New Roman"/>
        </w:rPr>
        <w:t>5</w:t>
      </w:r>
      <w:r w:rsidRPr="00EC4734">
        <w:rPr>
          <w:rFonts w:ascii="Times New Roman" w:eastAsia="標楷體" w:hAnsi="Times New Roman" w:cs="Times New Roman"/>
        </w:rPr>
        <w:t>日</w:t>
      </w:r>
      <w:r>
        <w:rPr>
          <w:rFonts w:ascii="Times New Roman" w:eastAsia="標楷體" w:hAnsi="Times New Roman" w:cs="Times New Roman" w:hint="eastAsia"/>
        </w:rPr>
        <w:t>下</w:t>
      </w:r>
      <w:r w:rsidRPr="00EC4734">
        <w:rPr>
          <w:rFonts w:ascii="Times New Roman" w:eastAsia="標楷體" w:hAnsi="Times New Roman" w:cs="Times New Roman"/>
        </w:rPr>
        <w:t>午</w:t>
      </w:r>
      <w:r>
        <w:rPr>
          <w:rFonts w:ascii="Times New Roman" w:eastAsia="標楷體" w:hAnsi="Times New Roman" w:cs="Times New Roman" w:hint="eastAsia"/>
        </w:rPr>
        <w:t>23</w:t>
      </w:r>
      <w:r w:rsidRPr="00EC4734">
        <w:rPr>
          <w:rFonts w:ascii="Times New Roman" w:eastAsia="標楷體" w:hAnsi="Times New Roman" w:cs="Times New Roman"/>
        </w:rPr>
        <w:t>點</w:t>
      </w:r>
      <w:r w:rsidRPr="00B13DF9">
        <w:rPr>
          <w:rFonts w:ascii="標楷體" w:eastAsia="標楷體" w:hAnsi="標楷體" w:hint="eastAsia"/>
        </w:rPr>
        <w:t xml:space="preserve">　</w:t>
      </w:r>
      <w:r>
        <w:rPr>
          <w:rFonts w:ascii="標楷體" w:eastAsia="標楷體" w:hAnsi="標楷體" w:hint="eastAsia"/>
        </w:rPr>
        <w:t xml:space="preserve">(C) </w:t>
      </w:r>
      <w:r w:rsidRPr="00EC4734">
        <w:rPr>
          <w:rFonts w:ascii="Times New Roman" w:eastAsia="標楷體" w:hAnsi="Times New Roman" w:cs="Times New Roman"/>
        </w:rPr>
        <w:t>10</w:t>
      </w:r>
      <w:r w:rsidRPr="00EC4734">
        <w:rPr>
          <w:rFonts w:ascii="Times New Roman" w:eastAsia="標楷體" w:hAnsi="Times New Roman" w:cs="Times New Roman"/>
        </w:rPr>
        <w:t>月</w:t>
      </w:r>
      <w:r>
        <w:rPr>
          <w:rFonts w:ascii="Times New Roman" w:eastAsia="標楷體" w:hAnsi="Times New Roman" w:cs="Times New Roman" w:hint="eastAsia"/>
        </w:rPr>
        <w:t>6</w:t>
      </w:r>
      <w:r w:rsidRPr="00EC4734">
        <w:rPr>
          <w:rFonts w:ascii="Times New Roman" w:eastAsia="標楷體" w:hAnsi="Times New Roman" w:cs="Times New Roman"/>
        </w:rPr>
        <w:t>日上午</w:t>
      </w:r>
      <w:r w:rsidRPr="00EC4734">
        <w:rPr>
          <w:rFonts w:ascii="Times New Roman" w:eastAsia="標楷體" w:hAnsi="Times New Roman" w:cs="Times New Roman"/>
        </w:rPr>
        <w:t>10</w:t>
      </w:r>
      <w:r w:rsidRPr="00EC4734">
        <w:rPr>
          <w:rFonts w:ascii="Times New Roman" w:eastAsia="標楷體" w:hAnsi="Times New Roman" w:cs="Times New Roman"/>
        </w:rPr>
        <w:t>點</w:t>
      </w:r>
      <w:r w:rsidRPr="00B13DF9">
        <w:rPr>
          <w:rFonts w:ascii="標楷體" w:eastAsia="標楷體" w:hAnsi="標楷體" w:hint="eastAsia"/>
        </w:rPr>
        <w:t xml:space="preserve">　</w:t>
      </w:r>
      <w:r>
        <w:rPr>
          <w:rFonts w:ascii="標楷體" w:eastAsia="標楷體" w:hAnsi="標楷體" w:hint="eastAsia"/>
        </w:rPr>
        <w:t xml:space="preserve">(D) </w:t>
      </w:r>
      <w:r w:rsidRPr="00EC4734">
        <w:rPr>
          <w:rFonts w:ascii="Times New Roman" w:eastAsia="標楷體" w:hAnsi="Times New Roman" w:cs="Times New Roman"/>
        </w:rPr>
        <w:t>10</w:t>
      </w:r>
      <w:r w:rsidRPr="00EC4734">
        <w:rPr>
          <w:rFonts w:ascii="Times New Roman" w:eastAsia="標楷體" w:hAnsi="Times New Roman" w:cs="Times New Roman"/>
        </w:rPr>
        <w:t>月</w:t>
      </w:r>
      <w:r>
        <w:rPr>
          <w:rFonts w:ascii="Times New Roman" w:eastAsia="標楷體" w:hAnsi="Times New Roman" w:cs="Times New Roman" w:hint="eastAsia"/>
        </w:rPr>
        <w:t>6</w:t>
      </w:r>
      <w:r w:rsidRPr="00EC4734">
        <w:rPr>
          <w:rFonts w:ascii="Times New Roman" w:eastAsia="標楷體" w:hAnsi="Times New Roman" w:cs="Times New Roman"/>
        </w:rPr>
        <w:t>日</w:t>
      </w:r>
      <w:r>
        <w:rPr>
          <w:rFonts w:ascii="Times New Roman" w:eastAsia="標楷體" w:hAnsi="Times New Roman" w:cs="Times New Roman" w:hint="eastAsia"/>
        </w:rPr>
        <w:t>下</w:t>
      </w:r>
      <w:r w:rsidRPr="00EC4734">
        <w:rPr>
          <w:rFonts w:ascii="Times New Roman" w:eastAsia="標楷體" w:hAnsi="Times New Roman" w:cs="Times New Roman"/>
        </w:rPr>
        <w:t>午</w:t>
      </w:r>
      <w:r w:rsidRPr="00EC4734">
        <w:rPr>
          <w:rFonts w:ascii="Times New Roman" w:eastAsia="標楷體" w:hAnsi="Times New Roman" w:cs="Times New Roman"/>
        </w:rPr>
        <w:t>1</w:t>
      </w:r>
      <w:r>
        <w:rPr>
          <w:rFonts w:ascii="Times New Roman" w:eastAsia="標楷體" w:hAnsi="Times New Roman" w:cs="Times New Roman" w:hint="eastAsia"/>
        </w:rPr>
        <w:t>3</w:t>
      </w:r>
      <w:r w:rsidRPr="00EC4734">
        <w:rPr>
          <w:rFonts w:ascii="Times New Roman" w:eastAsia="標楷體" w:hAnsi="Times New Roman" w:cs="Times New Roman"/>
        </w:rPr>
        <w:t>點</w:t>
      </w:r>
      <w:r>
        <w:rPr>
          <w:rFonts w:ascii="標楷體" w:eastAsia="標楷體" w:hAnsi="標楷體" w:cs="Times New Roman" w:hint="eastAsia"/>
        </w:rPr>
        <w:t>。</w:t>
      </w:r>
      <w:r w:rsidRPr="00B13DF9">
        <w:rPr>
          <w:rFonts w:ascii="標楷體" w:eastAsia="標楷體" w:hAnsi="標楷體" w:hint="eastAsia"/>
        </w:rPr>
        <w:t xml:space="preserve">　</w:t>
      </w:r>
    </w:p>
    <w:p w:rsidR="007A2585" w:rsidRDefault="007A2585" w:rsidP="000F51C9">
      <w:pPr>
        <w:spacing w:line="400" w:lineRule="atLeast"/>
        <w:ind w:leftChars="59" w:left="423" w:hangingChars="117" w:hanging="281"/>
        <w:rPr>
          <w:rFonts w:ascii="標楷體" w:eastAsia="標楷體" w:hAnsi="標楷體"/>
          <w:szCs w:val="24"/>
        </w:rPr>
      </w:pPr>
      <w:r>
        <w:rPr>
          <w:rFonts w:ascii="標楷體" w:eastAsia="標楷體" w:hAnsi="標楷體" w:hint="eastAsia"/>
        </w:rPr>
        <w:t>6、台灣居交通要衝位置，台灣領空是亞洲哪兩大地區航空南北往來的必經路線</w:t>
      </w:r>
      <w:r w:rsidRPr="00B13DF9">
        <w:rPr>
          <w:rFonts w:ascii="標楷體" w:eastAsia="標楷體" w:hAnsi="標楷體" w:hint="eastAsia"/>
          <w:szCs w:val="24"/>
        </w:rPr>
        <w:t>？</w:t>
      </w:r>
    </w:p>
    <w:p w:rsidR="007A2585" w:rsidRPr="00D31360" w:rsidRDefault="007A2585" w:rsidP="000F51C9">
      <w:pPr>
        <w:spacing w:line="400" w:lineRule="atLeast"/>
        <w:ind w:leftChars="176" w:left="422" w:firstLineChars="1" w:firstLine="2"/>
        <w:rPr>
          <w:rFonts w:ascii="標楷體" w:eastAsia="標楷體" w:hAnsi="標楷體"/>
        </w:rPr>
      </w:pPr>
      <w:r>
        <w:rPr>
          <w:rFonts w:ascii="標楷體" w:eastAsia="標楷體" w:hAnsi="標楷體" w:hint="eastAsia"/>
        </w:rPr>
        <w:t>(A)東北亞、東南亞</w:t>
      </w:r>
      <w:r w:rsidRPr="00B13DF9">
        <w:rPr>
          <w:rFonts w:ascii="標楷體" w:eastAsia="標楷體" w:hAnsi="標楷體" w:hint="eastAsia"/>
        </w:rPr>
        <w:t xml:space="preserve">　</w:t>
      </w:r>
      <w:r>
        <w:rPr>
          <w:rFonts w:ascii="標楷體" w:eastAsia="標楷體" w:hAnsi="標楷體" w:hint="eastAsia"/>
        </w:rPr>
        <w:t>(B）東北亞、西亞</w:t>
      </w:r>
      <w:r w:rsidRPr="00B13DF9">
        <w:rPr>
          <w:rFonts w:ascii="標楷體" w:eastAsia="標楷體" w:hAnsi="標楷體" w:hint="eastAsia"/>
        </w:rPr>
        <w:t xml:space="preserve">　</w:t>
      </w:r>
      <w:r>
        <w:rPr>
          <w:rFonts w:ascii="標楷體" w:eastAsia="標楷體" w:hAnsi="標楷體" w:hint="eastAsia"/>
        </w:rPr>
        <w:t>(C）南亞、東南亞</w:t>
      </w:r>
      <w:r w:rsidRPr="00B13DF9">
        <w:rPr>
          <w:rFonts w:ascii="標楷體" w:eastAsia="標楷體" w:hAnsi="標楷體" w:hint="eastAsia"/>
        </w:rPr>
        <w:t xml:space="preserve">　</w:t>
      </w:r>
      <w:r>
        <w:rPr>
          <w:rFonts w:ascii="標楷體" w:eastAsia="標楷體" w:hAnsi="標楷體" w:hint="eastAsia"/>
        </w:rPr>
        <w:t>(D)</w:t>
      </w:r>
      <w:r w:rsidRPr="00D31360">
        <w:rPr>
          <w:rFonts w:ascii="標楷體" w:eastAsia="標楷體" w:hAnsi="標楷體" w:hint="eastAsia"/>
        </w:rPr>
        <w:t xml:space="preserve"> </w:t>
      </w:r>
      <w:r>
        <w:rPr>
          <w:rFonts w:ascii="標楷體" w:eastAsia="標楷體" w:hAnsi="標楷體" w:hint="eastAsia"/>
        </w:rPr>
        <w:t>西亞、南亞</w:t>
      </w:r>
      <w:r w:rsidRPr="00B13DF9">
        <w:rPr>
          <w:rFonts w:ascii="標楷體" w:eastAsia="標楷體" w:hAnsi="標楷體" w:hint="eastAsia"/>
        </w:rPr>
        <w:t>。</w:t>
      </w:r>
    </w:p>
    <w:p w:rsidR="007A2585" w:rsidRDefault="007A2585" w:rsidP="000F51C9">
      <w:pPr>
        <w:spacing w:line="400" w:lineRule="atLeast"/>
        <w:ind w:leftChars="59" w:left="423" w:hangingChars="117" w:hanging="281"/>
        <w:rPr>
          <w:rFonts w:ascii="標楷體" w:eastAsia="標楷體" w:hAnsi="標楷體"/>
        </w:rPr>
      </w:pPr>
      <w:r>
        <w:rPr>
          <w:rFonts w:ascii="標楷體" w:eastAsia="標楷體" w:hAnsi="標楷體" w:hint="eastAsia"/>
        </w:rPr>
        <w:t>7、下列何者「不是」台灣的特有生物</w:t>
      </w:r>
      <w:r w:rsidRPr="00B13DF9">
        <w:rPr>
          <w:rFonts w:ascii="標楷體" w:eastAsia="標楷體" w:hAnsi="標楷體" w:hint="eastAsia"/>
        </w:rPr>
        <w:t>？</w:t>
      </w:r>
    </w:p>
    <w:p w:rsidR="007A2585" w:rsidRPr="00257111" w:rsidRDefault="007A2585" w:rsidP="000F51C9">
      <w:pPr>
        <w:spacing w:line="400" w:lineRule="atLeast"/>
        <w:ind w:leftChars="177" w:left="425" w:firstLine="1"/>
        <w:rPr>
          <w:rFonts w:ascii="標楷體" w:eastAsia="標楷體" w:hAnsi="標楷體"/>
        </w:rPr>
      </w:pPr>
      <w:r>
        <w:rPr>
          <w:rFonts w:ascii="標楷體" w:eastAsia="標楷體" w:hAnsi="標楷體" w:hint="eastAsia"/>
        </w:rPr>
        <w:t>(A)台灣紅檜</w:t>
      </w:r>
      <w:r w:rsidRPr="00B13DF9">
        <w:rPr>
          <w:rFonts w:ascii="標楷體" w:eastAsia="標楷體" w:hAnsi="標楷體" w:hint="eastAsia"/>
        </w:rPr>
        <w:t xml:space="preserve">　</w:t>
      </w:r>
      <w:r>
        <w:rPr>
          <w:rFonts w:ascii="標楷體" w:eastAsia="標楷體" w:hAnsi="標楷體" w:hint="eastAsia"/>
        </w:rPr>
        <w:t>(B)櫻花鉤吻鮭</w:t>
      </w:r>
      <w:r w:rsidRPr="00B13DF9">
        <w:rPr>
          <w:rFonts w:ascii="標楷體" w:eastAsia="標楷體" w:hAnsi="標楷體" w:hint="eastAsia"/>
        </w:rPr>
        <w:t xml:space="preserve">　</w:t>
      </w:r>
      <w:r>
        <w:rPr>
          <w:rFonts w:ascii="標楷體" w:eastAsia="標楷體" w:hAnsi="標楷體" w:hint="eastAsia"/>
        </w:rPr>
        <w:t>(C)大貓熊</w:t>
      </w:r>
      <w:r w:rsidRPr="00B13DF9">
        <w:rPr>
          <w:rFonts w:ascii="標楷體" w:eastAsia="標楷體" w:hAnsi="標楷體" w:hint="eastAsia"/>
        </w:rPr>
        <w:t xml:space="preserve">　</w:t>
      </w:r>
      <w:r>
        <w:rPr>
          <w:rFonts w:ascii="標楷體" w:eastAsia="標楷體" w:hAnsi="標楷體" w:hint="eastAsia"/>
        </w:rPr>
        <w:t>(D)</w:t>
      </w:r>
      <w:r w:rsidRPr="00D31360">
        <w:rPr>
          <w:rFonts w:ascii="標楷體" w:eastAsia="標楷體" w:hAnsi="標楷體" w:hint="eastAsia"/>
        </w:rPr>
        <w:t xml:space="preserve"> </w:t>
      </w:r>
      <w:r>
        <w:rPr>
          <w:rFonts w:ascii="標楷體" w:eastAsia="標楷體" w:hAnsi="標楷體" w:hint="eastAsia"/>
        </w:rPr>
        <w:t>台灣獼猴</w:t>
      </w:r>
      <w:r w:rsidRPr="00B13DF9">
        <w:rPr>
          <w:rFonts w:ascii="標楷體" w:eastAsia="標楷體" w:hAnsi="標楷體" w:hint="eastAsia"/>
        </w:rPr>
        <w:t>。</w:t>
      </w:r>
    </w:p>
    <w:p w:rsidR="007A2585" w:rsidRDefault="007A2585" w:rsidP="000F51C9">
      <w:pPr>
        <w:spacing w:line="400" w:lineRule="atLeast"/>
        <w:ind w:leftChars="59" w:left="423" w:hangingChars="117" w:hanging="281"/>
        <w:rPr>
          <w:rFonts w:ascii="標楷體" w:eastAsia="標楷體" w:hAnsi="標楷體"/>
        </w:rPr>
      </w:pPr>
      <w:r>
        <w:rPr>
          <w:rFonts w:ascii="標楷體" w:eastAsia="標楷體" w:hAnsi="標楷體" w:hint="eastAsia"/>
        </w:rPr>
        <w:t>8、老師以網格座標</w:t>
      </w:r>
      <w:r w:rsidRPr="00EC4734">
        <w:rPr>
          <w:rFonts w:ascii="Times New Roman" w:eastAsia="標楷體" w:hAnsi="Times New Roman" w:cs="Times New Roman"/>
        </w:rPr>
        <w:t>（</w:t>
      </w:r>
      <w:r w:rsidRPr="00EC4734">
        <w:rPr>
          <w:rFonts w:ascii="Times New Roman" w:eastAsia="標楷體" w:hAnsi="Times New Roman" w:cs="Times New Roman"/>
        </w:rPr>
        <w:t>1</w:t>
      </w:r>
      <w:r w:rsidRPr="00EC4734">
        <w:rPr>
          <w:rFonts w:ascii="Times New Roman" w:eastAsia="標楷體" w:hAnsi="Times New Roman" w:cs="Times New Roman"/>
        </w:rPr>
        <w:t>，</w:t>
      </w:r>
      <w:r w:rsidRPr="00EC4734">
        <w:rPr>
          <w:rFonts w:ascii="Times New Roman" w:eastAsia="標楷體" w:hAnsi="Times New Roman" w:cs="Times New Roman"/>
        </w:rPr>
        <w:t>A</w:t>
      </w:r>
      <w:r w:rsidRPr="00EC4734">
        <w:rPr>
          <w:rFonts w:ascii="Times New Roman" w:eastAsia="標楷體" w:hAnsi="Times New Roman" w:cs="Times New Roman"/>
        </w:rPr>
        <w:t>）、（</w:t>
      </w:r>
      <w:r w:rsidRPr="00EC4734">
        <w:rPr>
          <w:rFonts w:ascii="Times New Roman" w:eastAsia="標楷體" w:hAnsi="Times New Roman" w:cs="Times New Roman"/>
        </w:rPr>
        <w:t>1</w:t>
      </w:r>
      <w:r w:rsidRPr="00EC4734">
        <w:rPr>
          <w:rFonts w:ascii="Times New Roman" w:eastAsia="標楷體" w:hAnsi="Times New Roman" w:cs="Times New Roman"/>
        </w:rPr>
        <w:t>，</w:t>
      </w:r>
      <w:r w:rsidRPr="00EC4734">
        <w:rPr>
          <w:rFonts w:ascii="Times New Roman" w:eastAsia="標楷體" w:hAnsi="Times New Roman" w:cs="Times New Roman"/>
        </w:rPr>
        <w:t>B</w:t>
      </w:r>
      <w:r w:rsidRPr="00EC4734">
        <w:rPr>
          <w:rFonts w:ascii="Times New Roman" w:eastAsia="標楷體" w:hAnsi="Times New Roman" w:cs="Times New Roman"/>
        </w:rPr>
        <w:t>）</w:t>
      </w:r>
      <w:r>
        <w:rPr>
          <w:rFonts w:ascii="標楷體" w:eastAsia="標楷體" w:hAnsi="標楷體" w:hint="eastAsia"/>
        </w:rPr>
        <w:t>的代表方式，要同學在地圖上圈出台北市政府的位置，此種表示位置的方法為何</w:t>
      </w:r>
      <w:r w:rsidRPr="00B13DF9">
        <w:rPr>
          <w:rFonts w:ascii="標楷體" w:eastAsia="標楷體" w:hAnsi="標楷體" w:hint="eastAsia"/>
        </w:rPr>
        <w:t>？</w:t>
      </w:r>
    </w:p>
    <w:p w:rsidR="007A2585" w:rsidRPr="00D31360" w:rsidRDefault="007A2585" w:rsidP="000F51C9">
      <w:pPr>
        <w:spacing w:line="400" w:lineRule="atLeast"/>
        <w:ind w:leftChars="177" w:left="425" w:firstLine="1"/>
        <w:rPr>
          <w:rFonts w:ascii="標楷體" w:eastAsia="標楷體" w:hAnsi="標楷體"/>
        </w:rPr>
      </w:pPr>
      <w:r>
        <w:rPr>
          <w:rFonts w:ascii="標楷體" w:eastAsia="標楷體" w:hAnsi="標楷體" w:hint="eastAsia"/>
        </w:rPr>
        <w:t>(A)</w:t>
      </w:r>
      <w:r w:rsidRPr="005D5FDC">
        <w:rPr>
          <w:rFonts w:ascii="標楷體" w:eastAsia="標楷體" w:hAnsi="標楷體" w:hint="eastAsia"/>
        </w:rPr>
        <w:t xml:space="preserve"> </w:t>
      </w:r>
      <w:r>
        <w:rPr>
          <w:rFonts w:ascii="標楷體" w:eastAsia="標楷體" w:hAnsi="標楷體" w:hint="eastAsia"/>
        </w:rPr>
        <w:t>海拔位置</w:t>
      </w:r>
      <w:r w:rsidRPr="00B13DF9">
        <w:rPr>
          <w:rFonts w:ascii="標楷體" w:eastAsia="標楷體" w:hAnsi="標楷體" w:hint="eastAsia"/>
        </w:rPr>
        <w:t xml:space="preserve">　</w:t>
      </w:r>
      <w:r>
        <w:rPr>
          <w:rFonts w:ascii="標楷體" w:eastAsia="標楷體" w:hAnsi="標楷體" w:hint="eastAsia"/>
        </w:rPr>
        <w:t>(B)海陸位置</w:t>
      </w:r>
      <w:r w:rsidRPr="00B13DF9">
        <w:rPr>
          <w:rFonts w:ascii="標楷體" w:eastAsia="標楷體" w:hAnsi="標楷體" w:hint="eastAsia"/>
        </w:rPr>
        <w:t xml:space="preserve">　</w:t>
      </w:r>
      <w:r>
        <w:rPr>
          <w:rFonts w:ascii="標楷體" w:eastAsia="標楷體" w:hAnsi="標楷體" w:hint="eastAsia"/>
        </w:rPr>
        <w:t>(C)</w:t>
      </w:r>
      <w:r w:rsidRPr="005D5FDC">
        <w:rPr>
          <w:rFonts w:ascii="標楷體" w:eastAsia="標楷體" w:hAnsi="標楷體" w:hint="eastAsia"/>
        </w:rPr>
        <w:t xml:space="preserve"> </w:t>
      </w:r>
      <w:r>
        <w:rPr>
          <w:rFonts w:ascii="標楷體" w:eastAsia="標楷體" w:hAnsi="標楷體" w:hint="eastAsia"/>
        </w:rPr>
        <w:t>相對位置</w:t>
      </w:r>
      <w:r w:rsidRPr="00B13DF9">
        <w:rPr>
          <w:rFonts w:ascii="標楷體" w:eastAsia="標楷體" w:hAnsi="標楷體" w:hint="eastAsia"/>
        </w:rPr>
        <w:t xml:space="preserve">　</w:t>
      </w:r>
      <w:r>
        <w:rPr>
          <w:rFonts w:ascii="標楷體" w:eastAsia="標楷體" w:hAnsi="標楷體" w:hint="eastAsia"/>
        </w:rPr>
        <w:t>(D)</w:t>
      </w:r>
      <w:r w:rsidRPr="005D5FDC">
        <w:rPr>
          <w:rFonts w:ascii="標楷體" w:eastAsia="標楷體" w:hAnsi="標楷體" w:hint="eastAsia"/>
        </w:rPr>
        <w:t xml:space="preserve"> </w:t>
      </w:r>
      <w:r>
        <w:rPr>
          <w:rFonts w:ascii="標楷體" w:eastAsia="標楷體" w:hAnsi="標楷體" w:hint="eastAsia"/>
        </w:rPr>
        <w:t>絕對位置</w:t>
      </w:r>
      <w:r w:rsidRPr="00D31360">
        <w:rPr>
          <w:rFonts w:ascii="標楷體" w:eastAsia="標楷體" w:hAnsi="標楷體" w:hint="eastAsia"/>
        </w:rPr>
        <w:t xml:space="preserve"> </w:t>
      </w:r>
      <w:r w:rsidRPr="00B13DF9">
        <w:rPr>
          <w:rFonts w:ascii="標楷體" w:eastAsia="標楷體" w:hAnsi="標楷體" w:hint="eastAsia"/>
        </w:rPr>
        <w:t>。</w:t>
      </w:r>
    </w:p>
    <w:p w:rsidR="007A2585" w:rsidRDefault="007A2585" w:rsidP="000F51C9">
      <w:pPr>
        <w:spacing w:line="400" w:lineRule="atLeast"/>
        <w:ind w:leftChars="59" w:left="423" w:hangingChars="117" w:hanging="281"/>
        <w:rPr>
          <w:rFonts w:ascii="標楷體" w:eastAsia="標楷體" w:hAnsi="標楷體"/>
          <w:szCs w:val="24"/>
        </w:rPr>
      </w:pPr>
      <w:r>
        <w:rPr>
          <w:rFonts w:ascii="標楷體" w:eastAsia="標楷體" w:hAnsi="標楷體" w:hint="eastAsia"/>
        </w:rPr>
        <w:t>9、台灣土地面積不大，又缺乏天然資源，但卻能創造出亮眼的經濟成果，主要仰賴於哪一方面的發展</w:t>
      </w:r>
      <w:r w:rsidRPr="00B13DF9">
        <w:rPr>
          <w:rFonts w:ascii="標楷體" w:eastAsia="標楷體" w:hAnsi="標楷體" w:hint="eastAsia"/>
          <w:szCs w:val="24"/>
        </w:rPr>
        <w:t>？</w:t>
      </w:r>
    </w:p>
    <w:p w:rsidR="007A2585" w:rsidRPr="00B13DF9" w:rsidRDefault="007A2585" w:rsidP="000F51C9">
      <w:pPr>
        <w:spacing w:line="400" w:lineRule="atLeast"/>
        <w:ind w:leftChars="176" w:left="422" w:firstLineChars="1" w:firstLine="2"/>
        <w:rPr>
          <w:rFonts w:ascii="標楷體" w:eastAsia="標楷體" w:hAnsi="標楷體"/>
        </w:rPr>
      </w:pPr>
      <w:r>
        <w:rPr>
          <w:rFonts w:ascii="標楷體" w:eastAsia="標楷體" w:hAnsi="標楷體" w:hint="eastAsia"/>
        </w:rPr>
        <w:t>(A)地處溫帶</w:t>
      </w:r>
      <w:r w:rsidRPr="00B13DF9">
        <w:rPr>
          <w:rFonts w:ascii="標楷體" w:eastAsia="標楷體" w:hAnsi="標楷體" w:hint="eastAsia"/>
        </w:rPr>
        <w:t xml:space="preserve">　</w:t>
      </w:r>
      <w:r>
        <w:rPr>
          <w:rFonts w:ascii="標楷體" w:eastAsia="標楷體" w:hAnsi="標楷體" w:hint="eastAsia"/>
        </w:rPr>
        <w:t>(B）國際貿易</w:t>
      </w:r>
      <w:r w:rsidRPr="00B13DF9">
        <w:rPr>
          <w:rFonts w:ascii="標楷體" w:eastAsia="標楷體" w:hAnsi="標楷體" w:hint="eastAsia"/>
        </w:rPr>
        <w:t xml:space="preserve">　</w:t>
      </w:r>
      <w:r>
        <w:rPr>
          <w:rFonts w:ascii="標楷體" w:eastAsia="標楷體" w:hAnsi="標楷體" w:hint="eastAsia"/>
        </w:rPr>
        <w:t>(C）人口眾多</w:t>
      </w:r>
      <w:r w:rsidRPr="00B13DF9">
        <w:rPr>
          <w:rFonts w:ascii="標楷體" w:eastAsia="標楷體" w:hAnsi="標楷體" w:hint="eastAsia"/>
        </w:rPr>
        <w:t xml:space="preserve">　</w:t>
      </w:r>
      <w:r>
        <w:rPr>
          <w:rFonts w:ascii="標楷體" w:eastAsia="標楷體" w:hAnsi="標楷體" w:hint="eastAsia"/>
        </w:rPr>
        <w:t>(D)石油礦產</w:t>
      </w:r>
      <w:r w:rsidRPr="00B13DF9">
        <w:rPr>
          <w:rFonts w:ascii="標楷體" w:eastAsia="標楷體" w:hAnsi="標楷體" w:hint="eastAsia"/>
        </w:rPr>
        <w:t>。</w:t>
      </w:r>
    </w:p>
    <w:p w:rsidR="007A2585" w:rsidRDefault="007A2585" w:rsidP="000F51C9">
      <w:pPr>
        <w:spacing w:line="400" w:lineRule="atLeast"/>
        <w:ind w:left="425" w:rightChars="46" w:right="110" w:hangingChars="177" w:hanging="425"/>
        <w:rPr>
          <w:rFonts w:ascii="標楷體" w:eastAsia="標楷體" w:hAnsi="標楷體"/>
        </w:rPr>
      </w:pPr>
      <w:r>
        <w:rPr>
          <w:rFonts w:ascii="標楷體" w:eastAsia="標楷體" w:hAnsi="標楷體" w:hint="eastAsia"/>
        </w:rPr>
        <w:t>10、</w:t>
      </w:r>
      <w:r w:rsidRPr="00D76E7E">
        <w:rPr>
          <w:rFonts w:ascii="標楷體" w:eastAsia="標楷體" w:hAnsi="標楷體" w:hint="eastAsia"/>
          <w:u w:val="single"/>
        </w:rPr>
        <w:t>布布</w:t>
      </w:r>
      <w:r>
        <w:rPr>
          <w:rFonts w:ascii="標楷體" w:eastAsia="標楷體" w:hAnsi="標楷體" w:hint="eastAsia"/>
        </w:rPr>
        <w:t>準備到日本自助旅行，為規劃旅行路線圖，必須估計每天的路程遠近。請問：下列各項地圖要素中，何者是</w:t>
      </w:r>
      <w:r w:rsidRPr="00D76E7E">
        <w:rPr>
          <w:rFonts w:ascii="標楷體" w:eastAsia="標楷體" w:hAnsi="標楷體" w:hint="eastAsia"/>
          <w:u w:val="single"/>
        </w:rPr>
        <w:t>布布</w:t>
      </w:r>
      <w:r>
        <w:rPr>
          <w:rFonts w:ascii="標楷體" w:eastAsia="標楷體" w:hAnsi="標楷體" w:hint="eastAsia"/>
        </w:rPr>
        <w:t>預估路程時間必須參考的項目？</w:t>
      </w:r>
    </w:p>
    <w:p w:rsidR="007A2585" w:rsidRPr="006E138A" w:rsidRDefault="007A2585" w:rsidP="000F51C9">
      <w:pPr>
        <w:spacing w:line="400" w:lineRule="atLeast"/>
        <w:ind w:leftChars="177" w:left="425" w:firstLine="1"/>
        <w:rPr>
          <w:rFonts w:ascii="標楷體" w:eastAsia="標楷體" w:hAnsi="標楷體"/>
        </w:rPr>
      </w:pPr>
      <w:r>
        <w:rPr>
          <w:rFonts w:ascii="標楷體" w:eastAsia="標楷體" w:hAnsi="標楷體" w:hint="eastAsia"/>
        </w:rPr>
        <w:t>(A)比例尺</w:t>
      </w:r>
      <w:r w:rsidRPr="00B13DF9">
        <w:rPr>
          <w:rFonts w:ascii="標楷體" w:eastAsia="標楷體" w:hAnsi="標楷體" w:hint="eastAsia"/>
        </w:rPr>
        <w:t xml:space="preserve">　</w:t>
      </w:r>
      <w:r>
        <w:rPr>
          <w:rFonts w:ascii="標楷體" w:eastAsia="標楷體" w:hAnsi="標楷體" w:hint="eastAsia"/>
        </w:rPr>
        <w:t>(B)圖例</w:t>
      </w:r>
      <w:r w:rsidRPr="00B13DF9">
        <w:rPr>
          <w:rFonts w:ascii="標楷體" w:eastAsia="標楷體" w:hAnsi="標楷體" w:hint="eastAsia"/>
        </w:rPr>
        <w:t xml:space="preserve">　</w:t>
      </w:r>
      <w:r>
        <w:rPr>
          <w:rFonts w:ascii="標楷體" w:eastAsia="標楷體" w:hAnsi="標楷體" w:hint="eastAsia"/>
        </w:rPr>
        <w:t>(C)經緯度</w:t>
      </w:r>
      <w:r w:rsidRPr="00B13DF9">
        <w:rPr>
          <w:rFonts w:ascii="標楷體" w:eastAsia="標楷體" w:hAnsi="標楷體" w:hint="eastAsia"/>
        </w:rPr>
        <w:t xml:space="preserve">　</w:t>
      </w:r>
      <w:r>
        <w:rPr>
          <w:rFonts w:ascii="標楷體" w:eastAsia="標楷體" w:hAnsi="標楷體" w:hint="eastAsia"/>
        </w:rPr>
        <w:t>(D)方向標</w:t>
      </w:r>
      <w:r w:rsidRPr="00B13DF9">
        <w:rPr>
          <w:rFonts w:ascii="標楷體" w:eastAsia="標楷體" w:hAnsi="標楷體" w:hint="eastAsia"/>
        </w:rPr>
        <w:t>。</w:t>
      </w:r>
    </w:p>
    <w:p w:rsidR="007A2585" w:rsidRDefault="007A2585" w:rsidP="000F51C9">
      <w:pPr>
        <w:spacing w:line="400" w:lineRule="atLeast"/>
        <w:ind w:left="425" w:hangingChars="177" w:hanging="425"/>
        <w:rPr>
          <w:rFonts w:ascii="標楷體" w:eastAsia="標楷體" w:hAnsi="標楷體"/>
        </w:rPr>
      </w:pPr>
      <w:r w:rsidRPr="00EC4734">
        <w:rPr>
          <w:rFonts w:ascii="Times New Roman" w:eastAsia="標楷體" w:hAnsi="Times New Roman" w:cs="Times New Roman"/>
        </w:rPr>
        <w:t>11</w:t>
      </w:r>
      <w:r>
        <w:rPr>
          <w:rFonts w:ascii="標楷體" w:eastAsia="標楷體" w:hAnsi="標楷體" w:hint="eastAsia"/>
        </w:rPr>
        <w:t>、地球由西向東自轉，平均每小時自轉經度15度，故將每15度劃分為一個時區，因此全球共分為幾個時區</w:t>
      </w:r>
      <w:r w:rsidRPr="00B13DF9">
        <w:rPr>
          <w:rFonts w:ascii="標楷體" w:eastAsia="標楷體" w:hAnsi="標楷體" w:hint="eastAsia"/>
        </w:rPr>
        <w:t>？</w:t>
      </w:r>
    </w:p>
    <w:p w:rsidR="007A2585" w:rsidRPr="00B13DF9" w:rsidRDefault="007A2585" w:rsidP="000F51C9">
      <w:pPr>
        <w:spacing w:line="400" w:lineRule="atLeast"/>
        <w:ind w:leftChars="176" w:left="422" w:firstLineChars="1" w:firstLine="2"/>
        <w:rPr>
          <w:rFonts w:ascii="標楷體" w:eastAsia="標楷體" w:hAnsi="標楷體"/>
        </w:rPr>
      </w:pPr>
      <w:r>
        <w:rPr>
          <w:rFonts w:ascii="標楷體" w:eastAsia="標楷體" w:hAnsi="標楷體" w:hint="eastAsia"/>
        </w:rPr>
        <w:t>(A) 8個  (B)</w:t>
      </w:r>
      <w:r w:rsidRPr="00C818ED">
        <w:rPr>
          <w:rFonts w:ascii="標楷體" w:eastAsia="標楷體" w:hAnsi="標楷體" w:hint="eastAsia"/>
        </w:rPr>
        <w:t xml:space="preserve"> </w:t>
      </w:r>
      <w:r>
        <w:rPr>
          <w:rFonts w:ascii="標楷體" w:eastAsia="標楷體" w:hAnsi="標楷體" w:hint="eastAsia"/>
        </w:rPr>
        <w:t>12個</w:t>
      </w:r>
      <w:r w:rsidRPr="00B13DF9">
        <w:rPr>
          <w:rFonts w:ascii="標楷體" w:eastAsia="標楷體" w:hAnsi="標楷體" w:hint="eastAsia"/>
        </w:rPr>
        <w:t xml:space="preserve">　</w:t>
      </w:r>
      <w:r>
        <w:rPr>
          <w:rFonts w:ascii="標楷體" w:eastAsia="標楷體" w:hAnsi="標楷體" w:hint="eastAsia"/>
        </w:rPr>
        <w:t>(C）16個</w:t>
      </w:r>
      <w:r w:rsidRPr="00B13DF9">
        <w:rPr>
          <w:rFonts w:ascii="標楷體" w:eastAsia="標楷體" w:hAnsi="標楷體" w:hint="eastAsia"/>
        </w:rPr>
        <w:t xml:space="preserve">　</w:t>
      </w:r>
      <w:r>
        <w:rPr>
          <w:rFonts w:ascii="標楷體" w:eastAsia="標楷體" w:hAnsi="標楷體" w:hint="eastAsia"/>
        </w:rPr>
        <w:t>(D) 24個</w:t>
      </w:r>
      <w:r w:rsidRPr="00C818ED">
        <w:rPr>
          <w:rFonts w:ascii="標楷體" w:eastAsia="標楷體" w:hAnsi="標楷體" w:hint="eastAsia"/>
        </w:rPr>
        <w:t xml:space="preserve"> </w:t>
      </w:r>
      <w:r w:rsidRPr="00B13DF9">
        <w:rPr>
          <w:rFonts w:ascii="標楷體" w:eastAsia="標楷體" w:hAnsi="標楷體" w:hint="eastAsia"/>
        </w:rPr>
        <w:t>。</w:t>
      </w:r>
    </w:p>
    <w:p w:rsidR="007A2585" w:rsidRDefault="007A2585" w:rsidP="000F51C9">
      <w:pPr>
        <w:spacing w:line="400" w:lineRule="atLeast"/>
        <w:ind w:left="425" w:hangingChars="177" w:hanging="425"/>
        <w:rPr>
          <w:rFonts w:ascii="標楷體" w:eastAsia="標楷體" w:hAnsi="標楷體"/>
        </w:rPr>
      </w:pPr>
      <w:r w:rsidRPr="00EC4734">
        <w:rPr>
          <w:rFonts w:ascii="Times New Roman" w:eastAsia="標楷體" w:hAnsi="Times New Roman" w:cs="Times New Roman"/>
        </w:rPr>
        <w:t>12</w:t>
      </w:r>
      <w:r>
        <w:rPr>
          <w:rFonts w:ascii="標楷體" w:eastAsia="標楷體" w:hAnsi="標楷體" w:hint="eastAsia"/>
        </w:rPr>
        <w:t>、下列關於台灣與各鄰國相對位置的敘述，何者正確</w:t>
      </w:r>
      <w:r w:rsidRPr="00B13DF9">
        <w:rPr>
          <w:rFonts w:ascii="標楷體" w:eastAsia="標楷體" w:hAnsi="標楷體" w:hint="eastAsia"/>
        </w:rPr>
        <w:t>？</w:t>
      </w:r>
    </w:p>
    <w:p w:rsidR="007A2585" w:rsidRDefault="007A2585" w:rsidP="000F51C9">
      <w:pPr>
        <w:spacing w:line="400" w:lineRule="atLeast"/>
        <w:ind w:leftChars="177" w:left="425" w:firstLine="1"/>
        <w:rPr>
          <w:rFonts w:ascii="標楷體" w:eastAsia="標楷體" w:hAnsi="標楷體"/>
        </w:rPr>
      </w:pPr>
      <w:r>
        <w:rPr>
          <w:rFonts w:ascii="標楷體" w:eastAsia="標楷體" w:hAnsi="標楷體" w:hint="eastAsia"/>
        </w:rPr>
        <w:t>(A)越南位在台灣的東北方  (B)南韓位在台灣的南方</w:t>
      </w:r>
      <w:r w:rsidRPr="00BB327B">
        <w:rPr>
          <w:rFonts w:ascii="標楷體" w:eastAsia="標楷體" w:hAnsi="標楷體" w:hint="eastAsia"/>
        </w:rPr>
        <w:t xml:space="preserve"> </w:t>
      </w:r>
    </w:p>
    <w:p w:rsidR="007A2585" w:rsidRPr="00B13DF9" w:rsidRDefault="007A2585" w:rsidP="000F51C9">
      <w:pPr>
        <w:spacing w:line="400" w:lineRule="atLeast"/>
        <w:ind w:leftChars="177" w:left="425" w:firstLine="1"/>
        <w:rPr>
          <w:rFonts w:ascii="標楷體" w:eastAsia="標楷體" w:hAnsi="標楷體"/>
          <w:szCs w:val="24"/>
        </w:rPr>
      </w:pPr>
      <w:r>
        <w:rPr>
          <w:rFonts w:ascii="標楷體" w:eastAsia="標楷體" w:hAnsi="標楷體" w:hint="eastAsia"/>
        </w:rPr>
        <w:t>(C)日本位在台灣的東北方</w:t>
      </w:r>
      <w:r w:rsidRPr="00B13DF9">
        <w:rPr>
          <w:rFonts w:ascii="標楷體" w:eastAsia="標楷體" w:hAnsi="標楷體" w:hint="eastAsia"/>
        </w:rPr>
        <w:t xml:space="preserve">　</w:t>
      </w:r>
      <w:r>
        <w:rPr>
          <w:rFonts w:ascii="標楷體" w:eastAsia="標楷體" w:hAnsi="標楷體" w:hint="eastAsia"/>
        </w:rPr>
        <w:t>(D)菲律賓位在台灣的東方</w:t>
      </w:r>
      <w:r w:rsidRPr="00B13DF9">
        <w:rPr>
          <w:rFonts w:ascii="標楷體" w:eastAsia="標楷體" w:hAnsi="標楷體" w:hint="eastAsia"/>
        </w:rPr>
        <w:t>。</w:t>
      </w:r>
    </w:p>
    <w:p w:rsidR="007A2585" w:rsidRDefault="000F51C9" w:rsidP="000F51C9">
      <w:pPr>
        <w:tabs>
          <w:tab w:val="num" w:pos="-2835"/>
        </w:tabs>
        <w:snapToGrid w:val="0"/>
        <w:spacing w:beforeLines="50" w:before="180" w:line="400" w:lineRule="atLeast"/>
        <w:ind w:rightChars="1582" w:right="3797"/>
        <w:contextualSpacing/>
        <w:jc w:val="both"/>
        <w:rPr>
          <w:rFonts w:ascii="標楷體" w:eastAsia="標楷體" w:hAnsi="標楷體"/>
          <w:color w:val="000000"/>
        </w:rPr>
      </w:pPr>
      <w:r w:rsidRPr="00FF7F78">
        <w:rPr>
          <w:rFonts w:ascii="標楷體" w:eastAsia="標楷體" w:hAnsi="標楷體"/>
          <w:noProof/>
          <w:color w:val="000000"/>
        </w:rPr>
        <w:drawing>
          <wp:anchor distT="0" distB="0" distL="114300" distR="114300" simplePos="0" relativeHeight="251653120" behindDoc="0" locked="0" layoutInCell="1" allowOverlap="1" wp14:anchorId="75434649" wp14:editId="30EC4AA4">
            <wp:simplePos x="0" y="0"/>
            <wp:positionH relativeFrom="margin">
              <wp:posOffset>5591175</wp:posOffset>
            </wp:positionH>
            <wp:positionV relativeFrom="margin">
              <wp:posOffset>9144000</wp:posOffset>
            </wp:positionV>
            <wp:extent cx="2142490" cy="908050"/>
            <wp:effectExtent l="0" t="0" r="0" b="6350"/>
            <wp:wrapSquare wrapText="bothSides"/>
            <wp:docPr id="2"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cstate="print">
                      <a:grayscl/>
                      <a:extLst>
                        <a:ext uri="{BEBA8EAE-BF5A-486C-A8C5-ECC9F3942E4B}">
                          <a14:imgProps xmlns:a14="http://schemas.microsoft.com/office/drawing/2010/main">
                            <a14:imgLayer r:embed="rId8">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142490" cy="90805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2585" w:rsidRPr="00EC4734">
        <w:rPr>
          <w:rFonts w:ascii="Times New Roman" w:eastAsia="標楷體" w:hAnsi="Times New Roman" w:cs="Times New Roman"/>
        </w:rPr>
        <w:t>13</w:t>
      </w:r>
      <w:r w:rsidR="007A2585">
        <w:rPr>
          <w:rFonts w:ascii="標楷體" w:eastAsia="標楷體" w:hAnsi="標楷體" w:hint="eastAsia"/>
        </w:rPr>
        <w:t>、</w:t>
      </w:r>
      <w:r w:rsidR="007A2585">
        <w:rPr>
          <w:rFonts w:ascii="標楷體" w:eastAsia="標楷體" w:hAnsi="標楷體" w:hint="eastAsia"/>
          <w:color w:val="000000"/>
        </w:rPr>
        <w:t>右圖中，請參考甲、乙、丙三地絕對位置的陳述，下列何者的陳述是正確？</w:t>
      </w:r>
    </w:p>
    <w:p w:rsidR="007A2585" w:rsidRDefault="007A2585" w:rsidP="000F51C9">
      <w:pPr>
        <w:snapToGrid w:val="0"/>
        <w:spacing w:line="400" w:lineRule="atLeast"/>
        <w:ind w:leftChars="177" w:left="425"/>
        <w:rPr>
          <w:rFonts w:ascii="標楷體" w:eastAsia="標楷體" w:hAnsi="標楷體"/>
          <w:color w:val="000000"/>
        </w:rPr>
      </w:pPr>
      <w:r>
        <w:rPr>
          <w:rFonts w:ascii="標楷體" w:eastAsia="標楷體" w:hAnsi="標楷體" w:hint="eastAsia"/>
          <w:color w:val="000000"/>
        </w:rPr>
        <w:t>(A) 甲、乙、丙三地皆位於西半球</w:t>
      </w:r>
      <w:r w:rsidRPr="00FF7F78">
        <w:rPr>
          <w:rFonts w:ascii="標楷體" w:eastAsia="標楷體" w:hAnsi="標楷體" w:hint="eastAsia"/>
          <w:color w:val="000000"/>
        </w:rPr>
        <w:t xml:space="preserve">　　</w:t>
      </w:r>
    </w:p>
    <w:p w:rsidR="007A2585" w:rsidRDefault="007A2585" w:rsidP="000F51C9">
      <w:pPr>
        <w:snapToGrid w:val="0"/>
        <w:spacing w:line="400" w:lineRule="atLeast"/>
        <w:ind w:leftChars="177" w:left="425"/>
        <w:rPr>
          <w:rFonts w:ascii="標楷體" w:eastAsia="標楷體" w:hAnsi="標楷體"/>
          <w:color w:val="000000"/>
        </w:rPr>
      </w:pPr>
      <w:r>
        <w:rPr>
          <w:rFonts w:ascii="標楷體" w:eastAsia="標楷體" w:hAnsi="標楷體" w:hint="eastAsia"/>
          <w:color w:val="000000"/>
        </w:rPr>
        <w:t>(B) 甲位於西半球、南半球</w:t>
      </w:r>
      <w:r w:rsidRPr="00FF7F78">
        <w:rPr>
          <w:rFonts w:ascii="標楷體" w:eastAsia="標楷體" w:hAnsi="標楷體" w:hint="eastAsia"/>
          <w:color w:val="000000"/>
        </w:rPr>
        <w:t xml:space="preserve">　　</w:t>
      </w:r>
    </w:p>
    <w:p w:rsidR="007A2585" w:rsidRDefault="007A2585" w:rsidP="000F51C9">
      <w:pPr>
        <w:snapToGrid w:val="0"/>
        <w:spacing w:line="400" w:lineRule="atLeast"/>
        <w:ind w:leftChars="177" w:left="425"/>
        <w:rPr>
          <w:rFonts w:ascii="標楷體" w:eastAsia="標楷體" w:hAnsi="標楷體"/>
          <w:color w:val="000000"/>
        </w:rPr>
      </w:pPr>
      <w:r w:rsidRPr="00FF7F78">
        <w:rPr>
          <w:rFonts w:ascii="標楷體" w:eastAsia="標楷體" w:hAnsi="標楷體" w:hint="eastAsia"/>
          <w:color w:val="000000"/>
        </w:rPr>
        <w:t>(C)</w:t>
      </w:r>
      <w:r w:rsidRPr="00672AF5">
        <w:rPr>
          <w:rFonts w:ascii="標楷體" w:eastAsia="標楷體" w:hAnsi="標楷體" w:hint="eastAsia"/>
          <w:color w:val="000000"/>
        </w:rPr>
        <w:t xml:space="preserve"> </w:t>
      </w:r>
      <w:r>
        <w:rPr>
          <w:rFonts w:ascii="標楷體" w:eastAsia="標楷體" w:hAnsi="標楷體" w:hint="eastAsia"/>
          <w:color w:val="000000"/>
        </w:rPr>
        <w:t>丙位於東半球、北半球</w:t>
      </w:r>
      <w:r w:rsidRPr="00FF7F78">
        <w:rPr>
          <w:rFonts w:ascii="標楷體" w:eastAsia="標楷體" w:hAnsi="標楷體" w:hint="eastAsia"/>
          <w:color w:val="000000"/>
        </w:rPr>
        <w:t xml:space="preserve">　　</w:t>
      </w:r>
    </w:p>
    <w:p w:rsidR="007A2585" w:rsidRDefault="007A2585" w:rsidP="000F51C9">
      <w:pPr>
        <w:snapToGrid w:val="0"/>
        <w:spacing w:line="400" w:lineRule="atLeast"/>
        <w:ind w:leftChars="177" w:left="425"/>
        <w:rPr>
          <w:rFonts w:ascii="標楷體" w:eastAsia="標楷體" w:hAnsi="標楷體"/>
          <w:color w:val="000000"/>
        </w:rPr>
      </w:pPr>
      <w:r>
        <w:rPr>
          <w:rFonts w:ascii="標楷體" w:eastAsia="標楷體" w:hAnsi="標楷體" w:hint="eastAsia"/>
          <w:color w:val="000000"/>
        </w:rPr>
        <w:t>(D) 乙的絕對位置為</w:t>
      </w:r>
      <w:r w:rsidRPr="00EC4734">
        <w:rPr>
          <w:rFonts w:ascii="Times New Roman" w:eastAsia="標楷體" w:hAnsi="Times New Roman" w:cs="Times New Roman"/>
          <w:color w:val="000000"/>
        </w:rPr>
        <w:t>（</w:t>
      </w:r>
      <w:r w:rsidRPr="00EC4734">
        <w:rPr>
          <w:rFonts w:ascii="Times New Roman" w:eastAsia="標楷體" w:hAnsi="Times New Roman" w:cs="Times New Roman"/>
          <w:color w:val="000000"/>
        </w:rPr>
        <w:t>40ºW</w:t>
      </w:r>
      <w:r w:rsidRPr="00EC4734">
        <w:rPr>
          <w:rFonts w:ascii="Times New Roman" w:eastAsia="標楷體" w:hAnsi="Times New Roman" w:cs="Times New Roman"/>
          <w:color w:val="000000"/>
        </w:rPr>
        <w:t>，</w:t>
      </w:r>
      <w:r w:rsidRPr="00EC4734">
        <w:rPr>
          <w:rFonts w:ascii="Times New Roman" w:eastAsia="標楷體" w:hAnsi="Times New Roman" w:cs="Times New Roman"/>
          <w:color w:val="000000"/>
        </w:rPr>
        <w:t>40ºN</w:t>
      </w:r>
      <w:r w:rsidRPr="00EC4734">
        <w:rPr>
          <w:rFonts w:ascii="Times New Roman" w:eastAsia="標楷體" w:hAnsi="Times New Roman" w:cs="Times New Roman"/>
          <w:color w:val="000000"/>
        </w:rPr>
        <w:t>）。</w:t>
      </w:r>
    </w:p>
    <w:p w:rsidR="007A2585" w:rsidRPr="00FF7F78" w:rsidRDefault="000F51C9" w:rsidP="000F51C9">
      <w:pPr>
        <w:snapToGrid w:val="0"/>
        <w:spacing w:beforeLines="50" w:before="180" w:line="400" w:lineRule="atLeast"/>
        <w:ind w:left="425" w:rightChars="2881" w:right="6914" w:hangingChars="177" w:hanging="425"/>
        <w:rPr>
          <w:rFonts w:ascii="標楷體" w:eastAsia="標楷體" w:hAnsi="標楷體"/>
          <w:color w:val="000000"/>
        </w:rPr>
      </w:pPr>
      <w:r w:rsidRPr="00EC4734">
        <w:rPr>
          <w:rFonts w:ascii="Times New Roman" w:eastAsia="標楷體" w:hAnsi="Times New Roman" w:cs="Times New Roman"/>
          <w:noProof/>
        </w:rPr>
        <w:drawing>
          <wp:anchor distT="0" distB="0" distL="0" distR="0" simplePos="0" relativeHeight="251654144" behindDoc="1" locked="0" layoutInCell="1" allowOverlap="1" wp14:anchorId="71BE56F5" wp14:editId="2E1AE33A">
            <wp:simplePos x="0" y="0"/>
            <wp:positionH relativeFrom="page">
              <wp:posOffset>4718050</wp:posOffset>
            </wp:positionH>
            <wp:positionV relativeFrom="paragraph">
              <wp:posOffset>187325</wp:posOffset>
            </wp:positionV>
            <wp:extent cx="2698750" cy="1136650"/>
            <wp:effectExtent l="0" t="0" r="6350" b="6350"/>
            <wp:wrapNone/>
            <wp:docPr id="3" name="image14.png" descr="NJ1E11-MD-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image14.png"/>
                    <pic:cNvPicPr/>
                  </pic:nvPicPr>
                  <pic:blipFill>
                    <a:blip r:embed="rId9" cstate="print">
                      <a:extLst>
                        <a:ext uri="{BEBA8EAE-BF5A-486C-A8C5-ECC9F3942E4B}">
                          <a14:imgProps xmlns:a14="http://schemas.microsoft.com/office/drawing/2010/main">
                            <a14:imgLayer r:embed="rId10">
                              <a14:imgEffect>
                                <a14:sharpenSoften amount="50000"/>
                              </a14:imgEffect>
                            </a14:imgLayer>
                          </a14:imgProps>
                        </a:ext>
                      </a:extLst>
                    </a:blip>
                    <a:stretch>
                      <a:fillRect/>
                    </a:stretch>
                  </pic:blipFill>
                  <pic:spPr>
                    <a:xfrm>
                      <a:off x="0" y="0"/>
                      <a:ext cx="2698750" cy="1136650"/>
                    </a:xfrm>
                    <a:prstGeom prst="rect">
                      <a:avLst/>
                    </a:prstGeom>
                  </pic:spPr>
                </pic:pic>
              </a:graphicData>
            </a:graphic>
            <wp14:sizeRelH relativeFrom="margin">
              <wp14:pctWidth>0</wp14:pctWidth>
            </wp14:sizeRelH>
            <wp14:sizeRelV relativeFrom="margin">
              <wp14:pctHeight>0</wp14:pctHeight>
            </wp14:sizeRelV>
          </wp:anchor>
        </w:drawing>
      </w:r>
      <w:r w:rsidR="007A2585" w:rsidRPr="00EC4734">
        <w:rPr>
          <w:rFonts w:ascii="Times New Roman" w:eastAsia="標楷體" w:hAnsi="Times New Roman" w:cs="Times New Roman"/>
        </w:rPr>
        <w:t>14</w:t>
      </w:r>
      <w:r w:rsidR="007A2585">
        <w:rPr>
          <w:rFonts w:ascii="標楷體" w:eastAsia="標楷體" w:hAnsi="標楷體" w:hint="eastAsia"/>
        </w:rPr>
        <w:t>、右圖中，</w:t>
      </w:r>
      <w:r w:rsidR="007A2585">
        <w:rPr>
          <w:rFonts w:ascii="標楷體" w:eastAsia="標楷體" w:hAnsi="標楷體" w:hint="eastAsia"/>
          <w:color w:val="000000"/>
        </w:rPr>
        <w:t>甲、乙、丙、丁四地，何者最晚在2</w:t>
      </w:r>
      <w:r w:rsidR="007A2585">
        <w:rPr>
          <w:rFonts w:ascii="標楷體" w:eastAsia="標楷體" w:hAnsi="標楷體"/>
          <w:color w:val="000000"/>
        </w:rPr>
        <w:t>0</w:t>
      </w:r>
      <w:r w:rsidR="007A2585">
        <w:rPr>
          <w:rFonts w:ascii="標楷體" w:eastAsia="標楷體" w:hAnsi="標楷體" w:hint="eastAsia"/>
          <w:color w:val="000000"/>
        </w:rPr>
        <w:t>24年12月31日舉行跨年活動？</w:t>
      </w:r>
    </w:p>
    <w:p w:rsidR="000F51C9" w:rsidRDefault="007A2585" w:rsidP="007A2585">
      <w:pPr>
        <w:snapToGrid w:val="0"/>
        <w:spacing w:line="400" w:lineRule="atLeast"/>
        <w:ind w:leftChars="177" w:left="425" w:rightChars="2409" w:right="5782"/>
        <w:rPr>
          <w:rFonts w:ascii="標楷體" w:eastAsia="標楷體" w:hAnsi="標楷體"/>
          <w:color w:val="000000"/>
        </w:rPr>
      </w:pPr>
      <w:r w:rsidRPr="00FF7F78">
        <w:rPr>
          <w:rFonts w:ascii="標楷體" w:eastAsia="標楷體" w:hAnsi="標楷體" w:hint="eastAsia"/>
        </w:rPr>
        <w:t>(A)甲</w:t>
      </w:r>
      <w:r w:rsidRPr="00FF7F78">
        <w:rPr>
          <w:rFonts w:ascii="標楷體" w:eastAsia="標楷體" w:hAnsi="標楷體" w:hint="eastAsia"/>
          <w:color w:val="000000"/>
        </w:rPr>
        <w:t xml:space="preserve">　　</w:t>
      </w:r>
      <w:r w:rsidRPr="00FF7F78">
        <w:rPr>
          <w:rFonts w:ascii="標楷體" w:eastAsia="標楷體" w:hAnsi="標楷體" w:hint="eastAsia"/>
        </w:rPr>
        <w:t>(B)乙</w:t>
      </w:r>
      <w:r w:rsidRPr="00FF7F78">
        <w:rPr>
          <w:rFonts w:ascii="標楷體" w:eastAsia="標楷體" w:hAnsi="標楷體" w:hint="eastAsia"/>
          <w:color w:val="000000"/>
        </w:rPr>
        <w:t xml:space="preserve">　　</w:t>
      </w:r>
    </w:p>
    <w:p w:rsidR="007A2585" w:rsidRDefault="007A2585" w:rsidP="007A2585">
      <w:pPr>
        <w:snapToGrid w:val="0"/>
        <w:spacing w:line="400" w:lineRule="atLeast"/>
        <w:ind w:leftChars="177" w:left="425" w:rightChars="2409" w:right="5782"/>
        <w:rPr>
          <w:rFonts w:ascii="標楷體" w:eastAsia="標楷體" w:hAnsi="標楷體"/>
        </w:rPr>
      </w:pPr>
      <w:r w:rsidRPr="00FF7F78">
        <w:rPr>
          <w:rFonts w:ascii="標楷體" w:eastAsia="標楷體" w:hAnsi="標楷體" w:hint="eastAsia"/>
        </w:rPr>
        <w:t>(C)丙</w:t>
      </w:r>
      <w:r w:rsidRPr="00FF7F78">
        <w:rPr>
          <w:rFonts w:ascii="標楷體" w:eastAsia="標楷體" w:hAnsi="標楷體" w:hint="eastAsia"/>
          <w:color w:val="000000"/>
        </w:rPr>
        <w:t xml:space="preserve">　　</w:t>
      </w:r>
      <w:r w:rsidRPr="00FF7F78">
        <w:rPr>
          <w:rFonts w:ascii="標楷體" w:eastAsia="標楷體" w:hAnsi="標楷體" w:hint="eastAsia"/>
        </w:rPr>
        <w:t>(D)</w:t>
      </w:r>
      <w:r>
        <w:rPr>
          <w:rFonts w:ascii="標楷體" w:eastAsia="標楷體" w:hAnsi="標楷體" w:hint="eastAsia"/>
        </w:rPr>
        <w:t>丁。</w:t>
      </w:r>
    </w:p>
    <w:p w:rsidR="007A2585" w:rsidRPr="00396DCF" w:rsidRDefault="007A2585" w:rsidP="007A2585">
      <w:pPr>
        <w:pStyle w:val="a7"/>
        <w:spacing w:line="400" w:lineRule="atLeast"/>
        <w:rPr>
          <w:lang w:val="en-US"/>
        </w:rPr>
      </w:pPr>
    </w:p>
    <w:p w:rsidR="004A4130" w:rsidRPr="00BF7E03" w:rsidRDefault="000F51C9" w:rsidP="004A4130">
      <w:pPr>
        <w:rPr>
          <w:rFonts w:ascii="標楷體" w:eastAsia="標楷體" w:hAnsi="標楷體"/>
        </w:rPr>
      </w:pPr>
      <w:r>
        <w:rPr>
          <w:noProof/>
        </w:rPr>
        <w:lastRenderedPageBreak/>
        <w:drawing>
          <wp:anchor distT="0" distB="0" distL="114300" distR="114300" simplePos="0" relativeHeight="251655168" behindDoc="0" locked="0" layoutInCell="1" allowOverlap="1" wp14:anchorId="0A833B41" wp14:editId="6784EF26">
            <wp:simplePos x="0" y="0"/>
            <wp:positionH relativeFrom="column">
              <wp:posOffset>5261610</wp:posOffset>
            </wp:positionH>
            <wp:positionV relativeFrom="paragraph">
              <wp:posOffset>125730</wp:posOffset>
            </wp:positionV>
            <wp:extent cx="2911475" cy="1724025"/>
            <wp:effectExtent l="0" t="0" r="3175" b="9525"/>
            <wp:wrapSquare wrapText="bothSides"/>
            <wp:docPr id="4" name="圖片 4" descr="1110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111010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911475" cy="172402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A4130">
        <w:rPr>
          <w:rFonts w:ascii="標楷體" w:eastAsia="標楷體" w:hAnsi="標楷體" w:hint="eastAsia"/>
        </w:rPr>
        <w:t>【歷史】</w:t>
      </w:r>
    </w:p>
    <w:p w:rsidR="000F51C9" w:rsidRPr="000F51C9" w:rsidRDefault="007A2585" w:rsidP="000F51C9">
      <w:pPr>
        <w:spacing w:line="400" w:lineRule="atLeast"/>
        <w:ind w:left="425" w:rightChars="1936" w:right="4646" w:hangingChars="177" w:hanging="425"/>
        <w:rPr>
          <w:rFonts w:ascii="標楷體" w:eastAsia="標楷體" w:hAnsi="標楷體"/>
        </w:rPr>
      </w:pPr>
      <w:r w:rsidRPr="000F51C9">
        <w:rPr>
          <w:rFonts w:ascii="標楷體" w:eastAsia="標楷體" w:hAnsi="標楷體" w:hint="eastAsia"/>
        </w:rPr>
        <w:t>15、右圖是臺灣某考古遺址中，同一文化層出土的四種石器。圖中何者最適合作為判斷該文化層所屬時代的證據？</w:t>
      </w:r>
      <w:bookmarkStart w:id="0" w:name="_Hlk177116947"/>
      <w:r w:rsidRPr="000F51C9">
        <w:rPr>
          <w:rFonts w:ascii="標楷體" w:eastAsia="標楷體" w:hAnsi="標楷體" w:hint="eastAsia"/>
        </w:rPr>
        <w:t xml:space="preserve">　</w:t>
      </w:r>
    </w:p>
    <w:p w:rsidR="007A2585" w:rsidRPr="000F51C9" w:rsidRDefault="007A2585" w:rsidP="000F51C9">
      <w:pPr>
        <w:spacing w:line="400" w:lineRule="atLeast"/>
        <w:ind w:leftChars="177" w:left="425" w:rightChars="1936" w:right="4646" w:firstLine="1"/>
        <w:rPr>
          <w:rFonts w:ascii="標楷體" w:eastAsia="標楷體" w:hAnsi="標楷體"/>
        </w:rPr>
      </w:pPr>
      <w:r w:rsidRPr="000F51C9">
        <w:rPr>
          <w:rFonts w:ascii="標楷體" w:eastAsia="標楷體" w:hAnsi="標楷體" w:hint="eastAsia"/>
        </w:rPr>
        <w:t>(A)甲　(B)乙　(C)丙　(D)丁。</w:t>
      </w:r>
      <w:bookmarkEnd w:id="0"/>
    </w:p>
    <w:p w:rsidR="000F51C9" w:rsidRPr="000F51C9" w:rsidRDefault="007A2585" w:rsidP="000F51C9">
      <w:pPr>
        <w:spacing w:line="400" w:lineRule="atLeast"/>
        <w:ind w:left="425" w:rightChars="1936" w:right="4646" w:hangingChars="177" w:hanging="425"/>
        <w:rPr>
          <w:rFonts w:ascii="標楷體" w:eastAsia="標楷體" w:hAnsi="標楷體"/>
        </w:rPr>
      </w:pPr>
      <w:r w:rsidRPr="000F51C9">
        <w:rPr>
          <w:rFonts w:ascii="標楷體" w:eastAsia="標楷體" w:hAnsi="標楷體" w:hint="eastAsia"/>
        </w:rPr>
        <w:t xml:space="preserve">16、臺灣某時期的官方記載：「臺灣南部地區的許多居民已經歸順入侵的敵人。這些居民現在已經不屑於我們努力推動的基督信仰，並且因不用再上學而感到高興。」文中所提「入侵的敵人」最可能是指下列何者？　</w:t>
      </w:r>
    </w:p>
    <w:p w:rsidR="007A2585" w:rsidRPr="000F51C9" w:rsidRDefault="007A2585" w:rsidP="000F51C9">
      <w:pPr>
        <w:spacing w:line="400" w:lineRule="atLeast"/>
        <w:ind w:leftChars="177" w:left="425" w:rightChars="1936" w:right="4646" w:firstLine="1"/>
        <w:rPr>
          <w:rFonts w:ascii="標楷體" w:eastAsia="標楷體" w:hAnsi="標楷體"/>
        </w:rPr>
      </w:pPr>
      <w:r w:rsidRPr="000F51C9">
        <w:rPr>
          <w:rFonts w:ascii="標楷體" w:eastAsia="標楷體" w:hAnsi="標楷體" w:hint="eastAsia"/>
        </w:rPr>
        <w:t>(A)日本政府　(B)清朝軍隊　(C)鄭成功陣營　(D)荷蘭聯合東印度公司。</w:t>
      </w:r>
    </w:p>
    <w:p w:rsidR="007A2585" w:rsidRPr="000F51C9" w:rsidRDefault="007A2585" w:rsidP="000F51C9">
      <w:pPr>
        <w:spacing w:beforeLines="50" w:before="180" w:afterLines="30" w:after="108" w:line="400" w:lineRule="atLeast"/>
        <w:rPr>
          <w:rFonts w:ascii="標楷體" w:eastAsia="標楷體" w:hAnsi="標楷體"/>
        </w:rPr>
      </w:pPr>
      <w:r w:rsidRPr="000F51C9">
        <w:rPr>
          <w:rFonts w:ascii="標楷體" w:eastAsia="標楷體" w:hAnsi="標楷體" w:hint="eastAsia"/>
        </w:rPr>
        <w:t>被輿論封為台灣的「護國神山」台積電，最近要到嘉義設廠，開挖地基時發現了：</w:t>
      </w:r>
    </w:p>
    <w:tbl>
      <w:tblPr>
        <w:tblStyle w:val="a8"/>
        <w:tblW w:w="0" w:type="auto"/>
        <w:tblInd w:w="108" w:type="dxa"/>
        <w:tblLook w:val="04A0" w:firstRow="1" w:lastRow="0" w:firstColumn="1" w:lastColumn="0" w:noHBand="0" w:noVBand="1"/>
      </w:tblPr>
      <w:tblGrid>
        <w:gridCol w:w="12758"/>
      </w:tblGrid>
      <w:tr w:rsidR="007A2585" w:rsidRPr="000F51C9" w:rsidTr="000F51C9">
        <w:trPr>
          <w:trHeight w:val="2952"/>
        </w:trPr>
        <w:tc>
          <w:tcPr>
            <w:tcW w:w="12758" w:type="dxa"/>
          </w:tcPr>
          <w:p w:rsidR="000F51C9" w:rsidRDefault="007A2585" w:rsidP="000F51C9">
            <w:pPr>
              <w:spacing w:line="400" w:lineRule="atLeast"/>
              <w:ind w:firstLineChars="177" w:firstLine="425"/>
              <w:rPr>
                <w:rFonts w:ascii="標楷體" w:eastAsia="標楷體" w:hAnsi="標楷體"/>
              </w:rPr>
            </w:pPr>
            <w:r w:rsidRPr="000F51C9">
              <w:rPr>
                <w:rFonts w:ascii="標楷體" w:eastAsia="標楷體" w:hAnsi="標楷體" w:hint="eastAsia"/>
              </w:rPr>
              <w:t>台積電先進封裝廠第1座廠開挖的太保農場遺址，是距今3500年至4500年之間繩紋陶文化遺址，目前開挖發現繩紋陶片、陶環等碎片，還有灰坑、貝塚等，後續考古挖掘，遺址留下的先人生活遺物等，待接手考古團隊調查研究，找出答案。</w:t>
            </w:r>
          </w:p>
          <w:p w:rsidR="000F51C9" w:rsidRDefault="007A2585" w:rsidP="000F51C9">
            <w:pPr>
              <w:spacing w:line="400" w:lineRule="atLeast"/>
              <w:ind w:firstLineChars="177" w:firstLine="425"/>
              <w:rPr>
                <w:rFonts w:ascii="標楷體" w:eastAsia="標楷體" w:hAnsi="標楷體"/>
              </w:rPr>
            </w:pPr>
            <w:r w:rsidRPr="000F51C9">
              <w:rPr>
                <w:rFonts w:ascii="標楷體" w:eastAsia="標楷體" w:hAnsi="標楷體" w:hint="eastAsia"/>
              </w:rPr>
              <w:t>原考古團隊說，2024年起，嘉義園區公私部門的開發工程陸續展開，在巨大怪手開挖、全套管鑽鑿的迅速趕工下，無奈在挖土機「安全距離」要求下，遺址就像蟄伏已久的巨獸猛的跳躍起來，文化遺物散了一地，一個新的「繩紋陶文化」遺址就樣赤裸裸地出現了。</w:t>
            </w:r>
          </w:p>
          <w:p w:rsidR="007A2585" w:rsidRPr="000F51C9" w:rsidRDefault="007A2585" w:rsidP="00B52BCD">
            <w:pPr>
              <w:spacing w:line="400" w:lineRule="atLeast"/>
              <w:rPr>
                <w:rFonts w:ascii="標楷體" w:eastAsia="標楷體" w:hAnsi="標楷體"/>
              </w:rPr>
            </w:pPr>
            <w:r w:rsidRPr="000F51C9">
              <w:rPr>
                <w:rFonts w:ascii="標楷體" w:eastAsia="標楷體" w:hAnsi="標楷體" w:hint="eastAsia"/>
              </w:rPr>
              <w:t>〈台積電嘉義廠開挖發現繩紋陶遺址 考古人員：像蟄伏已久巨獸躍起〉</w:t>
            </w:r>
            <w:r w:rsidR="00B52BCD" w:rsidRPr="00B52BCD">
              <w:rPr>
                <w:rFonts w:ascii="標楷體" w:eastAsia="標楷體" w:hAnsi="標楷體" w:hint="eastAsia"/>
                <w:sz w:val="22"/>
              </w:rPr>
              <w:t>2024-06-26</w:t>
            </w:r>
            <w:r w:rsidRPr="00B52BCD">
              <w:rPr>
                <w:rFonts w:ascii="標楷體" w:eastAsia="標楷體" w:hAnsi="標楷體" w:hint="eastAsia"/>
                <w:sz w:val="22"/>
              </w:rPr>
              <w:t xml:space="preserve"> 聯合報／記者魯永明／嘉義即時報導</w:t>
            </w:r>
          </w:p>
        </w:tc>
      </w:tr>
    </w:tbl>
    <w:p w:rsidR="000F51C9" w:rsidRDefault="007A2585" w:rsidP="000F51C9">
      <w:pPr>
        <w:spacing w:line="400" w:lineRule="atLeast"/>
        <w:ind w:left="425" w:rightChars="1936" w:right="4646" w:hangingChars="177" w:hanging="425"/>
        <w:rPr>
          <w:rFonts w:ascii="標楷體" w:eastAsia="標楷體" w:hAnsi="標楷體"/>
        </w:rPr>
      </w:pPr>
      <w:r w:rsidRPr="000F51C9">
        <w:rPr>
          <w:rFonts w:ascii="標楷體" w:eastAsia="標楷體" w:hAnsi="標楷體"/>
          <w:noProof/>
        </w:rPr>
        <w:drawing>
          <wp:anchor distT="0" distB="0" distL="114300" distR="114300" simplePos="0" relativeHeight="251657216" behindDoc="0" locked="0" layoutInCell="1" allowOverlap="1" wp14:anchorId="00AD853A" wp14:editId="1BDCA763">
            <wp:simplePos x="0" y="0"/>
            <wp:positionH relativeFrom="column">
              <wp:posOffset>5384165</wp:posOffset>
            </wp:positionH>
            <wp:positionV relativeFrom="paragraph">
              <wp:posOffset>34290</wp:posOffset>
            </wp:positionV>
            <wp:extent cx="2686050" cy="3259455"/>
            <wp:effectExtent l="0" t="0" r="0" b="0"/>
            <wp:wrapSquare wrapText="bothSides"/>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BEBA8EAE-BF5A-486C-A8C5-ECC9F3942E4B}">
                          <a14:imgProps xmlns:a14="http://schemas.microsoft.com/office/drawing/2010/main">
                            <a14:imgLayer r:embed="rId1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686050" cy="3259455"/>
                    </a:xfrm>
                    <a:prstGeom prst="rect">
                      <a:avLst/>
                    </a:prstGeom>
                    <a:noFill/>
                  </pic:spPr>
                </pic:pic>
              </a:graphicData>
            </a:graphic>
            <wp14:sizeRelH relativeFrom="margin">
              <wp14:pctWidth>0</wp14:pctWidth>
            </wp14:sizeRelH>
            <wp14:sizeRelV relativeFrom="margin">
              <wp14:pctHeight>0</wp14:pctHeight>
            </wp14:sizeRelV>
          </wp:anchor>
        </w:drawing>
      </w:r>
      <w:r w:rsidRPr="000F51C9">
        <w:rPr>
          <w:rFonts w:ascii="標楷體" w:eastAsia="標楷體" w:hAnsi="標楷體" w:hint="eastAsia"/>
        </w:rPr>
        <w:t>17、</w:t>
      </w:r>
      <w:r w:rsidRPr="000F51C9">
        <w:rPr>
          <w:rFonts w:ascii="標楷體" w:eastAsia="標楷體" w:hAnsi="標楷體"/>
        </w:rPr>
        <w:t>根據</w:t>
      </w:r>
      <w:r w:rsidRPr="000F51C9">
        <w:rPr>
          <w:rFonts w:ascii="標楷體" w:eastAsia="標楷體" w:hAnsi="標楷體" w:hint="eastAsia"/>
        </w:rPr>
        <w:t>右方台灣史前遺址的分佈圖</w:t>
      </w:r>
      <w:r w:rsidRPr="000F51C9">
        <w:rPr>
          <w:rFonts w:ascii="標楷體" w:eastAsia="標楷體" w:hAnsi="標楷體"/>
        </w:rPr>
        <w:t xml:space="preserve">，距今兩千年前的臺灣進入另一新階段，這是因為何種技術出現？　</w:t>
      </w:r>
    </w:p>
    <w:p w:rsidR="000F51C9" w:rsidRDefault="007A2585" w:rsidP="000F51C9">
      <w:pPr>
        <w:spacing w:line="400" w:lineRule="atLeast"/>
        <w:ind w:leftChars="177" w:left="425" w:rightChars="1936" w:right="4646" w:firstLine="1"/>
        <w:rPr>
          <w:rFonts w:ascii="標楷體" w:eastAsia="標楷體" w:hAnsi="標楷體"/>
        </w:rPr>
      </w:pPr>
      <w:r w:rsidRPr="000F51C9">
        <w:rPr>
          <w:rFonts w:ascii="標楷體" w:eastAsia="標楷體" w:hAnsi="標楷體"/>
        </w:rPr>
        <w:t xml:space="preserve">(A)製造陶器　(B)磨製石器　</w:t>
      </w:r>
      <w:bookmarkStart w:id="1" w:name="_GoBack"/>
      <w:bookmarkEnd w:id="1"/>
    </w:p>
    <w:p w:rsidR="007A2585" w:rsidRPr="000F51C9" w:rsidRDefault="007A2585" w:rsidP="000F51C9">
      <w:pPr>
        <w:spacing w:line="400" w:lineRule="atLeast"/>
        <w:ind w:leftChars="177" w:left="425" w:rightChars="1936" w:right="4646" w:firstLine="1"/>
        <w:rPr>
          <w:rFonts w:ascii="標楷體" w:eastAsia="標楷體" w:hAnsi="標楷體"/>
        </w:rPr>
      </w:pPr>
      <w:r w:rsidRPr="000F51C9">
        <w:rPr>
          <w:rFonts w:ascii="標楷體" w:eastAsia="標楷體" w:hAnsi="標楷體"/>
        </w:rPr>
        <w:t>(C)製造玻璃　(D)煉鐵技術</w:t>
      </w:r>
    </w:p>
    <w:p w:rsidR="007A2585" w:rsidRPr="000F51C9" w:rsidRDefault="007A2585" w:rsidP="000F51C9">
      <w:pPr>
        <w:spacing w:line="400" w:lineRule="atLeast"/>
        <w:rPr>
          <w:rFonts w:ascii="標楷體" w:eastAsia="標楷體" w:hAnsi="標楷體"/>
        </w:rPr>
      </w:pPr>
      <w:r w:rsidRPr="000F51C9">
        <w:rPr>
          <w:rFonts w:ascii="標楷體" w:eastAsia="標楷體" w:hAnsi="標楷體" w:hint="eastAsia"/>
        </w:rPr>
        <w:t xml:space="preserve">18、請問這次在嘉義挖到的太保農場遺址，接近圖中哪個文化？　</w:t>
      </w:r>
    </w:p>
    <w:p w:rsidR="000F51C9" w:rsidRDefault="007A2585" w:rsidP="000F51C9">
      <w:pPr>
        <w:spacing w:line="400" w:lineRule="atLeast"/>
        <w:ind w:leftChars="177" w:left="425"/>
        <w:rPr>
          <w:rFonts w:ascii="標楷體" w:eastAsia="標楷體" w:hAnsi="標楷體"/>
        </w:rPr>
      </w:pPr>
      <w:r w:rsidRPr="000F51C9">
        <w:rPr>
          <w:rFonts w:ascii="標楷體" w:eastAsia="標楷體" w:hAnsi="標楷體" w:hint="eastAsia"/>
        </w:rPr>
        <w:t xml:space="preserve">(A)蔦松　</w:t>
      </w:r>
      <w:r w:rsidR="000F51C9">
        <w:rPr>
          <w:rFonts w:ascii="標楷體" w:eastAsia="標楷體" w:hAnsi="標楷體" w:hint="eastAsia"/>
        </w:rPr>
        <w:t xml:space="preserve">  </w:t>
      </w:r>
      <w:r w:rsidRPr="000F51C9">
        <w:rPr>
          <w:rFonts w:ascii="標楷體" w:eastAsia="標楷體" w:hAnsi="標楷體" w:hint="eastAsia"/>
        </w:rPr>
        <w:t xml:space="preserve">(B)大湖　</w:t>
      </w:r>
    </w:p>
    <w:p w:rsidR="007A2585" w:rsidRPr="000F51C9" w:rsidRDefault="007A2585" w:rsidP="000F51C9">
      <w:pPr>
        <w:spacing w:line="400" w:lineRule="atLeast"/>
        <w:ind w:leftChars="177" w:left="425"/>
        <w:rPr>
          <w:rFonts w:ascii="標楷體" w:eastAsia="標楷體" w:hAnsi="標楷體"/>
        </w:rPr>
      </w:pPr>
      <w:r w:rsidRPr="000F51C9">
        <w:rPr>
          <w:rFonts w:ascii="標楷體" w:eastAsia="標楷體" w:hAnsi="標楷體" w:hint="eastAsia"/>
        </w:rPr>
        <w:t>(C)大坌坑　(D)長濱。</w:t>
      </w:r>
    </w:p>
    <w:p w:rsidR="000F51C9" w:rsidRDefault="007A2585" w:rsidP="000F51C9">
      <w:pPr>
        <w:spacing w:line="400" w:lineRule="atLeast"/>
        <w:ind w:left="425" w:rightChars="1995" w:right="4788" w:hangingChars="177" w:hanging="425"/>
        <w:rPr>
          <w:rFonts w:ascii="標楷體" w:eastAsia="標楷體" w:hAnsi="標楷體"/>
        </w:rPr>
      </w:pPr>
      <w:bookmarkStart w:id="2" w:name="_Hlk177117214"/>
      <w:r w:rsidRPr="000F51C9">
        <w:rPr>
          <w:rFonts w:ascii="標楷體" w:eastAsia="標楷體" w:hAnsi="標楷體" w:hint="eastAsia"/>
        </w:rPr>
        <w:t>19、新聞報導說：「待接手考古團隊調查研究，找出答案。</w:t>
      </w:r>
      <w:r w:rsidRPr="000F51C9">
        <w:rPr>
          <w:rFonts w:ascii="標楷體" w:eastAsia="標楷體" w:hAnsi="標楷體"/>
        </w:rPr>
        <w:t>……</w:t>
      </w:r>
      <w:r w:rsidRPr="000F51C9">
        <w:rPr>
          <w:rFonts w:ascii="標楷體" w:eastAsia="標楷體" w:hAnsi="標楷體" w:hint="eastAsia"/>
        </w:rPr>
        <w:t>無奈在挖土機「安全距離」要求下，遺址就像蟄伏已久的巨獸猛的跳躍起來，文化遺物散了一地，一個新的「繩紋陶文化」遺址就樣赤裸裸地出現了。」考古學運用遺物考證，建立關於史前時代人的生活。下列敘述何者【錯誤】？</w:t>
      </w:r>
    </w:p>
    <w:p w:rsidR="000F51C9" w:rsidRDefault="007A2585" w:rsidP="000F51C9">
      <w:pPr>
        <w:spacing w:line="400" w:lineRule="atLeast"/>
        <w:ind w:leftChars="177" w:left="425" w:firstLine="1"/>
        <w:rPr>
          <w:rFonts w:ascii="標楷體" w:eastAsia="標楷體" w:hAnsi="標楷體"/>
        </w:rPr>
      </w:pPr>
      <w:r w:rsidRPr="000F51C9">
        <w:rPr>
          <w:rFonts w:ascii="標楷體" w:eastAsia="標楷體" w:hAnsi="標楷體" w:hint="eastAsia"/>
        </w:rPr>
        <w:t xml:space="preserve">(A)史前文化除遺址中的遺物外，還可以用文字紀錄作為輔助　</w:t>
      </w:r>
    </w:p>
    <w:p w:rsidR="000F51C9" w:rsidRDefault="007A2585" w:rsidP="000F51C9">
      <w:pPr>
        <w:spacing w:line="400" w:lineRule="atLeast"/>
        <w:ind w:leftChars="177" w:left="425" w:firstLine="1"/>
        <w:rPr>
          <w:rFonts w:ascii="標楷體" w:eastAsia="標楷體" w:hAnsi="標楷體"/>
        </w:rPr>
      </w:pPr>
      <w:r w:rsidRPr="000F51C9">
        <w:rPr>
          <w:rFonts w:ascii="標楷體" w:eastAsia="標楷體" w:hAnsi="標楷體" w:hint="eastAsia"/>
        </w:rPr>
        <w:t xml:space="preserve">(B)考古學者找答案必須要確實考證遺物　</w:t>
      </w:r>
    </w:p>
    <w:p w:rsidR="000F51C9" w:rsidRDefault="007A2585" w:rsidP="00D76E7E">
      <w:pPr>
        <w:spacing w:line="400" w:lineRule="atLeast"/>
        <w:ind w:leftChars="177" w:left="850" w:rightChars="46" w:right="110" w:hanging="425"/>
        <w:rPr>
          <w:rFonts w:ascii="標楷體" w:eastAsia="標楷體" w:hAnsi="標楷體"/>
        </w:rPr>
      </w:pPr>
      <w:r w:rsidRPr="000F51C9">
        <w:rPr>
          <w:rFonts w:ascii="標楷體" w:eastAsia="標楷體" w:hAnsi="標楷體" w:hint="eastAsia"/>
        </w:rPr>
        <w:t xml:space="preserve">(C)文章中用「無奈」兩字形容挖土機的「安全距離」下才出現史前遺址，可見記者認為開發的重要性大於保存遺址　</w:t>
      </w:r>
    </w:p>
    <w:p w:rsidR="007A2585" w:rsidRPr="000F51C9" w:rsidRDefault="007A2585" w:rsidP="000F51C9">
      <w:pPr>
        <w:spacing w:line="400" w:lineRule="atLeast"/>
        <w:ind w:leftChars="177" w:left="425" w:firstLine="1"/>
        <w:rPr>
          <w:rFonts w:ascii="標楷體" w:eastAsia="標楷體" w:hAnsi="標楷體"/>
        </w:rPr>
      </w:pPr>
      <w:r w:rsidRPr="000F51C9">
        <w:rPr>
          <w:rFonts w:ascii="標楷體" w:eastAsia="標楷體" w:hAnsi="標楷體" w:hint="eastAsia"/>
        </w:rPr>
        <w:t>(D)就算是對遺物詳加考證，史前文化仍有許多我們未知的部份。</w:t>
      </w:r>
      <w:bookmarkEnd w:id="2"/>
    </w:p>
    <w:p w:rsidR="000F51C9" w:rsidRDefault="00D76E7E" w:rsidP="00D76E7E">
      <w:pPr>
        <w:spacing w:beforeLines="50" w:before="180" w:line="400" w:lineRule="atLeast"/>
        <w:ind w:left="425" w:rightChars="1877" w:right="4505" w:hangingChars="177" w:hanging="425"/>
        <w:rPr>
          <w:rFonts w:ascii="標楷體" w:eastAsia="標楷體" w:hAnsi="標楷體"/>
        </w:rPr>
      </w:pPr>
      <w:r w:rsidRPr="000F51C9">
        <w:rPr>
          <w:rFonts w:ascii="標楷體" w:eastAsia="標楷體" w:hAnsi="標楷體"/>
          <w:noProof/>
        </w:rPr>
        <w:drawing>
          <wp:anchor distT="0" distB="0" distL="114300" distR="114300" simplePos="0" relativeHeight="251662336" behindDoc="0" locked="0" layoutInCell="1" allowOverlap="1" wp14:anchorId="2535C214" wp14:editId="1A6346AB">
            <wp:simplePos x="0" y="0"/>
            <wp:positionH relativeFrom="column">
              <wp:posOffset>5389880</wp:posOffset>
            </wp:positionH>
            <wp:positionV relativeFrom="paragraph">
              <wp:posOffset>46990</wp:posOffset>
            </wp:positionV>
            <wp:extent cx="2717800" cy="1162050"/>
            <wp:effectExtent l="0" t="0" r="6350" b="0"/>
            <wp:wrapSquare wrapText="bothSides"/>
            <wp:docPr id="6" name="圖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grayscl/>
                      <a:extLst>
                        <a:ext uri="{BEBA8EAE-BF5A-486C-A8C5-ECC9F3942E4B}">
                          <a14:imgProps xmlns:a14="http://schemas.microsoft.com/office/drawing/2010/main">
                            <a14:imgLayer r:embed="rId15">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717800" cy="1162050"/>
                    </a:xfrm>
                    <a:prstGeom prst="rect">
                      <a:avLst/>
                    </a:prstGeom>
                    <a:noFill/>
                  </pic:spPr>
                </pic:pic>
              </a:graphicData>
            </a:graphic>
            <wp14:sizeRelH relativeFrom="margin">
              <wp14:pctWidth>0</wp14:pctWidth>
            </wp14:sizeRelH>
            <wp14:sizeRelV relativeFrom="margin">
              <wp14:pctHeight>0</wp14:pctHeight>
            </wp14:sizeRelV>
          </wp:anchor>
        </w:drawing>
      </w:r>
      <w:r w:rsidR="007A2585" w:rsidRPr="000F51C9">
        <w:rPr>
          <w:rFonts w:ascii="標楷體" w:eastAsia="標楷體" w:hAnsi="標楷體" w:hint="eastAsia"/>
        </w:rPr>
        <w:t xml:space="preserve">20、學者認為南島語族乘獨木舟藉由洋流漂移，族群也因此四處擴展並往來頻繁。而兩者地理位置愈近，族群間的語系愈近，關連性也愈大。依據上圖所示，臺灣原住民族的語系和下列何者最為接近？　</w:t>
      </w:r>
    </w:p>
    <w:p w:rsidR="007A2585" w:rsidRPr="000F51C9" w:rsidRDefault="007A2585" w:rsidP="000F51C9">
      <w:pPr>
        <w:spacing w:line="400" w:lineRule="atLeast"/>
        <w:ind w:leftChars="177" w:left="425" w:firstLine="1"/>
        <w:rPr>
          <w:rFonts w:ascii="標楷體" w:eastAsia="標楷體" w:hAnsi="標楷體"/>
        </w:rPr>
      </w:pPr>
      <w:r w:rsidRPr="000F51C9">
        <w:rPr>
          <w:rFonts w:ascii="標楷體" w:eastAsia="標楷體" w:hAnsi="標楷體" w:hint="eastAsia"/>
        </w:rPr>
        <w:t>(A)澳洲　(B)菲律賓　(C)夏威夷　(D)紐西蘭。</w:t>
      </w:r>
    </w:p>
    <w:p w:rsidR="007A2585" w:rsidRPr="000F51C9" w:rsidRDefault="007A2585" w:rsidP="000F51C9">
      <w:pPr>
        <w:spacing w:line="400" w:lineRule="atLeast"/>
        <w:rPr>
          <w:rFonts w:ascii="標楷體" w:eastAsia="標楷體" w:hAnsi="標楷體"/>
        </w:rPr>
      </w:pPr>
    </w:p>
    <w:tbl>
      <w:tblPr>
        <w:tblStyle w:val="a8"/>
        <w:tblW w:w="0" w:type="auto"/>
        <w:tblLook w:val="04A0" w:firstRow="1" w:lastRow="0" w:firstColumn="1" w:lastColumn="0" w:noHBand="0" w:noVBand="1"/>
      </w:tblPr>
      <w:tblGrid>
        <w:gridCol w:w="12866"/>
      </w:tblGrid>
      <w:tr w:rsidR="000F51C9" w:rsidRPr="000F51C9" w:rsidTr="00D76E7E">
        <w:trPr>
          <w:trHeight w:val="2066"/>
        </w:trPr>
        <w:tc>
          <w:tcPr>
            <w:tcW w:w="12866" w:type="dxa"/>
          </w:tcPr>
          <w:p w:rsidR="007A2585" w:rsidRPr="000F51C9" w:rsidRDefault="007A2585" w:rsidP="000F51C9">
            <w:pPr>
              <w:spacing w:line="400" w:lineRule="atLeast"/>
              <w:rPr>
                <w:rFonts w:ascii="標楷體" w:eastAsia="標楷體" w:hAnsi="標楷體"/>
              </w:rPr>
            </w:pPr>
            <w:r w:rsidRPr="000F51C9">
              <w:rPr>
                <w:rFonts w:ascii="標楷體" w:eastAsia="標楷體" w:hAnsi="標楷體" w:hint="eastAsia"/>
              </w:rPr>
              <w:t xml:space="preserve">　　400年前的1624年，標誌著臺灣</w:t>
            </w:r>
            <w:bookmarkStart w:id="3" w:name="_Hlk177223403"/>
            <w:r w:rsidRPr="000F51C9">
              <w:rPr>
                <w:rFonts w:ascii="標楷體" w:eastAsia="標楷體" w:hAnsi="標楷體" w:hint="eastAsia"/>
              </w:rPr>
              <w:t>正式加入全球大航海時代的行列</w:t>
            </w:r>
            <w:bookmarkEnd w:id="3"/>
            <w:r w:rsidRPr="000F51C9">
              <w:rPr>
                <w:rFonts w:ascii="標楷體" w:eastAsia="標楷體" w:hAnsi="標楷體" w:hint="eastAsia"/>
              </w:rPr>
              <w:t>；400年來，各族群在這塊土地上衝突、合作、共生共榮的種種過程，不只形塑了今日的臺南，更建構了今天的臺灣，使臺灣在世界的舞台上持續閃耀。回顧過去、展望未來，1624年是「臺南與世界一起、互相交陪（Kau-puê）」的開始，2024年將是400年歷史承先啟後的展現。「臺南400年」活動，今（20）日由市長黃偉哲公布主視覺暨主題音樂，並宣布各類展現融合與榮光城市風貌的系列活動，自此暖身開跑。</w:t>
            </w:r>
          </w:p>
          <w:p w:rsidR="007A2585" w:rsidRPr="000F51C9" w:rsidRDefault="007A2585" w:rsidP="000F51C9">
            <w:pPr>
              <w:spacing w:line="400" w:lineRule="atLeast"/>
              <w:rPr>
                <w:rFonts w:ascii="標楷體" w:eastAsia="標楷體" w:hAnsi="標楷體"/>
              </w:rPr>
            </w:pPr>
            <w:r w:rsidRPr="000F51C9">
              <w:rPr>
                <w:rFonts w:ascii="標楷體" w:eastAsia="標楷體" w:hAnsi="標楷體" w:hint="eastAsia"/>
              </w:rPr>
              <w:t xml:space="preserve">〈臺南400年〉，台南市政府，112-02-09 </w:t>
            </w:r>
          </w:p>
        </w:tc>
      </w:tr>
    </w:tbl>
    <w:p w:rsidR="00D76E7E" w:rsidRDefault="007A2585" w:rsidP="000F51C9">
      <w:pPr>
        <w:spacing w:line="400" w:lineRule="atLeast"/>
        <w:ind w:left="566" w:hangingChars="236" w:hanging="566"/>
        <w:rPr>
          <w:rFonts w:ascii="標楷體" w:eastAsia="標楷體" w:hAnsi="標楷體" w:cs="Times New Roman"/>
          <w:noProof/>
        </w:rPr>
      </w:pPr>
      <w:r w:rsidRPr="000F51C9">
        <w:rPr>
          <w:rFonts w:ascii="標楷體" w:eastAsia="標楷體" w:hAnsi="標楷體" w:hint="eastAsia"/>
        </w:rPr>
        <w:t>21、「400年前的1624年，標誌著臺灣正式加入全球大航海時代的行列」，這段指的是在何處</w:t>
      </w:r>
      <w:r w:rsidRPr="000F51C9">
        <w:rPr>
          <w:rFonts w:ascii="標楷體" w:eastAsia="標楷體" w:hAnsi="標楷體" w:cs="Times New Roman" w:hint="eastAsia"/>
          <w:noProof/>
        </w:rPr>
        <w:t xml:space="preserve">興建城堡？　</w:t>
      </w:r>
    </w:p>
    <w:p w:rsidR="00D76E7E" w:rsidRDefault="007A2585" w:rsidP="00D76E7E">
      <w:pPr>
        <w:spacing w:line="400" w:lineRule="atLeast"/>
        <w:ind w:leftChars="234" w:left="562" w:firstLineChars="1" w:firstLine="2"/>
        <w:rPr>
          <w:rFonts w:ascii="標楷體" w:eastAsia="標楷體" w:hAnsi="標楷體" w:cs="Times New Roman"/>
          <w:noProof/>
        </w:rPr>
      </w:pPr>
      <w:r w:rsidRPr="000F51C9">
        <w:rPr>
          <w:rFonts w:ascii="標楷體" w:eastAsia="標楷體" w:hAnsi="標楷體" w:cs="Times New Roman" w:hint="eastAsia"/>
          <w:noProof/>
        </w:rPr>
        <w:t xml:space="preserve">(A)可扼守雞籠港水道入口的地點　</w:t>
      </w:r>
      <w:r w:rsidR="00D76E7E">
        <w:rPr>
          <w:rFonts w:ascii="標楷體" w:eastAsia="標楷體" w:hAnsi="標楷體" w:cs="Times New Roman" w:hint="eastAsia"/>
          <w:noProof/>
        </w:rPr>
        <w:t xml:space="preserve">     </w:t>
      </w:r>
      <w:r w:rsidRPr="000F51C9">
        <w:rPr>
          <w:rFonts w:ascii="標楷體" w:eastAsia="標楷體" w:hAnsi="標楷體" w:cs="Times New Roman" w:hint="eastAsia"/>
          <w:noProof/>
        </w:rPr>
        <w:t xml:space="preserve">(B)台江內海西岸的沙洲，可扼住出海航道　</w:t>
      </w:r>
    </w:p>
    <w:p w:rsidR="007A2585" w:rsidRPr="000F51C9" w:rsidRDefault="007A2585" w:rsidP="00D76E7E">
      <w:pPr>
        <w:spacing w:line="400" w:lineRule="atLeast"/>
        <w:ind w:leftChars="234" w:left="562" w:firstLineChars="1" w:firstLine="2"/>
        <w:rPr>
          <w:rFonts w:ascii="標楷體" w:eastAsia="標楷體" w:hAnsi="標楷體" w:cs="Times New Roman"/>
          <w:noProof/>
        </w:rPr>
      </w:pPr>
      <w:r w:rsidRPr="000F51C9">
        <w:rPr>
          <w:rFonts w:ascii="標楷體" w:eastAsia="標楷體" w:hAnsi="標楷體" w:cs="Times New Roman" w:hint="eastAsia"/>
          <w:noProof/>
        </w:rPr>
        <w:t>(C)可俯視淡水河口，占制高點的位置　 (D)台灣西岸嘉義布袋的沙洲，守住沿海</w:t>
      </w:r>
    </w:p>
    <w:p w:rsidR="007A2585" w:rsidRPr="000F51C9" w:rsidRDefault="00D76E7E" w:rsidP="00D76E7E">
      <w:pPr>
        <w:spacing w:line="400" w:lineRule="atLeast"/>
        <w:ind w:left="425" w:rightChars="2113" w:right="5071" w:hangingChars="177" w:hanging="425"/>
        <w:rPr>
          <w:rFonts w:ascii="標楷體" w:eastAsia="標楷體" w:hAnsi="標楷體"/>
        </w:rPr>
      </w:pPr>
      <w:r w:rsidRPr="000F51C9">
        <w:rPr>
          <w:rFonts w:ascii="標楷體" w:eastAsia="標楷體" w:hAnsi="標楷體"/>
          <w:noProof/>
        </w:rPr>
        <w:lastRenderedPageBreak/>
        <w:drawing>
          <wp:anchor distT="0" distB="0" distL="114300" distR="114300" simplePos="0" relativeHeight="251661312" behindDoc="0" locked="0" layoutInCell="1" allowOverlap="1" wp14:anchorId="33816739" wp14:editId="0661C91B">
            <wp:simplePos x="0" y="0"/>
            <wp:positionH relativeFrom="column">
              <wp:posOffset>5460365</wp:posOffset>
            </wp:positionH>
            <wp:positionV relativeFrom="paragraph">
              <wp:posOffset>31115</wp:posOffset>
            </wp:positionV>
            <wp:extent cx="2636520" cy="2951480"/>
            <wp:effectExtent l="0" t="0" r="0" b="1270"/>
            <wp:wrapSquare wrapText="bothSides"/>
            <wp:docPr id="7" name="圖片 7" descr="2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24-1"/>
                    <pic:cNvPicPr>
                      <a:picLocks noChangeAspect="1" noChangeArrowheads="1"/>
                    </pic:cNvPicPr>
                  </pic:nvPicPr>
                  <pic:blipFill>
                    <a:blip r:embed="rId16">
                      <a:extLst>
                        <a:ext uri="{BEBA8EAE-BF5A-486C-A8C5-ECC9F3942E4B}">
                          <a14:imgProps xmlns:a14="http://schemas.microsoft.com/office/drawing/2010/main">
                            <a14:imgLayer r:embed="rId17">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636520" cy="295148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2585" w:rsidRPr="000F51C9">
        <w:rPr>
          <w:rFonts w:ascii="標楷體" w:eastAsia="標楷體" w:hAnsi="標楷體" w:hint="eastAsia"/>
        </w:rPr>
        <w:t>22、從附圖十七世紀臺灣對外貿易示意圖，4</w:t>
      </w:r>
      <w:r w:rsidR="007A2585" w:rsidRPr="000F51C9">
        <w:rPr>
          <w:rFonts w:ascii="標楷體" w:eastAsia="標楷體" w:hAnsi="標楷體"/>
        </w:rPr>
        <w:t>00</w:t>
      </w:r>
      <w:r w:rsidR="007A2585" w:rsidRPr="000F51C9">
        <w:rPr>
          <w:rFonts w:ascii="標楷體" w:eastAsia="標楷體" w:hAnsi="標楷體" w:hint="eastAsia"/>
        </w:rPr>
        <w:t xml:space="preserve">年指的是圖中「丙」掌控了東亞的貿易網路，請問是下列哪個國家？　</w:t>
      </w:r>
    </w:p>
    <w:p w:rsidR="007A2585" w:rsidRPr="000F51C9" w:rsidRDefault="007A2585" w:rsidP="000F51C9">
      <w:pPr>
        <w:spacing w:line="400" w:lineRule="atLeast"/>
        <w:ind w:leftChars="177" w:left="425"/>
        <w:rPr>
          <w:rFonts w:ascii="標楷體" w:eastAsia="標楷體" w:hAnsi="標楷體"/>
        </w:rPr>
      </w:pPr>
      <w:r w:rsidRPr="000F51C9">
        <w:rPr>
          <w:rFonts w:ascii="標楷體" w:eastAsia="標楷體" w:hAnsi="標楷體" w:hint="eastAsia"/>
        </w:rPr>
        <w:t>(A)荷蘭　(B)日本　(C)葡萄牙　(D)西班牙。</w:t>
      </w:r>
    </w:p>
    <w:p w:rsidR="00D76E7E" w:rsidRDefault="007A2585" w:rsidP="000F51C9">
      <w:pPr>
        <w:spacing w:line="400" w:lineRule="atLeast"/>
        <w:rPr>
          <w:rFonts w:ascii="標楷體" w:eastAsia="標楷體" w:hAnsi="標楷體"/>
        </w:rPr>
      </w:pPr>
      <w:r w:rsidRPr="000F51C9">
        <w:rPr>
          <w:rFonts w:ascii="標楷體" w:eastAsia="標楷體" w:hAnsi="標楷體" w:hint="eastAsia"/>
        </w:rPr>
        <w:t>23、當時透過「乙」路線外銷到日本的主要商品為何？</w:t>
      </w:r>
      <w:bookmarkStart w:id="4" w:name="_Hlk177287746"/>
      <w:r w:rsidRPr="000F51C9">
        <w:rPr>
          <w:rFonts w:ascii="標楷體" w:eastAsia="標楷體" w:hAnsi="標楷體" w:hint="eastAsia"/>
        </w:rPr>
        <w:t xml:space="preserve">　</w:t>
      </w:r>
    </w:p>
    <w:p w:rsidR="007A2585" w:rsidRPr="000F51C9" w:rsidRDefault="007A2585" w:rsidP="00D76E7E">
      <w:pPr>
        <w:spacing w:line="400" w:lineRule="atLeast"/>
        <w:ind w:leftChars="177" w:left="425"/>
        <w:rPr>
          <w:rFonts w:ascii="標楷體" w:eastAsia="標楷體" w:hAnsi="標楷體"/>
        </w:rPr>
      </w:pPr>
      <w:r w:rsidRPr="000F51C9">
        <w:rPr>
          <w:rFonts w:ascii="標楷體" w:eastAsia="標楷體" w:hAnsi="標楷體" w:hint="eastAsia"/>
        </w:rPr>
        <w:t>(A)絲、稻米　(B)銀、香料　(C)糖、稻米　(D)鹿皮、糖。</w:t>
      </w:r>
      <w:bookmarkEnd w:id="4"/>
    </w:p>
    <w:p w:rsidR="00D76E7E" w:rsidRDefault="007A2585" w:rsidP="00D76E7E">
      <w:pPr>
        <w:spacing w:line="400" w:lineRule="atLeast"/>
        <w:ind w:left="425" w:rightChars="1936" w:right="4646" w:hangingChars="177" w:hanging="425"/>
        <w:rPr>
          <w:rFonts w:ascii="標楷體" w:eastAsia="標楷體" w:hAnsi="標楷體"/>
        </w:rPr>
      </w:pPr>
      <w:r w:rsidRPr="000F51C9">
        <w:rPr>
          <w:rFonts w:ascii="標楷體" w:eastAsia="標楷體" w:hAnsi="標楷體" w:hint="eastAsia"/>
        </w:rPr>
        <w:t>24、報導中「各族群在這塊土地上衝突、合作、共生共榮的種種過程」，是因為哪個關鍵人物的佔領台灣，改變了族群的勢力與之後的文化影響力？</w:t>
      </w:r>
    </w:p>
    <w:p w:rsidR="007A2585" w:rsidRPr="000F51C9" w:rsidRDefault="007A2585" w:rsidP="00D76E7E">
      <w:pPr>
        <w:spacing w:line="400" w:lineRule="atLeast"/>
        <w:ind w:leftChars="177" w:left="425" w:rightChars="1936" w:right="4646" w:firstLine="1"/>
        <w:rPr>
          <w:rFonts w:ascii="標楷體" w:eastAsia="標楷體" w:hAnsi="標楷體"/>
        </w:rPr>
      </w:pPr>
      <w:r w:rsidRPr="000F51C9">
        <w:rPr>
          <w:rFonts w:ascii="標楷體" w:eastAsia="標楷體" w:hAnsi="標楷體" w:hint="eastAsia"/>
        </w:rPr>
        <w:t>(A)郭懷一　(B)顏思齊　(C)鄭成功　(D)施琅。</w:t>
      </w:r>
    </w:p>
    <w:p w:rsidR="007A2585" w:rsidRPr="000F51C9" w:rsidRDefault="007A2585" w:rsidP="000F51C9">
      <w:pPr>
        <w:spacing w:line="400" w:lineRule="atLeast"/>
        <w:rPr>
          <w:rFonts w:ascii="標楷體" w:eastAsia="標楷體" w:hAnsi="標楷體"/>
        </w:rPr>
      </w:pPr>
      <w:r w:rsidRPr="000F51C9">
        <w:rPr>
          <w:rFonts w:ascii="標楷體" w:eastAsia="標楷體" w:hAnsi="標楷體" w:hint="eastAsia"/>
        </w:rPr>
        <w:t xml:space="preserve">25、承上題，此關鍵人物佔領台灣後，貿易又多了哪些物品的需求？　</w:t>
      </w:r>
    </w:p>
    <w:p w:rsidR="007A2585" w:rsidRPr="000F51C9" w:rsidRDefault="007A2585" w:rsidP="00D76E7E">
      <w:pPr>
        <w:spacing w:line="400" w:lineRule="atLeast"/>
        <w:ind w:leftChars="177" w:left="564" w:rightChars="46" w:right="110" w:hangingChars="58" w:hanging="139"/>
        <w:rPr>
          <w:rFonts w:ascii="標楷體" w:eastAsia="標楷體" w:hAnsi="標楷體"/>
        </w:rPr>
      </w:pPr>
      <w:r w:rsidRPr="000F51C9">
        <w:rPr>
          <w:rFonts w:ascii="標楷體" w:eastAsia="標楷體" w:hAnsi="標楷體" w:hint="eastAsia"/>
        </w:rPr>
        <w:t>(A)絲、稻米　(B)布匹、軍需品　(C)糖、稻米　(D)鹿皮、糖。</w:t>
      </w:r>
    </w:p>
    <w:p w:rsidR="00D76E7E" w:rsidRDefault="007A2585" w:rsidP="00D76E7E">
      <w:pPr>
        <w:spacing w:line="400" w:lineRule="atLeast"/>
        <w:ind w:left="566" w:rightChars="1818" w:right="4363" w:hangingChars="236" w:hanging="566"/>
        <w:rPr>
          <w:rFonts w:ascii="標楷體" w:eastAsia="標楷體" w:hAnsi="標楷體"/>
        </w:rPr>
      </w:pPr>
      <w:r w:rsidRPr="000F51C9">
        <w:rPr>
          <w:rFonts w:ascii="標楷體" w:eastAsia="標楷體" w:hAnsi="標楷體" w:hint="eastAsia"/>
        </w:rPr>
        <w:t xml:space="preserve">26、小儀旅行到台南台南市孔廟附近的台南永華宮，廟名是紀念陳永華的政績，並且配祀陳永華的神像。請問為何後人要特別祭祀他？　</w:t>
      </w:r>
    </w:p>
    <w:p w:rsidR="00D76E7E" w:rsidRDefault="007A2585" w:rsidP="00D76E7E">
      <w:pPr>
        <w:tabs>
          <w:tab w:val="left" w:pos="426"/>
        </w:tabs>
        <w:spacing w:line="400" w:lineRule="atLeast"/>
        <w:ind w:leftChars="177" w:left="564" w:rightChars="46" w:right="110" w:hangingChars="58" w:hanging="139"/>
        <w:rPr>
          <w:rFonts w:ascii="標楷體" w:eastAsia="標楷體" w:hAnsi="標楷體"/>
        </w:rPr>
      </w:pPr>
      <w:r w:rsidRPr="000F51C9">
        <w:rPr>
          <w:rFonts w:ascii="標楷體" w:eastAsia="標楷體" w:hAnsi="標楷體" w:hint="eastAsia"/>
        </w:rPr>
        <w:t xml:space="preserve">(A)帶領圍攻熱蘭遮城　(B)協助原住民開墾土地　</w:t>
      </w:r>
    </w:p>
    <w:p w:rsidR="007A2585" w:rsidRPr="000F51C9" w:rsidRDefault="007A2585" w:rsidP="00D76E7E">
      <w:pPr>
        <w:tabs>
          <w:tab w:val="left" w:pos="426"/>
        </w:tabs>
        <w:spacing w:line="400" w:lineRule="atLeast"/>
        <w:ind w:leftChars="177" w:left="564" w:rightChars="46" w:right="110" w:hangingChars="58" w:hanging="139"/>
        <w:rPr>
          <w:rFonts w:ascii="標楷體" w:eastAsia="標楷體" w:hAnsi="標楷體"/>
        </w:rPr>
      </w:pPr>
      <w:r w:rsidRPr="000F51C9">
        <w:rPr>
          <w:rFonts w:ascii="標楷體" w:eastAsia="標楷體" w:hAnsi="標楷體" w:hint="eastAsia"/>
        </w:rPr>
        <w:t>(C)擔任鄭芝龍的老師　(D)提倡文教並設立孔廟植入漢人典章制度。</w:t>
      </w:r>
    </w:p>
    <w:p w:rsidR="00D76E7E" w:rsidRDefault="007A2585" w:rsidP="000F51C9">
      <w:pPr>
        <w:spacing w:line="400" w:lineRule="atLeast"/>
        <w:ind w:left="425" w:hangingChars="177" w:hanging="425"/>
        <w:rPr>
          <w:rFonts w:ascii="標楷體" w:eastAsia="標楷體" w:hAnsi="標楷體"/>
        </w:rPr>
      </w:pPr>
      <w:r w:rsidRPr="000F51C9">
        <w:rPr>
          <w:rFonts w:ascii="標楷體" w:eastAsia="標楷體" w:hAnsi="標楷體" w:hint="eastAsia"/>
        </w:rPr>
        <w:t>27、1</w:t>
      </w:r>
      <w:r w:rsidRPr="000F51C9">
        <w:rPr>
          <w:rFonts w:ascii="標楷體" w:eastAsia="標楷體" w:hAnsi="標楷體"/>
        </w:rPr>
        <w:t>680</w:t>
      </w:r>
      <w:r w:rsidRPr="000F51C9">
        <w:rPr>
          <w:rFonts w:ascii="標楷體" w:eastAsia="標楷體" w:hAnsi="標楷體" w:hint="eastAsia"/>
        </w:rPr>
        <w:t xml:space="preserve">年逝世後，陳永華與夫人合葬於天興州赤山堡大潭山（今柳營區果毅里），由現今的地名可以探知當時此地為　</w:t>
      </w:r>
    </w:p>
    <w:p w:rsidR="007A2585" w:rsidRPr="000F51C9" w:rsidRDefault="007A2585" w:rsidP="00D76E7E">
      <w:pPr>
        <w:spacing w:line="400" w:lineRule="atLeast"/>
        <w:ind w:leftChars="177" w:left="425" w:firstLine="1"/>
        <w:rPr>
          <w:rFonts w:ascii="標楷體" w:eastAsia="標楷體" w:hAnsi="標楷體"/>
        </w:rPr>
      </w:pPr>
      <w:r w:rsidRPr="000F51C9">
        <w:rPr>
          <w:rFonts w:ascii="標楷體" w:eastAsia="標楷體" w:hAnsi="標楷體" w:hint="eastAsia"/>
        </w:rPr>
        <w:t>(A)鄭氏治台的施政中心　(B)防禦海上勢力來襲的城堡　(C)儲備軍糧的屯墾之地　(D)原住民居住之處。</w:t>
      </w:r>
    </w:p>
    <w:p w:rsidR="007A2585" w:rsidRPr="000F51C9" w:rsidRDefault="007A2585" w:rsidP="000F51C9">
      <w:pPr>
        <w:spacing w:line="400" w:lineRule="atLeast"/>
        <w:rPr>
          <w:rFonts w:ascii="標楷體" w:eastAsia="標楷體" w:hAnsi="標楷體"/>
        </w:rPr>
      </w:pPr>
    </w:p>
    <w:p w:rsidR="007A2585" w:rsidRDefault="004A4130" w:rsidP="00CE63E6">
      <w:pPr>
        <w:spacing w:line="400" w:lineRule="atLeast"/>
        <w:rPr>
          <w:rFonts w:ascii="標楷體" w:eastAsia="標楷體" w:hAnsi="標楷體"/>
          <w:color w:val="232A31"/>
          <w:shd w:val="clear" w:color="auto" w:fill="FFFFFF"/>
        </w:rPr>
      </w:pPr>
      <w:r w:rsidRPr="000F51C9">
        <w:rPr>
          <w:rFonts w:ascii="標楷體" w:eastAsia="標楷體" w:hAnsi="標楷體" w:hint="eastAsia"/>
        </w:rPr>
        <w:t>【公民】</w:t>
      </w:r>
    </w:p>
    <w:p w:rsidR="007A2585" w:rsidRPr="00F6644C" w:rsidRDefault="00CE63E6" w:rsidP="00CE63E6">
      <w:pPr>
        <w:tabs>
          <w:tab w:val="left" w:pos="-2410"/>
        </w:tabs>
        <w:spacing w:line="400" w:lineRule="atLeast"/>
        <w:ind w:left="425" w:rightChars="3354" w:right="8050" w:hangingChars="177" w:hanging="425"/>
        <w:jc w:val="both"/>
        <w:rPr>
          <w:rFonts w:ascii="標楷體" w:eastAsia="標楷體" w:hAnsi="標楷體"/>
          <w:color w:val="232A31"/>
          <w:shd w:val="clear" w:color="auto" w:fill="FFFFFF"/>
        </w:rPr>
      </w:pPr>
      <w:r>
        <w:rPr>
          <w:rFonts w:ascii="標楷體" w:eastAsia="標楷體" w:hAnsi="標楷體"/>
          <w:noProof/>
          <w:color w:val="232A31"/>
          <w:shd w:val="clear" w:color="auto" w:fill="FFFFFF"/>
        </w:rPr>
        <w:drawing>
          <wp:anchor distT="0" distB="0" distL="114300" distR="114300" simplePos="0" relativeHeight="251657216" behindDoc="1" locked="0" layoutInCell="1" allowOverlap="1" wp14:anchorId="79D23971" wp14:editId="10F2AB73">
            <wp:simplePos x="0" y="0"/>
            <wp:positionH relativeFrom="margin">
              <wp:posOffset>3354070</wp:posOffset>
            </wp:positionH>
            <wp:positionV relativeFrom="paragraph">
              <wp:posOffset>97790</wp:posOffset>
            </wp:positionV>
            <wp:extent cx="4745990" cy="3693160"/>
            <wp:effectExtent l="0" t="0" r="0" b="2540"/>
            <wp:wrapTight wrapText="bothSides">
              <wp:wrapPolygon edited="0">
                <wp:start x="0" y="0"/>
                <wp:lineTo x="0" y="21503"/>
                <wp:lineTo x="21502" y="21503"/>
                <wp:lineTo x="21502" y="0"/>
                <wp:lineTo x="0" y="0"/>
              </wp:wrapPolygon>
            </wp:wrapTight>
            <wp:docPr id="368235630"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8235630" name="圖片 368235630"/>
                    <pic:cNvPicPr/>
                  </pic:nvPicPr>
                  <pic:blipFill>
                    <a:blip r:embed="rId18" cstate="print">
                      <a:grayscl/>
                      <a:extLst>
                        <a:ext uri="{BEBA8EAE-BF5A-486C-A8C5-ECC9F3942E4B}">
                          <a14:imgProps xmlns:a14="http://schemas.microsoft.com/office/drawing/2010/main">
                            <a14:imgLayer r:embed="rId19">
                              <a14:imgEffect>
                                <a14:sharpenSoften amount="50000"/>
                              </a14:imgEffect>
                            </a14:imgLayer>
                          </a14:imgProps>
                        </a:ext>
                        <a:ext uri="{28A0092B-C50C-407E-A947-70E740481C1C}">
                          <a14:useLocalDpi xmlns:a14="http://schemas.microsoft.com/office/drawing/2010/main" val="0"/>
                        </a:ext>
                      </a:extLst>
                    </a:blip>
                    <a:stretch>
                      <a:fillRect/>
                    </a:stretch>
                  </pic:blipFill>
                  <pic:spPr>
                    <a:xfrm>
                      <a:off x="0" y="0"/>
                      <a:ext cx="4745990" cy="3693160"/>
                    </a:xfrm>
                    <a:prstGeom prst="rect">
                      <a:avLst/>
                    </a:prstGeom>
                  </pic:spPr>
                </pic:pic>
              </a:graphicData>
            </a:graphic>
            <wp14:sizeRelH relativeFrom="margin">
              <wp14:pctWidth>0</wp14:pctWidth>
            </wp14:sizeRelH>
            <wp14:sizeRelV relativeFrom="margin">
              <wp14:pctHeight>0</wp14:pctHeight>
            </wp14:sizeRelV>
          </wp:anchor>
        </w:drawing>
      </w:r>
      <w:r w:rsidR="007A2585">
        <w:rPr>
          <w:rFonts w:ascii="標楷體" w:eastAsia="標楷體" w:hAnsi="標楷體" w:hint="eastAsia"/>
          <w:color w:val="232A31"/>
          <w:shd w:val="clear" w:color="auto" w:fill="FFFFFF"/>
        </w:rPr>
        <w:t>28、</w:t>
      </w:r>
      <w:r w:rsidR="007A2585" w:rsidRPr="00F6644C">
        <w:rPr>
          <w:rFonts w:ascii="標楷體" w:eastAsia="標楷體" w:hAnsi="標楷體" w:hint="eastAsia"/>
          <w:color w:val="232A31"/>
          <w:shd w:val="clear" w:color="auto" w:fill="FFFFFF"/>
        </w:rPr>
        <w:t>右圖是內政部戶政司於112年6月公布的全國姓名統計分析中，男、女性常見的名字統計前十名。從這些名字常出現的字，可以看出家長對男、女性小孩的期待。這種命名的意涵顯示了下列哪一種性別概念?</w:t>
      </w:r>
    </w:p>
    <w:p w:rsidR="007A2585" w:rsidRPr="001311AD"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sidRPr="001311AD">
        <w:rPr>
          <w:rFonts w:ascii="標楷體" w:eastAsia="標楷體" w:hAnsi="標楷體" w:hint="eastAsia"/>
          <w:color w:val="232A31"/>
          <w:shd w:val="clear" w:color="auto" w:fill="FFFFFF"/>
        </w:rPr>
        <w:t>(A)社會性別</w:t>
      </w:r>
    </w:p>
    <w:p w:rsidR="007A2585" w:rsidRPr="001311AD"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sidRPr="001311AD">
        <w:rPr>
          <w:rFonts w:ascii="標楷體" w:eastAsia="標楷體" w:hAnsi="標楷體" w:hint="eastAsia"/>
          <w:color w:val="232A31"/>
          <w:shd w:val="clear" w:color="auto" w:fill="FFFFFF"/>
        </w:rPr>
        <w:t>(B)生理性別</w:t>
      </w:r>
    </w:p>
    <w:p w:rsidR="007A2585" w:rsidRPr="001311AD"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sidRPr="001311AD">
        <w:rPr>
          <w:rFonts w:ascii="標楷體" w:eastAsia="標楷體" w:hAnsi="標楷體" w:hint="eastAsia"/>
          <w:color w:val="232A31"/>
          <w:shd w:val="clear" w:color="auto" w:fill="FFFFFF"/>
        </w:rPr>
        <w:t>(C)性別偏見</w:t>
      </w:r>
    </w:p>
    <w:p w:rsidR="007A2585"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sidRPr="001311AD">
        <w:rPr>
          <w:rFonts w:ascii="標楷體" w:eastAsia="標楷體" w:hAnsi="標楷體" w:hint="eastAsia"/>
          <w:color w:val="232A31"/>
          <w:shd w:val="clear" w:color="auto" w:fill="FFFFFF"/>
        </w:rPr>
        <w:t>(D)性別歧視</w:t>
      </w:r>
    </w:p>
    <w:p w:rsidR="00CE63E6" w:rsidRDefault="007A2585" w:rsidP="00CE63E6">
      <w:pPr>
        <w:tabs>
          <w:tab w:val="left" w:pos="-2410"/>
        </w:tabs>
        <w:spacing w:line="400" w:lineRule="atLeast"/>
        <w:ind w:left="425" w:rightChars="3295" w:right="7908" w:hangingChars="177" w:hanging="425"/>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29、</w:t>
      </w:r>
      <w:r w:rsidRPr="00F6644C">
        <w:rPr>
          <w:rFonts w:ascii="標楷體" w:eastAsia="標楷體" w:hAnsi="標楷體" w:hint="eastAsia"/>
          <w:color w:val="232A31"/>
          <w:shd w:val="clear" w:color="auto" w:fill="FFFFFF"/>
        </w:rPr>
        <w:t>根據我國憲法規定，除現行犯之外，人民即使有犯罪行為,皆須依照法定程序才可逮捕拘禁。此種規定的主要目的應為下列何者?</w:t>
      </w:r>
    </w:p>
    <w:p w:rsidR="00CE63E6" w:rsidRDefault="007A2585" w:rsidP="00CE63E6">
      <w:pPr>
        <w:tabs>
          <w:tab w:val="left" w:pos="-2410"/>
        </w:tabs>
        <w:spacing w:line="400" w:lineRule="atLeast"/>
        <w:ind w:leftChars="177" w:left="425" w:rightChars="3295" w:right="7908" w:firstLine="1"/>
        <w:jc w:val="both"/>
        <w:rPr>
          <w:rFonts w:ascii="標楷體" w:eastAsia="標楷體" w:hAnsi="標楷體"/>
          <w:color w:val="232A31"/>
          <w:shd w:val="clear" w:color="auto" w:fill="FFFFFF"/>
        </w:rPr>
      </w:pPr>
      <w:r w:rsidRPr="00F6644C">
        <w:rPr>
          <w:rFonts w:ascii="標楷體" w:eastAsia="標楷體" w:hAnsi="標楷體" w:hint="eastAsia"/>
          <w:color w:val="232A31"/>
          <w:shd w:val="clear" w:color="auto" w:fill="FFFFFF"/>
        </w:rPr>
        <w:t xml:space="preserve">(A)避免他人或政府不當的侵害 </w:t>
      </w:r>
    </w:p>
    <w:p w:rsidR="00CE63E6" w:rsidRDefault="007A2585" w:rsidP="00CE63E6">
      <w:pPr>
        <w:tabs>
          <w:tab w:val="left" w:pos="-2410"/>
        </w:tabs>
        <w:spacing w:line="400" w:lineRule="atLeast"/>
        <w:ind w:leftChars="177" w:left="425" w:rightChars="3295" w:right="7908" w:firstLine="1"/>
        <w:jc w:val="both"/>
        <w:rPr>
          <w:rFonts w:ascii="標楷體" w:eastAsia="標楷體" w:hAnsi="標楷體"/>
          <w:color w:val="232A31"/>
          <w:shd w:val="clear" w:color="auto" w:fill="FFFFFF"/>
        </w:rPr>
      </w:pPr>
      <w:r w:rsidRPr="00F6644C">
        <w:rPr>
          <w:rFonts w:ascii="標楷體" w:eastAsia="標楷體" w:hAnsi="標楷體" w:hint="eastAsia"/>
          <w:color w:val="232A31"/>
          <w:shd w:val="clear" w:color="auto" w:fill="FFFFFF"/>
        </w:rPr>
        <w:t xml:space="preserve">(B)讓個人擁有不受限制的自由 </w:t>
      </w:r>
    </w:p>
    <w:p w:rsidR="00CE63E6" w:rsidRDefault="007A2585" w:rsidP="00CE63E6">
      <w:pPr>
        <w:tabs>
          <w:tab w:val="left" w:pos="-2410"/>
        </w:tabs>
        <w:spacing w:line="400" w:lineRule="atLeast"/>
        <w:ind w:leftChars="177" w:left="425" w:rightChars="3295" w:right="7908" w:firstLine="1"/>
        <w:jc w:val="both"/>
        <w:rPr>
          <w:rFonts w:ascii="標楷體" w:eastAsia="標楷體" w:hAnsi="標楷體"/>
          <w:color w:val="232A31"/>
          <w:shd w:val="clear" w:color="auto" w:fill="FFFFFF"/>
        </w:rPr>
      </w:pPr>
      <w:r w:rsidRPr="00F6644C">
        <w:rPr>
          <w:rFonts w:ascii="標楷體" w:eastAsia="標楷體" w:hAnsi="標楷體" w:hint="eastAsia"/>
          <w:color w:val="232A31"/>
          <w:shd w:val="clear" w:color="auto" w:fill="FFFFFF"/>
        </w:rPr>
        <w:t xml:space="preserve">(C)讓政府有充分時間確認嫌犯 </w:t>
      </w:r>
    </w:p>
    <w:p w:rsidR="007A2585" w:rsidRPr="00F6644C" w:rsidRDefault="007A2585" w:rsidP="00CE63E6">
      <w:pPr>
        <w:tabs>
          <w:tab w:val="left" w:pos="-2410"/>
        </w:tabs>
        <w:spacing w:line="400" w:lineRule="atLeast"/>
        <w:ind w:leftChars="177" w:left="425" w:rightChars="3295" w:right="7908" w:firstLine="1"/>
        <w:jc w:val="both"/>
        <w:rPr>
          <w:rFonts w:ascii="標楷體" w:eastAsia="標楷體" w:hAnsi="標楷體"/>
          <w:color w:val="232A31"/>
          <w:shd w:val="clear" w:color="auto" w:fill="FFFFFF"/>
        </w:rPr>
      </w:pPr>
      <w:r w:rsidRPr="00F6644C">
        <w:rPr>
          <w:rFonts w:ascii="標楷體" w:eastAsia="標楷體" w:hAnsi="標楷體" w:hint="eastAsia"/>
          <w:color w:val="232A31"/>
          <w:shd w:val="clear" w:color="auto" w:fill="FFFFFF"/>
        </w:rPr>
        <w:t>(D)確保犯罪者獲得生存的保障</w:t>
      </w:r>
    </w:p>
    <w:p w:rsidR="007A2585" w:rsidRPr="00F6644C" w:rsidRDefault="007A2585" w:rsidP="00CE63E6">
      <w:pPr>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30、</w:t>
      </w:r>
      <w:r w:rsidRPr="00F6644C">
        <w:rPr>
          <w:rFonts w:ascii="標楷體" w:eastAsia="標楷體" w:hAnsi="標楷體" w:hint="eastAsia"/>
          <w:color w:val="232A31"/>
          <w:shd w:val="clear" w:color="auto" w:fill="FFFFFF"/>
        </w:rPr>
        <w:t>老師在課堂上介紹「兒童權利公約」後，同學紛紛發表心得。下列哪一位同學的說法有誤？</w:t>
      </w:r>
    </w:p>
    <w:p w:rsidR="007A2585" w:rsidRDefault="007A2585" w:rsidP="00CE63E6">
      <w:pPr>
        <w:pStyle w:val="a9"/>
        <w:numPr>
          <w:ilvl w:val="0"/>
          <w:numId w:val="4"/>
        </w:numPr>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柯南：</w:t>
      </w:r>
      <w:r w:rsidRPr="004E1655">
        <w:rPr>
          <w:rFonts w:ascii="標楷體" w:eastAsia="標楷體" w:hAnsi="標楷體"/>
          <w:color w:val="232A31"/>
          <w:shd w:val="clear" w:color="auto" w:fill="FFFFFF"/>
        </w:rPr>
        <w:t>不可以因為別人的性別、出生、宗教信仰、膚色、語言跟我不一樣，就去歧視或是嘲笑他們。</w:t>
      </w:r>
    </w:p>
    <w:p w:rsidR="007A2585"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(B)步美：</w:t>
      </w:r>
      <w:r w:rsidRPr="006874A0">
        <w:rPr>
          <w:rFonts w:ascii="標楷體" w:eastAsia="標楷體" w:hAnsi="標楷體"/>
          <w:color w:val="232A31"/>
          <w:shd w:val="clear" w:color="auto" w:fill="FFFFFF"/>
        </w:rPr>
        <w:t>一些習俗會威脅、影響兒童的健康和生存發展</w:t>
      </w:r>
      <w:r>
        <w:rPr>
          <w:rFonts w:ascii="標楷體" w:eastAsia="標楷體" w:hAnsi="標楷體" w:hint="eastAsia"/>
          <w:color w:val="232A31"/>
          <w:shd w:val="clear" w:color="auto" w:fill="FFFFFF"/>
        </w:rPr>
        <w:t>，</w:t>
      </w:r>
      <w:r w:rsidRPr="006874A0">
        <w:rPr>
          <w:rFonts w:ascii="標楷體" w:eastAsia="標楷體" w:hAnsi="標楷體"/>
          <w:color w:val="232A31"/>
          <w:shd w:val="clear" w:color="auto" w:fill="FFFFFF"/>
        </w:rPr>
        <w:t>例如</w:t>
      </w:r>
      <w:r>
        <w:rPr>
          <w:rFonts w:ascii="標楷體" w:eastAsia="標楷體" w:hAnsi="標楷體" w:hint="eastAsia"/>
          <w:color w:val="232A31"/>
          <w:shd w:val="clear" w:color="auto" w:fill="FFFFFF"/>
        </w:rPr>
        <w:t>童婚</w:t>
      </w:r>
      <w:r w:rsidRPr="006874A0">
        <w:rPr>
          <w:rFonts w:ascii="標楷體" w:eastAsia="標楷體" w:hAnsi="標楷體"/>
          <w:color w:val="232A31"/>
          <w:shd w:val="clear" w:color="auto" w:fill="FFFFFF"/>
        </w:rPr>
        <w:t>，但因為要尊重傳統，國家不應干涉。</w:t>
      </w:r>
    </w:p>
    <w:p w:rsidR="007A2585"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(C)光彥：為了符合兒童的最佳利益，</w:t>
      </w:r>
      <w:r w:rsidRPr="00F516AB">
        <w:rPr>
          <w:rFonts w:ascii="標楷體" w:eastAsia="標楷體" w:hAnsi="標楷體"/>
          <w:color w:val="232A31"/>
          <w:shd w:val="clear" w:color="auto" w:fill="FFFFFF"/>
        </w:rPr>
        <w:t>我國針對電影、遊戲軟體皆有明確的分級制度，</w:t>
      </w:r>
      <w:r>
        <w:rPr>
          <w:rFonts w:ascii="標楷體" w:eastAsia="標楷體" w:hAnsi="標楷體" w:hint="eastAsia"/>
          <w:color w:val="232A31"/>
          <w:shd w:val="clear" w:color="auto" w:fill="FFFFFF"/>
        </w:rPr>
        <w:t>以免兒童受不當內容的影響。</w:t>
      </w:r>
      <w:r>
        <w:rPr>
          <w:rFonts w:ascii="標楷體" w:eastAsia="標楷體" w:hAnsi="標楷體"/>
          <w:color w:val="232A31"/>
          <w:shd w:val="clear" w:color="auto" w:fill="FFFFFF"/>
        </w:rPr>
        <w:t xml:space="preserve"> </w:t>
      </w:r>
    </w:p>
    <w:p w:rsidR="007A2585"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(D)灰原：兒童</w:t>
      </w:r>
      <w:r w:rsidRPr="00426D8C">
        <w:rPr>
          <w:rFonts w:ascii="標楷體" w:eastAsia="標楷體" w:hAnsi="標楷體"/>
          <w:color w:val="232A31"/>
          <w:shd w:val="clear" w:color="auto" w:fill="FFFFFF"/>
        </w:rPr>
        <w:t>可以用文字、語言、畫畫</w:t>
      </w:r>
      <w:r>
        <w:rPr>
          <w:rFonts w:ascii="標楷體" w:eastAsia="標楷體" w:hAnsi="標楷體" w:hint="eastAsia"/>
          <w:color w:val="232A31"/>
          <w:shd w:val="clear" w:color="auto" w:fill="FFFFFF"/>
        </w:rPr>
        <w:t>等</w:t>
      </w:r>
      <w:r w:rsidRPr="00426D8C">
        <w:rPr>
          <w:rFonts w:ascii="標楷體" w:eastAsia="標楷體" w:hAnsi="標楷體"/>
          <w:color w:val="232A31"/>
          <w:shd w:val="clear" w:color="auto" w:fill="FFFFFF"/>
        </w:rPr>
        <w:t>方式</w:t>
      </w:r>
      <w:r>
        <w:rPr>
          <w:rFonts w:ascii="標楷體" w:eastAsia="標楷體" w:hAnsi="標楷體" w:hint="eastAsia"/>
          <w:color w:val="232A31"/>
          <w:shd w:val="clear" w:color="auto" w:fill="FFFFFF"/>
        </w:rPr>
        <w:t>來表達意見</w:t>
      </w:r>
      <w:r w:rsidRPr="00426D8C">
        <w:rPr>
          <w:rFonts w:ascii="標楷體" w:eastAsia="標楷體" w:hAnsi="標楷體"/>
          <w:color w:val="232A31"/>
          <w:shd w:val="clear" w:color="auto" w:fill="FFFFFF"/>
        </w:rPr>
        <w:t>，但是不能傷害或冒犯</w:t>
      </w:r>
      <w:r>
        <w:rPr>
          <w:rFonts w:ascii="標楷體" w:eastAsia="標楷體" w:hAnsi="標楷體" w:hint="eastAsia"/>
          <w:color w:val="232A31"/>
          <w:shd w:val="clear" w:color="auto" w:fill="FFFFFF"/>
        </w:rPr>
        <w:t>他</w:t>
      </w:r>
      <w:r w:rsidRPr="00426D8C">
        <w:rPr>
          <w:rFonts w:ascii="標楷體" w:eastAsia="標楷體" w:hAnsi="標楷體"/>
          <w:color w:val="232A31"/>
          <w:shd w:val="clear" w:color="auto" w:fill="FFFFFF"/>
        </w:rPr>
        <w:t>人。</w:t>
      </w:r>
    </w:p>
    <w:p w:rsidR="007A2585" w:rsidRPr="00F6644C" w:rsidRDefault="007A2585" w:rsidP="00CE63E6">
      <w:pPr>
        <w:tabs>
          <w:tab w:val="left" w:pos="-2410"/>
        </w:tabs>
        <w:spacing w:line="400" w:lineRule="atLeast"/>
        <w:ind w:left="425" w:hangingChars="177" w:hanging="425"/>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31、</w:t>
      </w:r>
      <w:r w:rsidRPr="00F6644C">
        <w:rPr>
          <w:rFonts w:ascii="標楷體" w:eastAsia="標楷體" w:hAnsi="標楷體" w:hint="eastAsia"/>
          <w:color w:val="232A31"/>
          <w:shd w:val="clear" w:color="auto" w:fill="FFFFFF"/>
        </w:rPr>
        <w:t>我國針對性別不平等的現象，制定了許多法律來加以改善。下列在不同情境或場所中發生的性別不平等現象，以及處理時適用的法律配對,何者正確?</w:t>
      </w:r>
    </w:p>
    <w:p w:rsidR="007A2585" w:rsidRPr="00BA277D"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sidRPr="00BA277D">
        <w:rPr>
          <w:rFonts w:ascii="標楷體" w:eastAsia="標楷體" w:hAnsi="標楷體" w:hint="eastAsia"/>
          <w:color w:val="232A31"/>
          <w:shd w:val="clear" w:color="auto" w:fill="FFFFFF"/>
        </w:rPr>
        <w:t>(A)小孟代表學校球隊出賽</w:t>
      </w:r>
      <w:r>
        <w:rPr>
          <w:rFonts w:ascii="標楷體" w:eastAsia="標楷體" w:hAnsi="標楷體" w:hint="eastAsia"/>
          <w:color w:val="232A31"/>
          <w:shd w:val="clear" w:color="auto" w:fill="FFFFFF"/>
        </w:rPr>
        <w:t>，</w:t>
      </w:r>
      <w:r w:rsidRPr="00BA277D">
        <w:rPr>
          <w:rFonts w:ascii="標楷體" w:eastAsia="標楷體" w:hAnsi="標楷體" w:hint="eastAsia"/>
          <w:color w:val="232A31"/>
          <w:shd w:val="clear" w:color="auto" w:fill="FFFFFF"/>
        </w:rPr>
        <w:t>教練常藉個別指導名義對她毛手毛腳</w:t>
      </w:r>
      <w:r>
        <w:rPr>
          <w:rFonts w:ascii="標楷體" w:eastAsia="標楷體" w:hAnsi="標楷體" w:hint="eastAsia"/>
          <w:color w:val="232A31"/>
          <w:shd w:val="clear" w:color="auto" w:fill="FFFFFF"/>
        </w:rPr>
        <w:t>--《</w:t>
      </w:r>
      <w:r w:rsidRPr="00BA277D">
        <w:rPr>
          <w:rFonts w:ascii="標楷體" w:eastAsia="標楷體" w:hAnsi="標楷體" w:hint="eastAsia"/>
          <w:color w:val="232A31"/>
          <w:shd w:val="clear" w:color="auto" w:fill="FFFFFF"/>
        </w:rPr>
        <w:t>性騷擾防治法</w:t>
      </w:r>
      <w:r>
        <w:rPr>
          <w:rFonts w:ascii="標楷體" w:eastAsia="標楷體" w:hAnsi="標楷體" w:hint="eastAsia"/>
          <w:color w:val="232A31"/>
          <w:shd w:val="clear" w:color="auto" w:fill="FFFFFF"/>
        </w:rPr>
        <w:t>》</w:t>
      </w:r>
    </w:p>
    <w:p w:rsidR="007A2585" w:rsidRPr="00BA277D"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sidRPr="00BA277D">
        <w:rPr>
          <w:rFonts w:ascii="標楷體" w:eastAsia="標楷體" w:hAnsi="標楷體" w:hint="eastAsia"/>
          <w:color w:val="232A31"/>
          <w:shd w:val="clear" w:color="auto" w:fill="FFFFFF"/>
        </w:rPr>
        <w:t>(B)阿青任教學校的長官常在公開場合講黃色笑話</w:t>
      </w:r>
      <w:r>
        <w:rPr>
          <w:rFonts w:ascii="標楷體" w:eastAsia="標楷體" w:hAnsi="標楷體" w:hint="eastAsia"/>
          <w:color w:val="232A31"/>
          <w:shd w:val="clear" w:color="auto" w:fill="FFFFFF"/>
        </w:rPr>
        <w:t>，</w:t>
      </w:r>
      <w:r w:rsidRPr="00BA277D">
        <w:rPr>
          <w:rFonts w:ascii="標楷體" w:eastAsia="標楷體" w:hAnsi="標楷體" w:hint="eastAsia"/>
          <w:color w:val="232A31"/>
          <w:shd w:val="clear" w:color="auto" w:fill="FFFFFF"/>
        </w:rPr>
        <w:t>讓人很不舒服</w:t>
      </w:r>
      <w:r>
        <w:rPr>
          <w:rFonts w:ascii="標楷體" w:eastAsia="標楷體" w:hAnsi="標楷體" w:hint="eastAsia"/>
          <w:color w:val="232A31"/>
          <w:shd w:val="clear" w:color="auto" w:fill="FFFFFF"/>
        </w:rPr>
        <w:t>--《</w:t>
      </w:r>
      <w:r w:rsidRPr="00BA277D">
        <w:rPr>
          <w:rFonts w:ascii="標楷體" w:eastAsia="標楷體" w:hAnsi="標楷體" w:hint="eastAsia"/>
          <w:color w:val="232A31"/>
          <w:shd w:val="clear" w:color="auto" w:fill="FFFFFF"/>
        </w:rPr>
        <w:t>性別平等教育法</w:t>
      </w:r>
      <w:r>
        <w:rPr>
          <w:rFonts w:ascii="標楷體" w:eastAsia="標楷體" w:hAnsi="標楷體" w:hint="eastAsia"/>
          <w:color w:val="232A31"/>
          <w:shd w:val="clear" w:color="auto" w:fill="FFFFFF"/>
        </w:rPr>
        <w:t>》</w:t>
      </w:r>
    </w:p>
    <w:p w:rsidR="007A2585" w:rsidRPr="00BA277D"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sidRPr="00BA277D">
        <w:rPr>
          <w:rFonts w:ascii="標楷體" w:eastAsia="標楷體" w:hAnsi="標楷體" w:hint="eastAsia"/>
          <w:color w:val="232A31"/>
          <w:shd w:val="clear" w:color="auto" w:fill="FFFFFF"/>
        </w:rPr>
        <w:t>(C)小庭上班時</w:t>
      </w:r>
      <w:r>
        <w:rPr>
          <w:rFonts w:ascii="標楷體" w:eastAsia="標楷體" w:hAnsi="標楷體" w:hint="eastAsia"/>
          <w:color w:val="232A31"/>
          <w:shd w:val="clear" w:color="auto" w:fill="FFFFFF"/>
        </w:rPr>
        <w:t>，</w:t>
      </w:r>
      <w:r w:rsidRPr="00BA277D">
        <w:rPr>
          <w:rFonts w:ascii="標楷體" w:eastAsia="標楷體" w:hAnsi="標楷體" w:hint="eastAsia"/>
          <w:color w:val="232A31"/>
          <w:shd w:val="clear" w:color="auto" w:fill="FFFFFF"/>
        </w:rPr>
        <w:t>有同事多次藉機摸他的手和臀部</w:t>
      </w:r>
      <w:r>
        <w:rPr>
          <w:rFonts w:ascii="標楷體" w:eastAsia="標楷體" w:hAnsi="標楷體" w:hint="eastAsia"/>
          <w:color w:val="232A31"/>
          <w:shd w:val="clear" w:color="auto" w:fill="FFFFFF"/>
        </w:rPr>
        <w:t>，</w:t>
      </w:r>
      <w:r w:rsidRPr="00BA277D">
        <w:rPr>
          <w:rFonts w:ascii="標楷體" w:eastAsia="標楷體" w:hAnsi="標楷體" w:hint="eastAsia"/>
          <w:color w:val="232A31"/>
          <w:shd w:val="clear" w:color="auto" w:fill="FFFFFF"/>
        </w:rPr>
        <w:t>讓他感到生氣</w:t>
      </w:r>
      <w:r>
        <w:rPr>
          <w:rFonts w:ascii="標楷體" w:eastAsia="標楷體" w:hAnsi="標楷體" w:hint="eastAsia"/>
          <w:color w:val="232A31"/>
          <w:shd w:val="clear" w:color="auto" w:fill="FFFFFF"/>
        </w:rPr>
        <w:t>--《</w:t>
      </w:r>
      <w:r w:rsidRPr="00BA277D">
        <w:rPr>
          <w:rFonts w:ascii="標楷體" w:eastAsia="標楷體" w:hAnsi="標楷體" w:hint="eastAsia"/>
          <w:color w:val="232A31"/>
          <w:shd w:val="clear" w:color="auto" w:fill="FFFFFF"/>
        </w:rPr>
        <w:t>性騷擾防治法</w:t>
      </w:r>
      <w:r>
        <w:rPr>
          <w:rFonts w:ascii="標楷體" w:eastAsia="標楷體" w:hAnsi="標楷體" w:hint="eastAsia"/>
          <w:color w:val="232A31"/>
          <w:shd w:val="clear" w:color="auto" w:fill="FFFFFF"/>
        </w:rPr>
        <w:t>》</w:t>
      </w:r>
    </w:p>
    <w:p w:rsidR="007A2585"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sidRPr="00BA277D">
        <w:rPr>
          <w:rFonts w:ascii="標楷體" w:eastAsia="標楷體" w:hAnsi="標楷體" w:hint="eastAsia"/>
          <w:color w:val="232A31"/>
          <w:shd w:val="clear" w:color="auto" w:fill="FFFFFF"/>
        </w:rPr>
        <w:t>(D)阿楓請產假</w:t>
      </w:r>
      <w:r>
        <w:rPr>
          <w:rFonts w:ascii="標楷體" w:eastAsia="標楷體" w:hAnsi="標楷體" w:hint="eastAsia"/>
          <w:color w:val="232A31"/>
          <w:shd w:val="clear" w:color="auto" w:fill="FFFFFF"/>
        </w:rPr>
        <w:t>，</w:t>
      </w:r>
      <w:r w:rsidRPr="00BA277D">
        <w:rPr>
          <w:rFonts w:ascii="標楷體" w:eastAsia="標楷體" w:hAnsi="標楷體" w:hint="eastAsia"/>
          <w:color w:val="232A31"/>
          <w:shd w:val="clear" w:color="auto" w:fill="FFFFFF"/>
        </w:rPr>
        <w:t>公司同意但要求復職後須減薪以彌補公司的損失</w:t>
      </w:r>
      <w:r>
        <w:rPr>
          <w:rFonts w:ascii="標楷體" w:eastAsia="標楷體" w:hAnsi="標楷體" w:hint="eastAsia"/>
          <w:color w:val="232A31"/>
          <w:shd w:val="clear" w:color="auto" w:fill="FFFFFF"/>
        </w:rPr>
        <w:t>--《</w:t>
      </w:r>
      <w:r w:rsidRPr="00BA277D">
        <w:rPr>
          <w:rFonts w:ascii="標楷體" w:eastAsia="標楷體" w:hAnsi="標楷體" w:hint="eastAsia"/>
          <w:color w:val="232A31"/>
          <w:shd w:val="clear" w:color="auto" w:fill="FFFFFF"/>
        </w:rPr>
        <w:t>性別平等工作法</w:t>
      </w:r>
      <w:r>
        <w:rPr>
          <w:rFonts w:ascii="標楷體" w:eastAsia="標楷體" w:hAnsi="標楷體" w:hint="eastAsia"/>
          <w:color w:val="232A31"/>
          <w:shd w:val="clear" w:color="auto" w:fill="FFFFFF"/>
        </w:rPr>
        <w:t>》</w:t>
      </w:r>
    </w:p>
    <w:p w:rsidR="00CE63E6" w:rsidRDefault="007A2585" w:rsidP="00CE63E6">
      <w:pPr>
        <w:tabs>
          <w:tab w:val="left" w:pos="-2410"/>
        </w:tabs>
        <w:spacing w:line="400" w:lineRule="atLeast"/>
        <w:ind w:left="566" w:hangingChars="236" w:hanging="566"/>
        <w:jc w:val="both"/>
        <w:rPr>
          <w:rFonts w:ascii="標楷體" w:eastAsia="標楷體" w:hAnsi="標楷體" w:cs="新細明體"/>
          <w:color w:val="3B3B3B"/>
          <w:spacing w:val="12"/>
          <w:kern w:val="0"/>
          <w:szCs w:val="24"/>
          <w:bdr w:val="none" w:sz="0" w:space="0" w:color="auto" w:frame="1"/>
        </w:rPr>
      </w:pPr>
      <w:r>
        <w:rPr>
          <w:rFonts w:ascii="標楷體" w:eastAsia="標楷體" w:hAnsi="標楷體" w:hint="eastAsia"/>
          <w:color w:val="232A31"/>
          <w:shd w:val="clear" w:color="auto" w:fill="FFFFFF"/>
        </w:rPr>
        <w:lastRenderedPageBreak/>
        <w:t>32、</w:t>
      </w:r>
      <w:r w:rsidRPr="00F6644C">
        <w:rPr>
          <w:rFonts w:ascii="標楷體" w:eastAsia="標楷體" w:hAnsi="標楷體" w:hint="eastAsia"/>
          <w:color w:val="232A31"/>
          <w:shd w:val="clear" w:color="auto" w:fill="FFFFFF"/>
        </w:rPr>
        <w:t>過去三年物價上漲嚴重，導致勞工實質薪資連續負成長，尤其對所得最低20%家庭而言，至少一半的收入都必須花費在基本的生活支出上，受到通膨影響最大。為了消弭「物價上漲」對勞工的衝擊，最低工資審議會議於9月4日審議結果出爐，自明年元旦起，月薪調漲1,120元，達到28,590元；時薪調漲7元，達到190元。</w:t>
      </w:r>
      <w:r w:rsidRPr="00F6644C">
        <w:rPr>
          <w:rFonts w:ascii="標楷體" w:eastAsia="標楷體" w:hAnsi="標楷體" w:cs="新細明體" w:hint="eastAsia"/>
          <w:color w:val="3B3B3B"/>
          <w:spacing w:val="12"/>
          <w:kern w:val="0"/>
          <w:szCs w:val="24"/>
          <w:bdr w:val="none" w:sz="0" w:space="0" w:color="auto" w:frame="1"/>
        </w:rPr>
        <w:t xml:space="preserve">上述提及的政策與下列何項人權的保障最為密切? </w:t>
      </w:r>
    </w:p>
    <w:p w:rsidR="00910B7D" w:rsidRDefault="007A2585" w:rsidP="00CE63E6">
      <w:pPr>
        <w:tabs>
          <w:tab w:val="left" w:pos="-2410"/>
        </w:tabs>
        <w:spacing w:line="400" w:lineRule="atLeast"/>
        <w:ind w:leftChars="235" w:left="564" w:firstLine="1"/>
        <w:jc w:val="both"/>
        <w:rPr>
          <w:rFonts w:ascii="標楷體" w:eastAsia="標楷體" w:hAnsi="標楷體"/>
          <w:color w:val="232A31"/>
          <w:shd w:val="clear" w:color="auto" w:fill="FFFFFF"/>
        </w:rPr>
      </w:pPr>
      <w:r w:rsidRPr="00F6644C">
        <w:rPr>
          <w:rFonts w:ascii="標楷體" w:eastAsia="標楷體" w:hAnsi="標楷體" w:hint="eastAsia"/>
          <w:color w:val="232A31"/>
          <w:shd w:val="clear" w:color="auto" w:fill="FFFFFF"/>
        </w:rPr>
        <w:t xml:space="preserve">(A)個人享有身為人應有的生存條件  </w:t>
      </w:r>
    </w:p>
    <w:p w:rsidR="00CE63E6" w:rsidRDefault="007A2585" w:rsidP="00CE63E6">
      <w:pPr>
        <w:tabs>
          <w:tab w:val="left" w:pos="-2410"/>
        </w:tabs>
        <w:spacing w:line="400" w:lineRule="atLeast"/>
        <w:ind w:leftChars="235" w:left="564" w:firstLine="1"/>
        <w:jc w:val="both"/>
        <w:rPr>
          <w:rFonts w:ascii="標楷體" w:eastAsia="標楷體" w:hAnsi="標楷體"/>
          <w:color w:val="232A31"/>
          <w:shd w:val="clear" w:color="auto" w:fill="FFFFFF"/>
        </w:rPr>
      </w:pPr>
      <w:r w:rsidRPr="00F6644C">
        <w:rPr>
          <w:rFonts w:ascii="標楷體" w:eastAsia="標楷體" w:hAnsi="標楷體" w:hint="eastAsia"/>
          <w:color w:val="232A31"/>
          <w:shd w:val="clear" w:color="auto" w:fill="FFFFFF"/>
        </w:rPr>
        <w:t xml:space="preserve">(B)個人的生命與身體應該維持完整 </w:t>
      </w:r>
    </w:p>
    <w:p w:rsidR="00910B7D" w:rsidRDefault="007A2585" w:rsidP="00CE63E6">
      <w:pPr>
        <w:tabs>
          <w:tab w:val="left" w:pos="-2410"/>
        </w:tabs>
        <w:spacing w:line="400" w:lineRule="atLeast"/>
        <w:ind w:leftChars="235" w:left="564" w:firstLine="1"/>
        <w:jc w:val="both"/>
        <w:rPr>
          <w:rFonts w:ascii="標楷體" w:eastAsia="標楷體" w:hAnsi="標楷體"/>
          <w:color w:val="232A31"/>
          <w:shd w:val="clear" w:color="auto" w:fill="FFFFFF"/>
        </w:rPr>
      </w:pPr>
      <w:r w:rsidRPr="00F6644C">
        <w:rPr>
          <w:rFonts w:ascii="標楷體" w:eastAsia="標楷體" w:hAnsi="標楷體" w:hint="eastAsia"/>
          <w:color w:val="232A31"/>
          <w:shd w:val="clear" w:color="auto" w:fill="FFFFFF"/>
        </w:rPr>
        <w:t xml:space="preserve">(C)個人擁有自我決定的能力與機會  </w:t>
      </w:r>
    </w:p>
    <w:p w:rsidR="007A2585" w:rsidRPr="00F6644C" w:rsidRDefault="007A2585" w:rsidP="00CE63E6">
      <w:pPr>
        <w:tabs>
          <w:tab w:val="left" w:pos="-2410"/>
        </w:tabs>
        <w:spacing w:line="400" w:lineRule="atLeast"/>
        <w:ind w:leftChars="235" w:left="564" w:firstLine="1"/>
        <w:jc w:val="both"/>
        <w:rPr>
          <w:rFonts w:ascii="標楷體" w:eastAsia="標楷體" w:hAnsi="標楷體"/>
          <w:color w:val="232A31"/>
          <w:shd w:val="clear" w:color="auto" w:fill="FFFFFF"/>
        </w:rPr>
      </w:pPr>
      <w:r w:rsidRPr="00F6644C">
        <w:rPr>
          <w:rFonts w:ascii="標楷體" w:eastAsia="標楷體" w:hAnsi="標楷體" w:hint="eastAsia"/>
          <w:color w:val="232A31"/>
          <w:shd w:val="clear" w:color="auto" w:fill="FFFFFF"/>
        </w:rPr>
        <w:t>(D)個人具備價值選擇的自由與權利</w:t>
      </w:r>
    </w:p>
    <w:p w:rsidR="007A2585" w:rsidRDefault="007A2585" w:rsidP="00CE63E6">
      <w:pPr>
        <w:pStyle w:val="a9"/>
        <w:tabs>
          <w:tab w:val="left" w:pos="-2410"/>
        </w:tabs>
        <w:spacing w:beforeLines="50" w:before="180" w:afterLines="30" w:after="108" w:line="400" w:lineRule="atLeast"/>
        <w:ind w:leftChars="0" w:left="142"/>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◎以下是小蘭在網路上看到的文章，請閱讀後回答第33-34題。</w:t>
      </w:r>
    </w:p>
    <w:tbl>
      <w:tblPr>
        <w:tblStyle w:val="a8"/>
        <w:tblW w:w="0" w:type="auto"/>
        <w:tblInd w:w="480"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2360"/>
      </w:tblGrid>
      <w:tr w:rsidR="007A2585" w:rsidTr="00A11C76">
        <w:tc>
          <w:tcPr>
            <w:tcW w:w="12360" w:type="dxa"/>
          </w:tcPr>
          <w:p w:rsidR="007A2585" w:rsidRPr="00DF1609" w:rsidRDefault="007A2585" w:rsidP="00CE63E6">
            <w:pPr>
              <w:tabs>
                <w:tab w:val="left" w:pos="-2410"/>
              </w:tabs>
              <w:spacing w:line="360" w:lineRule="atLeast"/>
              <w:ind w:firstLineChars="200" w:firstLine="480"/>
              <w:jc w:val="both"/>
              <w:rPr>
                <w:rFonts w:ascii="標楷體" w:eastAsia="標楷體" w:hAnsi="標楷體"/>
                <w:color w:val="232A31"/>
                <w:u w:val="single"/>
                <w:shd w:val="clear" w:color="auto" w:fill="FFFFFF"/>
              </w:rPr>
            </w:pPr>
            <w:r w:rsidRPr="003118FE">
              <w:rPr>
                <w:rFonts w:ascii="標楷體" w:eastAsia="標楷體" w:hAnsi="標楷體" w:hint="eastAsia"/>
                <w:color w:val="232A31"/>
                <w:shd w:val="clear" w:color="auto" w:fill="FFFFFF"/>
              </w:rPr>
              <w:t>種族隔離政策是</w:t>
            </w:r>
            <w:r w:rsidRPr="003118FE">
              <w:rPr>
                <w:rFonts w:ascii="標楷體" w:eastAsia="標楷體" w:hAnsi="標楷體"/>
                <w:color w:val="232A31"/>
                <w:shd w:val="clear" w:color="auto" w:fill="FFFFFF"/>
              </w:rPr>
              <w:t>1948</w:t>
            </w:r>
            <w:r w:rsidRPr="003118FE">
              <w:rPr>
                <w:rFonts w:ascii="標楷體" w:eastAsia="標楷體" w:hAnsi="標楷體" w:hint="eastAsia"/>
                <w:color w:val="232A31"/>
                <w:shd w:val="clear" w:color="auto" w:fill="FFFFFF"/>
              </w:rPr>
              <w:t>年至</w:t>
            </w:r>
            <w:r w:rsidRPr="003118FE">
              <w:rPr>
                <w:rFonts w:ascii="標楷體" w:eastAsia="標楷體" w:hAnsi="標楷體"/>
                <w:color w:val="232A31"/>
                <w:shd w:val="clear" w:color="auto" w:fill="FFFFFF"/>
              </w:rPr>
              <w:t>1994</w:t>
            </w:r>
            <w:r w:rsidRPr="003118FE">
              <w:rPr>
                <w:rFonts w:ascii="標楷體" w:eastAsia="標楷體" w:hAnsi="標楷體" w:hint="eastAsia"/>
                <w:color w:val="232A31"/>
                <w:shd w:val="clear" w:color="auto" w:fill="FFFFFF"/>
              </w:rPr>
              <w:t>年間，南非在南非國民黨執政時實行的一項政策，這項制度最主要的用意，就是保障少數白人的權益。當時的南非政府將居民分為四個種族：黑人、白人、有色人種及印度人，各種族居住在不同的區域中，並在教育、醫療、海灘及其他公共服務都實行種族隔離政策。除了限制居住範圍與社會福利的不平等外，南非種族隔離政策也限制了非白人族群的投票權、影響力，甚至為了持續維護經濟利益，在薪資上也給予不同的標準。當時南非的經濟掌握在為數較少的白人身上，有色人種成為廉價勞動力的供給來源，低廉的工資無法維持生計，形成社會衝突的根源。</w:t>
            </w:r>
            <w:r w:rsidRPr="007D59A1">
              <w:rPr>
                <w:rFonts w:ascii="標楷體" w:eastAsia="標楷體" w:hAnsi="標楷體" w:hint="eastAsia"/>
                <w:color w:val="232A31"/>
                <w:shd w:val="clear" w:color="auto" w:fill="FFFFFF"/>
              </w:rPr>
              <w:t>受盡壓迫的非白人族群，為了反抗不合理與不平等的政策與法律規定，成立了各種政治組織，並發起反種族歧視運動。</w:t>
            </w:r>
          </w:p>
          <w:p w:rsidR="007A2585" w:rsidRPr="003118FE" w:rsidRDefault="007A2585" w:rsidP="00CE63E6">
            <w:pPr>
              <w:tabs>
                <w:tab w:val="left" w:pos="-2410"/>
              </w:tabs>
              <w:spacing w:line="360" w:lineRule="atLeast"/>
              <w:ind w:firstLineChars="200" w:firstLine="480"/>
              <w:jc w:val="both"/>
              <w:rPr>
                <w:rFonts w:ascii="標楷體" w:eastAsia="標楷體" w:hAnsi="標楷體"/>
                <w:color w:val="232A31"/>
                <w:shd w:val="clear" w:color="auto" w:fill="FFFFFF"/>
              </w:rPr>
            </w:pPr>
            <w:r w:rsidRPr="003118FE">
              <w:rPr>
                <w:rFonts w:ascii="標楷體" w:eastAsia="標楷體" w:hAnsi="標楷體"/>
                <w:color w:val="232A31"/>
                <w:shd w:val="clear" w:color="auto" w:fill="FFFFFF"/>
              </w:rPr>
              <w:t>1990年2月，</w:t>
            </w:r>
            <w:r w:rsidRPr="003118FE">
              <w:rPr>
                <w:rFonts w:ascii="標楷體" w:eastAsia="標楷體" w:hAnsi="標楷體" w:hint="eastAsia"/>
                <w:color w:val="232A31"/>
                <w:shd w:val="clear" w:color="auto" w:fill="FFFFFF"/>
              </w:rPr>
              <w:t>在</w:t>
            </w:r>
            <w:r w:rsidRPr="003118FE">
              <w:rPr>
                <w:rFonts w:ascii="標楷體" w:eastAsia="標楷體" w:hAnsi="標楷體"/>
                <w:color w:val="232A31"/>
                <w:shd w:val="clear" w:color="auto" w:fill="FFFFFF"/>
              </w:rPr>
              <w:t>面臨著內部紛擾、國際批評聲不斷的危急局勢</w:t>
            </w:r>
            <w:r w:rsidRPr="003118FE">
              <w:rPr>
                <w:rFonts w:ascii="標楷體" w:eastAsia="標楷體" w:hAnsi="標楷體" w:hint="eastAsia"/>
                <w:color w:val="232A31"/>
                <w:shd w:val="clear" w:color="auto" w:fill="FFFFFF"/>
              </w:rPr>
              <w:t>下</w:t>
            </w:r>
            <w:r w:rsidRPr="003118FE">
              <w:rPr>
                <w:rFonts w:ascii="標楷體" w:eastAsia="標楷體" w:hAnsi="標楷體"/>
                <w:color w:val="232A31"/>
                <w:shd w:val="clear" w:color="auto" w:fill="FFFFFF"/>
              </w:rPr>
              <w:t>，</w:t>
            </w:r>
            <w:r w:rsidRPr="003118FE">
              <w:rPr>
                <w:rFonts w:ascii="標楷體" w:eastAsia="標楷體" w:hAnsi="標楷體" w:hint="eastAsia"/>
                <w:color w:val="232A31"/>
                <w:shd w:val="clear" w:color="auto" w:fill="FFFFFF"/>
              </w:rPr>
              <w:t>當時的總統戴克拉克</w:t>
            </w:r>
            <w:r w:rsidRPr="003118FE">
              <w:rPr>
                <w:rFonts w:ascii="標楷體" w:eastAsia="標楷體" w:hAnsi="標楷體"/>
                <w:color w:val="232A31"/>
                <w:shd w:val="clear" w:color="auto" w:fill="FFFFFF"/>
              </w:rPr>
              <w:t>授權釋放南非反種族隔離革命家曼德拉</w:t>
            </w:r>
            <w:r w:rsidRPr="003118FE">
              <w:rPr>
                <w:rFonts w:ascii="標楷體" w:eastAsia="標楷體" w:hAnsi="標楷體" w:hint="eastAsia"/>
                <w:color w:val="232A31"/>
                <w:shd w:val="clear" w:color="auto" w:fill="FFFFFF"/>
              </w:rPr>
              <w:t>，</w:t>
            </w:r>
            <w:r w:rsidRPr="003118FE">
              <w:rPr>
                <w:rFonts w:ascii="標楷體" w:eastAsia="標楷體" w:hAnsi="標楷體"/>
                <w:color w:val="232A31"/>
                <w:shd w:val="clear" w:color="auto" w:fill="FFFFFF"/>
              </w:rPr>
              <w:t>讓國家走向民主。1992年，南非發起公投，最終決議廢止種族隔離制度；1994年更舉行了不分種族的平等民主選舉</w:t>
            </w:r>
            <w:r w:rsidRPr="003118FE">
              <w:rPr>
                <w:rFonts w:ascii="標楷體" w:eastAsia="標楷體" w:hAnsi="標楷體" w:hint="eastAsia"/>
                <w:color w:val="232A31"/>
                <w:shd w:val="clear" w:color="auto" w:fill="FFFFFF"/>
              </w:rPr>
              <w:t>。</w:t>
            </w:r>
          </w:p>
        </w:tc>
      </w:tr>
    </w:tbl>
    <w:p w:rsidR="007A2585" w:rsidRPr="00F6644C" w:rsidRDefault="007A2585" w:rsidP="00CE63E6">
      <w:pPr>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33、</w:t>
      </w:r>
      <w:r w:rsidRPr="00F6644C">
        <w:rPr>
          <w:rFonts w:ascii="標楷體" w:eastAsia="標楷體" w:hAnsi="標楷體" w:hint="eastAsia"/>
          <w:color w:val="232A31"/>
          <w:shd w:val="clear" w:color="auto" w:fill="FFFFFF"/>
        </w:rPr>
        <w:t>根據上文敘述，</w:t>
      </w:r>
      <w:r w:rsidRPr="00F6644C">
        <w:rPr>
          <w:rFonts w:ascii="標楷體" w:eastAsia="標楷體" w:hAnsi="標楷體"/>
          <w:color w:val="232A31"/>
          <w:shd w:val="clear" w:color="auto" w:fill="FFFFFF"/>
        </w:rPr>
        <w:t>下列哪一項</w:t>
      </w:r>
      <w:r w:rsidRPr="00F6644C">
        <w:rPr>
          <w:rFonts w:ascii="標楷體" w:eastAsia="標楷體" w:hAnsi="標楷體"/>
          <w:b/>
          <w:bCs/>
          <w:color w:val="232A31"/>
          <w:shd w:val="clear" w:color="auto" w:fill="FFFFFF"/>
        </w:rPr>
        <w:t>不是</w:t>
      </w:r>
      <w:r w:rsidRPr="00F6644C">
        <w:rPr>
          <w:rFonts w:ascii="標楷體" w:eastAsia="標楷體" w:hAnsi="標楷體"/>
          <w:color w:val="232A31"/>
          <w:shd w:val="clear" w:color="auto" w:fill="FFFFFF"/>
        </w:rPr>
        <w:t>種族隔離政策的影響？</w:t>
      </w:r>
    </w:p>
    <w:p w:rsidR="00910B7D"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sidRPr="00B600CC">
        <w:rPr>
          <w:rFonts w:ascii="標楷體" w:eastAsia="標楷體" w:hAnsi="標楷體" w:hint="eastAsia"/>
          <w:color w:val="232A31"/>
          <w:shd w:val="clear" w:color="auto" w:fill="FFFFFF"/>
        </w:rPr>
        <w:t>(</w:t>
      </w:r>
      <w:r w:rsidRPr="00A20648">
        <w:rPr>
          <w:rFonts w:ascii="標楷體" w:eastAsia="標楷體" w:hAnsi="標楷體"/>
          <w:color w:val="232A31"/>
          <w:shd w:val="clear" w:color="auto" w:fill="FFFFFF"/>
        </w:rPr>
        <w:t>A</w:t>
      </w:r>
      <w:r w:rsidRPr="00B600CC">
        <w:rPr>
          <w:rFonts w:ascii="標楷體" w:eastAsia="標楷體" w:hAnsi="標楷體" w:hint="eastAsia"/>
          <w:color w:val="232A31"/>
          <w:shd w:val="clear" w:color="auto" w:fill="FFFFFF"/>
        </w:rPr>
        <w:t>)</w:t>
      </w:r>
      <w:r w:rsidRPr="00A20648">
        <w:rPr>
          <w:rFonts w:ascii="標楷體" w:eastAsia="標楷體" w:hAnsi="標楷體"/>
          <w:color w:val="232A31"/>
          <w:shd w:val="clear" w:color="auto" w:fill="FFFFFF"/>
        </w:rPr>
        <w:t>非白人</w:t>
      </w:r>
      <w:r>
        <w:rPr>
          <w:rFonts w:ascii="標楷體" w:eastAsia="標楷體" w:hAnsi="標楷體" w:hint="eastAsia"/>
          <w:color w:val="232A31"/>
          <w:shd w:val="clear" w:color="auto" w:fill="FFFFFF"/>
        </w:rPr>
        <w:t>在</w:t>
      </w:r>
      <w:r w:rsidRPr="00A20648">
        <w:rPr>
          <w:rFonts w:ascii="標楷體" w:eastAsia="標楷體" w:hAnsi="標楷體"/>
          <w:color w:val="232A31"/>
          <w:shd w:val="clear" w:color="auto" w:fill="FFFFFF"/>
        </w:rPr>
        <w:t>居住</w:t>
      </w:r>
      <w:r>
        <w:rPr>
          <w:rFonts w:ascii="標楷體" w:eastAsia="標楷體" w:hAnsi="標楷體" w:hint="eastAsia"/>
          <w:color w:val="232A31"/>
          <w:shd w:val="clear" w:color="auto" w:fill="FFFFFF"/>
        </w:rPr>
        <w:t xml:space="preserve">和社會福利上受隔離  </w:t>
      </w:r>
    </w:p>
    <w:p w:rsidR="007A2585" w:rsidRPr="00A20648"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sidRPr="00B600CC">
        <w:rPr>
          <w:rFonts w:ascii="標楷體" w:eastAsia="標楷體" w:hAnsi="標楷體" w:hint="eastAsia"/>
          <w:color w:val="232A31"/>
          <w:shd w:val="clear" w:color="auto" w:fill="FFFFFF"/>
        </w:rPr>
        <w:t>(</w:t>
      </w:r>
      <w:r w:rsidRPr="00A20648">
        <w:rPr>
          <w:rFonts w:ascii="標楷體" w:eastAsia="標楷體" w:hAnsi="標楷體"/>
          <w:color w:val="232A31"/>
          <w:shd w:val="clear" w:color="auto" w:fill="FFFFFF"/>
        </w:rPr>
        <w:t>B</w:t>
      </w:r>
      <w:r w:rsidRPr="00B600CC">
        <w:rPr>
          <w:rFonts w:ascii="標楷體" w:eastAsia="標楷體" w:hAnsi="標楷體" w:hint="eastAsia"/>
          <w:color w:val="232A31"/>
          <w:shd w:val="clear" w:color="auto" w:fill="FFFFFF"/>
        </w:rPr>
        <w:t>)</w:t>
      </w:r>
      <w:r w:rsidRPr="00A20648">
        <w:rPr>
          <w:rFonts w:ascii="標楷體" w:eastAsia="標楷體" w:hAnsi="標楷體"/>
          <w:color w:val="232A31"/>
          <w:shd w:val="clear" w:color="auto" w:fill="FFFFFF"/>
        </w:rPr>
        <w:t>非白人</w:t>
      </w:r>
      <w:r>
        <w:rPr>
          <w:rFonts w:ascii="標楷體" w:eastAsia="標楷體" w:hAnsi="標楷體" w:hint="eastAsia"/>
          <w:color w:val="232A31"/>
          <w:shd w:val="clear" w:color="auto" w:fill="FFFFFF"/>
        </w:rPr>
        <w:t>族</w:t>
      </w:r>
      <w:r w:rsidRPr="00A20648">
        <w:rPr>
          <w:rFonts w:ascii="標楷體" w:eastAsia="標楷體" w:hAnsi="標楷體"/>
          <w:color w:val="232A31"/>
          <w:shd w:val="clear" w:color="auto" w:fill="FFFFFF"/>
        </w:rPr>
        <w:t>群的政治參與</w:t>
      </w:r>
      <w:r>
        <w:rPr>
          <w:rFonts w:ascii="標楷體" w:eastAsia="標楷體" w:hAnsi="標楷體" w:hint="eastAsia"/>
          <w:color w:val="232A31"/>
          <w:shd w:val="clear" w:color="auto" w:fill="FFFFFF"/>
        </w:rPr>
        <w:t>權利受</w:t>
      </w:r>
      <w:r w:rsidRPr="00A20648">
        <w:rPr>
          <w:rFonts w:ascii="標楷體" w:eastAsia="標楷體" w:hAnsi="標楷體"/>
          <w:color w:val="232A31"/>
          <w:shd w:val="clear" w:color="auto" w:fill="FFFFFF"/>
        </w:rPr>
        <w:t>限制</w:t>
      </w:r>
    </w:p>
    <w:p w:rsidR="00910B7D"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sidRPr="00B600CC">
        <w:rPr>
          <w:rFonts w:ascii="標楷體" w:eastAsia="標楷體" w:hAnsi="標楷體" w:hint="eastAsia"/>
          <w:color w:val="232A31"/>
          <w:shd w:val="clear" w:color="auto" w:fill="FFFFFF"/>
        </w:rPr>
        <w:t>(</w:t>
      </w:r>
      <w:r w:rsidRPr="00A20648">
        <w:rPr>
          <w:rFonts w:ascii="標楷體" w:eastAsia="標楷體" w:hAnsi="標楷體"/>
          <w:color w:val="232A31"/>
          <w:shd w:val="clear" w:color="auto" w:fill="FFFFFF"/>
        </w:rPr>
        <w:t>C</w:t>
      </w:r>
      <w:r w:rsidRPr="00B600CC">
        <w:rPr>
          <w:rFonts w:ascii="標楷體" w:eastAsia="標楷體" w:hAnsi="標楷體" w:hint="eastAsia"/>
          <w:color w:val="232A31"/>
          <w:shd w:val="clear" w:color="auto" w:fill="FFFFFF"/>
        </w:rPr>
        <w:t>)</w:t>
      </w:r>
      <w:r w:rsidRPr="00914104">
        <w:rPr>
          <w:rFonts w:ascii="標楷體" w:eastAsia="標楷體" w:hAnsi="標楷體"/>
          <w:color w:val="232A31"/>
          <w:shd w:val="clear" w:color="auto" w:fill="FFFFFF"/>
        </w:rPr>
        <w:t>白人掌控了南非的經濟和政治權力</w:t>
      </w:r>
      <w:r>
        <w:rPr>
          <w:rFonts w:ascii="標楷體" w:eastAsia="標楷體" w:hAnsi="標楷體" w:hint="eastAsia"/>
          <w:color w:val="232A31"/>
          <w:shd w:val="clear" w:color="auto" w:fill="FFFFFF"/>
        </w:rPr>
        <w:t xml:space="preserve">  </w:t>
      </w:r>
    </w:p>
    <w:p w:rsidR="007A2585" w:rsidRPr="00A20648"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(D)此政策在國際上受到其他國家支持</w:t>
      </w:r>
    </w:p>
    <w:p w:rsidR="007A2585" w:rsidRPr="00F6644C" w:rsidRDefault="007A2585" w:rsidP="00CE63E6">
      <w:pPr>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34、</w:t>
      </w:r>
      <w:r w:rsidRPr="00F6644C">
        <w:rPr>
          <w:rFonts w:ascii="標楷體" w:eastAsia="標楷體" w:hAnsi="標楷體" w:hint="eastAsia"/>
          <w:color w:val="232A31"/>
          <w:shd w:val="clear" w:color="auto" w:fill="FFFFFF"/>
        </w:rPr>
        <w:t>文中第一段提到非白人的反種族歧視運動，主要展現了何項人性尊嚴的精神?</w:t>
      </w:r>
    </w:p>
    <w:p w:rsidR="00910B7D"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sidRPr="004D2D21">
        <w:rPr>
          <w:rFonts w:ascii="標楷體" w:eastAsia="標楷體" w:hAnsi="標楷體" w:hint="eastAsia"/>
          <w:color w:val="232A31"/>
          <w:shd w:val="clear" w:color="auto" w:fill="FFFFFF"/>
        </w:rPr>
        <w:t>(A)政府對於弱勢群體給予生存保障</w:t>
      </w:r>
      <w:r>
        <w:rPr>
          <w:rFonts w:ascii="標楷體" w:eastAsia="標楷體" w:hAnsi="標楷體" w:hint="eastAsia"/>
          <w:color w:val="232A31"/>
          <w:shd w:val="clear" w:color="auto" w:fill="FFFFFF"/>
        </w:rPr>
        <w:t xml:space="preserve">  </w:t>
      </w:r>
    </w:p>
    <w:p w:rsidR="007A2585" w:rsidRPr="004D2D21"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sidRPr="004D2D21">
        <w:rPr>
          <w:rFonts w:ascii="標楷體" w:eastAsia="標楷體" w:hAnsi="標楷體" w:hint="eastAsia"/>
          <w:color w:val="232A31"/>
          <w:shd w:val="clear" w:color="auto" w:fill="FFFFFF"/>
        </w:rPr>
        <w:t>(B)社會提供個人不受限制的自由權</w:t>
      </w:r>
    </w:p>
    <w:p w:rsidR="00910B7D"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sidRPr="004D2D21">
        <w:rPr>
          <w:rFonts w:ascii="標楷體" w:eastAsia="標楷體" w:hAnsi="標楷體" w:hint="eastAsia"/>
          <w:color w:val="232A31"/>
          <w:shd w:val="clear" w:color="auto" w:fill="FFFFFF"/>
        </w:rPr>
        <w:t>(C)要求人人應有平等受尊重的權利</w:t>
      </w:r>
      <w:r>
        <w:rPr>
          <w:rFonts w:ascii="標楷體" w:eastAsia="標楷體" w:hAnsi="標楷體" w:hint="eastAsia"/>
          <w:color w:val="232A31"/>
          <w:shd w:val="clear" w:color="auto" w:fill="FFFFFF"/>
        </w:rPr>
        <w:t xml:space="preserve">  </w:t>
      </w:r>
    </w:p>
    <w:p w:rsidR="007A2585"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sidRPr="004D2D21">
        <w:rPr>
          <w:rFonts w:ascii="標楷體" w:eastAsia="標楷體" w:hAnsi="標楷體" w:hint="eastAsia"/>
          <w:color w:val="232A31"/>
          <w:shd w:val="clear" w:color="auto" w:fill="FFFFFF"/>
        </w:rPr>
        <w:t>(D)政府透過法律政策維護人性尊嚴</w:t>
      </w:r>
      <w:r>
        <w:rPr>
          <w:rFonts w:ascii="標楷體" w:eastAsia="標楷體" w:hAnsi="標楷體"/>
          <w:color w:val="232A31"/>
          <w:shd w:val="clear" w:color="auto" w:fill="FFFFFF"/>
        </w:rPr>
        <w:t xml:space="preserve"> </w:t>
      </w:r>
    </w:p>
    <w:p w:rsidR="007A2585" w:rsidRDefault="007A2585" w:rsidP="00CE63E6">
      <w:pPr>
        <w:pStyle w:val="a9"/>
        <w:tabs>
          <w:tab w:val="left" w:pos="-2410"/>
        </w:tabs>
        <w:spacing w:beforeLines="50" w:before="180" w:afterLines="30" w:after="108" w:line="400" w:lineRule="atLeast"/>
        <w:ind w:leftChars="59" w:left="142"/>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◎下文是小康在「無國界醫生」的網站上看到關於難民的介紹，請閱讀後回答第35-36題。</w:t>
      </w:r>
    </w:p>
    <w:tbl>
      <w:tblPr>
        <w:tblStyle w:val="a8"/>
        <w:tblW w:w="0" w:type="auto"/>
        <w:tblInd w:w="411" w:type="dxa"/>
        <w:tblBorders>
          <w:top w:val="double" w:sz="4" w:space="0" w:color="auto"/>
          <w:left w:val="double" w:sz="4" w:space="0" w:color="auto"/>
          <w:bottom w:val="double" w:sz="4" w:space="0" w:color="auto"/>
          <w:right w:val="double" w:sz="4" w:space="0" w:color="auto"/>
          <w:insideH w:val="double" w:sz="4" w:space="0" w:color="auto"/>
          <w:insideV w:val="double" w:sz="4" w:space="0" w:color="auto"/>
        </w:tblBorders>
        <w:tblLook w:val="04A0" w:firstRow="1" w:lastRow="0" w:firstColumn="1" w:lastColumn="0" w:noHBand="0" w:noVBand="1"/>
      </w:tblPr>
      <w:tblGrid>
        <w:gridCol w:w="12429"/>
      </w:tblGrid>
      <w:tr w:rsidR="007A2585" w:rsidTr="00A11C76">
        <w:tc>
          <w:tcPr>
            <w:tcW w:w="12429" w:type="dxa"/>
          </w:tcPr>
          <w:p w:rsidR="007A2585" w:rsidRPr="00963EF4" w:rsidRDefault="007A2585" w:rsidP="00CE63E6">
            <w:pPr>
              <w:tabs>
                <w:tab w:val="left" w:pos="-2410"/>
              </w:tabs>
              <w:spacing w:line="360" w:lineRule="atLeast"/>
              <w:jc w:val="both"/>
              <w:rPr>
                <w:rFonts w:ascii="標楷體" w:eastAsia="標楷體" w:hAnsi="標楷體"/>
                <w:color w:val="232A31"/>
                <w:shd w:val="clear" w:color="auto" w:fill="FFFFFF"/>
              </w:rPr>
            </w:pPr>
            <w:r w:rsidRPr="00963EF4">
              <w:rPr>
                <w:rFonts w:ascii="標楷體" w:eastAsia="標楷體" w:hAnsi="標楷體"/>
                <w:color w:val="232A31"/>
                <w:shd w:val="clear" w:color="auto" w:fill="FFFFFF"/>
              </w:rPr>
              <w:t>當被迫逃離家園，面臨生死交關的時刻，你能做出正確選擇嗎？這是世上超過一億人，每一天都必須面對，無法逃避的難題。今年</w:t>
            </w:r>
            <w:r w:rsidRPr="00963EF4">
              <w:rPr>
                <w:rFonts w:ascii="標楷體" w:eastAsia="標楷體" w:hAnsi="標楷體" w:hint="eastAsia"/>
                <w:color w:val="232A31"/>
                <w:shd w:val="clear" w:color="auto" w:fill="FFFFFF"/>
              </w:rPr>
              <w:t>初</w:t>
            </w:r>
            <w:r w:rsidRPr="00963EF4">
              <w:rPr>
                <w:rFonts w:ascii="標楷體" w:eastAsia="標楷體" w:hAnsi="標楷體"/>
                <w:color w:val="232A31"/>
                <w:shd w:val="clear" w:color="auto" w:fill="FFFFFF"/>
              </w:rPr>
              <w:t>土耳其東南部和敘利亞北部的大地震</w:t>
            </w:r>
            <w:r w:rsidRPr="00963EF4">
              <w:rPr>
                <w:rFonts w:ascii="標楷體" w:eastAsia="標楷體" w:hAnsi="標楷體" w:hint="eastAsia"/>
                <w:color w:val="232A31"/>
                <w:shd w:val="clear" w:color="auto" w:fill="FFFFFF"/>
              </w:rPr>
              <w:t>，</w:t>
            </w:r>
            <w:r w:rsidRPr="00963EF4">
              <w:rPr>
                <w:rFonts w:ascii="標楷體" w:eastAsia="標楷體" w:hAnsi="標楷體"/>
                <w:color w:val="232A31"/>
                <w:shd w:val="clear" w:color="auto" w:fill="FFFFFF"/>
              </w:rPr>
              <w:t>侵襲緬甸和孟加拉的氣旋摩卡</w:t>
            </w:r>
            <w:r w:rsidRPr="00963EF4">
              <w:rPr>
                <w:rFonts w:ascii="標楷體" w:eastAsia="標楷體" w:hAnsi="標楷體" w:hint="eastAsia"/>
                <w:color w:val="232A31"/>
                <w:shd w:val="clear" w:color="auto" w:fill="FFFFFF"/>
              </w:rPr>
              <w:t>，這些</w:t>
            </w:r>
            <w:r w:rsidRPr="00963EF4">
              <w:rPr>
                <w:rFonts w:ascii="標楷體" w:eastAsia="標楷體" w:hAnsi="標楷體"/>
                <w:color w:val="232A31"/>
                <w:shd w:val="clear" w:color="auto" w:fill="FFFFFF"/>
              </w:rPr>
              <w:t>天災</w:t>
            </w:r>
            <w:r w:rsidRPr="00963EF4">
              <w:rPr>
                <w:rFonts w:ascii="標楷體" w:eastAsia="標楷體" w:hAnsi="標楷體" w:hint="eastAsia"/>
                <w:color w:val="232A31"/>
                <w:shd w:val="clear" w:color="auto" w:fill="FFFFFF"/>
              </w:rPr>
              <w:t>使得</w:t>
            </w:r>
            <w:r w:rsidRPr="00963EF4">
              <w:rPr>
                <w:rFonts w:ascii="標楷體" w:eastAsia="標楷體" w:hAnsi="標楷體"/>
                <w:color w:val="232A31"/>
                <w:shd w:val="clear" w:color="auto" w:fill="FFFFFF"/>
              </w:rPr>
              <w:t>敘利亞和羅興亞難民因為災難新聞再度受到關注，但新聞過後，苦難並未隨之消失。戰爭、迫害、武裝衝突、天災、貧窮和鎮壓等原因，迫使他們逃離自己的家鄉。在尋求安全的路上，他們遭受暴力、拘禁、奴役或虐待，沒有乾淨用水和食物，可能導致疾病和營養不良，這些都威脅著流離失所者的身心安全；當落腳於難民營中，擁擠和衛生條件不佳的生活環境，沒有可期待的未來，也令他們的身心健康岌岌可危，亟需醫療的支援。</w:t>
            </w:r>
          </w:p>
        </w:tc>
      </w:tr>
    </w:tbl>
    <w:p w:rsidR="007A2585" w:rsidRPr="00F6644C" w:rsidRDefault="007A2585" w:rsidP="00CE63E6">
      <w:pPr>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35、</w:t>
      </w:r>
      <w:r w:rsidRPr="00F6644C">
        <w:rPr>
          <w:rFonts w:ascii="標楷體" w:eastAsia="標楷體" w:hAnsi="標楷體"/>
          <w:color w:val="232A31"/>
          <w:shd w:val="clear" w:color="auto" w:fill="FFFFFF"/>
        </w:rPr>
        <w:t>下列哪一項</w:t>
      </w:r>
      <w:r w:rsidRPr="00F6644C">
        <w:rPr>
          <w:rFonts w:ascii="標楷體" w:eastAsia="標楷體" w:hAnsi="標楷體" w:hint="eastAsia"/>
          <w:color w:val="232A31"/>
          <w:shd w:val="clear" w:color="auto" w:fill="FFFFFF"/>
        </w:rPr>
        <w:t>最能描述難民</w:t>
      </w:r>
      <w:r w:rsidRPr="00F6644C">
        <w:rPr>
          <w:rFonts w:ascii="標楷體" w:eastAsia="標楷體" w:hAnsi="標楷體"/>
          <w:color w:val="232A31"/>
          <w:shd w:val="clear" w:color="auto" w:fill="FFFFFF"/>
        </w:rPr>
        <w:t>的情況？</w:t>
      </w:r>
    </w:p>
    <w:p w:rsidR="007A2585" w:rsidRPr="00305363" w:rsidRDefault="007A2585" w:rsidP="00CE63E6">
      <w:pPr>
        <w:pStyle w:val="a9"/>
        <w:numPr>
          <w:ilvl w:val="0"/>
          <w:numId w:val="2"/>
        </w:numPr>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難民營中的生活條件讓難民身心獲得安頓</w:t>
      </w:r>
    </w:p>
    <w:p w:rsidR="007A2585" w:rsidRDefault="007A2585" w:rsidP="00CE63E6">
      <w:pPr>
        <w:pStyle w:val="a9"/>
        <w:numPr>
          <w:ilvl w:val="0"/>
          <w:numId w:val="2"/>
        </w:numPr>
        <w:tabs>
          <w:tab w:val="left" w:pos="-2410"/>
        </w:tabs>
        <w:spacing w:line="400" w:lineRule="atLeast"/>
        <w:ind w:leftChars="0"/>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離開家園就能遠離奴役和虐待</w:t>
      </w:r>
      <w:r w:rsidRPr="00305363">
        <w:rPr>
          <w:rFonts w:ascii="標楷體" w:eastAsia="標楷體" w:hAnsi="標楷體"/>
          <w:color w:val="232A31"/>
          <w:shd w:val="clear" w:color="auto" w:fill="FFFFFF"/>
        </w:rPr>
        <w:t>，未來充滿希望</w:t>
      </w:r>
    </w:p>
    <w:p w:rsidR="007A2585" w:rsidRPr="00D451D1" w:rsidRDefault="007A2585" w:rsidP="00CE63E6">
      <w:pPr>
        <w:pStyle w:val="a9"/>
        <w:numPr>
          <w:ilvl w:val="0"/>
          <w:numId w:val="2"/>
        </w:numPr>
        <w:tabs>
          <w:tab w:val="left" w:pos="-2410"/>
        </w:tabs>
        <w:spacing w:line="400" w:lineRule="atLeast"/>
        <w:ind w:leftChars="0"/>
        <w:jc w:val="both"/>
        <w:rPr>
          <w:rFonts w:ascii="標楷體" w:eastAsia="標楷體" w:hAnsi="標楷體"/>
          <w:color w:val="232A31"/>
          <w:shd w:val="clear" w:color="auto" w:fill="FFFFFF"/>
        </w:rPr>
      </w:pPr>
      <w:r w:rsidRPr="00D451D1">
        <w:rPr>
          <w:rFonts w:ascii="標楷體" w:eastAsia="標楷體" w:hAnsi="標楷體"/>
          <w:color w:val="232A31"/>
          <w:shd w:val="clear" w:color="auto" w:fill="FFFFFF"/>
        </w:rPr>
        <w:t>大多數</w:t>
      </w:r>
      <w:r>
        <w:rPr>
          <w:rFonts w:ascii="標楷體" w:eastAsia="標楷體" w:hAnsi="標楷體" w:hint="eastAsia"/>
          <w:color w:val="232A31"/>
          <w:shd w:val="clear" w:color="auto" w:fill="FFFFFF"/>
        </w:rPr>
        <w:t>難民</w:t>
      </w:r>
      <w:r w:rsidRPr="00D451D1">
        <w:rPr>
          <w:rFonts w:ascii="標楷體" w:eastAsia="標楷體" w:hAnsi="標楷體"/>
          <w:color w:val="232A31"/>
          <w:shd w:val="clear" w:color="auto" w:fill="FFFFFF"/>
        </w:rPr>
        <w:t>最終能快速重返家園，生活恢復正常</w:t>
      </w:r>
    </w:p>
    <w:p w:rsidR="007A2585" w:rsidRDefault="007A2585" w:rsidP="00CE63E6">
      <w:pPr>
        <w:pStyle w:val="a9"/>
        <w:numPr>
          <w:ilvl w:val="0"/>
          <w:numId w:val="2"/>
        </w:numPr>
        <w:tabs>
          <w:tab w:val="left" w:pos="-2410"/>
        </w:tabs>
        <w:spacing w:line="400" w:lineRule="atLeast"/>
        <w:ind w:leftChars="0"/>
        <w:jc w:val="both"/>
        <w:rPr>
          <w:rFonts w:ascii="標楷體" w:eastAsia="標楷體" w:hAnsi="標楷體"/>
          <w:color w:val="232A31"/>
          <w:shd w:val="clear" w:color="auto" w:fill="FFFFFF"/>
        </w:rPr>
      </w:pPr>
      <w:r w:rsidRPr="00D451D1">
        <w:rPr>
          <w:rFonts w:ascii="標楷體" w:eastAsia="標楷體" w:hAnsi="標楷體"/>
          <w:color w:val="232A31"/>
          <w:shd w:val="clear" w:color="auto" w:fill="FFFFFF"/>
        </w:rPr>
        <w:t>戰爭、</w:t>
      </w:r>
      <w:r>
        <w:rPr>
          <w:rFonts w:ascii="標楷體" w:eastAsia="標楷體" w:hAnsi="標楷體" w:hint="eastAsia"/>
          <w:color w:val="232A31"/>
          <w:shd w:val="clear" w:color="auto" w:fill="FFFFFF"/>
        </w:rPr>
        <w:t>天</w:t>
      </w:r>
      <w:r w:rsidRPr="00D451D1">
        <w:rPr>
          <w:rFonts w:ascii="標楷體" w:eastAsia="標楷體" w:hAnsi="標楷體"/>
          <w:color w:val="232A31"/>
          <w:shd w:val="clear" w:color="auto" w:fill="FFFFFF"/>
        </w:rPr>
        <w:t>災等因素迫使</w:t>
      </w:r>
      <w:r>
        <w:rPr>
          <w:rFonts w:ascii="標楷體" w:eastAsia="標楷體" w:hAnsi="標楷體" w:hint="eastAsia"/>
          <w:color w:val="232A31"/>
          <w:shd w:val="clear" w:color="auto" w:fill="FFFFFF"/>
        </w:rPr>
        <w:t>他們</w:t>
      </w:r>
      <w:r w:rsidRPr="00D451D1">
        <w:rPr>
          <w:rFonts w:ascii="標楷體" w:eastAsia="標楷體" w:hAnsi="標楷體"/>
          <w:color w:val="232A31"/>
          <w:shd w:val="clear" w:color="auto" w:fill="FFFFFF"/>
        </w:rPr>
        <w:t>離開家園，且</w:t>
      </w:r>
      <w:r>
        <w:rPr>
          <w:rFonts w:ascii="標楷體" w:eastAsia="標楷體" w:hAnsi="標楷體" w:hint="eastAsia"/>
          <w:color w:val="232A31"/>
          <w:shd w:val="clear" w:color="auto" w:fill="FFFFFF"/>
        </w:rPr>
        <w:t>身心安全遭受威脅</w:t>
      </w:r>
    </w:p>
    <w:p w:rsidR="007A2585" w:rsidRPr="00F6644C" w:rsidRDefault="007A2585" w:rsidP="00CE63E6">
      <w:pPr>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36、</w:t>
      </w:r>
      <w:r w:rsidRPr="00F6644C">
        <w:rPr>
          <w:rFonts w:ascii="標楷體" w:eastAsia="標楷體" w:hAnsi="標楷體" w:hint="eastAsia"/>
          <w:color w:val="232A31"/>
          <w:shd w:val="clear" w:color="auto" w:fill="FFFFFF"/>
        </w:rPr>
        <w:t>根據上述的內容判斷，下列有關難民的人性尊嚴敘述何者</w:t>
      </w:r>
      <w:r w:rsidRPr="00F6644C">
        <w:rPr>
          <w:rFonts w:ascii="標楷體" w:eastAsia="標楷體" w:hAnsi="標楷體" w:hint="eastAsia"/>
          <w:b/>
          <w:bCs/>
          <w:color w:val="232A31"/>
          <w:shd w:val="clear" w:color="auto" w:fill="FFFFFF"/>
        </w:rPr>
        <w:t>正確</w:t>
      </w:r>
      <w:r w:rsidRPr="00F6644C">
        <w:rPr>
          <w:rFonts w:ascii="標楷體" w:eastAsia="標楷體" w:hAnsi="標楷體" w:hint="eastAsia"/>
          <w:color w:val="232A31"/>
          <w:shd w:val="clear" w:color="auto" w:fill="FFFFFF"/>
        </w:rPr>
        <w:t>?</w:t>
      </w:r>
    </w:p>
    <w:p w:rsidR="00910B7D"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sidRPr="00A81699">
        <w:rPr>
          <w:rFonts w:ascii="標楷體" w:eastAsia="標楷體" w:hAnsi="標楷體" w:hint="eastAsia"/>
          <w:color w:val="232A31"/>
          <w:shd w:val="clear" w:color="auto" w:fill="FFFFFF"/>
        </w:rPr>
        <w:t xml:space="preserve">(A)難民身體的完整受到妥善的維護 </w:t>
      </w:r>
    </w:p>
    <w:p w:rsidR="007A2585" w:rsidRPr="00A81699"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sidRPr="00A81699">
        <w:rPr>
          <w:rFonts w:ascii="標楷體" w:eastAsia="標楷體" w:hAnsi="標楷體" w:hint="eastAsia"/>
          <w:color w:val="232A31"/>
          <w:shd w:val="clear" w:color="auto" w:fill="FFFFFF"/>
        </w:rPr>
        <w:t>(B)難民享有身為人應有的生存條件</w:t>
      </w:r>
    </w:p>
    <w:p w:rsidR="00910B7D"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sidRPr="00A81699">
        <w:rPr>
          <w:rFonts w:ascii="標楷體" w:eastAsia="標楷體" w:hAnsi="標楷體" w:hint="eastAsia"/>
          <w:color w:val="232A31"/>
          <w:shd w:val="clear" w:color="auto" w:fill="FFFFFF"/>
        </w:rPr>
        <w:t xml:space="preserve">(C)難民缺乏自我決定的能力與機會 </w:t>
      </w:r>
    </w:p>
    <w:p w:rsidR="007A2585"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sidRPr="00A81699">
        <w:rPr>
          <w:rFonts w:ascii="標楷體" w:eastAsia="標楷體" w:hAnsi="標楷體" w:hint="eastAsia"/>
          <w:color w:val="232A31"/>
          <w:shd w:val="clear" w:color="auto" w:fill="FFFFFF"/>
        </w:rPr>
        <w:t>(D)難民</w:t>
      </w:r>
      <w:r>
        <w:rPr>
          <w:rFonts w:ascii="標楷體" w:eastAsia="標楷體" w:hAnsi="標楷體" w:hint="eastAsia"/>
          <w:color w:val="232A31"/>
          <w:shd w:val="clear" w:color="auto" w:fill="FFFFFF"/>
        </w:rPr>
        <w:t>是為了尋</w:t>
      </w:r>
      <w:r w:rsidRPr="002B2470">
        <w:rPr>
          <w:rFonts w:ascii="標楷體" w:eastAsia="標楷體" w:hAnsi="標楷體"/>
          <w:color w:val="232A31"/>
          <w:shd w:val="clear" w:color="auto" w:fill="FFFFFF"/>
        </w:rPr>
        <w:t>求更高的生活品質</w:t>
      </w:r>
    </w:p>
    <w:p w:rsidR="007A2585" w:rsidRPr="00F6644C" w:rsidRDefault="00910B7D" w:rsidP="00CE63E6">
      <w:pPr>
        <w:tabs>
          <w:tab w:val="left" w:pos="-2410"/>
        </w:tabs>
        <w:spacing w:line="400" w:lineRule="atLeast"/>
        <w:ind w:left="566" w:rightChars="2527" w:right="6065" w:hangingChars="236" w:hanging="566"/>
        <w:jc w:val="both"/>
        <w:rPr>
          <w:rFonts w:ascii="標楷體" w:eastAsia="標楷體" w:hAnsi="標楷體"/>
          <w:color w:val="232A31"/>
          <w:shd w:val="clear" w:color="auto" w:fill="FFFFFF"/>
        </w:rPr>
      </w:pPr>
      <w:r w:rsidRPr="00A00DF5">
        <w:rPr>
          <w:noProof/>
        </w:rPr>
        <w:lastRenderedPageBreak/>
        <w:drawing>
          <wp:anchor distT="0" distB="0" distL="114300" distR="114300" simplePos="0" relativeHeight="251660288" behindDoc="0" locked="0" layoutInCell="1" allowOverlap="1" wp14:anchorId="7CF404C5" wp14:editId="3867EB3C">
            <wp:simplePos x="0" y="0"/>
            <wp:positionH relativeFrom="column">
              <wp:posOffset>4445635</wp:posOffset>
            </wp:positionH>
            <wp:positionV relativeFrom="paragraph">
              <wp:posOffset>103505</wp:posOffset>
            </wp:positionV>
            <wp:extent cx="3822700" cy="3822700"/>
            <wp:effectExtent l="0" t="0" r="6350" b="6350"/>
            <wp:wrapSquare wrapText="bothSides"/>
            <wp:docPr id="134073044" name="圖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0" cstate="print">
                      <a:grayscl/>
                      <a:extLst>
                        <a:ext uri="{BEBA8EAE-BF5A-486C-A8C5-ECC9F3942E4B}">
                          <a14:imgProps xmlns:a14="http://schemas.microsoft.com/office/drawing/2010/main">
                            <a14:imgLayer r:embed="rId2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3822700" cy="38227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7A2585">
        <w:rPr>
          <w:rFonts w:ascii="標楷體" w:eastAsia="標楷體" w:hAnsi="標楷體" w:hint="eastAsia"/>
          <w:color w:val="232A31"/>
          <w:shd w:val="clear" w:color="auto" w:fill="FFFFFF"/>
        </w:rPr>
        <w:t>37、</w:t>
      </w:r>
      <w:r w:rsidR="007A2585" w:rsidRPr="00F6644C">
        <w:rPr>
          <w:rFonts w:ascii="標楷體" w:eastAsia="標楷體" w:hAnsi="標楷體" w:hint="eastAsia"/>
          <w:color w:val="232A31"/>
          <w:shd w:val="clear" w:color="auto" w:fill="FFFFFF"/>
        </w:rPr>
        <w:t>勞動部於2月底公布2024年台灣兩性同酬日為2月23日。請從右圖的資料判斷，下列敘述何者有</w:t>
      </w:r>
      <w:r w:rsidR="007A2585" w:rsidRPr="00F6644C">
        <w:rPr>
          <w:rFonts w:ascii="標楷體" w:eastAsia="標楷體" w:hAnsi="標楷體" w:hint="eastAsia"/>
          <w:b/>
          <w:bCs/>
          <w:color w:val="232A31"/>
          <w:shd w:val="clear" w:color="auto" w:fill="FFFFFF"/>
        </w:rPr>
        <w:t>誤</w:t>
      </w:r>
      <w:r w:rsidR="007A2585" w:rsidRPr="00F6644C">
        <w:rPr>
          <w:rFonts w:ascii="標楷體" w:eastAsia="標楷體" w:hAnsi="標楷體" w:hint="eastAsia"/>
          <w:color w:val="232A31"/>
          <w:shd w:val="clear" w:color="auto" w:fill="FFFFFF"/>
        </w:rPr>
        <w:t>？</w:t>
      </w:r>
    </w:p>
    <w:p w:rsidR="007A2585" w:rsidRPr="00910B7D" w:rsidRDefault="00910B7D" w:rsidP="00910B7D">
      <w:pPr>
        <w:tabs>
          <w:tab w:val="left" w:pos="-2410"/>
        </w:tabs>
        <w:spacing w:line="400" w:lineRule="atLeast"/>
        <w:ind w:leftChars="177" w:left="850" w:rightChars="2468" w:right="5923" w:hangingChars="177" w:hanging="425"/>
        <w:jc w:val="both"/>
        <w:rPr>
          <w:rFonts w:ascii="標楷體" w:eastAsia="標楷體" w:hAnsi="標楷體"/>
          <w:color w:val="232A31"/>
          <w:shd w:val="clear" w:color="auto" w:fill="FFFFFF"/>
        </w:rPr>
      </w:pPr>
      <w:r w:rsidRPr="00A81699">
        <w:rPr>
          <w:rFonts w:ascii="標楷體" w:eastAsia="標楷體" w:hAnsi="標楷體" w:hint="eastAsia"/>
          <w:color w:val="232A31"/>
          <w:shd w:val="clear" w:color="auto" w:fill="FFFFFF"/>
        </w:rPr>
        <w:t>(A)</w:t>
      </w:r>
      <w:r w:rsidR="007A2585" w:rsidRPr="00910B7D">
        <w:rPr>
          <w:rFonts w:ascii="標楷體" w:eastAsia="標楷體" w:hAnsi="標楷體" w:hint="eastAsia"/>
          <w:color w:val="232A31"/>
          <w:shd w:val="clear" w:color="auto" w:fill="FFFFFF"/>
        </w:rPr>
        <w:t>依薪資調查統計結果計算，女性需工作至今年的2月23日，才能獲得男性去年的薪資</w:t>
      </w:r>
    </w:p>
    <w:p w:rsidR="007A2585" w:rsidRPr="00910B7D" w:rsidRDefault="00910B7D" w:rsidP="00910B7D">
      <w:pPr>
        <w:tabs>
          <w:tab w:val="left" w:pos="-2410"/>
        </w:tabs>
        <w:spacing w:line="400" w:lineRule="atLeast"/>
        <w:ind w:leftChars="177" w:left="850" w:rightChars="2468" w:right="5923" w:hangingChars="177" w:hanging="425"/>
        <w:jc w:val="both"/>
        <w:rPr>
          <w:rFonts w:ascii="標楷體" w:eastAsia="標楷體" w:hAnsi="標楷體"/>
          <w:color w:val="232A31"/>
          <w:shd w:val="clear" w:color="auto" w:fill="FFFFFF"/>
        </w:rPr>
      </w:pPr>
      <w:r w:rsidRPr="00A81699">
        <w:rPr>
          <w:rFonts w:ascii="標楷體" w:eastAsia="標楷體" w:hAnsi="標楷體" w:hint="eastAsia"/>
          <w:color w:val="232A31"/>
          <w:shd w:val="clear" w:color="auto" w:fill="FFFFFF"/>
        </w:rPr>
        <w:t>(B)</w:t>
      </w:r>
      <w:r w:rsidR="007A2585" w:rsidRPr="00910B7D">
        <w:rPr>
          <w:rFonts w:ascii="標楷體" w:eastAsia="標楷體" w:hAnsi="標楷體" w:hint="eastAsia"/>
          <w:color w:val="232A31"/>
          <w:shd w:val="clear" w:color="auto" w:fill="FFFFFF"/>
        </w:rPr>
        <w:t>與美日韓等國比較，台灣近年的兩性平均薪資差距表現均較為優異</w:t>
      </w:r>
    </w:p>
    <w:p w:rsidR="007A2585" w:rsidRPr="00910B7D" w:rsidRDefault="00910B7D" w:rsidP="00910B7D">
      <w:pPr>
        <w:tabs>
          <w:tab w:val="left" w:pos="-2410"/>
        </w:tabs>
        <w:spacing w:line="400" w:lineRule="atLeast"/>
        <w:ind w:leftChars="177" w:left="850" w:rightChars="2468" w:right="5923" w:hangingChars="177" w:hanging="425"/>
        <w:jc w:val="both"/>
        <w:rPr>
          <w:rFonts w:ascii="標楷體" w:eastAsia="標楷體" w:hAnsi="標楷體"/>
          <w:color w:val="232A31"/>
          <w:shd w:val="clear" w:color="auto" w:fill="FFFFFF"/>
        </w:rPr>
      </w:pPr>
      <w:r w:rsidRPr="00A81699">
        <w:rPr>
          <w:rFonts w:ascii="標楷體" w:eastAsia="標楷體" w:hAnsi="標楷體" w:hint="eastAsia"/>
          <w:color w:val="232A31"/>
          <w:shd w:val="clear" w:color="auto" w:fill="FFFFFF"/>
        </w:rPr>
        <w:t>(</w:t>
      </w:r>
      <w:r>
        <w:rPr>
          <w:rFonts w:ascii="標楷體" w:eastAsia="標楷體" w:hAnsi="標楷體"/>
          <w:color w:val="232A31"/>
          <w:shd w:val="clear" w:color="auto" w:fill="FFFFFF"/>
        </w:rPr>
        <w:t>C</w:t>
      </w:r>
      <w:r w:rsidRPr="00A81699">
        <w:rPr>
          <w:rFonts w:ascii="標楷體" w:eastAsia="標楷體" w:hAnsi="標楷體" w:hint="eastAsia"/>
          <w:color w:val="232A31"/>
          <w:shd w:val="clear" w:color="auto" w:fill="FFFFFF"/>
        </w:rPr>
        <w:t>)</w:t>
      </w:r>
      <w:r w:rsidR="007A2585" w:rsidRPr="00910B7D">
        <w:rPr>
          <w:rFonts w:ascii="標楷體" w:eastAsia="標楷體" w:hAnsi="標楷體" w:hint="eastAsia"/>
          <w:color w:val="232A31"/>
          <w:shd w:val="clear" w:color="auto" w:fill="FFFFFF"/>
        </w:rPr>
        <w:t>與美日韓等國相比，台灣</w:t>
      </w:r>
      <w:r w:rsidR="007A2585" w:rsidRPr="00910B7D">
        <w:rPr>
          <w:rFonts w:ascii="標楷體" w:eastAsia="標楷體" w:hAnsi="標楷體"/>
          <w:color w:val="232A31"/>
          <w:shd w:val="clear" w:color="auto" w:fill="FFFFFF"/>
        </w:rPr>
        <w:t>女性在職場上面臨更大的薪</w:t>
      </w:r>
      <w:r w:rsidR="007A2585" w:rsidRPr="00910B7D">
        <w:rPr>
          <w:rFonts w:ascii="標楷體" w:eastAsia="標楷體" w:hAnsi="標楷體" w:hint="eastAsia"/>
          <w:color w:val="232A31"/>
          <w:shd w:val="clear" w:color="auto" w:fill="FFFFFF"/>
        </w:rPr>
        <w:t>資</w:t>
      </w:r>
      <w:r w:rsidR="007A2585" w:rsidRPr="00910B7D">
        <w:rPr>
          <w:rFonts w:ascii="標楷體" w:eastAsia="標楷體" w:hAnsi="標楷體"/>
          <w:color w:val="232A31"/>
          <w:shd w:val="clear" w:color="auto" w:fill="FFFFFF"/>
        </w:rPr>
        <w:t>不平等</w:t>
      </w:r>
    </w:p>
    <w:p w:rsidR="007A2585" w:rsidRPr="00910B7D" w:rsidRDefault="00910B7D" w:rsidP="00910B7D">
      <w:pPr>
        <w:tabs>
          <w:tab w:val="left" w:pos="-2410"/>
        </w:tabs>
        <w:spacing w:line="400" w:lineRule="atLeast"/>
        <w:ind w:leftChars="177" w:left="850" w:rightChars="2468" w:right="5923" w:hangingChars="177" w:hanging="425"/>
        <w:jc w:val="both"/>
        <w:rPr>
          <w:rFonts w:ascii="標楷體" w:eastAsia="標楷體" w:hAnsi="標楷體"/>
          <w:color w:val="232A31"/>
          <w:shd w:val="clear" w:color="auto" w:fill="FFFFFF"/>
        </w:rPr>
      </w:pPr>
      <w:r w:rsidRPr="00A81699">
        <w:rPr>
          <w:rFonts w:ascii="標楷體" w:eastAsia="標楷體" w:hAnsi="標楷體" w:hint="eastAsia"/>
          <w:color w:val="232A31"/>
          <w:shd w:val="clear" w:color="auto" w:fill="FFFFFF"/>
        </w:rPr>
        <w:t>(</w:t>
      </w:r>
      <w:r>
        <w:rPr>
          <w:rFonts w:ascii="標楷體" w:eastAsia="標楷體" w:hAnsi="標楷體"/>
          <w:color w:val="232A31"/>
          <w:shd w:val="clear" w:color="auto" w:fill="FFFFFF"/>
        </w:rPr>
        <w:t>D</w:t>
      </w:r>
      <w:r w:rsidRPr="00A81699">
        <w:rPr>
          <w:rFonts w:ascii="標楷體" w:eastAsia="標楷體" w:hAnsi="標楷體" w:hint="eastAsia"/>
          <w:color w:val="232A31"/>
          <w:shd w:val="clear" w:color="auto" w:fill="FFFFFF"/>
        </w:rPr>
        <w:t>)</w:t>
      </w:r>
      <w:r w:rsidR="007A2585" w:rsidRPr="00910B7D">
        <w:rPr>
          <w:rFonts w:ascii="標楷體" w:eastAsia="標楷體" w:hAnsi="標楷體" w:hint="eastAsia"/>
          <w:color w:val="232A31"/>
          <w:shd w:val="clear" w:color="auto" w:fill="FFFFFF"/>
        </w:rPr>
        <w:t>與過去2年歐盟的兩性薪資差距12.7%比較，台灣仍有努力空間</w:t>
      </w:r>
    </w:p>
    <w:p w:rsidR="007A2585" w:rsidRPr="00F6644C" w:rsidRDefault="007A2585" w:rsidP="00CE63E6">
      <w:pPr>
        <w:tabs>
          <w:tab w:val="left" w:pos="-2410"/>
        </w:tabs>
        <w:spacing w:line="400" w:lineRule="atLeast"/>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38、</w:t>
      </w:r>
      <w:r w:rsidRPr="00F6644C">
        <w:rPr>
          <w:rFonts w:ascii="標楷體" w:eastAsia="標楷體" w:hAnsi="標楷體" w:cs="Arial" w:hint="eastAsia"/>
          <w:color w:val="000000"/>
          <w:kern w:val="0"/>
          <w:szCs w:val="24"/>
        </w:rPr>
        <w:t>承上題，</w:t>
      </w:r>
      <w:r w:rsidRPr="00F6644C">
        <w:rPr>
          <w:rFonts w:ascii="標楷體" w:eastAsia="標楷體" w:hAnsi="標楷體" w:cs="Arial"/>
          <w:color w:val="000000"/>
          <w:kern w:val="0"/>
          <w:szCs w:val="24"/>
        </w:rPr>
        <w:t>根據圖中資料判斷，下列敘述何者較合適？</w:t>
      </w:r>
    </w:p>
    <w:p w:rsidR="007A2585" w:rsidRPr="00651760" w:rsidRDefault="007A2585" w:rsidP="00CE63E6">
      <w:pPr>
        <w:pStyle w:val="a9"/>
        <w:tabs>
          <w:tab w:val="left" w:pos="-2410"/>
        </w:tabs>
        <w:spacing w:line="400" w:lineRule="atLeast"/>
        <w:ind w:leftChars="0"/>
        <w:jc w:val="both"/>
        <w:rPr>
          <w:rFonts w:ascii="標楷體" w:eastAsia="標楷體" w:hAnsi="標楷體"/>
          <w:color w:val="232A31"/>
          <w:shd w:val="clear" w:color="auto" w:fill="FFFFFF"/>
        </w:rPr>
      </w:pPr>
      <w:r w:rsidRPr="00651760">
        <w:rPr>
          <w:rFonts w:ascii="標楷體" w:eastAsia="標楷體" w:hAnsi="標楷體" w:cs="Arial" w:hint="eastAsia"/>
          <w:color w:val="000000"/>
          <w:kern w:val="0"/>
          <w:szCs w:val="24"/>
        </w:rPr>
        <w:t>(</w:t>
      </w:r>
      <w:r w:rsidRPr="00651760">
        <w:rPr>
          <w:rFonts w:ascii="標楷體" w:eastAsia="標楷體" w:hAnsi="標楷體" w:cs="Arial" w:hint="eastAsia"/>
        </w:rPr>
        <w:t>A)此圖呈現出女性工作能力普遍較男性差</w:t>
      </w:r>
    </w:p>
    <w:p w:rsidR="007A2585" w:rsidRPr="00F76F1F" w:rsidRDefault="007A2585" w:rsidP="00CE63E6">
      <w:pPr>
        <w:pStyle w:val="a9"/>
        <w:spacing w:line="400" w:lineRule="atLeast"/>
        <w:ind w:leftChars="0"/>
        <w:rPr>
          <w:rFonts w:ascii="標楷體" w:eastAsia="標楷體" w:hAnsi="標楷體" w:cs="Arial"/>
          <w:color w:val="000000"/>
          <w:kern w:val="0"/>
          <w:szCs w:val="24"/>
        </w:rPr>
      </w:pPr>
      <w:r w:rsidRPr="00651760">
        <w:rPr>
          <w:rFonts w:ascii="標楷體" w:eastAsia="標楷體" w:hAnsi="標楷體" w:cs="Arial" w:hint="eastAsia"/>
          <w:color w:val="000000"/>
          <w:kern w:val="0"/>
          <w:szCs w:val="24"/>
        </w:rPr>
        <w:t>(</w:t>
      </w:r>
      <w:r w:rsidRPr="00F76F1F">
        <w:rPr>
          <w:rFonts w:ascii="標楷體" w:eastAsia="標楷體" w:hAnsi="標楷體" w:cs="Arial" w:hint="eastAsia"/>
          <w:color w:val="000000"/>
          <w:kern w:val="0"/>
          <w:szCs w:val="24"/>
        </w:rPr>
        <w:t>B</w:t>
      </w:r>
      <w:r w:rsidRPr="00651760">
        <w:rPr>
          <w:rFonts w:ascii="標楷體" w:eastAsia="標楷體" w:hAnsi="標楷體" w:cs="Arial" w:hint="eastAsia"/>
          <w:color w:val="000000"/>
          <w:kern w:val="0"/>
          <w:szCs w:val="24"/>
        </w:rPr>
        <w:t>)圖中薪資差異反映性別平權觀念待加強</w:t>
      </w:r>
    </w:p>
    <w:p w:rsidR="007A2585" w:rsidRPr="00651760" w:rsidRDefault="007A2585" w:rsidP="00CE63E6">
      <w:pPr>
        <w:spacing w:line="400" w:lineRule="atLeast"/>
        <w:ind w:firstLineChars="200" w:firstLine="480"/>
        <w:rPr>
          <w:rFonts w:ascii="標楷體" w:eastAsia="標楷體" w:hAnsi="標楷體" w:cs="Arial"/>
          <w:color w:val="000000"/>
          <w:kern w:val="0"/>
          <w:szCs w:val="24"/>
        </w:rPr>
      </w:pPr>
      <w:r w:rsidRPr="00651760">
        <w:rPr>
          <w:rFonts w:ascii="標楷體" w:eastAsia="標楷體" w:hAnsi="標楷體" w:cs="Arial" w:hint="eastAsia"/>
          <w:color w:val="000000"/>
          <w:kern w:val="0"/>
          <w:szCs w:val="24"/>
        </w:rPr>
        <w:t>(C)由圖可知女性付出的努力逐漸獲得肯定</w:t>
      </w:r>
    </w:p>
    <w:p w:rsidR="007A2585" w:rsidRDefault="007A2585" w:rsidP="00CE63E6">
      <w:pPr>
        <w:pStyle w:val="a9"/>
        <w:tabs>
          <w:tab w:val="left" w:pos="-2410"/>
        </w:tabs>
        <w:spacing w:line="400" w:lineRule="atLeast"/>
        <w:ind w:leftChars="0"/>
        <w:jc w:val="both"/>
        <w:rPr>
          <w:rFonts w:ascii="標楷體" w:eastAsia="標楷體" w:hAnsi="標楷體" w:cs="Arial"/>
          <w:color w:val="000000"/>
          <w:kern w:val="0"/>
          <w:szCs w:val="24"/>
        </w:rPr>
      </w:pPr>
      <w:r w:rsidRPr="00651760">
        <w:rPr>
          <w:rFonts w:ascii="標楷體" w:eastAsia="標楷體" w:hAnsi="標楷體" w:cs="Arial" w:hint="eastAsia"/>
          <w:color w:val="000000"/>
          <w:kern w:val="0"/>
          <w:szCs w:val="24"/>
        </w:rPr>
        <w:t>(D)</w:t>
      </w:r>
      <w:r w:rsidRPr="00F76F1F">
        <w:rPr>
          <w:rFonts w:ascii="標楷體" w:eastAsia="標楷體" w:hAnsi="標楷體" w:cs="Arial" w:hint="eastAsia"/>
          <w:color w:val="000000"/>
          <w:kern w:val="0"/>
          <w:szCs w:val="24"/>
        </w:rPr>
        <w:t>資料顯示男主外女主內的性別刻板印象</w:t>
      </w:r>
    </w:p>
    <w:p w:rsidR="007A2585" w:rsidRDefault="007A2585" w:rsidP="00CE63E6">
      <w:pPr>
        <w:pStyle w:val="a9"/>
        <w:tabs>
          <w:tab w:val="left" w:pos="-2410"/>
        </w:tabs>
        <w:spacing w:line="400" w:lineRule="atLeast"/>
        <w:ind w:leftChars="0"/>
        <w:jc w:val="both"/>
        <w:rPr>
          <w:rFonts w:ascii="標楷體" w:eastAsia="標楷體" w:hAnsi="標楷體" w:cs="Arial"/>
          <w:color w:val="000000"/>
          <w:kern w:val="0"/>
          <w:szCs w:val="24"/>
        </w:rPr>
      </w:pPr>
    </w:p>
    <w:p w:rsidR="007A2585" w:rsidRPr="00F6644C" w:rsidRDefault="007A2585" w:rsidP="00910B7D">
      <w:pPr>
        <w:tabs>
          <w:tab w:val="left" w:pos="-2410"/>
        </w:tabs>
        <w:spacing w:line="400" w:lineRule="atLeast"/>
        <w:ind w:left="425" w:rightChars="3000" w:right="7200" w:hangingChars="177" w:hanging="425"/>
        <w:jc w:val="both"/>
        <w:rPr>
          <w:rFonts w:ascii="標楷體" w:eastAsia="標楷體" w:hAnsi="標楷體"/>
          <w:color w:val="232A31"/>
          <w:shd w:val="clear" w:color="auto" w:fill="FFFFFF"/>
        </w:rPr>
      </w:pPr>
      <w:r w:rsidRPr="008360F7">
        <w:rPr>
          <w:noProof/>
        </w:rPr>
        <w:drawing>
          <wp:anchor distT="0" distB="0" distL="114300" distR="114300" simplePos="0" relativeHeight="251662336" behindDoc="0" locked="0" layoutInCell="1" allowOverlap="1" wp14:anchorId="7252D54C" wp14:editId="6ECDC9C1">
            <wp:simplePos x="0" y="0"/>
            <wp:positionH relativeFrom="column">
              <wp:posOffset>3745865</wp:posOffset>
            </wp:positionH>
            <wp:positionV relativeFrom="paragraph">
              <wp:posOffset>8890</wp:posOffset>
            </wp:positionV>
            <wp:extent cx="4627245" cy="2496820"/>
            <wp:effectExtent l="0" t="0" r="1905" b="0"/>
            <wp:wrapSquare wrapText="bothSides"/>
            <wp:docPr id="672363194" name="圖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cstate="print">
                      <a:grayscl/>
                      <a:extLst>
                        <a:ext uri="{BEBA8EAE-BF5A-486C-A8C5-ECC9F3942E4B}">
                          <a14:imgProps xmlns:a14="http://schemas.microsoft.com/office/drawing/2010/main">
                            <a14:imgLayer r:embed="rId23">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4627245" cy="249682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標楷體" w:eastAsia="標楷體" w:hAnsi="標楷體" w:hint="eastAsia"/>
          <w:color w:val="232A31"/>
          <w:shd w:val="clear" w:color="auto" w:fill="FFFFFF"/>
        </w:rPr>
        <w:t>39、</w:t>
      </w:r>
      <w:r w:rsidRPr="00F6644C">
        <w:rPr>
          <w:rFonts w:ascii="標楷體" w:eastAsia="標楷體" w:hAnsi="標楷體"/>
          <w:color w:val="232A31"/>
          <w:shd w:val="clear" w:color="auto" w:fill="FFFFFF"/>
        </w:rPr>
        <w:t>行政院性別平等處</w:t>
      </w:r>
      <w:r w:rsidRPr="00F6644C">
        <w:rPr>
          <w:rFonts w:ascii="標楷體" w:eastAsia="標楷體" w:hAnsi="標楷體" w:hint="eastAsia"/>
          <w:color w:val="232A31"/>
          <w:shd w:val="clear" w:color="auto" w:fill="FFFFFF"/>
        </w:rPr>
        <w:t>於今年初</w:t>
      </w:r>
      <w:r w:rsidRPr="00F6644C">
        <w:rPr>
          <w:rFonts w:ascii="標楷體" w:eastAsia="標楷體" w:hAnsi="標楷體"/>
          <w:color w:val="232A31"/>
          <w:shd w:val="clear" w:color="auto" w:fill="FFFFFF"/>
        </w:rPr>
        <w:t>發布</w:t>
      </w:r>
      <w:r w:rsidRPr="00F6644C">
        <w:rPr>
          <w:rFonts w:ascii="標楷體" w:eastAsia="標楷體" w:hAnsi="標楷體" w:hint="eastAsia"/>
          <w:color w:val="232A31"/>
          <w:shd w:val="clear" w:color="auto" w:fill="FFFFFF"/>
        </w:rPr>
        <w:t>的</w:t>
      </w:r>
      <w:r w:rsidRPr="00F6644C">
        <w:rPr>
          <w:rFonts w:ascii="標楷體" w:eastAsia="標楷體" w:hAnsi="標楷體"/>
          <w:color w:val="232A31"/>
          <w:shd w:val="clear" w:color="auto" w:fill="FFFFFF"/>
        </w:rPr>
        <w:t>「2024年性別圖像」指出</w:t>
      </w:r>
      <w:r w:rsidRPr="00F6644C">
        <w:rPr>
          <w:rFonts w:ascii="標楷體" w:eastAsia="標楷體" w:hAnsi="標楷體" w:hint="eastAsia"/>
          <w:color w:val="232A31"/>
          <w:shd w:val="clear" w:color="auto" w:fill="FFFFFF"/>
        </w:rPr>
        <w:t>，</w:t>
      </w:r>
      <w:r w:rsidRPr="00F6644C">
        <w:rPr>
          <w:rFonts w:ascii="標楷體" w:eastAsia="標楷體" w:hAnsi="標楷體"/>
          <w:color w:val="232A31"/>
          <w:shd w:val="clear" w:color="auto" w:fill="FFFFFF"/>
        </w:rPr>
        <w:t>2022年育嬰留職停薪津貼男性申請比例達25.2%。</w:t>
      </w:r>
      <w:r w:rsidRPr="00F6644C">
        <w:rPr>
          <w:rFonts w:ascii="標楷體" w:eastAsia="標楷體" w:hAnsi="標楷體" w:hint="eastAsia"/>
          <w:color w:val="232A31"/>
          <w:shd w:val="clear" w:color="auto" w:fill="FFFFFF"/>
        </w:rPr>
        <w:t>右圖為我國近年來就業保險育嬰留職停薪津貼初次核付人數與男女比例圖。根據此圖資料判斷，下列對於育嬰留停津貼的申請與該圖的描述何者</w:t>
      </w:r>
      <w:r w:rsidRPr="00F6644C">
        <w:rPr>
          <w:rFonts w:ascii="標楷體" w:eastAsia="標楷體" w:hAnsi="標楷體" w:hint="eastAsia"/>
          <w:b/>
          <w:bCs/>
          <w:color w:val="232A31"/>
          <w:shd w:val="clear" w:color="auto" w:fill="FFFFFF"/>
        </w:rPr>
        <w:t>正確</w:t>
      </w:r>
      <w:r w:rsidRPr="00F6644C">
        <w:rPr>
          <w:rFonts w:ascii="標楷體" w:eastAsia="標楷體" w:hAnsi="標楷體" w:hint="eastAsia"/>
          <w:color w:val="232A31"/>
          <w:shd w:val="clear" w:color="auto" w:fill="FFFFFF"/>
        </w:rPr>
        <w:t>?</w:t>
      </w:r>
    </w:p>
    <w:p w:rsidR="007A2585" w:rsidRPr="00BF7E59" w:rsidRDefault="007A2585" w:rsidP="00910B7D">
      <w:pPr>
        <w:pStyle w:val="a9"/>
        <w:tabs>
          <w:tab w:val="left" w:pos="-2410"/>
        </w:tabs>
        <w:spacing w:line="400" w:lineRule="atLeast"/>
        <w:ind w:leftChars="0"/>
        <w:jc w:val="both"/>
        <w:rPr>
          <w:rFonts w:ascii="標楷體" w:eastAsia="標楷體" w:hAnsi="標楷體"/>
          <w:color w:val="232A31"/>
          <w:shd w:val="clear" w:color="auto" w:fill="FFFFFF"/>
        </w:rPr>
      </w:pPr>
      <w:r w:rsidRPr="00662460">
        <w:rPr>
          <w:rFonts w:ascii="標楷體" w:eastAsia="標楷體" w:hAnsi="標楷體" w:hint="eastAsia"/>
          <w:color w:val="232A31"/>
          <w:shd w:val="clear" w:color="auto" w:fill="FFFFFF"/>
        </w:rPr>
        <w:t>(A)育嬰留職停薪的法律依據為性別平等</w:t>
      </w:r>
      <w:r w:rsidRPr="00BF7E59">
        <w:rPr>
          <w:rFonts w:ascii="標楷體" w:eastAsia="標楷體" w:hAnsi="標楷體" w:hint="eastAsia"/>
          <w:color w:val="232A31"/>
          <w:shd w:val="clear" w:color="auto" w:fill="FFFFFF"/>
        </w:rPr>
        <w:t>教育法</w:t>
      </w:r>
    </w:p>
    <w:p w:rsidR="007A2585" w:rsidRPr="00662460" w:rsidRDefault="007A2585" w:rsidP="00910B7D">
      <w:pPr>
        <w:pStyle w:val="a9"/>
        <w:tabs>
          <w:tab w:val="left" w:pos="-2410"/>
        </w:tabs>
        <w:spacing w:line="400" w:lineRule="atLeast"/>
        <w:ind w:leftChars="0"/>
        <w:jc w:val="both"/>
        <w:rPr>
          <w:rFonts w:ascii="標楷體" w:eastAsia="標楷體" w:hAnsi="標楷體"/>
          <w:color w:val="232A31"/>
          <w:shd w:val="clear" w:color="auto" w:fill="FFFFFF"/>
        </w:rPr>
      </w:pPr>
      <w:r w:rsidRPr="00662460">
        <w:rPr>
          <w:rFonts w:ascii="標楷體" w:eastAsia="標楷體" w:hAnsi="標楷體" w:hint="eastAsia"/>
          <w:color w:val="232A31"/>
          <w:shd w:val="clear" w:color="auto" w:fill="FFFFFF"/>
        </w:rPr>
        <w:t>(B)</w:t>
      </w:r>
      <w:r>
        <w:rPr>
          <w:rFonts w:ascii="標楷體" w:eastAsia="標楷體" w:hAnsi="標楷體" w:hint="eastAsia"/>
          <w:color w:val="232A31"/>
          <w:shd w:val="clear" w:color="auto" w:fill="FFFFFF"/>
        </w:rPr>
        <w:t>十</w:t>
      </w:r>
      <w:r w:rsidRPr="00662460">
        <w:rPr>
          <w:rFonts w:ascii="標楷體" w:eastAsia="標楷體" w:hAnsi="標楷體" w:hint="eastAsia"/>
          <w:color w:val="232A31"/>
          <w:shd w:val="clear" w:color="auto" w:fill="FFFFFF"/>
        </w:rPr>
        <w:t>年來女性申請育嬰留停津貼人數維持不變</w:t>
      </w:r>
    </w:p>
    <w:p w:rsidR="007A2585" w:rsidRPr="00662460" w:rsidRDefault="007A2585" w:rsidP="00910B7D">
      <w:pPr>
        <w:pStyle w:val="a9"/>
        <w:tabs>
          <w:tab w:val="left" w:pos="-2410"/>
        </w:tabs>
        <w:spacing w:line="400" w:lineRule="atLeast"/>
        <w:ind w:leftChars="0"/>
        <w:jc w:val="both"/>
        <w:rPr>
          <w:rFonts w:ascii="標楷體" w:eastAsia="標楷體" w:hAnsi="標楷體"/>
          <w:color w:val="232A31"/>
          <w:shd w:val="clear" w:color="auto" w:fill="FFFFFF"/>
        </w:rPr>
      </w:pPr>
      <w:r w:rsidRPr="00662460">
        <w:rPr>
          <w:rFonts w:ascii="標楷體" w:eastAsia="標楷體" w:hAnsi="標楷體" w:hint="eastAsia"/>
          <w:color w:val="232A31"/>
          <w:shd w:val="clear" w:color="auto" w:fill="FFFFFF"/>
        </w:rPr>
        <w:t>(C)我國男性申請育嬰留停津貼比率呈上升趨勢</w:t>
      </w:r>
    </w:p>
    <w:p w:rsidR="007A2585" w:rsidRPr="007C41DB" w:rsidRDefault="007A2585" w:rsidP="00910B7D">
      <w:pPr>
        <w:pStyle w:val="a9"/>
        <w:tabs>
          <w:tab w:val="left" w:pos="-2410"/>
        </w:tabs>
        <w:spacing w:line="400" w:lineRule="atLeast"/>
        <w:ind w:leftChars="0"/>
        <w:jc w:val="both"/>
        <w:rPr>
          <w:rFonts w:ascii="標楷體" w:eastAsia="標楷體" w:hAnsi="標楷體"/>
          <w:color w:val="232A31"/>
          <w:shd w:val="clear" w:color="auto" w:fill="FFFFFF"/>
        </w:rPr>
      </w:pPr>
      <w:r w:rsidRPr="00662460">
        <w:rPr>
          <w:rFonts w:ascii="標楷體" w:eastAsia="標楷體" w:hAnsi="標楷體" w:hint="eastAsia"/>
          <w:color w:val="232A31"/>
          <w:shd w:val="clear" w:color="auto" w:fill="FFFFFF"/>
        </w:rPr>
        <w:t>(D)我國的男性較女性有意願申請育嬰留停津貼</w:t>
      </w:r>
    </w:p>
    <w:p w:rsidR="007A2585" w:rsidRPr="00F6644C" w:rsidRDefault="007A2585" w:rsidP="00910B7D">
      <w:pPr>
        <w:tabs>
          <w:tab w:val="left" w:pos="-2410"/>
        </w:tabs>
        <w:spacing w:line="400" w:lineRule="atLeast"/>
        <w:ind w:left="425" w:hangingChars="177" w:hanging="425"/>
        <w:jc w:val="both"/>
        <w:rPr>
          <w:rFonts w:ascii="標楷體" w:eastAsia="標楷體" w:hAnsi="標楷體"/>
          <w:color w:val="232A31"/>
          <w:shd w:val="clear" w:color="auto" w:fill="FFFFFF"/>
        </w:rPr>
      </w:pPr>
      <w:r>
        <w:rPr>
          <w:rFonts w:ascii="標楷體" w:eastAsia="標楷體" w:hAnsi="標楷體" w:hint="eastAsia"/>
          <w:color w:val="232A31"/>
          <w:shd w:val="clear" w:color="auto" w:fill="FFFFFF"/>
        </w:rPr>
        <w:t>40、</w:t>
      </w:r>
      <w:r w:rsidRPr="00F6644C">
        <w:rPr>
          <w:rFonts w:ascii="標楷體" w:eastAsia="標楷體" w:hAnsi="標楷體" w:hint="eastAsia"/>
          <w:color w:val="232A31"/>
          <w:shd w:val="clear" w:color="auto" w:fill="FFFFFF"/>
        </w:rPr>
        <w:t>承上題，</w:t>
      </w:r>
      <w:r w:rsidRPr="00F6644C">
        <w:rPr>
          <w:rFonts w:ascii="標楷體" w:eastAsia="標楷體" w:hAnsi="標楷體"/>
          <w:color w:val="232A31"/>
          <w:shd w:val="clear" w:color="auto" w:fill="FFFFFF"/>
        </w:rPr>
        <w:t>針對男女</w:t>
      </w:r>
      <w:r w:rsidRPr="00F6644C">
        <w:rPr>
          <w:rFonts w:ascii="標楷體" w:eastAsia="標楷體" w:hAnsi="標楷體" w:hint="eastAsia"/>
          <w:color w:val="232A31"/>
          <w:shd w:val="clear" w:color="auto" w:fill="FFFFFF"/>
        </w:rPr>
        <w:t>申</w:t>
      </w:r>
      <w:r w:rsidRPr="00F6644C">
        <w:rPr>
          <w:rFonts w:ascii="標楷體" w:eastAsia="標楷體" w:hAnsi="標楷體"/>
          <w:color w:val="232A31"/>
          <w:shd w:val="clear" w:color="auto" w:fill="FFFFFF"/>
        </w:rPr>
        <w:t>請育嬰</w:t>
      </w:r>
      <w:r w:rsidRPr="00F6644C">
        <w:rPr>
          <w:rFonts w:ascii="標楷體" w:eastAsia="標楷體" w:hAnsi="標楷體" w:hint="eastAsia"/>
          <w:color w:val="232A31"/>
          <w:shd w:val="clear" w:color="auto" w:fill="FFFFFF"/>
        </w:rPr>
        <w:t>留職停薪</w:t>
      </w:r>
      <w:r w:rsidRPr="00F6644C">
        <w:rPr>
          <w:rFonts w:ascii="標楷體" w:eastAsia="標楷體" w:hAnsi="標楷體"/>
          <w:color w:val="232A31"/>
          <w:shd w:val="clear" w:color="auto" w:fill="FFFFFF"/>
        </w:rPr>
        <w:t>的差距，以下哪一項</w:t>
      </w:r>
      <w:r w:rsidRPr="00F6644C">
        <w:rPr>
          <w:rFonts w:ascii="標楷體" w:eastAsia="標楷體" w:hAnsi="標楷體" w:hint="eastAsia"/>
          <w:color w:val="232A31"/>
          <w:shd w:val="clear" w:color="auto" w:fill="FFFFFF"/>
        </w:rPr>
        <w:t>敘述最能解釋此現象</w:t>
      </w:r>
      <w:r w:rsidRPr="00F6644C">
        <w:rPr>
          <w:rFonts w:ascii="標楷體" w:eastAsia="標楷體" w:hAnsi="標楷體"/>
          <w:color w:val="232A31"/>
          <w:shd w:val="clear" w:color="auto" w:fill="FFFFFF"/>
        </w:rPr>
        <w:t>？</w:t>
      </w:r>
    </w:p>
    <w:p w:rsidR="007A2585" w:rsidRPr="008526E5" w:rsidRDefault="007A2585" w:rsidP="00910B7D">
      <w:pPr>
        <w:pStyle w:val="a9"/>
        <w:tabs>
          <w:tab w:val="left" w:pos="-2410"/>
        </w:tabs>
        <w:spacing w:line="400" w:lineRule="atLeast"/>
        <w:ind w:leftChars="0"/>
        <w:jc w:val="both"/>
        <w:rPr>
          <w:rFonts w:ascii="標楷體" w:eastAsia="標楷體" w:hAnsi="標楷體"/>
          <w:color w:val="232A31"/>
          <w:shd w:val="clear" w:color="auto" w:fill="FFFFFF"/>
        </w:rPr>
      </w:pPr>
      <w:r w:rsidRPr="005262BC">
        <w:rPr>
          <w:rFonts w:ascii="標楷體" w:eastAsia="標楷體" w:hAnsi="標楷體" w:hint="eastAsia"/>
          <w:color w:val="232A31"/>
          <w:shd w:val="clear" w:color="auto" w:fill="FFFFFF"/>
        </w:rPr>
        <w:t>(</w:t>
      </w:r>
      <w:r w:rsidRPr="008526E5">
        <w:rPr>
          <w:rFonts w:ascii="標楷體" w:eastAsia="標楷體" w:hAnsi="標楷體"/>
          <w:color w:val="232A31"/>
          <w:shd w:val="clear" w:color="auto" w:fill="FFFFFF"/>
        </w:rPr>
        <w:t>A</w:t>
      </w:r>
      <w:r w:rsidRPr="005262BC">
        <w:rPr>
          <w:rFonts w:ascii="標楷體" w:eastAsia="標楷體" w:hAnsi="標楷體" w:hint="eastAsia"/>
          <w:color w:val="232A31"/>
          <w:shd w:val="clear" w:color="auto" w:fill="FFFFFF"/>
        </w:rPr>
        <w:t>)</w:t>
      </w:r>
      <w:r>
        <w:rPr>
          <w:rFonts w:ascii="標楷體" w:eastAsia="標楷體" w:hAnsi="標楷體" w:hint="eastAsia"/>
          <w:color w:val="232A31"/>
          <w:shd w:val="clear" w:color="auto" w:fill="FFFFFF"/>
        </w:rPr>
        <w:t>男女性別氣質的差異，使男性選擇在家育兒的意願低落</w:t>
      </w:r>
    </w:p>
    <w:p w:rsidR="007A2585" w:rsidRPr="008526E5" w:rsidRDefault="007A2585" w:rsidP="00910B7D">
      <w:pPr>
        <w:pStyle w:val="a9"/>
        <w:tabs>
          <w:tab w:val="left" w:pos="-2410"/>
        </w:tabs>
        <w:spacing w:line="400" w:lineRule="atLeast"/>
        <w:ind w:leftChars="0"/>
        <w:jc w:val="both"/>
        <w:rPr>
          <w:rFonts w:ascii="標楷體" w:eastAsia="標楷體" w:hAnsi="標楷體"/>
          <w:color w:val="232A31"/>
          <w:shd w:val="clear" w:color="auto" w:fill="FFFFFF"/>
        </w:rPr>
      </w:pPr>
      <w:r w:rsidRPr="005262BC">
        <w:rPr>
          <w:rFonts w:ascii="標楷體" w:eastAsia="標楷體" w:hAnsi="標楷體" w:hint="eastAsia"/>
          <w:color w:val="232A31"/>
          <w:shd w:val="clear" w:color="auto" w:fill="FFFFFF"/>
        </w:rPr>
        <w:t>(</w:t>
      </w:r>
      <w:r w:rsidRPr="008526E5">
        <w:rPr>
          <w:rFonts w:ascii="標楷體" w:eastAsia="標楷體" w:hAnsi="標楷體"/>
          <w:color w:val="232A31"/>
          <w:shd w:val="clear" w:color="auto" w:fill="FFFFFF"/>
        </w:rPr>
        <w:t>B</w:t>
      </w:r>
      <w:r w:rsidRPr="005262BC">
        <w:rPr>
          <w:rFonts w:ascii="標楷體" w:eastAsia="標楷體" w:hAnsi="標楷體" w:hint="eastAsia"/>
          <w:color w:val="232A31"/>
          <w:shd w:val="clear" w:color="auto" w:fill="FFFFFF"/>
        </w:rPr>
        <w:t>)</w:t>
      </w:r>
      <w:r w:rsidRPr="008526E5">
        <w:rPr>
          <w:rFonts w:ascii="標楷體" w:eastAsia="標楷體" w:hAnsi="標楷體"/>
          <w:color w:val="232A31"/>
          <w:shd w:val="clear" w:color="auto" w:fill="FFFFFF"/>
        </w:rPr>
        <w:t>男性普遍的薪資和升遷機會較高，家庭出於整體收入與升遷考量，通常由女性請假</w:t>
      </w:r>
    </w:p>
    <w:p w:rsidR="007A2585" w:rsidRPr="008526E5" w:rsidRDefault="007A2585" w:rsidP="00910B7D">
      <w:pPr>
        <w:pStyle w:val="a9"/>
        <w:tabs>
          <w:tab w:val="left" w:pos="-2410"/>
        </w:tabs>
        <w:spacing w:line="400" w:lineRule="atLeast"/>
        <w:ind w:leftChars="0"/>
        <w:jc w:val="both"/>
        <w:rPr>
          <w:rFonts w:ascii="標楷體" w:eastAsia="標楷體" w:hAnsi="標楷體"/>
          <w:color w:val="232A31"/>
          <w:shd w:val="clear" w:color="auto" w:fill="FFFFFF"/>
        </w:rPr>
      </w:pPr>
      <w:r w:rsidRPr="005262BC">
        <w:rPr>
          <w:rFonts w:ascii="標楷體" w:eastAsia="標楷體" w:hAnsi="標楷體" w:hint="eastAsia"/>
          <w:color w:val="232A31"/>
          <w:shd w:val="clear" w:color="auto" w:fill="FFFFFF"/>
        </w:rPr>
        <w:t>(</w:t>
      </w:r>
      <w:r w:rsidRPr="008526E5">
        <w:rPr>
          <w:rFonts w:ascii="標楷體" w:eastAsia="標楷體" w:hAnsi="標楷體"/>
          <w:color w:val="232A31"/>
          <w:shd w:val="clear" w:color="auto" w:fill="FFFFFF"/>
        </w:rPr>
        <w:t>C</w:t>
      </w:r>
      <w:r w:rsidRPr="005262BC">
        <w:rPr>
          <w:rFonts w:ascii="標楷體" w:eastAsia="標楷體" w:hAnsi="標楷體" w:hint="eastAsia"/>
          <w:color w:val="232A31"/>
          <w:shd w:val="clear" w:color="auto" w:fill="FFFFFF"/>
        </w:rPr>
        <w:t>)</w:t>
      </w:r>
      <w:r>
        <w:rPr>
          <w:rFonts w:ascii="標楷體" w:eastAsia="標楷體" w:hAnsi="標楷體" w:hint="eastAsia"/>
          <w:color w:val="232A31"/>
          <w:shd w:val="clear" w:color="auto" w:fill="FFFFFF"/>
        </w:rPr>
        <w:t>承襲「男主外，女主內」的觀念，</w:t>
      </w:r>
      <w:r w:rsidRPr="008526E5">
        <w:rPr>
          <w:rFonts w:ascii="標楷體" w:eastAsia="標楷體" w:hAnsi="標楷體"/>
          <w:color w:val="232A31"/>
          <w:shd w:val="clear" w:color="auto" w:fill="FFFFFF"/>
        </w:rPr>
        <w:t>女性不願意讓男性參與育兒</w:t>
      </w:r>
    </w:p>
    <w:p w:rsidR="007A2585" w:rsidRPr="008526E5" w:rsidRDefault="007A2585" w:rsidP="00910B7D">
      <w:pPr>
        <w:pStyle w:val="a9"/>
        <w:tabs>
          <w:tab w:val="left" w:pos="-2410"/>
        </w:tabs>
        <w:spacing w:line="400" w:lineRule="atLeast"/>
        <w:ind w:leftChars="0"/>
        <w:jc w:val="both"/>
        <w:rPr>
          <w:rFonts w:ascii="標楷體" w:eastAsia="標楷體" w:hAnsi="標楷體"/>
          <w:color w:val="232A31"/>
          <w:shd w:val="clear" w:color="auto" w:fill="FFFFFF"/>
        </w:rPr>
      </w:pPr>
      <w:r w:rsidRPr="005262BC">
        <w:rPr>
          <w:rFonts w:ascii="標楷體" w:eastAsia="標楷體" w:hAnsi="標楷體" w:hint="eastAsia"/>
          <w:color w:val="232A31"/>
          <w:shd w:val="clear" w:color="auto" w:fill="FFFFFF"/>
        </w:rPr>
        <w:t>(</w:t>
      </w:r>
      <w:r w:rsidRPr="008526E5">
        <w:rPr>
          <w:rFonts w:ascii="標楷體" w:eastAsia="標楷體" w:hAnsi="標楷體"/>
          <w:color w:val="232A31"/>
          <w:shd w:val="clear" w:color="auto" w:fill="FFFFFF"/>
        </w:rPr>
        <w:t>D</w:t>
      </w:r>
      <w:r w:rsidRPr="005262BC">
        <w:rPr>
          <w:rFonts w:ascii="標楷體" w:eastAsia="標楷體" w:hAnsi="標楷體" w:hint="eastAsia"/>
          <w:color w:val="232A31"/>
          <w:shd w:val="clear" w:color="auto" w:fill="FFFFFF"/>
        </w:rPr>
        <w:t>)</w:t>
      </w:r>
      <w:r w:rsidRPr="008526E5">
        <w:rPr>
          <w:rFonts w:ascii="標楷體" w:eastAsia="標楷體" w:hAnsi="標楷體"/>
          <w:color w:val="232A31"/>
          <w:shd w:val="clear" w:color="auto" w:fill="FFFFFF"/>
        </w:rPr>
        <w:t>社會</w:t>
      </w:r>
      <w:r>
        <w:rPr>
          <w:rFonts w:ascii="標楷體" w:eastAsia="標楷體" w:hAnsi="標楷體" w:hint="eastAsia"/>
          <w:color w:val="232A31"/>
          <w:shd w:val="clear" w:color="auto" w:fill="FFFFFF"/>
        </w:rPr>
        <w:t>上</w:t>
      </w:r>
      <w:r w:rsidRPr="008526E5">
        <w:rPr>
          <w:rFonts w:ascii="標楷體" w:eastAsia="標楷體" w:hAnsi="標楷體"/>
          <w:color w:val="232A31"/>
          <w:shd w:val="clear" w:color="auto" w:fill="FFFFFF"/>
        </w:rPr>
        <w:t>對</w:t>
      </w:r>
      <w:r>
        <w:rPr>
          <w:rFonts w:ascii="標楷體" w:eastAsia="標楷體" w:hAnsi="標楷體" w:hint="eastAsia"/>
          <w:color w:val="232A31"/>
          <w:shd w:val="clear" w:color="auto" w:fill="FFFFFF"/>
        </w:rPr>
        <w:t>於</w:t>
      </w:r>
      <w:r w:rsidRPr="008526E5">
        <w:rPr>
          <w:rFonts w:ascii="標楷體" w:eastAsia="標楷體" w:hAnsi="標楷體"/>
          <w:color w:val="232A31"/>
          <w:shd w:val="clear" w:color="auto" w:fill="FFFFFF"/>
        </w:rPr>
        <w:t>男性育兒的支持措施已經十分完善，無需改變</w:t>
      </w:r>
    </w:p>
    <w:p w:rsidR="007A2585" w:rsidRDefault="007A2585" w:rsidP="00910B7D">
      <w:pPr>
        <w:pStyle w:val="a9"/>
        <w:tabs>
          <w:tab w:val="left" w:pos="-2410"/>
        </w:tabs>
        <w:spacing w:line="400" w:lineRule="atLeast"/>
        <w:ind w:leftChars="0"/>
        <w:jc w:val="both"/>
        <w:rPr>
          <w:rFonts w:ascii="標楷體" w:eastAsia="標楷體" w:hAnsi="標楷體"/>
          <w:color w:val="232A31"/>
          <w:shd w:val="clear" w:color="auto" w:fill="FFFFFF"/>
        </w:rPr>
      </w:pPr>
    </w:p>
    <w:p w:rsidR="007A2585" w:rsidRDefault="007A2585" w:rsidP="00910B7D">
      <w:pPr>
        <w:pStyle w:val="a9"/>
        <w:tabs>
          <w:tab w:val="left" w:pos="-2410"/>
        </w:tabs>
        <w:spacing w:line="400" w:lineRule="atLeast"/>
        <w:ind w:leftChars="0"/>
        <w:jc w:val="both"/>
        <w:rPr>
          <w:rFonts w:ascii="標楷體" w:eastAsia="標楷體" w:hAnsi="標楷體"/>
          <w:color w:val="232A31"/>
          <w:shd w:val="clear" w:color="auto" w:fill="FFFFFF"/>
        </w:rPr>
      </w:pPr>
    </w:p>
    <w:p w:rsidR="00DC7271" w:rsidRDefault="00DC7271" w:rsidP="00DC7271">
      <w:pPr>
        <w:jc w:val="center"/>
        <w:rPr>
          <w:rFonts w:ascii="標楷體" w:eastAsia="標楷體" w:hAnsi="標楷體" w:cs="Times New Roman"/>
          <w:sz w:val="28"/>
          <w:szCs w:val="28"/>
        </w:rPr>
      </w:pPr>
      <w:r>
        <w:rPr>
          <w:rFonts w:ascii="標楷體" w:eastAsia="標楷體" w:hAnsi="標楷體" w:cs="Times New Roman" w:hint="eastAsia"/>
          <w:sz w:val="28"/>
          <w:szCs w:val="28"/>
        </w:rPr>
        <w:t>〜 試題結束</w:t>
      </w:r>
      <w:r>
        <w:rPr>
          <w:rFonts w:ascii="標楷體" w:eastAsia="標楷體" w:hAnsi="標楷體" w:cs="Times New Roman"/>
          <w:sz w:val="28"/>
          <w:szCs w:val="28"/>
        </w:rPr>
        <w:t xml:space="preserve"> </w:t>
      </w:r>
      <w:r>
        <w:rPr>
          <w:rFonts w:ascii="標楷體" w:eastAsia="標楷體" w:hAnsi="標楷體" w:cs="Times New Roman" w:hint="eastAsia"/>
          <w:sz w:val="28"/>
          <w:szCs w:val="28"/>
        </w:rPr>
        <w:t>〜</w:t>
      </w:r>
    </w:p>
    <w:p w:rsidR="00CD4C34" w:rsidRDefault="00CD4C34">
      <w:pPr>
        <w:widowControl/>
        <w:rPr>
          <w:rFonts w:ascii="標楷體" w:eastAsia="標楷體" w:hAnsi="標楷體" w:cs="Times New Roman"/>
          <w:sz w:val="28"/>
          <w:szCs w:val="28"/>
        </w:rPr>
      </w:pPr>
      <w:r>
        <w:rPr>
          <w:rFonts w:ascii="標楷體" w:eastAsia="標楷體" w:hAnsi="標楷體" w:cs="Times New Roman"/>
          <w:sz w:val="28"/>
          <w:szCs w:val="28"/>
        </w:rPr>
        <w:br w:type="page"/>
      </w:r>
    </w:p>
    <w:p w:rsidR="009A5D1D" w:rsidRPr="00CA2112" w:rsidRDefault="001B7B34">
      <w:pPr>
        <w:rPr>
          <w:rFonts w:ascii="標楷體" w:eastAsia="標楷體" w:hAnsi="標楷體" w:cs="Times New Roman"/>
          <w:sz w:val="32"/>
          <w:szCs w:val="28"/>
        </w:rPr>
      </w:pPr>
      <w:r w:rsidRPr="00CA2112">
        <w:rPr>
          <w:rFonts w:ascii="標楷體" w:eastAsia="標楷體" w:hAnsi="標楷體" w:cs="Times New Roman"/>
          <w:sz w:val="32"/>
          <w:szCs w:val="28"/>
        </w:rPr>
        <w:lastRenderedPageBreak/>
        <w:t>1</w:t>
      </w:r>
      <w:r w:rsidR="005F7209" w:rsidRPr="00CA2112">
        <w:rPr>
          <w:rFonts w:ascii="標楷體" w:eastAsia="標楷體" w:hAnsi="標楷體" w:cs="Times New Roman"/>
          <w:sz w:val="32"/>
          <w:szCs w:val="28"/>
        </w:rPr>
        <w:t>1</w:t>
      </w:r>
      <w:r w:rsidR="00854C99">
        <w:rPr>
          <w:rFonts w:ascii="標楷體" w:eastAsia="標楷體" w:hAnsi="標楷體" w:cs="Times New Roman"/>
          <w:sz w:val="32"/>
          <w:szCs w:val="28"/>
        </w:rPr>
        <w:t>3</w:t>
      </w:r>
      <w:r w:rsidR="00DD4A59" w:rsidRPr="00CA2112">
        <w:rPr>
          <w:rFonts w:ascii="標楷體" w:eastAsia="標楷體" w:hAnsi="標楷體" w:cs="Times New Roman"/>
          <w:sz w:val="32"/>
          <w:szCs w:val="28"/>
        </w:rPr>
        <w:t>-1-1</w:t>
      </w:r>
      <w:r w:rsidR="0070363D">
        <w:rPr>
          <w:rFonts w:ascii="標楷體" w:eastAsia="標楷體" w:hAnsi="標楷體" w:cs="Times New Roman"/>
          <w:sz w:val="32"/>
          <w:szCs w:val="28"/>
        </w:rPr>
        <w:t xml:space="preserve"> </w:t>
      </w:r>
      <w:r w:rsidR="00DD4A59" w:rsidRPr="00CA2112">
        <w:rPr>
          <w:rFonts w:ascii="標楷體" w:eastAsia="標楷體" w:hAnsi="標楷體" w:cs="Times New Roman"/>
          <w:sz w:val="32"/>
          <w:szCs w:val="28"/>
        </w:rPr>
        <w:t xml:space="preserve"> </w:t>
      </w:r>
      <w:r w:rsidR="0057675D" w:rsidRPr="00CA2112">
        <w:rPr>
          <w:rFonts w:ascii="標楷體" w:eastAsia="標楷體" w:hAnsi="標楷體" w:cs="Times New Roman" w:hint="eastAsia"/>
          <w:sz w:val="32"/>
          <w:szCs w:val="28"/>
        </w:rPr>
        <w:t>七</w:t>
      </w:r>
      <w:r w:rsidR="001164C6" w:rsidRPr="00CA2112">
        <w:rPr>
          <w:rFonts w:ascii="標楷體" w:eastAsia="標楷體" w:hAnsi="標楷體" w:cs="Times New Roman" w:hint="eastAsia"/>
          <w:sz w:val="32"/>
          <w:szCs w:val="28"/>
        </w:rPr>
        <w:t>年級</w:t>
      </w:r>
      <w:r w:rsidR="0070363D">
        <w:rPr>
          <w:rFonts w:ascii="標楷體" w:eastAsia="標楷體" w:hAnsi="標楷體" w:cs="Times New Roman" w:hint="eastAsia"/>
          <w:sz w:val="32"/>
          <w:szCs w:val="28"/>
        </w:rPr>
        <w:t xml:space="preserve"> </w:t>
      </w:r>
      <w:r w:rsidR="001164C6" w:rsidRPr="00CA2112">
        <w:rPr>
          <w:rFonts w:ascii="標楷體" w:eastAsia="標楷體" w:hAnsi="標楷體" w:cs="Times New Roman" w:hint="eastAsia"/>
          <w:sz w:val="32"/>
          <w:szCs w:val="28"/>
        </w:rPr>
        <w:t xml:space="preserve"> 社會</w:t>
      </w:r>
      <w:r w:rsidR="00DD4A59" w:rsidRPr="00CA2112">
        <w:rPr>
          <w:rFonts w:ascii="標楷體" w:eastAsia="標楷體" w:hAnsi="標楷體" w:cs="Times New Roman"/>
          <w:sz w:val="32"/>
          <w:szCs w:val="28"/>
        </w:rPr>
        <w:t>科－解答</w:t>
      </w:r>
    </w:p>
    <w:p w:rsidR="008B6D6D" w:rsidRDefault="008B6D6D" w:rsidP="008B6D6D">
      <w:pPr>
        <w:rPr>
          <w:rFonts w:ascii="標楷體" w:eastAsia="標楷體" w:hAnsi="標楷體"/>
        </w:rPr>
      </w:pPr>
      <w:r>
        <w:rPr>
          <w:rFonts w:ascii="標楷體" w:eastAsia="標楷體" w:hAnsi="標楷體" w:hint="eastAsia"/>
        </w:rPr>
        <w:t>每題2</w:t>
      </w:r>
      <w:r w:rsidR="00212886">
        <w:rPr>
          <w:rFonts w:ascii="標楷體" w:eastAsia="標楷體" w:hAnsi="標楷體" w:hint="eastAsia"/>
        </w:rPr>
        <w:t>.5</w:t>
      </w:r>
      <w:r>
        <w:rPr>
          <w:rFonts w:ascii="標楷體" w:eastAsia="標楷體" w:hAnsi="標楷體" w:hint="eastAsia"/>
        </w:rPr>
        <w:t>分共</w:t>
      </w:r>
      <w:r w:rsidR="00212886">
        <w:rPr>
          <w:rFonts w:ascii="標楷體" w:eastAsia="標楷體" w:hAnsi="標楷體" w:hint="eastAsia"/>
        </w:rPr>
        <w:t>4</w:t>
      </w:r>
      <w:r>
        <w:rPr>
          <w:rFonts w:ascii="標楷體" w:eastAsia="標楷體" w:hAnsi="標楷體" w:hint="eastAsia"/>
        </w:rPr>
        <w:t>0題</w:t>
      </w:r>
    </w:p>
    <w:p w:rsidR="00CD4C34" w:rsidRPr="00DC7271" w:rsidRDefault="00CD4C34" w:rsidP="004A4130">
      <w:pPr>
        <w:rPr>
          <w:rFonts w:ascii="Times New Roman" w:eastAsia="標楷體" w:hAnsi="Times New Roman" w:cs="Times New Roman"/>
          <w:spacing w:val="100"/>
          <w:sz w:val="40"/>
          <w:szCs w:val="28"/>
        </w:rPr>
      </w:pPr>
      <w:r w:rsidRPr="00DC7271">
        <w:rPr>
          <w:rFonts w:ascii="Times New Roman" w:eastAsia="標楷體" w:hAnsi="Times New Roman" w:cs="Times New Roman"/>
          <w:spacing w:val="100"/>
          <w:sz w:val="40"/>
          <w:szCs w:val="28"/>
        </w:rPr>
        <w:t>01-10</w:t>
      </w:r>
      <w:r w:rsidR="00CA2112" w:rsidRPr="00DC7271">
        <w:rPr>
          <w:rFonts w:ascii="Times New Roman" w:eastAsia="標楷體" w:hAnsi="Times New Roman" w:cs="Times New Roman"/>
          <w:spacing w:val="100"/>
          <w:sz w:val="40"/>
          <w:szCs w:val="28"/>
        </w:rPr>
        <w:t xml:space="preserve"> </w:t>
      </w:r>
      <w:r w:rsidR="00DC7271" w:rsidRPr="00DC7271">
        <w:rPr>
          <w:rFonts w:ascii="Times New Roman" w:eastAsia="標楷體" w:hAnsi="Times New Roman" w:cs="Times New Roman"/>
          <w:spacing w:val="100"/>
          <w:sz w:val="40"/>
          <w:szCs w:val="28"/>
        </w:rPr>
        <w:t xml:space="preserve"> CADBB  ACDBA</w:t>
      </w:r>
    </w:p>
    <w:p w:rsidR="00CD4C34" w:rsidRPr="00DC7271" w:rsidRDefault="00CD4C34" w:rsidP="004A4130">
      <w:pPr>
        <w:rPr>
          <w:rFonts w:ascii="Times New Roman" w:eastAsia="標楷體" w:hAnsi="Times New Roman" w:cs="Times New Roman"/>
          <w:spacing w:val="100"/>
          <w:sz w:val="40"/>
          <w:szCs w:val="28"/>
        </w:rPr>
      </w:pPr>
      <w:r w:rsidRPr="00DC7271">
        <w:rPr>
          <w:rFonts w:ascii="Times New Roman" w:eastAsia="標楷體" w:hAnsi="Times New Roman" w:cs="Times New Roman"/>
          <w:spacing w:val="100"/>
          <w:sz w:val="40"/>
          <w:szCs w:val="28"/>
        </w:rPr>
        <w:t>11-20</w:t>
      </w:r>
      <w:r w:rsidR="00CA2112" w:rsidRPr="00DC7271">
        <w:rPr>
          <w:rFonts w:ascii="Times New Roman" w:eastAsia="標楷體" w:hAnsi="Times New Roman" w:cs="Times New Roman"/>
          <w:spacing w:val="100"/>
          <w:sz w:val="40"/>
          <w:szCs w:val="28"/>
        </w:rPr>
        <w:t xml:space="preserve"> </w:t>
      </w:r>
      <w:r w:rsidR="00DC7271" w:rsidRPr="00DC7271">
        <w:rPr>
          <w:rFonts w:ascii="Times New Roman" w:eastAsia="標楷體" w:hAnsi="Times New Roman" w:cs="Times New Roman"/>
          <w:spacing w:val="100"/>
          <w:sz w:val="40"/>
          <w:szCs w:val="28"/>
        </w:rPr>
        <w:t xml:space="preserve"> DCCBC  CDCAB</w:t>
      </w:r>
    </w:p>
    <w:p w:rsidR="00CD4C34" w:rsidRPr="00DC7271" w:rsidRDefault="00CD4C34" w:rsidP="004A4130">
      <w:pPr>
        <w:rPr>
          <w:rFonts w:ascii="Times New Roman" w:eastAsia="標楷體" w:hAnsi="Times New Roman" w:cs="Times New Roman"/>
          <w:spacing w:val="100"/>
          <w:sz w:val="40"/>
          <w:szCs w:val="28"/>
        </w:rPr>
      </w:pPr>
      <w:r w:rsidRPr="00DC7271">
        <w:rPr>
          <w:rFonts w:ascii="Times New Roman" w:eastAsia="標楷體" w:hAnsi="Times New Roman" w:cs="Times New Roman"/>
          <w:spacing w:val="100"/>
          <w:sz w:val="40"/>
          <w:szCs w:val="28"/>
        </w:rPr>
        <w:t>21-30</w:t>
      </w:r>
      <w:r w:rsidR="00CA2112" w:rsidRPr="00DC7271">
        <w:rPr>
          <w:rFonts w:ascii="Times New Roman" w:eastAsia="標楷體" w:hAnsi="Times New Roman" w:cs="Times New Roman"/>
          <w:spacing w:val="100"/>
          <w:sz w:val="40"/>
          <w:szCs w:val="28"/>
        </w:rPr>
        <w:t xml:space="preserve"> </w:t>
      </w:r>
      <w:r w:rsidR="00DC7271" w:rsidRPr="00DC7271">
        <w:rPr>
          <w:rFonts w:ascii="Times New Roman" w:eastAsia="標楷體" w:hAnsi="Times New Roman" w:cs="Times New Roman"/>
          <w:spacing w:val="100"/>
          <w:sz w:val="40"/>
          <w:szCs w:val="28"/>
        </w:rPr>
        <w:t xml:space="preserve"> BADCB  DCAAB</w:t>
      </w:r>
    </w:p>
    <w:p w:rsidR="004A4130" w:rsidRPr="004A4130" w:rsidRDefault="00CD4C34" w:rsidP="004A4130">
      <w:pPr>
        <w:rPr>
          <w:rFonts w:ascii="標楷體" w:eastAsia="標楷體" w:hAnsi="標楷體"/>
          <w:sz w:val="28"/>
          <w:szCs w:val="28"/>
        </w:rPr>
      </w:pPr>
      <w:r w:rsidRPr="00DC7271">
        <w:rPr>
          <w:rFonts w:ascii="Times New Roman" w:eastAsia="標楷體" w:hAnsi="Times New Roman" w:cs="Times New Roman"/>
          <w:spacing w:val="100"/>
          <w:sz w:val="40"/>
          <w:szCs w:val="28"/>
        </w:rPr>
        <w:t>31-40</w:t>
      </w:r>
      <w:r w:rsidR="00CA2112" w:rsidRPr="00DC7271">
        <w:rPr>
          <w:rFonts w:ascii="Times New Roman" w:eastAsia="標楷體" w:hAnsi="Times New Roman" w:cs="Times New Roman"/>
          <w:spacing w:val="100"/>
          <w:sz w:val="40"/>
          <w:szCs w:val="28"/>
        </w:rPr>
        <w:t xml:space="preserve"> </w:t>
      </w:r>
      <w:r w:rsidR="00DC7271" w:rsidRPr="00DC7271">
        <w:rPr>
          <w:rFonts w:ascii="Times New Roman" w:eastAsia="標楷體" w:hAnsi="Times New Roman" w:cs="Times New Roman"/>
          <w:spacing w:val="100"/>
          <w:sz w:val="40"/>
          <w:szCs w:val="28"/>
        </w:rPr>
        <w:t xml:space="preserve"> DADCD  CCBCB</w:t>
      </w:r>
    </w:p>
    <w:sectPr w:rsidR="004A4130" w:rsidRPr="004A4130" w:rsidSect="0043354B">
      <w:footerReference w:type="default" r:id="rId24"/>
      <w:pgSz w:w="14572" w:h="20639" w:code="12"/>
      <w:pgMar w:top="851" w:right="851" w:bottom="851" w:left="85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901C91" w:rsidRDefault="00901C91" w:rsidP="003528F2">
      <w:r>
        <w:separator/>
      </w:r>
    </w:p>
  </w:endnote>
  <w:endnote w:type="continuationSeparator" w:id="0">
    <w:p w:rsidR="00901C91" w:rsidRDefault="00901C91" w:rsidP="003528F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Calibri">
    <w:panose1 w:val="020F0502020204030204"/>
    <w:charset w:val="00"/>
    <w:family w:val="swiss"/>
    <w:pitch w:val="variable"/>
    <w:sig w:usb0="E4002EFF" w:usb1="C000247B" w:usb2="00000009" w:usb3="00000000" w:csb0="000001FF" w:csb1="00000000"/>
  </w:font>
  <w:font w:name="Adobe 明體 Std L">
    <w:altName w:val="新細明體"/>
    <w:panose1 w:val="00000000000000000000"/>
    <w:charset w:val="88"/>
    <w:family w:val="roman"/>
    <w:notTrueType/>
    <w:pitch w:val="variable"/>
    <w:sig w:usb0="00000203" w:usb1="1A0F1900" w:usb2="00000016" w:usb3="00000000" w:csb0="00120005" w:csb1="00000000"/>
  </w:font>
  <w:font w:name="Cambria">
    <w:panose1 w:val="02040503050406030204"/>
    <w:charset w:val="00"/>
    <w:family w:val="roman"/>
    <w:pitch w:val="variable"/>
    <w:sig w:usb0="E00006FF" w:usb1="420024FF" w:usb2="02000000" w:usb3="00000000" w:csb0="0000019F" w:csb1="00000000"/>
  </w:font>
  <w:font w:name="標楷體">
    <w:panose1 w:val="03000509000000000000"/>
    <w:charset w:val="88"/>
    <w:family w:val="script"/>
    <w:pitch w:val="fixed"/>
    <w:sig w:usb0="00000003" w:usb1="080E0000" w:usb2="00000016" w:usb3="00000000" w:csb0="00100001"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528F2" w:rsidRDefault="003528F2" w:rsidP="003528F2">
    <w:pPr>
      <w:pStyle w:val="a5"/>
      <w:jc w:val="center"/>
    </w:pPr>
    <w:r>
      <w:rPr>
        <w:rFonts w:hint="eastAsia"/>
      </w:rPr>
      <w:t>第</w:t>
    </w:r>
    <w:sdt>
      <w:sdtPr>
        <w:id w:val="1067759194"/>
        <w:docPartObj>
          <w:docPartGallery w:val="Page Numbers (Bottom of Page)"/>
          <w:docPartUnique/>
        </w:docPartObj>
      </w:sdtPr>
      <w:sdtEndPr/>
      <w:sdtContent>
        <w:r>
          <w:fldChar w:fldCharType="begin"/>
        </w:r>
        <w:r>
          <w:instrText>PAGE   \* MERGEFORMAT</w:instrText>
        </w:r>
        <w:r>
          <w:fldChar w:fldCharType="separate"/>
        </w:r>
        <w:r w:rsidR="00B52BCD" w:rsidRPr="00B52BCD">
          <w:rPr>
            <w:noProof/>
            <w:lang w:val="zh-TW"/>
          </w:rPr>
          <w:t>2</w:t>
        </w:r>
        <w:r>
          <w:fldChar w:fldCharType="end"/>
        </w:r>
        <w:r>
          <w:rPr>
            <w:rFonts w:hint="eastAsia"/>
          </w:rPr>
          <w:t>頁共</w:t>
        </w:r>
        <w:r w:rsidR="00910B7D">
          <w:rPr>
            <w:rFonts w:hint="eastAsia"/>
          </w:rPr>
          <w:t>5</w:t>
        </w:r>
        <w:r>
          <w:rPr>
            <w:rFonts w:hint="eastAsia"/>
          </w:rPr>
          <w:t>頁</w:t>
        </w:r>
      </w:sdtContent>
    </w:sdt>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901C91" w:rsidRDefault="00901C91" w:rsidP="003528F2">
      <w:r>
        <w:separator/>
      </w:r>
    </w:p>
  </w:footnote>
  <w:footnote w:type="continuationSeparator" w:id="0">
    <w:p w:rsidR="00901C91" w:rsidRDefault="00901C91" w:rsidP="003528F2">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52350C1B"/>
    <w:multiLevelType w:val="hybridMultilevel"/>
    <w:tmpl w:val="615A561A"/>
    <w:lvl w:ilvl="0" w:tplc="91760126">
      <w:start w:val="1"/>
      <w:numFmt w:val="upperLetter"/>
      <w:lvlText w:val="(%1)"/>
      <w:lvlJc w:val="left"/>
      <w:pPr>
        <w:ind w:left="980" w:hanging="50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1" w15:restartNumberingAfterBreak="0">
    <w:nsid w:val="5CE2096F"/>
    <w:multiLevelType w:val="hybridMultilevel"/>
    <w:tmpl w:val="B63EF84C"/>
    <w:lvl w:ilvl="0" w:tplc="DB92307E">
      <w:start w:val="1"/>
      <w:numFmt w:val="upperLetter"/>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abstractNum w:abstractNumId="2" w15:restartNumberingAfterBreak="0">
    <w:nsid w:val="5D794783"/>
    <w:multiLevelType w:val="multilevel"/>
    <w:tmpl w:val="7AA6C6EC"/>
    <w:lvl w:ilvl="0">
      <w:start w:val="15"/>
      <w:numFmt w:val="decimal"/>
      <w:lvlText w:val="%1"/>
      <w:lvlJc w:val="left"/>
      <w:pPr>
        <w:ind w:left="1110" w:hanging="1110"/>
      </w:pPr>
      <w:rPr>
        <w:rFonts w:ascii="新細明體" w:hint="default"/>
      </w:rPr>
    </w:lvl>
    <w:lvl w:ilvl="1">
      <w:start w:val="6"/>
      <w:numFmt w:val="decimalZero"/>
      <w:lvlText w:val="%1-%2"/>
      <w:lvlJc w:val="left"/>
      <w:pPr>
        <w:ind w:left="1110" w:hanging="1110"/>
      </w:pPr>
      <w:rPr>
        <w:rFonts w:ascii="新細明體" w:hint="default"/>
      </w:rPr>
    </w:lvl>
    <w:lvl w:ilvl="2">
      <w:start w:val="26"/>
      <w:numFmt w:val="decimal"/>
      <w:lvlText w:val="%1-%2-%3"/>
      <w:lvlJc w:val="left"/>
      <w:pPr>
        <w:ind w:left="1110" w:hanging="1110"/>
      </w:pPr>
      <w:rPr>
        <w:rFonts w:ascii="新細明體" w:hint="default"/>
      </w:rPr>
    </w:lvl>
    <w:lvl w:ilvl="3">
      <w:start w:val="1"/>
      <w:numFmt w:val="decimal"/>
      <w:lvlText w:val="%1-%2-%3.%4"/>
      <w:lvlJc w:val="left"/>
      <w:pPr>
        <w:ind w:left="1110" w:hanging="1110"/>
      </w:pPr>
      <w:rPr>
        <w:rFonts w:ascii="新細明體" w:hint="default"/>
      </w:rPr>
    </w:lvl>
    <w:lvl w:ilvl="4">
      <w:start w:val="1"/>
      <w:numFmt w:val="decimal"/>
      <w:lvlText w:val="%1-%2-%3.%4.%5"/>
      <w:lvlJc w:val="left"/>
      <w:pPr>
        <w:ind w:left="1110" w:hanging="1110"/>
      </w:pPr>
      <w:rPr>
        <w:rFonts w:ascii="新細明體" w:hint="default"/>
      </w:rPr>
    </w:lvl>
    <w:lvl w:ilvl="5">
      <w:start w:val="1"/>
      <w:numFmt w:val="decimal"/>
      <w:lvlText w:val="%1-%2-%3.%4.%5.%6"/>
      <w:lvlJc w:val="left"/>
      <w:pPr>
        <w:ind w:left="1110" w:hanging="1110"/>
      </w:pPr>
      <w:rPr>
        <w:rFonts w:ascii="新細明體" w:hint="default"/>
      </w:rPr>
    </w:lvl>
    <w:lvl w:ilvl="6">
      <w:start w:val="1"/>
      <w:numFmt w:val="decimal"/>
      <w:lvlText w:val="%1-%2-%3.%4.%5.%6.%7"/>
      <w:lvlJc w:val="left"/>
      <w:pPr>
        <w:ind w:left="1440" w:hanging="1440"/>
      </w:pPr>
      <w:rPr>
        <w:rFonts w:ascii="新細明體" w:hint="default"/>
      </w:rPr>
    </w:lvl>
    <w:lvl w:ilvl="7">
      <w:start w:val="1"/>
      <w:numFmt w:val="decimal"/>
      <w:lvlText w:val="%1-%2-%3.%4.%5.%6.%7.%8"/>
      <w:lvlJc w:val="left"/>
      <w:pPr>
        <w:ind w:left="1440" w:hanging="1440"/>
      </w:pPr>
      <w:rPr>
        <w:rFonts w:ascii="新細明體" w:hint="default"/>
      </w:rPr>
    </w:lvl>
    <w:lvl w:ilvl="8">
      <w:start w:val="1"/>
      <w:numFmt w:val="decimal"/>
      <w:lvlText w:val="%1-%2-%3.%4.%5.%6.%7.%8.%9"/>
      <w:lvlJc w:val="left"/>
      <w:pPr>
        <w:ind w:left="1800" w:hanging="1800"/>
      </w:pPr>
      <w:rPr>
        <w:rFonts w:ascii="新細明體" w:hint="default"/>
      </w:rPr>
    </w:lvl>
  </w:abstractNum>
  <w:abstractNum w:abstractNumId="3" w15:restartNumberingAfterBreak="0">
    <w:nsid w:val="6C6C3F20"/>
    <w:multiLevelType w:val="hybridMultilevel"/>
    <w:tmpl w:val="DEF4E3F2"/>
    <w:lvl w:ilvl="0" w:tplc="F66ACFBC">
      <w:start w:val="1"/>
      <w:numFmt w:val="upperLetter"/>
      <w:lvlText w:val="(%1)"/>
      <w:lvlJc w:val="left"/>
      <w:pPr>
        <w:ind w:left="840" w:hanging="360"/>
      </w:pPr>
      <w:rPr>
        <w:rFonts w:hint="default"/>
      </w:rPr>
    </w:lvl>
    <w:lvl w:ilvl="1" w:tplc="04090019" w:tentative="1">
      <w:start w:val="1"/>
      <w:numFmt w:val="ideographTraditional"/>
      <w:lvlText w:val="%2、"/>
      <w:lvlJc w:val="left"/>
      <w:pPr>
        <w:ind w:left="1440" w:hanging="480"/>
      </w:pPr>
    </w:lvl>
    <w:lvl w:ilvl="2" w:tplc="0409001B" w:tentative="1">
      <w:start w:val="1"/>
      <w:numFmt w:val="lowerRoman"/>
      <w:lvlText w:val="%3."/>
      <w:lvlJc w:val="right"/>
      <w:pPr>
        <w:ind w:left="1920" w:hanging="480"/>
      </w:pPr>
    </w:lvl>
    <w:lvl w:ilvl="3" w:tplc="0409000F" w:tentative="1">
      <w:start w:val="1"/>
      <w:numFmt w:val="decimal"/>
      <w:lvlText w:val="%4."/>
      <w:lvlJc w:val="left"/>
      <w:pPr>
        <w:ind w:left="2400" w:hanging="480"/>
      </w:pPr>
    </w:lvl>
    <w:lvl w:ilvl="4" w:tplc="04090019" w:tentative="1">
      <w:start w:val="1"/>
      <w:numFmt w:val="ideographTraditional"/>
      <w:lvlText w:val="%5、"/>
      <w:lvlJc w:val="left"/>
      <w:pPr>
        <w:ind w:left="2880" w:hanging="480"/>
      </w:pPr>
    </w:lvl>
    <w:lvl w:ilvl="5" w:tplc="0409001B" w:tentative="1">
      <w:start w:val="1"/>
      <w:numFmt w:val="lowerRoman"/>
      <w:lvlText w:val="%6."/>
      <w:lvlJc w:val="right"/>
      <w:pPr>
        <w:ind w:left="3360" w:hanging="480"/>
      </w:pPr>
    </w:lvl>
    <w:lvl w:ilvl="6" w:tplc="0409000F" w:tentative="1">
      <w:start w:val="1"/>
      <w:numFmt w:val="decimal"/>
      <w:lvlText w:val="%7."/>
      <w:lvlJc w:val="left"/>
      <w:pPr>
        <w:ind w:left="3840" w:hanging="480"/>
      </w:pPr>
    </w:lvl>
    <w:lvl w:ilvl="7" w:tplc="04090019" w:tentative="1">
      <w:start w:val="1"/>
      <w:numFmt w:val="ideographTraditional"/>
      <w:lvlText w:val="%8、"/>
      <w:lvlJc w:val="left"/>
      <w:pPr>
        <w:ind w:left="4320" w:hanging="480"/>
      </w:pPr>
    </w:lvl>
    <w:lvl w:ilvl="8" w:tplc="0409001B" w:tentative="1">
      <w:start w:val="1"/>
      <w:numFmt w:val="lowerRoman"/>
      <w:lvlText w:val="%9."/>
      <w:lvlJc w:val="right"/>
      <w:pPr>
        <w:ind w:left="4800" w:hanging="480"/>
      </w:pPr>
    </w:lvl>
  </w:abstractNum>
  <w:num w:numId="1">
    <w:abstractNumId w:val="2"/>
  </w:num>
  <w:num w:numId="2">
    <w:abstractNumId w:val="1"/>
  </w:num>
  <w:num w:numId="3">
    <w:abstractNumId w:val="0"/>
  </w:num>
  <w:num w:numId="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activeWritingStyle w:appName="MSWord" w:lang="en-US" w:vendorID="64" w:dllVersion="131078" w:nlCheck="1" w:checkStyle="0"/>
  <w:activeWritingStyle w:appName="MSWord" w:lang="zh-TW" w:vendorID="64" w:dllVersion="131077" w:nlCheck="1" w:checkStyle="1"/>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5A43"/>
    <w:rsid w:val="000E09DD"/>
    <w:rsid w:val="000F51C9"/>
    <w:rsid w:val="0011105F"/>
    <w:rsid w:val="001164C6"/>
    <w:rsid w:val="00125A43"/>
    <w:rsid w:val="001B7B34"/>
    <w:rsid w:val="00212886"/>
    <w:rsid w:val="00337CEA"/>
    <w:rsid w:val="003528F2"/>
    <w:rsid w:val="0043354B"/>
    <w:rsid w:val="004365A0"/>
    <w:rsid w:val="004447CB"/>
    <w:rsid w:val="004A4130"/>
    <w:rsid w:val="0057675D"/>
    <w:rsid w:val="005D4A13"/>
    <w:rsid w:val="005F7209"/>
    <w:rsid w:val="0067598A"/>
    <w:rsid w:val="0070363D"/>
    <w:rsid w:val="00704587"/>
    <w:rsid w:val="0072407A"/>
    <w:rsid w:val="007A2585"/>
    <w:rsid w:val="007F167F"/>
    <w:rsid w:val="00803344"/>
    <w:rsid w:val="008035D6"/>
    <w:rsid w:val="00854C99"/>
    <w:rsid w:val="008B6D6D"/>
    <w:rsid w:val="008F00E9"/>
    <w:rsid w:val="00901C91"/>
    <w:rsid w:val="00910B7D"/>
    <w:rsid w:val="00B52BCD"/>
    <w:rsid w:val="00B94262"/>
    <w:rsid w:val="00C47392"/>
    <w:rsid w:val="00CA2112"/>
    <w:rsid w:val="00CD4C34"/>
    <w:rsid w:val="00CE63E6"/>
    <w:rsid w:val="00D0145E"/>
    <w:rsid w:val="00D76E7E"/>
    <w:rsid w:val="00DB5D7E"/>
    <w:rsid w:val="00DC7271"/>
    <w:rsid w:val="00DD4A59"/>
    <w:rsid w:val="00ED7801"/>
    <w:rsid w:val="00ED7F89"/>
    <w:rsid w:val="00EF417E"/>
    <w:rsid w:val="00F67BF8"/>
    <w:rsid w:val="00F7680F"/>
    <w:rsid w:val="00F93AA0"/>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564A812"/>
  <w15:docId w15:val="{7E87B532-268C-4AB1-B9BD-DB1002AEE0F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43354B"/>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528F2"/>
    <w:pPr>
      <w:tabs>
        <w:tab w:val="center" w:pos="4153"/>
        <w:tab w:val="right" w:pos="8306"/>
      </w:tabs>
      <w:snapToGrid w:val="0"/>
    </w:pPr>
    <w:rPr>
      <w:sz w:val="20"/>
      <w:szCs w:val="20"/>
    </w:rPr>
  </w:style>
  <w:style w:type="character" w:customStyle="1" w:styleId="a4">
    <w:name w:val="頁首 字元"/>
    <w:basedOn w:val="a0"/>
    <w:link w:val="a3"/>
    <w:uiPriority w:val="99"/>
    <w:rsid w:val="003528F2"/>
    <w:rPr>
      <w:sz w:val="20"/>
      <w:szCs w:val="20"/>
    </w:rPr>
  </w:style>
  <w:style w:type="paragraph" w:styleId="a5">
    <w:name w:val="footer"/>
    <w:basedOn w:val="a"/>
    <w:link w:val="a6"/>
    <w:uiPriority w:val="99"/>
    <w:unhideWhenUsed/>
    <w:rsid w:val="003528F2"/>
    <w:pPr>
      <w:tabs>
        <w:tab w:val="center" w:pos="4153"/>
        <w:tab w:val="right" w:pos="8306"/>
      </w:tabs>
      <w:snapToGrid w:val="0"/>
    </w:pPr>
    <w:rPr>
      <w:sz w:val="20"/>
      <w:szCs w:val="20"/>
    </w:rPr>
  </w:style>
  <w:style w:type="character" w:customStyle="1" w:styleId="a6">
    <w:name w:val="頁尾 字元"/>
    <w:basedOn w:val="a0"/>
    <w:link w:val="a5"/>
    <w:uiPriority w:val="99"/>
    <w:rsid w:val="003528F2"/>
    <w:rPr>
      <w:sz w:val="20"/>
      <w:szCs w:val="20"/>
    </w:rPr>
  </w:style>
  <w:style w:type="paragraph" w:customStyle="1" w:styleId="a7">
    <w:name w:val="[無段落樣式]"/>
    <w:rsid w:val="007A2585"/>
    <w:pPr>
      <w:widowControl w:val="0"/>
      <w:autoSpaceDE w:val="0"/>
      <w:autoSpaceDN w:val="0"/>
      <w:adjustRightInd w:val="0"/>
      <w:spacing w:line="288" w:lineRule="auto"/>
      <w:jc w:val="both"/>
      <w:textAlignment w:val="center"/>
    </w:pPr>
    <w:rPr>
      <w:rFonts w:ascii="Adobe 明體 Std L" w:eastAsia="Adobe 明體 Std L" w:hAnsi="Calibri" w:cs="Adobe 明體 Std L"/>
      <w:color w:val="000000"/>
      <w:kern w:val="0"/>
      <w:szCs w:val="24"/>
      <w:lang w:val="zh-TW"/>
    </w:rPr>
  </w:style>
  <w:style w:type="table" w:styleId="a8">
    <w:name w:val="Table Grid"/>
    <w:basedOn w:val="a1"/>
    <w:rsid w:val="007A25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9">
    <w:name w:val="List Paragraph"/>
    <w:basedOn w:val="a"/>
    <w:uiPriority w:val="34"/>
    <w:qFormat/>
    <w:rsid w:val="007A2585"/>
    <w:pPr>
      <w:ind w:leftChars="200" w:left="480"/>
    </w:pPr>
  </w:style>
  <w:style w:type="paragraph" w:styleId="aa">
    <w:name w:val="Balloon Text"/>
    <w:basedOn w:val="a"/>
    <w:link w:val="ab"/>
    <w:uiPriority w:val="99"/>
    <w:semiHidden/>
    <w:unhideWhenUsed/>
    <w:rsid w:val="007F167F"/>
    <w:rPr>
      <w:rFonts w:asciiTheme="majorHAnsi" w:eastAsiaTheme="majorEastAsia" w:hAnsiTheme="majorHAnsi" w:cstheme="majorBidi"/>
      <w:sz w:val="18"/>
      <w:szCs w:val="18"/>
    </w:rPr>
  </w:style>
  <w:style w:type="character" w:customStyle="1" w:styleId="ab">
    <w:name w:val="註解方塊文字 字元"/>
    <w:basedOn w:val="a0"/>
    <w:link w:val="aa"/>
    <w:uiPriority w:val="99"/>
    <w:semiHidden/>
    <w:rsid w:val="007F167F"/>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1483233">
      <w:bodyDiv w:val="1"/>
      <w:marLeft w:val="0"/>
      <w:marRight w:val="0"/>
      <w:marTop w:val="0"/>
      <w:marBottom w:val="0"/>
      <w:divBdr>
        <w:top w:val="none" w:sz="0" w:space="0" w:color="auto"/>
        <w:left w:val="none" w:sz="0" w:space="0" w:color="auto"/>
        <w:bottom w:val="none" w:sz="0" w:space="0" w:color="auto"/>
        <w:right w:val="none" w:sz="0" w:space="0" w:color="auto"/>
      </w:divBdr>
    </w:div>
    <w:div w:id="26943370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microsoft.com/office/2007/relationships/hdphoto" Target="media/hdphoto1.wdp"/><Relationship Id="rId13" Type="http://schemas.microsoft.com/office/2007/relationships/hdphoto" Target="media/hdphoto3.wdp"/><Relationship Id="rId18" Type="http://schemas.openxmlformats.org/officeDocument/2006/relationships/image" Target="media/image7.png"/><Relationship Id="rId26" Type="http://schemas.openxmlformats.org/officeDocument/2006/relationships/theme" Target="theme/theme1.xml"/><Relationship Id="rId3" Type="http://schemas.openxmlformats.org/officeDocument/2006/relationships/settings" Target="settings.xml"/><Relationship Id="rId21" Type="http://schemas.microsoft.com/office/2007/relationships/hdphoto" Target="media/hdphoto7.wdp"/><Relationship Id="rId7" Type="http://schemas.openxmlformats.org/officeDocument/2006/relationships/image" Target="media/image1.jpeg"/><Relationship Id="rId12" Type="http://schemas.openxmlformats.org/officeDocument/2006/relationships/image" Target="media/image4.png"/><Relationship Id="rId17" Type="http://schemas.microsoft.com/office/2007/relationships/hdphoto" Target="media/hdphoto5.wdp"/><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6.png"/><Relationship Id="rId20" Type="http://schemas.openxmlformats.org/officeDocument/2006/relationships/image" Target="media/image8.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eg"/><Relationship Id="rId24" Type="http://schemas.openxmlformats.org/officeDocument/2006/relationships/footer" Target="footer1.xml"/><Relationship Id="rId5" Type="http://schemas.openxmlformats.org/officeDocument/2006/relationships/footnotes" Target="footnotes.xml"/><Relationship Id="rId15" Type="http://schemas.microsoft.com/office/2007/relationships/hdphoto" Target="media/hdphoto4.wdp"/><Relationship Id="rId23" Type="http://schemas.microsoft.com/office/2007/relationships/hdphoto" Target="media/hdphoto8.wdp"/><Relationship Id="rId10" Type="http://schemas.microsoft.com/office/2007/relationships/hdphoto" Target="media/hdphoto2.wdp"/><Relationship Id="rId19" Type="http://schemas.microsoft.com/office/2007/relationships/hdphoto" Target="media/hdphoto6.wdp"/><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5.png"/><Relationship Id="rId22" Type="http://schemas.openxmlformats.org/officeDocument/2006/relationships/image" Target="media/image9.png"/></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49</TotalTime>
  <Pages>1</Pages>
  <Words>953</Words>
  <Characters>5434</Characters>
  <Application>Microsoft Office Word</Application>
  <DocSecurity>0</DocSecurity>
  <Lines>45</Lines>
  <Paragraphs>12</Paragraphs>
  <ScaleCrop>false</ScaleCrop>
  <Company/>
  <LinksUpToDate>false</LinksUpToDate>
  <CharactersWithSpaces>6375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ckjhs213</dc:creator>
  <cp:keywords/>
  <dc:description/>
  <cp:lastModifiedBy>Windows 使用者</cp:lastModifiedBy>
  <cp:revision>32</cp:revision>
  <cp:lastPrinted>2024-09-23T02:58:00Z</cp:lastPrinted>
  <dcterms:created xsi:type="dcterms:W3CDTF">2018-06-22T07:53:00Z</dcterms:created>
  <dcterms:modified xsi:type="dcterms:W3CDTF">2024-09-24T03:11:00Z</dcterms:modified>
</cp:coreProperties>
</file>