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9F107F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9F107F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9576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CF2918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CF2918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="00CB4D46">
        <w:rPr>
          <w:rFonts w:ascii="標楷體" w:eastAsia="標楷體" w:hAnsi="標楷體" w:cs="標楷體" w:hint="eastAsia"/>
          <w:sz w:val="24"/>
          <w:szCs w:val="24"/>
        </w:rPr>
        <w:t xml:space="preserve">            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="00CB4D46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.</w:t>
      </w:r>
      <w:r w:rsidR="002A6675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 w:rsidR="00CF2918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＿＿＿＿＿＿＿＿     </w:t>
      </w:r>
    </w:p>
    <w:p w:rsidR="00D37619" w:rsidRPr="00504BCC" w:rsidRDefault="00504BCC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F291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F2918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CF2918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CF2918" w:rsidRPr="00434C48" w:rsidTr="00934F85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434C48" w:rsidRDefault="00CF2918" w:rsidP="00934F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434C48" w:rsidRDefault="00CF2918" w:rsidP="00934F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CF2918" w:rsidRPr="00434C48" w:rsidTr="00934F85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CF2918" w:rsidRPr="001D3382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CF2918" w:rsidRPr="00794C71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CF2918" w:rsidRPr="00434C48" w:rsidTr="00934F85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18" w:rsidRPr="00C66C03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CF2918" w:rsidRPr="006A33DC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CF2918" w:rsidRPr="00434C48" w:rsidTr="00934F85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18" w:rsidRPr="00C66C03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CF2918" w:rsidRPr="00794C71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440A20" w:rsidRDefault="00CF2918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0DFFAD2E" wp14:editId="24A36653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CB4D46" w:rsidRDefault="00CB4D4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CB4D46" w:rsidRDefault="00CB4D4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CB4D46" w:rsidRPr="00F06511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CB4D46" w:rsidRPr="00F06511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1.是否融入安全教育(交通安全)：■是(第6、17</w:t>
      </w:r>
      <w:r>
        <w:rPr>
          <w:rFonts w:ascii="標楷體" w:eastAsia="標楷體" w:hAnsi="標楷體" w:cs="標楷體"/>
          <w:sz w:val="24"/>
          <w:szCs w:val="24"/>
        </w:rPr>
        <w:softHyphen/>
      </w:r>
      <w:proofErr w:type="gramStart"/>
      <w:r w:rsidRPr="00F06511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F06511">
        <w:rPr>
          <w:rFonts w:ascii="標楷體" w:eastAsia="標楷體" w:hAnsi="標楷體" w:cs="標楷體" w:hint="eastAsia"/>
          <w:sz w:val="24"/>
          <w:szCs w:val="24"/>
        </w:rPr>
        <w:t>) □否</w:t>
      </w:r>
    </w:p>
    <w:p w:rsidR="00CB4D46" w:rsidRPr="00F06511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2.是否融入戶外教育：■是(第</w:t>
      </w:r>
      <w:r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/>
          <w:sz w:val="24"/>
          <w:szCs w:val="24"/>
        </w:rPr>
        <w:t>-8</w:t>
      </w:r>
      <w:proofErr w:type="gramStart"/>
      <w:r w:rsidRPr="00F06511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F06511">
        <w:rPr>
          <w:rFonts w:ascii="標楷體" w:eastAsia="標楷體" w:hAnsi="標楷體" w:cs="標楷體" w:hint="eastAsia"/>
          <w:sz w:val="24"/>
          <w:szCs w:val="24"/>
        </w:rPr>
        <w:t>) □否</w:t>
      </w:r>
    </w:p>
    <w:p w:rsidR="00CB4D46" w:rsidRPr="00F06511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3.是否融入生命教育議題：■是(第</w:t>
      </w:r>
      <w:r>
        <w:rPr>
          <w:rFonts w:ascii="標楷體" w:eastAsia="標楷體" w:hAnsi="標楷體" w:cs="標楷體"/>
          <w:sz w:val="24"/>
          <w:szCs w:val="24"/>
        </w:rPr>
        <w:t>9</w:t>
      </w:r>
      <w:r>
        <w:rPr>
          <w:rFonts w:ascii="標楷體" w:eastAsia="標楷體" w:hAnsi="標楷體" w:cs="標楷體" w:hint="eastAsia"/>
          <w:sz w:val="24"/>
          <w:szCs w:val="24"/>
        </w:rPr>
        <w:t>、11</w:t>
      </w:r>
      <w:proofErr w:type="gramStart"/>
      <w:r w:rsidRPr="00F06511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F06511">
        <w:rPr>
          <w:rFonts w:ascii="標楷體" w:eastAsia="標楷體" w:hAnsi="標楷體" w:cs="標楷體" w:hint="eastAsia"/>
          <w:sz w:val="24"/>
          <w:szCs w:val="24"/>
        </w:rPr>
        <w:t>) ■否</w:t>
      </w:r>
    </w:p>
    <w:p w:rsidR="00CB4D46" w:rsidRPr="00F06511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4.其他議題融入情形(有的請打勾)：■性別平等、■人權、□環境、■海洋、■品德、■法治、□科技、□資訊、□能源、□防災、</w:t>
      </w:r>
    </w:p>
    <w:p w:rsidR="00CB4D46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 xml:space="preserve">                  </w:t>
      </w:r>
      <w:r>
        <w:rPr>
          <w:rFonts w:ascii="標楷體" w:eastAsia="標楷體" w:hAnsi="標楷體" w:cs="標楷體" w:hint="eastAsia"/>
          <w:sz w:val="24"/>
          <w:szCs w:val="24"/>
        </w:rPr>
        <w:t xml:space="preserve">              </w:t>
      </w:r>
      <w:r w:rsidRPr="00F06511">
        <w:rPr>
          <w:rFonts w:ascii="標楷體" w:eastAsia="標楷體" w:hAnsi="標楷體" w:cs="標楷體" w:hint="eastAsia"/>
          <w:sz w:val="24"/>
          <w:szCs w:val="24"/>
        </w:rPr>
        <w:t>□家庭教育、 ■生涯規劃、□多元文化、□閱讀素養、□國際教育、□原住民族教育</w:t>
      </w:r>
    </w:p>
    <w:p w:rsidR="00CB4D46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CB4D46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CB4D46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CB4D46" w:rsidRDefault="00CB4D46" w:rsidP="00CB4D4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CB4D46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509"/>
        <w:gridCol w:w="2876"/>
        <w:gridCol w:w="709"/>
        <w:gridCol w:w="2268"/>
        <w:gridCol w:w="1417"/>
        <w:gridCol w:w="1559"/>
        <w:gridCol w:w="1286"/>
      </w:tblGrid>
      <w:tr w:rsidR="00F6602E" w:rsidRPr="004C7166" w:rsidTr="005E40F3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5E40F3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6F020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6F020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  <w:bookmarkStart w:id="0" w:name="_GoBack"/>
            <w:bookmarkEnd w:id="0"/>
          </w:p>
        </w:tc>
        <w:tc>
          <w:tcPr>
            <w:tcW w:w="28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CB4D46" w:rsidRPr="005E437F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CB4D46" w:rsidRPr="00B259AE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88334B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Default="00CB4D46" w:rsidP="00CB4D4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活動表演及影片觀看</w:t>
            </w:r>
          </w:p>
          <w:p w:rsidR="00CB4D46" w:rsidRPr="003A6D43" w:rsidRDefault="00CB4D46" w:rsidP="00CB4D4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CB4D46" w:rsidRPr="003A6D43" w:rsidRDefault="00CB4D46" w:rsidP="00CB4D4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3A6D43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3A6D43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CB4D46" w:rsidRPr="003A6D43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CB4D46" w:rsidRPr="003A6D43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3A6D43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4D46" w:rsidRPr="003A6D43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CB4D46" w:rsidRPr="003A6D4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（法 J2）</w:t>
            </w:r>
          </w:p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CB4D46" w:rsidRPr="003A6D4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（品 J2）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16開學</w:t>
            </w:r>
          </w:p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補班補課(2/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0A5108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了解交通安全的重要性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0A5108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認識各項交通法規及人身安全維護之道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CB4D46" w:rsidRPr="000A5108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交通安全宣導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0A5108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0A5108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0A5108" w:rsidRDefault="00CB4D46" w:rsidP="00CB4D4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B4D46" w:rsidRPr="008D6653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（法J</w:t>
            </w:r>
            <w:r>
              <w:rPr>
                <w:rFonts w:ascii="新細明體" w:eastAsia="新細明體" w:hAnsi="新細明體" w:cs="AVGmdBU"/>
                <w:color w:val="auto"/>
                <w:sz w:val="24"/>
                <w:szCs w:val="24"/>
              </w:rPr>
              <w:t>9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CB4D46" w:rsidRPr="008D665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E4732" w:rsidRDefault="00CB4D46" w:rsidP="00CB4D46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團體合作力</w:t>
            </w:r>
          </w:p>
          <w:p w:rsidR="00CB4D46" w:rsidRPr="004E4732" w:rsidRDefault="00CB4D46" w:rsidP="00CB4D46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生涯教育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4E4732" w:rsidRDefault="00CB4D46" w:rsidP="00CB4D4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:rsidR="00CB4D46" w:rsidRPr="004E4732" w:rsidRDefault="00CB4D46" w:rsidP="00CB4D4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4E4732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4E4732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:rsidR="00CB4D46" w:rsidRPr="004E4732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4E4732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4E4732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4E4732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CB4D46" w:rsidRPr="004E4732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CB4D46" w:rsidRPr="004E4732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4E4732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28和平紀念日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誠信的重要性</w:t>
            </w:r>
          </w:p>
          <w:p w:rsidR="00CB4D46" w:rsidRPr="005E437F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落實誠信的真諦</w:t>
            </w:r>
          </w:p>
          <w:p w:rsidR="00CB4D46" w:rsidRPr="005E437F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-誠信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E81460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說到做到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hint="eastAsia"/>
              </w:rPr>
              <w:t xml:space="preserve"> 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什麼是誠信，誠信的定義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為何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透過影片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舉出許多實例，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談到誠信對個人、社會具有長期好處有哪些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E81460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606601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CB4D46" w:rsidRDefault="00CB4D46" w:rsidP="00CB4D4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自我傷害防治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CB4D46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Default="00CB4D46" w:rsidP="00CB4D46">
            <w:pPr>
              <w:ind w:leftChars="11" w:left="546" w:hanging="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自傷防治宣導</w:t>
            </w:r>
          </w:p>
          <w:p w:rsidR="00CB4D46" w:rsidRPr="00D43A4D" w:rsidRDefault="00CB4D46" w:rsidP="00CB4D46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0E1997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1D25D7" w:rsidRDefault="00CB4D46" w:rsidP="00CB4D4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CB4D46" w:rsidRDefault="00CB4D46" w:rsidP="00CB4D4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3A6D43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CB4D46" w:rsidRDefault="00CB4D46" w:rsidP="00CB4D4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4D46" w:rsidRPr="000E1997" w:rsidRDefault="00CB4D46" w:rsidP="00CB4D4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1D25D7" w:rsidRDefault="00CB4D46" w:rsidP="00CB4D46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正義的真諦</w:t>
            </w:r>
          </w:p>
          <w:p w:rsidR="00CB4D46" w:rsidRPr="005E437F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E437F" w:rsidRDefault="00CB4D46" w:rsidP="00CB4D4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如何在生活中展現正義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-正義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E81460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清潔隊長伯伯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不平則鳴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遇到不公不義的事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要能站出來發聲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E81460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4D46" w:rsidRPr="00E8146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B4D46" w:rsidRPr="00BE6A33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CB40F9" w:rsidRDefault="00CB4D46" w:rsidP="00CB4D4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學習接力技巧及團隊合作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451D12" w:rsidRDefault="00CB4D46" w:rsidP="00CB4D4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展現運動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家的風度與</w:t>
            </w: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精神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81460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E81460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E81460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81460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4D46" w:rsidRPr="00E81460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CB4D46" w:rsidRPr="001B6BEA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戶</w:t>
            </w:r>
            <w:r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多元包容</w:t>
            </w:r>
          </w:p>
          <w:p w:rsidR="00CB4D46" w:rsidRPr="008339D4" w:rsidRDefault="00CB4D46" w:rsidP="00CB4D4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彼此尊重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不歧視同學</w:t>
            </w:r>
          </w:p>
          <w:p w:rsidR="00CB4D46" w:rsidRPr="008339D4" w:rsidRDefault="00CB4D46" w:rsidP="00CB4D4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霸凌同學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spacing w:line="280" w:lineRule="exac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8339D4" w:rsidRDefault="00CB4D46" w:rsidP="00CB4D4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打造零歧視的教室與校園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8339D4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8339D4" w:rsidRDefault="00CB4D46" w:rsidP="00CB4D4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演講及零歧視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706EC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CB4D46" w:rsidRPr="005706EC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CB4D46" w:rsidRPr="000E1997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戶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清明節連假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  <w:p w:rsidR="00CB4D46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商店經營</w:t>
            </w:r>
          </w:p>
          <w:p w:rsidR="00CB4D46" w:rsidRPr="00E97B85" w:rsidRDefault="00CB4D46" w:rsidP="00CB4D46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97B85" w:rsidRDefault="00CB4D46" w:rsidP="00CB4D4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能確實分組分工並完成分內工作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E81460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9B4A85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校慶園遊會準備</w:t>
            </w:r>
          </w:p>
          <w:p w:rsidR="00CB4D46" w:rsidRPr="009B4A85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6E30AE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6E30AE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自製宣傳DM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海報/活動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FC7AD0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:rsidR="00CB4D46" w:rsidRPr="006E30AE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CB4D46" w:rsidRPr="000E1997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>J5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校慶(暫定)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302C45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欣賞同學展現多元才藝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302C45" w:rsidRDefault="00CB4D46" w:rsidP="00CB4D46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1A99" w:rsidRDefault="00CB4D46" w:rsidP="00CB4D46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CB4D46" w:rsidRPr="00144CA5" w:rsidRDefault="00CB4D46" w:rsidP="00CB4D46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</w:t>
            </w: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展現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唱歌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舞蹈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脫口秀等才藝</w:t>
            </w:r>
          </w:p>
          <w:p w:rsidR="00CB4D46" w:rsidRPr="00144CA5" w:rsidRDefault="00CB4D46" w:rsidP="00CB4D46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同學培養欣賞藝術表演的態度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302C45" w:rsidRDefault="00CB4D46" w:rsidP="00CB4D46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FE37E6" w:rsidRDefault="00CB4D46" w:rsidP="00CB4D46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入選決賽同學的演出/參與態度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CB4D46" w:rsidRPr="00302C45" w:rsidRDefault="00CB4D46" w:rsidP="00CB4D46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B4D46" w:rsidRPr="00E81460" w:rsidRDefault="00CB4D46" w:rsidP="00CB4D4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EJU7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5E437F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責任的重要性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落實應盡責任</w:t>
            </w:r>
          </w:p>
          <w:p w:rsidR="00CB4D46" w:rsidRPr="005E437F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負責完成任務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-責任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DE0AD0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爸爸是大學生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不管擔任何種職務或做何種工作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都要盡責完成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CB4D46" w:rsidRPr="00DE0AD0" w:rsidRDefault="00CB4D46" w:rsidP="00CB4D46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BE6A33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CB4D46" w:rsidRPr="000E1997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>J5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FB196A" w:rsidRDefault="00CB4D46" w:rsidP="00CB4D46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 w:rsidRPr="00907A22">
              <w:rPr>
                <w:rFonts w:eastAsia="標楷體" w:cs="Times New Roman" w:hint="eastAsia"/>
                <w:color w:val="auto"/>
              </w:rPr>
              <w:t>落實環保及愛護地球環境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E5EDF" w:rsidRDefault="00CB4D46" w:rsidP="00CB4D4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:rsidR="00CB4D46" w:rsidRPr="00FB196A" w:rsidRDefault="00CB4D46" w:rsidP="00CB4D4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E5EDF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FB196A" w:rsidRDefault="00CB4D46" w:rsidP="00CB4D4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全台灣人都該看！節假日後垃圾成堆，清潔</w:t>
            </w:r>
            <w:proofErr w:type="gramStart"/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隊怎麽</w:t>
            </w:r>
            <w:proofErr w:type="gramEnd"/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辦？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－落實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垃圾分類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FB196A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0A5108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 w:rsidRPr="003743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、聆聽與回饋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CB4D46" w:rsidRPr="000A5108" w:rsidRDefault="00CB4D46" w:rsidP="00CB4D4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5E437F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E437F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27725B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BE6A33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及網路影片/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8D665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5E437F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營養教育的認識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E437F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6E612E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BE6A33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七八年級第二次段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教育會考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CB4D46" w:rsidRPr="00302C45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CB4D46" w:rsidRPr="00302C45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1D25D7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302C45" w:rsidRDefault="00CB4D46" w:rsidP="00CB4D46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6D3637" w:rsidRDefault="00CB4D46" w:rsidP="00CB4D46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8D665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4D46" w:rsidRPr="00302C45" w:rsidRDefault="00CB4D46" w:rsidP="00CB4D4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5E437F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合作的重要性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落實分工合作</w:t>
            </w:r>
          </w:p>
          <w:p w:rsidR="00CB4D46" w:rsidRPr="005E437F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盡責完成任務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-合作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DE0AD0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媽媽在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路上嗎</w:t>
            </w:r>
            <w:proofErr w:type="gramEnd"/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不管家裡或學校團隊都須學習分工合作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以完成所要目標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CB4D46" w:rsidRPr="00DE0AD0" w:rsidRDefault="00CB4D46" w:rsidP="00CB4D46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BE6A33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8D6653" w:rsidRDefault="00CB4D46" w:rsidP="00CB4D4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規劃教育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J13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0A5108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感受海洋文化之美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0A5108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CB4D46" w:rsidRPr="000A5108" w:rsidRDefault="00CB4D46" w:rsidP="00CB4D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0A5108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0A5108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0A5108" w:rsidRDefault="00CB4D46" w:rsidP="00CB4D4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海</w:t>
            </w:r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  <w:p w:rsidR="00CB4D46" w:rsidRPr="000A5108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5E437F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理解反省的意義與目的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E437F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落實反省應有的作為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DE0AD0" w:rsidRDefault="00CB4D46" w:rsidP="00CB4D4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媽媽的信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透過不會寫字的媽媽所寫的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封信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能對自己不當的作為有所反省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CB4D46" w:rsidRPr="00DE0AD0" w:rsidRDefault="00CB4D46" w:rsidP="00CB4D46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BE6A33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F279A9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CB4D46" w:rsidRPr="00F279A9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端午節連假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七八年級藝能科考試</w:t>
            </w:r>
          </w:p>
        </w:tc>
      </w:tr>
      <w:tr w:rsidR="00CB4D46" w:rsidRPr="004C7166" w:rsidTr="00CB4D4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302C45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社團成果展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302C45" w:rsidRDefault="00CB4D46" w:rsidP="00CB4D46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展現各類社團學習成果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1A99" w:rsidRDefault="00CB4D46" w:rsidP="00CB4D46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CB4D46" w:rsidRPr="00513954" w:rsidRDefault="00CB4D46" w:rsidP="00CB4D46">
            <w:pPr>
              <w:pStyle w:val="a8"/>
              <w:numPr>
                <w:ilvl w:val="0"/>
                <w:numId w:val="40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靜態社團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：製作海報、學習單、手作物品等成果展示</w:t>
            </w:r>
          </w:p>
          <w:p w:rsidR="00CB4D46" w:rsidRPr="00144CA5" w:rsidRDefault="00CB4D46" w:rsidP="00CB4D46">
            <w:pPr>
              <w:pStyle w:val="a8"/>
              <w:numPr>
                <w:ilvl w:val="0"/>
                <w:numId w:val="40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動態社團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：錄製影片及現場體驗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302C45" w:rsidRDefault="00CB4D46" w:rsidP="00CB4D46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FE37E6" w:rsidRDefault="00CB4D46" w:rsidP="00CB4D46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社團演出及靜態展覽/參與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態度及回饋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Pr="00302C45" w:rsidRDefault="00CB4D46" w:rsidP="00CB4D46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CB4D46" w:rsidRPr="00BE6A33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EJU1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B4D46" w:rsidRPr="004C7166" w:rsidTr="00CB4D4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4D46" w:rsidRPr="004C7166" w:rsidRDefault="00CB4D46" w:rsidP="00CB4D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5E437F" w:rsidRDefault="00CB4D46" w:rsidP="00CB4D4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5E437F" w:rsidRDefault="00CB4D46" w:rsidP="00CB4D4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4D46" w:rsidRPr="00D976A5" w:rsidRDefault="00CB4D46" w:rsidP="00CB4D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CB4D46" w:rsidRDefault="00CB4D46" w:rsidP="00CB4D46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CB4D46" w:rsidRPr="00D976A5" w:rsidRDefault="00CB4D46" w:rsidP="00CB4D46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B4D46" w:rsidRPr="00D976A5" w:rsidRDefault="00CB4D46" w:rsidP="00CB4D4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D976A5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B4D46" w:rsidRPr="00BE6A33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B4D46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CB4D46" w:rsidRPr="00D976A5" w:rsidRDefault="00CB4D46" w:rsidP="00CB4D4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CB4D46" w:rsidRDefault="00CB4D46" w:rsidP="00CB4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4D46" w:rsidRPr="004C7166" w:rsidRDefault="00CB4D46" w:rsidP="00CB4D4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365BA9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8E3FB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D96AE7">
      <w:footerReference w:type="default" r:id="rId13"/>
      <w:pgSz w:w="16839" w:h="11907" w:orient="landscape" w:code="9"/>
      <w:pgMar w:top="737" w:right="1134" w:bottom="737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0AD" w:rsidRDefault="00E010AD">
      <w:r>
        <w:separator/>
      </w:r>
    </w:p>
  </w:endnote>
  <w:endnote w:type="continuationSeparator" w:id="0">
    <w:p w:rsidR="00E010AD" w:rsidRDefault="00E01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F85" w:rsidRDefault="00934F85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F107F" w:rsidRPr="009F107F">
      <w:rPr>
        <w:noProof/>
        <w:lang w:val="zh-TW"/>
      </w:rPr>
      <w:t>1</w:t>
    </w:r>
    <w:r>
      <w:fldChar w:fldCharType="end"/>
    </w:r>
  </w:p>
  <w:p w:rsidR="00934F85" w:rsidRDefault="00934F8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0AD" w:rsidRDefault="00E010AD">
      <w:r>
        <w:separator/>
      </w:r>
    </w:p>
  </w:footnote>
  <w:footnote w:type="continuationSeparator" w:id="0">
    <w:p w:rsidR="00E010AD" w:rsidRDefault="00E01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6C9F614B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8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9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9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7"/>
  </w:num>
  <w:num w:numId="12">
    <w:abstractNumId w:val="38"/>
  </w:num>
  <w:num w:numId="13">
    <w:abstractNumId w:val="20"/>
  </w:num>
  <w:num w:numId="14">
    <w:abstractNumId w:val="12"/>
  </w:num>
  <w:num w:numId="15">
    <w:abstractNumId w:val="9"/>
  </w:num>
  <w:num w:numId="16">
    <w:abstractNumId w:val="27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3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36"/>
  </w:num>
  <w:num w:numId="38">
    <w:abstractNumId w:val="10"/>
  </w:num>
  <w:num w:numId="39">
    <w:abstractNumId w:val="34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3CDB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2DB"/>
    <w:rsid w:val="000A7AF6"/>
    <w:rsid w:val="000B1DEA"/>
    <w:rsid w:val="000B3A25"/>
    <w:rsid w:val="000C03B0"/>
    <w:rsid w:val="000C0FEA"/>
    <w:rsid w:val="000C1A94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4875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74F87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32DA"/>
    <w:rsid w:val="001A57C5"/>
    <w:rsid w:val="001B04F0"/>
    <w:rsid w:val="001B33AD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270A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95764"/>
    <w:rsid w:val="002A105E"/>
    <w:rsid w:val="002A156D"/>
    <w:rsid w:val="002A2334"/>
    <w:rsid w:val="002A402E"/>
    <w:rsid w:val="002A422B"/>
    <w:rsid w:val="002A457B"/>
    <w:rsid w:val="002A4EAA"/>
    <w:rsid w:val="002A6675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2BB1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5490"/>
    <w:rsid w:val="0035771B"/>
    <w:rsid w:val="00357A06"/>
    <w:rsid w:val="00360009"/>
    <w:rsid w:val="0036459A"/>
    <w:rsid w:val="003646AA"/>
    <w:rsid w:val="003652AB"/>
    <w:rsid w:val="00365BA9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94C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27DF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3954"/>
    <w:rsid w:val="005139DE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40F3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30D6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39B5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0205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508E"/>
    <w:rsid w:val="007F0C4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0BDC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130C"/>
    <w:rsid w:val="008C346B"/>
    <w:rsid w:val="008C6637"/>
    <w:rsid w:val="008C7AF6"/>
    <w:rsid w:val="008D0469"/>
    <w:rsid w:val="008D2428"/>
    <w:rsid w:val="008E1DD2"/>
    <w:rsid w:val="008E1F08"/>
    <w:rsid w:val="008E3FB2"/>
    <w:rsid w:val="008F1D99"/>
    <w:rsid w:val="008F22B2"/>
    <w:rsid w:val="008F2B26"/>
    <w:rsid w:val="008F495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4F85"/>
    <w:rsid w:val="0093744F"/>
    <w:rsid w:val="00940293"/>
    <w:rsid w:val="00940542"/>
    <w:rsid w:val="00942124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07F"/>
    <w:rsid w:val="009F17F9"/>
    <w:rsid w:val="009F2C5D"/>
    <w:rsid w:val="009F5DAD"/>
    <w:rsid w:val="00A048E5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4C8A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3DF3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6CF3"/>
    <w:rsid w:val="00C01B71"/>
    <w:rsid w:val="00C0277A"/>
    <w:rsid w:val="00C03861"/>
    <w:rsid w:val="00C05E79"/>
    <w:rsid w:val="00C16726"/>
    <w:rsid w:val="00C2644D"/>
    <w:rsid w:val="00C26FF7"/>
    <w:rsid w:val="00C27837"/>
    <w:rsid w:val="00C27A1B"/>
    <w:rsid w:val="00C31C31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4D46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2918"/>
    <w:rsid w:val="00CF4E48"/>
    <w:rsid w:val="00CF54DE"/>
    <w:rsid w:val="00CF7EE5"/>
    <w:rsid w:val="00D013F9"/>
    <w:rsid w:val="00D045C7"/>
    <w:rsid w:val="00D07E13"/>
    <w:rsid w:val="00D10117"/>
    <w:rsid w:val="00D11E2A"/>
    <w:rsid w:val="00D13114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5781"/>
    <w:rsid w:val="00D660A8"/>
    <w:rsid w:val="00D67729"/>
    <w:rsid w:val="00D7599E"/>
    <w:rsid w:val="00D777C7"/>
    <w:rsid w:val="00D8163B"/>
    <w:rsid w:val="00D81B60"/>
    <w:rsid w:val="00D82CA1"/>
    <w:rsid w:val="00D85659"/>
    <w:rsid w:val="00D91CCA"/>
    <w:rsid w:val="00D96AE7"/>
    <w:rsid w:val="00DA2B18"/>
    <w:rsid w:val="00DA3981"/>
    <w:rsid w:val="00DA3FCB"/>
    <w:rsid w:val="00DB2FC8"/>
    <w:rsid w:val="00DB552D"/>
    <w:rsid w:val="00DC0AFE"/>
    <w:rsid w:val="00DC359E"/>
    <w:rsid w:val="00DC68AD"/>
    <w:rsid w:val="00DD05C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10AD"/>
    <w:rsid w:val="00E07B7B"/>
    <w:rsid w:val="00E131CD"/>
    <w:rsid w:val="00E13C58"/>
    <w:rsid w:val="00E13ECD"/>
    <w:rsid w:val="00E16A13"/>
    <w:rsid w:val="00E22722"/>
    <w:rsid w:val="00E22ED8"/>
    <w:rsid w:val="00E24A57"/>
    <w:rsid w:val="00E325ED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47C5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6190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41C2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C7AD0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3397B753-C839-47C4-A43B-54C3FCD4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A99F9F10-3B5E-4947-B6C0-FFEDE7B5DC9C}" type="presOf" srcId="{5F2C7BB4-EE03-40DE-A7D2-FD7E80E491BF}" destId="{EE50A108-AAA7-4831-825E-C2CE103DD80E}" srcOrd="0" destOrd="0" presId="urn:microsoft.com/office/officeart/2005/8/layout/radial6"/>
    <dgm:cxn modelId="{0654D01A-F0AB-42B2-8EA8-43A21899BBE5}" type="presOf" srcId="{EC15C2EA-EFC4-490B-96D2-BE27DCC420E8}" destId="{EFDD8D7E-4F37-4DC1-9029-E23B65E4FDC2}" srcOrd="0" destOrd="0" presId="urn:microsoft.com/office/officeart/2005/8/layout/radial6"/>
    <dgm:cxn modelId="{7AA6E029-5D8C-4071-96C9-38C219CF5A99}" type="presOf" srcId="{2B266059-73E6-435E-8BA8-BB1981A71CD6}" destId="{97B3FD5F-4F02-4A4C-9FF4-6AE6390BF160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C97FC939-5511-4AAE-BC6C-9BA3F210A3A3}" type="presOf" srcId="{F8A0F842-916C-40CB-B699-F276ADA8C8BF}" destId="{F4D18BB9-A3F9-4ED5-A274-4E5E57028CFF}" srcOrd="0" destOrd="0" presId="urn:microsoft.com/office/officeart/2005/8/layout/radial6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7CE39E6A-3635-424E-BC03-7D99494C2993}" type="presOf" srcId="{7E1BA8E7-637E-46B4-B6DD-4DA50C3E7181}" destId="{2C1DBDA3-77B3-4880-A209-DE5195D972C6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9744A652-6DBA-4617-9414-4DC7BD7E1154}" type="presOf" srcId="{2BD577C6-ADD3-4355-ADB2-B8026B5E1231}" destId="{9DDFA6B4-82FA-4132-9F5B-8BE5699C9ABA}" srcOrd="0" destOrd="0" presId="urn:microsoft.com/office/officeart/2005/8/layout/radial6"/>
    <dgm:cxn modelId="{2456EA83-42AC-4313-9F23-90D37147F9F6}" type="presOf" srcId="{63141B43-6FAF-45D0-9E53-AECCB5DA6215}" destId="{B51F2BB1-7BFB-4FDF-88C0-709705C53CB8}" srcOrd="0" destOrd="0" presId="urn:microsoft.com/office/officeart/2005/8/layout/radial6"/>
    <dgm:cxn modelId="{A648BB93-A02D-4E81-A4CE-C9EA95CEA4AE}" type="presOf" srcId="{9A235A65-08A2-4CDE-9827-FC1F10B0543D}" destId="{B8222A06-6248-4800-A6DB-6F9A53068AEB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2CD66DEC-F7D8-447E-8360-1B293221BF90}" type="presOf" srcId="{B7B7BE9F-5B25-4096-BE8D-CF490B12DA01}" destId="{557B7270-C24D-4361-AC82-FADC964DC8D9}" srcOrd="0" destOrd="0" presId="urn:microsoft.com/office/officeart/2005/8/layout/radial6"/>
    <dgm:cxn modelId="{A00194F1-3698-474A-B345-2DA1FB75282B}" type="presOf" srcId="{7AD4281E-90B7-42FB-91E7-60D7211A2E71}" destId="{786AE801-9094-4170-AC17-6FF3605B9899}" srcOrd="0" destOrd="0" presId="urn:microsoft.com/office/officeart/2005/8/layout/radial6"/>
    <dgm:cxn modelId="{7DCE1497-3BFC-4625-AF38-361AE5FEB6DB}" type="presParOf" srcId="{97B3FD5F-4F02-4A4C-9FF4-6AE6390BF160}" destId="{557B7270-C24D-4361-AC82-FADC964DC8D9}" srcOrd="0" destOrd="0" presId="urn:microsoft.com/office/officeart/2005/8/layout/radial6"/>
    <dgm:cxn modelId="{3C06DED9-29C6-4027-8526-60AD93E99E92}" type="presParOf" srcId="{97B3FD5F-4F02-4A4C-9FF4-6AE6390BF160}" destId="{786AE801-9094-4170-AC17-6FF3605B9899}" srcOrd="1" destOrd="0" presId="urn:microsoft.com/office/officeart/2005/8/layout/radial6"/>
    <dgm:cxn modelId="{DF1FB0A3-50BB-4FBE-9F23-2CBDF75ABF7F}" type="presParOf" srcId="{97B3FD5F-4F02-4A4C-9FF4-6AE6390BF160}" destId="{E238E34A-8EF1-4D9D-BCC4-C05BC84C49EC}" srcOrd="2" destOrd="0" presId="urn:microsoft.com/office/officeart/2005/8/layout/radial6"/>
    <dgm:cxn modelId="{B6100AD1-FFA8-45CB-AD45-A563334062B6}" type="presParOf" srcId="{97B3FD5F-4F02-4A4C-9FF4-6AE6390BF160}" destId="{B8222A06-6248-4800-A6DB-6F9A53068AEB}" srcOrd="3" destOrd="0" presId="urn:microsoft.com/office/officeart/2005/8/layout/radial6"/>
    <dgm:cxn modelId="{1F3E6112-187F-4F2A-8E95-4DE1FE020B56}" type="presParOf" srcId="{97B3FD5F-4F02-4A4C-9FF4-6AE6390BF160}" destId="{B51F2BB1-7BFB-4FDF-88C0-709705C53CB8}" srcOrd="4" destOrd="0" presId="urn:microsoft.com/office/officeart/2005/8/layout/radial6"/>
    <dgm:cxn modelId="{819EA8A7-7BB3-4FCF-A3F2-76AD8965175E}" type="presParOf" srcId="{97B3FD5F-4F02-4A4C-9FF4-6AE6390BF160}" destId="{83F923AF-E4A0-4696-AA88-FF9928D3C7AF}" srcOrd="5" destOrd="0" presId="urn:microsoft.com/office/officeart/2005/8/layout/radial6"/>
    <dgm:cxn modelId="{5994C983-9C07-49B9-BC8D-8C8279FBB885}" type="presParOf" srcId="{97B3FD5F-4F02-4A4C-9FF4-6AE6390BF160}" destId="{EE50A108-AAA7-4831-825E-C2CE103DD80E}" srcOrd="6" destOrd="0" presId="urn:microsoft.com/office/officeart/2005/8/layout/radial6"/>
    <dgm:cxn modelId="{783EB161-70C0-4059-B5B1-98567F00E329}" type="presParOf" srcId="{97B3FD5F-4F02-4A4C-9FF4-6AE6390BF160}" destId="{2C1DBDA3-77B3-4880-A209-DE5195D972C6}" srcOrd="7" destOrd="0" presId="urn:microsoft.com/office/officeart/2005/8/layout/radial6"/>
    <dgm:cxn modelId="{BC6C1FA1-3948-452F-96E5-427CF7A413DA}" type="presParOf" srcId="{97B3FD5F-4F02-4A4C-9FF4-6AE6390BF160}" destId="{E96CC760-5AA0-4121-A284-164A8616473E}" srcOrd="8" destOrd="0" presId="urn:microsoft.com/office/officeart/2005/8/layout/radial6"/>
    <dgm:cxn modelId="{832662BB-9C0D-4F76-9BAA-793493A46D9F}" type="presParOf" srcId="{97B3FD5F-4F02-4A4C-9FF4-6AE6390BF160}" destId="{9DDFA6B4-82FA-4132-9F5B-8BE5699C9ABA}" srcOrd="9" destOrd="0" presId="urn:microsoft.com/office/officeart/2005/8/layout/radial6"/>
    <dgm:cxn modelId="{832C455C-0481-44F0-8DA1-C80AEFF28B29}" type="presParOf" srcId="{97B3FD5F-4F02-4A4C-9FF4-6AE6390BF160}" destId="{EFDD8D7E-4F37-4DC1-9029-E23B65E4FDC2}" srcOrd="10" destOrd="0" presId="urn:microsoft.com/office/officeart/2005/8/layout/radial6"/>
    <dgm:cxn modelId="{EB50674A-2750-4455-B6D1-A688FCDD32A7}" type="presParOf" srcId="{97B3FD5F-4F02-4A4C-9FF4-6AE6390BF160}" destId="{51093E3C-A95D-4857-A6A2-008252E9D83D}" srcOrd="11" destOrd="0" presId="urn:microsoft.com/office/officeart/2005/8/layout/radial6"/>
    <dgm:cxn modelId="{E8525022-F220-4963-8CD1-DA0D6F0A84C5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BBD46-AD58-479E-A73B-C9127384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7</Pages>
  <Words>566</Words>
  <Characters>3229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36</cp:revision>
  <cp:lastPrinted>2018-11-20T02:54:00Z</cp:lastPrinted>
  <dcterms:created xsi:type="dcterms:W3CDTF">2022-11-09T09:38:00Z</dcterms:created>
  <dcterms:modified xsi:type="dcterms:W3CDTF">2023-11-30T03:39:00Z</dcterms:modified>
</cp:coreProperties>
</file>