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F08187" w14:textId="1A4C0513"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8920E0">
        <w:rPr>
          <w:rFonts w:ascii="標楷體" w:eastAsia="標楷體" w:hAnsi="標楷體" w:cs="標楷體" w:hint="eastAsia"/>
          <w:b/>
          <w:sz w:val="28"/>
          <w:szCs w:val="28"/>
          <w:u w:val="single"/>
        </w:rPr>
        <w:t>溪</w:t>
      </w:r>
      <w:proofErr w:type="gramStart"/>
      <w:r w:rsidR="008920E0">
        <w:rPr>
          <w:rFonts w:ascii="標楷體" w:eastAsia="標楷體" w:hAnsi="標楷體" w:cs="標楷體" w:hint="eastAsia"/>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C977D3">
        <w:rPr>
          <w:rFonts w:ascii="標楷體" w:eastAsia="標楷體" w:hAnsi="標楷體" w:cs="標楷體"/>
          <w:b/>
          <w:color w:val="FF0000"/>
          <w:sz w:val="28"/>
          <w:szCs w:val="28"/>
        </w:rPr>
        <w:t>11</w:t>
      </w:r>
      <w:r w:rsidR="00C977D3">
        <w:rPr>
          <w:rFonts w:ascii="標楷體" w:eastAsia="標楷體" w:hAnsi="標楷體" w:cs="標楷體" w:hint="eastAsia"/>
          <w:b/>
          <w:color w:val="FF0000"/>
          <w:sz w:val="28"/>
          <w:szCs w:val="28"/>
        </w:rPr>
        <w:t>2</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8920E0">
        <w:rPr>
          <w:rFonts w:ascii="標楷體" w:eastAsia="標楷體" w:hAnsi="標楷體" w:cs="標楷體" w:hint="eastAsia"/>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2A194A">
        <w:rPr>
          <w:rFonts w:ascii="標楷體" w:eastAsia="標楷體" w:hAnsi="標楷體" w:cs="標楷體" w:hint="eastAsia"/>
          <w:b/>
          <w:sz w:val="28"/>
          <w:szCs w:val="28"/>
        </w:rPr>
        <w:t>二</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8920E0">
        <w:rPr>
          <w:rFonts w:ascii="標楷體" w:eastAsia="標楷體" w:hAnsi="標楷體" w:cs="標楷體" w:hint="eastAsia"/>
          <w:b/>
          <w:sz w:val="28"/>
          <w:szCs w:val="28"/>
          <w:u w:val="single"/>
        </w:rPr>
        <w:t>陳盈如</w:t>
      </w:r>
      <w:proofErr w:type="gramStart"/>
      <w:r w:rsidR="00967DBF" w:rsidRPr="001E290D">
        <w:rPr>
          <w:rFonts w:ascii="標楷體" w:eastAsia="標楷體" w:hAnsi="標楷體" w:cs="標楷體" w:hint="eastAsia"/>
          <w:b/>
          <w:sz w:val="28"/>
          <w:szCs w:val="28"/>
          <w:u w:val="single"/>
        </w:rPr>
        <w:t>＿</w:t>
      </w:r>
      <w:proofErr w:type="gramEnd"/>
    </w:p>
    <w:p w14:paraId="42A5FF4B" w14:textId="77777777" w:rsidR="003939AB" w:rsidRPr="001E290D" w:rsidRDefault="003939AB" w:rsidP="002B5B91">
      <w:pPr>
        <w:jc w:val="center"/>
        <w:rPr>
          <w:rFonts w:ascii="標楷體" w:eastAsia="標楷體" w:hAnsi="標楷體" w:cs="標楷體"/>
          <w:b/>
          <w:sz w:val="28"/>
          <w:szCs w:val="28"/>
        </w:rPr>
      </w:pPr>
    </w:p>
    <w:p w14:paraId="753FC59F"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2A8D5BC0" w14:textId="77777777" w:rsidR="005432CD" w:rsidRPr="0008364A"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08364A">
        <w:rPr>
          <w:rFonts w:ascii="標楷體" w:eastAsia="標楷體" w:hAnsi="標楷體" w:cs="標楷體" w:hint="eastAsia"/>
        </w:rPr>
        <w:t xml:space="preserve">國語文 </w:t>
      </w:r>
      <w:r w:rsidR="005432CD" w:rsidRPr="0008364A">
        <w:rPr>
          <w:rFonts w:ascii="標楷體" w:eastAsia="標楷體" w:hAnsi="標楷體" w:cs="標楷體" w:hint="eastAsia"/>
        </w:rPr>
        <w:t xml:space="preserve"> </w:t>
      </w:r>
      <w:r w:rsidR="009D5F4F" w:rsidRPr="0008364A">
        <w:rPr>
          <w:rFonts w:ascii="標楷體" w:eastAsia="標楷體" w:hAnsi="標楷體" w:cs="標楷體" w:hint="eastAsia"/>
        </w:rPr>
        <w:t xml:space="preserve">  </w:t>
      </w:r>
      <w:r w:rsidR="00903674" w:rsidRPr="0008364A">
        <w:rPr>
          <w:rFonts w:ascii="標楷體" w:eastAsia="標楷體" w:hAnsi="標楷體" w:cs="標楷體" w:hint="eastAsia"/>
        </w:rPr>
        <w:t>2.</w:t>
      </w:r>
      <w:r w:rsidR="009D5F4F" w:rsidRPr="0008364A">
        <w:rPr>
          <w:rFonts w:ascii="標楷體" w:eastAsia="標楷體" w:hAnsi="標楷體" w:cs="標楷體"/>
        </w:rPr>
        <w:t>□</w:t>
      </w:r>
      <w:r w:rsidR="009D5F4F" w:rsidRPr="0008364A">
        <w:rPr>
          <w:rFonts w:ascii="標楷體" w:eastAsia="標楷體" w:hAnsi="標楷體" w:cs="標楷體" w:hint="eastAsia"/>
        </w:rPr>
        <w:t xml:space="preserve">英語文   </w:t>
      </w:r>
      <w:r w:rsidR="00903674" w:rsidRPr="0008364A">
        <w:rPr>
          <w:rFonts w:ascii="標楷體" w:eastAsia="標楷體" w:hAnsi="標楷體" w:cs="標楷體" w:hint="eastAsia"/>
        </w:rPr>
        <w:t>3.</w:t>
      </w:r>
      <w:r w:rsidR="009D5F4F" w:rsidRPr="0008364A">
        <w:rPr>
          <w:rFonts w:ascii="標楷體" w:eastAsia="標楷體" w:hAnsi="標楷體" w:cs="標楷體"/>
        </w:rPr>
        <w:t>□</w:t>
      </w:r>
      <w:r w:rsidR="009D5F4F" w:rsidRPr="0008364A">
        <w:rPr>
          <w:rFonts w:ascii="標楷體" w:eastAsia="標楷體" w:hAnsi="標楷體" w:cs="標楷體" w:hint="eastAsia"/>
        </w:rPr>
        <w:t xml:space="preserve">健康與體育   </w:t>
      </w:r>
      <w:r w:rsidR="00903674" w:rsidRPr="0008364A">
        <w:rPr>
          <w:rFonts w:ascii="標楷體" w:eastAsia="標楷體" w:hAnsi="標楷體" w:cs="標楷體" w:hint="eastAsia"/>
        </w:rPr>
        <w:t>4.</w:t>
      </w:r>
      <w:r w:rsidR="009D5F4F" w:rsidRPr="0008364A">
        <w:rPr>
          <w:rFonts w:ascii="標楷體" w:eastAsia="標楷體" w:hAnsi="標楷體" w:cs="標楷體"/>
        </w:rPr>
        <w:t>□</w:t>
      </w:r>
      <w:r w:rsidR="009D5F4F" w:rsidRPr="0008364A">
        <w:rPr>
          <w:rFonts w:ascii="標楷體" w:eastAsia="標楷體" w:hAnsi="標楷體" w:cs="標楷體" w:hint="eastAsia"/>
        </w:rPr>
        <w:t>數學</w:t>
      </w:r>
      <w:bookmarkStart w:id="0" w:name="_GoBack"/>
      <w:bookmarkEnd w:id="0"/>
      <w:r w:rsidR="009D5F4F" w:rsidRPr="0008364A">
        <w:rPr>
          <w:rFonts w:ascii="標楷體" w:eastAsia="標楷體" w:hAnsi="標楷體" w:cs="標楷體" w:hint="eastAsia"/>
        </w:rPr>
        <w:t xml:space="preserve">   </w:t>
      </w:r>
      <w:r w:rsidR="00903674" w:rsidRPr="0008364A">
        <w:rPr>
          <w:rFonts w:ascii="標楷體" w:eastAsia="標楷體" w:hAnsi="標楷體" w:cs="標楷體" w:hint="eastAsia"/>
        </w:rPr>
        <w:t>5.</w:t>
      </w:r>
      <w:r w:rsidR="009D5F4F" w:rsidRPr="0008364A">
        <w:rPr>
          <w:rFonts w:ascii="標楷體" w:eastAsia="標楷體" w:hAnsi="標楷體" w:cs="標楷體"/>
        </w:rPr>
        <w:t>□</w:t>
      </w:r>
      <w:r w:rsidR="009D5F4F" w:rsidRPr="0008364A">
        <w:rPr>
          <w:rFonts w:ascii="標楷體" w:eastAsia="標楷體" w:hAnsi="標楷體" w:cs="標楷體" w:hint="eastAsia"/>
        </w:rPr>
        <w:t xml:space="preserve">社會   </w:t>
      </w:r>
      <w:r w:rsidR="00903674" w:rsidRPr="0008364A">
        <w:rPr>
          <w:rFonts w:ascii="標楷體" w:eastAsia="標楷體" w:hAnsi="標楷體" w:cs="標楷體" w:hint="eastAsia"/>
        </w:rPr>
        <w:t>6.</w:t>
      </w:r>
      <w:r w:rsidR="009D5F4F" w:rsidRPr="0008364A">
        <w:rPr>
          <w:rFonts w:ascii="標楷體" w:eastAsia="標楷體" w:hAnsi="標楷體" w:cs="標楷體"/>
          <w:highlight w:val="black"/>
        </w:rPr>
        <w:t>□</w:t>
      </w:r>
      <w:r w:rsidR="009D5F4F" w:rsidRPr="0008364A">
        <w:rPr>
          <w:rFonts w:ascii="標楷體" w:eastAsia="標楷體" w:hAnsi="標楷體" w:cs="標楷體" w:hint="eastAsia"/>
        </w:rPr>
        <w:t xml:space="preserve">藝術  </w:t>
      </w:r>
      <w:r w:rsidR="00903674" w:rsidRPr="0008364A">
        <w:rPr>
          <w:rFonts w:ascii="標楷體" w:eastAsia="標楷體" w:hAnsi="標楷體" w:cs="標楷體" w:hint="eastAsia"/>
        </w:rPr>
        <w:t>7.</w:t>
      </w:r>
      <w:r w:rsidR="009D5F4F" w:rsidRPr="0008364A">
        <w:rPr>
          <w:rFonts w:ascii="標楷體" w:eastAsia="標楷體" w:hAnsi="標楷體" w:cs="標楷體"/>
        </w:rPr>
        <w:t>□</w:t>
      </w:r>
      <w:r w:rsidR="009D5F4F" w:rsidRPr="0008364A">
        <w:rPr>
          <w:rFonts w:ascii="標楷體" w:eastAsia="標楷體" w:hAnsi="標楷體" w:cs="標楷體" w:hint="eastAsia"/>
        </w:rPr>
        <w:t xml:space="preserve">自然科學 </w:t>
      </w:r>
      <w:r w:rsidR="00903674" w:rsidRPr="0008364A">
        <w:rPr>
          <w:rFonts w:ascii="標楷體" w:eastAsia="標楷體" w:hAnsi="標楷體" w:cs="標楷體" w:hint="eastAsia"/>
        </w:rPr>
        <w:t>8.</w:t>
      </w:r>
      <w:r w:rsidR="009D5F4F" w:rsidRPr="0008364A">
        <w:rPr>
          <w:rFonts w:ascii="標楷體" w:eastAsia="標楷體" w:hAnsi="標楷體" w:cs="標楷體"/>
        </w:rPr>
        <w:t>□</w:t>
      </w:r>
      <w:r w:rsidR="009D5F4F" w:rsidRPr="0008364A">
        <w:rPr>
          <w:rFonts w:ascii="標楷體" w:eastAsia="標楷體" w:hAnsi="標楷體" w:cs="標楷體" w:hint="eastAsia"/>
        </w:rPr>
        <w:t xml:space="preserve">科技  </w:t>
      </w:r>
      <w:r w:rsidR="00903674" w:rsidRPr="0008364A">
        <w:rPr>
          <w:rFonts w:ascii="標楷體" w:eastAsia="標楷體" w:hAnsi="標楷體" w:cs="標楷體" w:hint="eastAsia"/>
        </w:rPr>
        <w:t>9.</w:t>
      </w:r>
      <w:r w:rsidR="009D5F4F" w:rsidRPr="0008364A">
        <w:rPr>
          <w:rFonts w:ascii="標楷體" w:eastAsia="標楷體" w:hAnsi="標楷體" w:cs="標楷體"/>
        </w:rPr>
        <w:t>□</w:t>
      </w:r>
      <w:r w:rsidR="009D5F4F" w:rsidRPr="0008364A">
        <w:rPr>
          <w:rFonts w:ascii="標楷體" w:eastAsia="標楷體" w:hAnsi="標楷體" w:cs="標楷體" w:hint="eastAsia"/>
        </w:rPr>
        <w:t>綜合活動</w:t>
      </w:r>
    </w:p>
    <w:p w14:paraId="0C059950" w14:textId="77777777" w:rsidR="005432CD" w:rsidRPr="0008364A" w:rsidRDefault="005432CD" w:rsidP="005432CD">
      <w:pPr>
        <w:pStyle w:val="Web"/>
        <w:spacing w:line="360" w:lineRule="auto"/>
      </w:pPr>
      <w:r w:rsidRPr="0008364A">
        <w:rPr>
          <w:rFonts w:ascii="標楷體" w:eastAsia="標楷體" w:hAnsi="標楷體" w:cs="標楷體" w:hint="eastAsia"/>
        </w:rPr>
        <w:t xml:space="preserve">    10.</w:t>
      </w:r>
      <w:r w:rsidRPr="0008364A">
        <w:rPr>
          <w:rFonts w:hint="eastAsia"/>
        </w:rPr>
        <w:t>□</w:t>
      </w:r>
      <w:r w:rsidRPr="0008364A">
        <w:rPr>
          <w:rFonts w:ascii="標楷體" w:eastAsia="標楷體" w:hAnsi="標楷體" w:hint="eastAsia"/>
        </w:rPr>
        <w:t>閩南語文 11</w:t>
      </w:r>
      <w:r w:rsidRPr="0008364A">
        <w:rPr>
          <w:rFonts w:ascii="標楷體" w:eastAsia="標楷體" w:hAnsi="標楷體" w:cs="Times New Roman" w:hint="eastAsia"/>
        </w:rPr>
        <w:t>.□</w:t>
      </w:r>
      <w:r w:rsidRPr="0008364A">
        <w:rPr>
          <w:rFonts w:ascii="標楷體" w:eastAsia="標楷體" w:hAnsi="標楷體" w:hint="eastAsia"/>
        </w:rPr>
        <w:t xml:space="preserve">客家語文 </w:t>
      </w:r>
      <w:r w:rsidRPr="0008364A">
        <w:rPr>
          <w:rFonts w:ascii="標楷體" w:eastAsia="標楷體" w:hAnsi="標楷體" w:cs="Times New Roman" w:hint="eastAsia"/>
        </w:rPr>
        <w:t>12.□</w:t>
      </w:r>
      <w:r w:rsidRPr="0008364A">
        <w:rPr>
          <w:rFonts w:ascii="標楷體" w:eastAsia="標楷體" w:hAnsi="標楷體" w:hint="eastAsia"/>
        </w:rPr>
        <w:t>原住民族語文</w:t>
      </w:r>
      <w:r w:rsidRPr="0008364A">
        <w:rPr>
          <w:rFonts w:hint="eastAsia"/>
        </w:rPr>
        <w:t>：</w:t>
      </w:r>
      <w:r w:rsidRPr="0008364A">
        <w:rPr>
          <w:rFonts w:hint="eastAsia"/>
          <w:u w:val="single"/>
        </w:rPr>
        <w:t xml:space="preserve"> ____</w:t>
      </w:r>
      <w:r w:rsidRPr="0008364A">
        <w:rPr>
          <w:rFonts w:ascii="標楷體" w:eastAsia="標楷體" w:hAnsi="標楷體" w:hint="eastAsia"/>
        </w:rPr>
        <w:t xml:space="preserve">族 </w:t>
      </w:r>
      <w:r w:rsidRPr="0008364A">
        <w:rPr>
          <w:rFonts w:ascii="標楷體" w:eastAsia="標楷體" w:hAnsi="標楷體" w:cs="Times New Roman" w:hint="eastAsia"/>
        </w:rPr>
        <w:t>13.□</w:t>
      </w:r>
      <w:r w:rsidRPr="0008364A">
        <w:rPr>
          <w:rFonts w:ascii="標楷體" w:eastAsia="標楷體" w:hAnsi="標楷體" w:hint="eastAsia"/>
        </w:rPr>
        <w:t>新住民語文</w:t>
      </w:r>
      <w:r w:rsidRPr="0008364A">
        <w:rPr>
          <w:rFonts w:hint="eastAsia"/>
        </w:rPr>
        <w:t>：</w:t>
      </w:r>
      <w:r w:rsidRPr="0008364A">
        <w:rPr>
          <w:rFonts w:hint="eastAsia"/>
          <w:u w:val="single"/>
        </w:rPr>
        <w:t xml:space="preserve"> ____</w:t>
      </w:r>
      <w:r w:rsidRPr="0008364A">
        <w:rPr>
          <w:rFonts w:ascii="標楷體" w:eastAsia="標楷體" w:hAnsi="標楷體" w:hint="eastAsia"/>
        </w:rPr>
        <w:t>語  14.</w:t>
      </w:r>
      <w:r w:rsidRPr="0008364A">
        <w:rPr>
          <w:rFonts w:ascii="標楷體" w:eastAsia="標楷體" w:hAnsi="標楷體" w:cs="Times New Roman" w:hint="eastAsia"/>
        </w:rPr>
        <w:t xml:space="preserve"> □臺灣手語</w:t>
      </w:r>
    </w:p>
    <w:p w14:paraId="4DD74D41" w14:textId="0FE76B77" w:rsidR="00D37619" w:rsidRPr="0008364A" w:rsidRDefault="00504BCC" w:rsidP="00BD2605">
      <w:pPr>
        <w:spacing w:line="360" w:lineRule="auto"/>
        <w:rPr>
          <w:rFonts w:ascii="標楷體" w:eastAsia="標楷體" w:hAnsi="標楷體" w:cs="標楷體"/>
          <w:color w:val="auto"/>
          <w:sz w:val="24"/>
          <w:szCs w:val="24"/>
          <w:u w:val="single"/>
        </w:rPr>
      </w:pPr>
      <w:r w:rsidRPr="0008364A">
        <w:rPr>
          <w:rFonts w:ascii="標楷體" w:eastAsia="標楷體" w:hAnsi="標楷體" w:cs="標楷體" w:hint="eastAsia"/>
          <w:color w:val="auto"/>
          <w:sz w:val="24"/>
          <w:szCs w:val="24"/>
        </w:rPr>
        <w:t>二、</w:t>
      </w:r>
      <w:r w:rsidR="00517FDB" w:rsidRPr="0008364A">
        <w:rPr>
          <w:rFonts w:ascii="標楷體" w:eastAsia="標楷體" w:hAnsi="標楷體" w:cs="標楷體" w:hint="eastAsia"/>
          <w:color w:val="auto"/>
          <w:sz w:val="24"/>
          <w:szCs w:val="24"/>
        </w:rPr>
        <w:t>學習節數：</w:t>
      </w:r>
      <w:r w:rsidR="00D37619" w:rsidRPr="0008364A">
        <w:rPr>
          <w:rFonts w:ascii="標楷體" w:eastAsia="標楷體" w:hAnsi="標楷體" w:cs="標楷體"/>
          <w:color w:val="auto"/>
          <w:sz w:val="24"/>
          <w:szCs w:val="24"/>
        </w:rPr>
        <w:t>每週</w:t>
      </w:r>
      <w:r w:rsidR="00031A53" w:rsidRPr="0008364A">
        <w:rPr>
          <w:rFonts w:ascii="標楷體" w:eastAsia="標楷體" w:hAnsi="標楷體" w:cs="標楷體" w:hint="eastAsia"/>
          <w:color w:val="auto"/>
          <w:sz w:val="24"/>
          <w:szCs w:val="24"/>
        </w:rPr>
        <w:t xml:space="preserve">( </w:t>
      </w:r>
      <w:r w:rsidR="00A5518F" w:rsidRPr="0008364A">
        <w:rPr>
          <w:rFonts w:ascii="標楷體" w:eastAsia="標楷體" w:hAnsi="標楷體" w:cs="標楷體" w:hint="eastAsia"/>
          <w:color w:val="auto"/>
          <w:sz w:val="24"/>
          <w:szCs w:val="24"/>
        </w:rPr>
        <w:t>1</w:t>
      </w:r>
      <w:r w:rsidR="00031A53" w:rsidRPr="0008364A">
        <w:rPr>
          <w:rFonts w:ascii="標楷體" w:eastAsia="標楷體" w:hAnsi="標楷體" w:cs="標楷體" w:hint="eastAsia"/>
          <w:color w:val="auto"/>
          <w:sz w:val="24"/>
          <w:szCs w:val="24"/>
        </w:rPr>
        <w:t xml:space="preserve"> )</w:t>
      </w:r>
      <w:r w:rsidR="00D37619" w:rsidRPr="0008364A">
        <w:rPr>
          <w:rFonts w:ascii="標楷體" w:eastAsia="標楷體" w:hAnsi="標楷體" w:cs="標楷體"/>
          <w:color w:val="auto"/>
          <w:sz w:val="24"/>
          <w:szCs w:val="24"/>
        </w:rPr>
        <w:t>節，</w:t>
      </w:r>
      <w:r w:rsidR="00C4704C" w:rsidRPr="0008364A">
        <w:rPr>
          <w:rFonts w:ascii="標楷體" w:eastAsia="標楷體" w:hAnsi="標楷體" w:cs="標楷體" w:hint="eastAsia"/>
          <w:color w:val="auto"/>
          <w:sz w:val="24"/>
          <w:szCs w:val="24"/>
        </w:rPr>
        <w:t>實施(</w:t>
      </w:r>
      <w:r w:rsidR="002A194A" w:rsidRPr="0008364A">
        <w:rPr>
          <w:rFonts w:ascii="標楷體" w:eastAsia="標楷體" w:hAnsi="標楷體" w:cs="標楷體" w:hint="eastAsia"/>
          <w:color w:val="auto"/>
          <w:sz w:val="24"/>
          <w:szCs w:val="24"/>
        </w:rPr>
        <w:t>20</w:t>
      </w:r>
      <w:r w:rsidR="00C4704C" w:rsidRPr="0008364A">
        <w:rPr>
          <w:rFonts w:ascii="標楷體" w:eastAsia="標楷體" w:hAnsi="標楷體" w:cs="標楷體" w:hint="eastAsia"/>
          <w:color w:val="auto"/>
          <w:sz w:val="24"/>
          <w:szCs w:val="24"/>
        </w:rPr>
        <w:t>)</w:t>
      </w:r>
      <w:proofErr w:type="gramStart"/>
      <w:r w:rsidR="00C4704C" w:rsidRPr="0008364A">
        <w:rPr>
          <w:rFonts w:ascii="標楷體" w:eastAsia="標楷體" w:hAnsi="標楷體" w:cs="標楷體" w:hint="eastAsia"/>
          <w:color w:val="auto"/>
          <w:sz w:val="24"/>
          <w:szCs w:val="24"/>
        </w:rPr>
        <w:t>週</w:t>
      </w:r>
      <w:proofErr w:type="gramEnd"/>
      <w:r w:rsidR="00C4704C" w:rsidRPr="0008364A">
        <w:rPr>
          <w:rFonts w:ascii="標楷體" w:eastAsia="標楷體" w:hAnsi="標楷體" w:cs="標楷體"/>
          <w:color w:val="auto"/>
          <w:sz w:val="24"/>
          <w:szCs w:val="24"/>
        </w:rPr>
        <w:t>，</w:t>
      </w:r>
      <w:r w:rsidR="00D37619" w:rsidRPr="0008364A">
        <w:rPr>
          <w:rFonts w:ascii="標楷體" w:eastAsia="標楷體" w:hAnsi="標楷體" w:cs="標楷體"/>
          <w:color w:val="auto"/>
          <w:sz w:val="24"/>
          <w:szCs w:val="24"/>
        </w:rPr>
        <w:t>共</w:t>
      </w:r>
      <w:r w:rsidR="00031A53" w:rsidRPr="0008364A">
        <w:rPr>
          <w:rFonts w:ascii="標楷體" w:eastAsia="標楷體" w:hAnsi="標楷體" w:cs="標楷體" w:hint="eastAsia"/>
          <w:color w:val="auto"/>
          <w:sz w:val="24"/>
          <w:szCs w:val="24"/>
        </w:rPr>
        <w:t>(</w:t>
      </w:r>
      <w:r w:rsidR="00A5518F" w:rsidRPr="0008364A">
        <w:rPr>
          <w:rFonts w:ascii="標楷體" w:eastAsia="標楷體" w:hAnsi="標楷體" w:cs="標楷體" w:hint="eastAsia"/>
          <w:color w:val="auto"/>
          <w:sz w:val="24"/>
          <w:szCs w:val="24"/>
        </w:rPr>
        <w:t>20</w:t>
      </w:r>
      <w:r w:rsidR="00031A53" w:rsidRPr="0008364A">
        <w:rPr>
          <w:rFonts w:ascii="標楷體" w:eastAsia="標楷體" w:hAnsi="標楷體" w:cs="標楷體" w:hint="eastAsia"/>
          <w:color w:val="auto"/>
          <w:sz w:val="24"/>
          <w:szCs w:val="24"/>
        </w:rPr>
        <w:t>)</w:t>
      </w:r>
      <w:r w:rsidR="00D37619" w:rsidRPr="0008364A">
        <w:rPr>
          <w:rFonts w:ascii="標楷體" w:eastAsia="標楷體" w:hAnsi="標楷體" w:cs="標楷體"/>
          <w:color w:val="auto"/>
          <w:sz w:val="24"/>
          <w:szCs w:val="24"/>
        </w:rPr>
        <w:t>節。</w:t>
      </w:r>
      <w:r w:rsidR="00726FA3" w:rsidRPr="0008364A">
        <w:rPr>
          <w:rFonts w:ascii="標楷體" w:eastAsia="標楷體" w:hAnsi="標楷體" w:cs="標楷體" w:hint="eastAsia"/>
          <w:color w:val="auto"/>
          <w:sz w:val="24"/>
          <w:szCs w:val="24"/>
        </w:rPr>
        <w:t xml:space="preserve"> </w:t>
      </w:r>
    </w:p>
    <w:p w14:paraId="57BBA37C"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5B05415E"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47BA2F6"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2627AC2F"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7A456C61"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E99F133"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■A1 身心素質與自我精進</w:t>
            </w:r>
          </w:p>
          <w:p w14:paraId="62C7043F"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■A2 系統思考與解決問題</w:t>
            </w:r>
          </w:p>
          <w:p w14:paraId="07FAD31C"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□A3 規劃執行與創新應變</w:t>
            </w:r>
          </w:p>
          <w:p w14:paraId="3C819411"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■B1 符號運用與溝通表達</w:t>
            </w:r>
          </w:p>
          <w:p w14:paraId="521A212C"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■B2 科技資訊與媒體素養</w:t>
            </w:r>
          </w:p>
          <w:p w14:paraId="4F777C63"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■B3 藝術涵養與美感素養</w:t>
            </w:r>
          </w:p>
          <w:p w14:paraId="35EBAEEB"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■C1 道德實踐與公民意識</w:t>
            </w:r>
          </w:p>
          <w:p w14:paraId="2DA235C1" w14:textId="77777777" w:rsidR="00A5518F" w:rsidRPr="00313058" w:rsidRDefault="00A5518F" w:rsidP="00A5518F">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■C2 人際關係與團隊合作</w:t>
            </w:r>
          </w:p>
          <w:p w14:paraId="4C6052EF" w14:textId="42F4F26C" w:rsidR="00F6602E" w:rsidRPr="001D3382" w:rsidRDefault="00A5518F" w:rsidP="00A5518F">
            <w:pPr>
              <w:autoSpaceDE w:val="0"/>
              <w:autoSpaceDN w:val="0"/>
              <w:adjustRightInd w:val="0"/>
              <w:rPr>
                <w:rFonts w:ascii="標楷體" w:eastAsia="標楷體" w:hAnsi="標楷體" w:cs="標楷體"/>
                <w:color w:val="auto"/>
                <w:sz w:val="24"/>
                <w:szCs w:val="24"/>
              </w:rPr>
            </w:pPr>
            <w:r>
              <w:rPr>
                <w:rFonts w:ascii="標楷體" w:eastAsia="標楷體" w:hAnsi="標楷體" w:cs="標楷體"/>
                <w:color w:val="auto"/>
                <w:sz w:val="24"/>
                <w:szCs w:val="24"/>
              </w:rPr>
              <w:t>■C3 多元文化與國際理解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81AF2DB"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藝-J-A1 參與藝術活動，增進美感知能。</w:t>
            </w:r>
          </w:p>
          <w:p w14:paraId="6CE3B6AA"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藝-J-A2 嘗試設計思考，探索藝術實踐解決問題的途徑。</w:t>
            </w:r>
          </w:p>
          <w:p w14:paraId="76E3824E"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藝-J-A3 嘗試</w:t>
            </w:r>
            <w:proofErr w:type="gramStart"/>
            <w:r>
              <w:rPr>
                <w:rFonts w:ascii="標楷體" w:eastAsia="標楷體" w:hAnsi="標楷體" w:cs="標楷體"/>
                <w:color w:val="auto"/>
                <w:sz w:val="24"/>
                <w:szCs w:val="24"/>
              </w:rPr>
              <w:t>規</w:t>
            </w:r>
            <w:proofErr w:type="gramEnd"/>
            <w:r>
              <w:rPr>
                <w:rFonts w:ascii="標楷體" w:eastAsia="標楷體" w:hAnsi="標楷體" w:cs="標楷體"/>
                <w:color w:val="auto"/>
                <w:sz w:val="24"/>
                <w:szCs w:val="24"/>
              </w:rPr>
              <w:t>畫與執行藝術活動，因應情境需求發揮創意。</w:t>
            </w:r>
          </w:p>
          <w:p w14:paraId="110ACF91"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藝-J-B1 應用藝術符號，以表達觀點與風格。</w:t>
            </w:r>
          </w:p>
          <w:p w14:paraId="66C9B06F"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藝-J-B2 思辨科技資訊、媒體與藝術的關係，進行創作與鑑賞。</w:t>
            </w:r>
          </w:p>
          <w:p w14:paraId="62828C75"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藝-J-B3 善用多元感官，探索理解藝術與生活的關聯，以展現美感意識。</w:t>
            </w:r>
          </w:p>
          <w:p w14:paraId="45534131"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藝-J-C1 探討藝術活動中社會議題的意義。</w:t>
            </w:r>
          </w:p>
          <w:p w14:paraId="099672AB" w14:textId="77777777" w:rsid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藝-J-C2 透過藝術實踐，建立利他與合群的知能，培養團隊合作與溝通協調的能力。</w:t>
            </w:r>
          </w:p>
          <w:p w14:paraId="265A88F8" w14:textId="7307B422" w:rsidR="00F6602E" w:rsidRPr="00A5518F" w:rsidRDefault="00A5518F" w:rsidP="00A5518F">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藝-J-C3 理解在地及全球藝術與文化的多元與差異。</w:t>
            </w:r>
          </w:p>
        </w:tc>
      </w:tr>
    </w:tbl>
    <w:p w14:paraId="545BC0B8" w14:textId="77777777"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5EFD39DE" w14:textId="77777777" w:rsidR="00D37619" w:rsidRPr="005432CD" w:rsidRDefault="00433109"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r w:rsidR="005432CD" w:rsidRPr="005432CD">
        <w:rPr>
          <w:rFonts w:ascii="標楷體" w:eastAsia="標楷體" w:hAnsi="標楷體" w:cs="標楷體" w:hint="eastAsia"/>
          <w:color w:val="2E74B5" w:themeColor="accent1" w:themeShade="BF"/>
          <w:sz w:val="24"/>
          <w:szCs w:val="24"/>
        </w:rPr>
        <w:t>(自行視需要決定是否呈現)</w:t>
      </w:r>
    </w:p>
    <w:p w14:paraId="00EC0F1C" w14:textId="77777777" w:rsidR="006F2A03" w:rsidRPr="00C82AE3" w:rsidRDefault="006F2A03" w:rsidP="006F2A03">
      <w:pPr>
        <w:ind w:firstLine="0"/>
        <w:rPr>
          <w:rFonts w:ascii="標楷體" w:eastAsia="標楷體" w:hAnsi="標楷體" w:cs="標楷體"/>
          <w:sz w:val="24"/>
          <w:szCs w:val="24"/>
        </w:rPr>
      </w:pPr>
      <w:r w:rsidRPr="00C82AE3">
        <w:rPr>
          <w:rFonts w:ascii="標楷體" w:eastAsia="標楷體" w:hAnsi="標楷體" w:cs="標楷體"/>
          <w:noProof/>
          <w:sz w:val="24"/>
          <w:szCs w:val="24"/>
        </w:rPr>
        <w:lastRenderedPageBreak/>
        <w:t>第二冊表演藝術</w:t>
      </w:r>
    </w:p>
    <w:p w14:paraId="7B0C5ECA" w14:textId="77777777" w:rsidR="006F2A03" w:rsidRPr="00C82AE3" w:rsidRDefault="006F2A03" w:rsidP="006F2A03">
      <w:pPr>
        <w:ind w:firstLine="0"/>
        <w:rPr>
          <w:rFonts w:ascii="標楷體" w:eastAsia="標楷體" w:hAnsi="標楷體" w:cs="標楷體"/>
          <w:sz w:val="24"/>
          <w:szCs w:val="24"/>
        </w:rPr>
      </w:pPr>
      <w:r w:rsidRPr="00C82AE3">
        <w:rPr>
          <w:rFonts w:ascii="標楷體" w:eastAsia="標楷體" w:hAnsi="標楷體" w:cs="標楷體"/>
          <w:noProof/>
          <w:sz w:val="24"/>
          <w:szCs w:val="24"/>
        </w:rPr>
        <w:object w:dxaOrig="4689" w:dyaOrig="2220" w14:anchorId="48A87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11pt" o:ole="">
            <v:imagedata r:id="rId8" o:title=""/>
          </v:shape>
          <o:OLEObject Type="Embed" ProgID="Word.Document.12" ShapeID="_x0000_i1025" DrawAspect="Content" ObjectID="_1762954587" r:id="rId9">
            <o:FieldCodes>\s</o:FieldCodes>
          </o:OLEObject>
        </w:object>
      </w:r>
    </w:p>
    <w:p w14:paraId="33A1F07C" w14:textId="77777777" w:rsidR="00440A20" w:rsidRPr="00440A20" w:rsidRDefault="00440A20" w:rsidP="001948DA">
      <w:pPr>
        <w:spacing w:line="0" w:lineRule="atLeast"/>
        <w:rPr>
          <w:rFonts w:ascii="標楷體" w:eastAsia="標楷體" w:hAnsi="標楷體" w:cs="標楷體"/>
          <w:sz w:val="24"/>
          <w:szCs w:val="24"/>
        </w:rPr>
      </w:pPr>
    </w:p>
    <w:p w14:paraId="6693A208" w14:textId="77777777" w:rsidR="00200C15" w:rsidRDefault="00200C15" w:rsidP="001948DA">
      <w:pPr>
        <w:spacing w:line="0" w:lineRule="atLeast"/>
        <w:rPr>
          <w:rFonts w:ascii="標楷體" w:eastAsia="標楷體" w:hAnsi="標楷體" w:cs="標楷體"/>
          <w:sz w:val="24"/>
          <w:szCs w:val="24"/>
        </w:rPr>
      </w:pPr>
    </w:p>
    <w:p w14:paraId="48BBF6B4" w14:textId="77777777" w:rsidR="00D37619" w:rsidRDefault="00433109" w:rsidP="001948DA">
      <w:pPr>
        <w:spacing w:line="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F1321D" w:rsidRPr="004C7166" w14:paraId="1CA3981F" w14:textId="77777777" w:rsidTr="0097352B">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6DF44382"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ECED68D"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7009B0AB"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ECB7AF8"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1F3956D6"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75C501F1"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4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21E86F37"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701" w:type="dxa"/>
            <w:vMerge w:val="restart"/>
            <w:tcBorders>
              <w:top w:val="single" w:sz="8" w:space="0" w:color="000000"/>
              <w:right w:val="single" w:sz="8" w:space="0" w:color="000000"/>
            </w:tcBorders>
            <w:shd w:val="clear" w:color="auto" w:fill="F2F2F2" w:themeFill="background1" w:themeFillShade="F2"/>
            <w:vAlign w:val="center"/>
          </w:tcPr>
          <w:p w14:paraId="6CFF63C6" w14:textId="77777777" w:rsidR="00F1321D" w:rsidRPr="004C7166" w:rsidRDefault="00F1321D" w:rsidP="00973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F1321D" w:rsidRPr="004C7166" w14:paraId="1DE6FE49" w14:textId="77777777" w:rsidTr="0097352B">
        <w:trPr>
          <w:trHeight w:val="278"/>
          <w:tblHeader/>
          <w:jc w:val="center"/>
        </w:trPr>
        <w:tc>
          <w:tcPr>
            <w:tcW w:w="1550" w:type="dxa"/>
            <w:vMerge/>
            <w:tcBorders>
              <w:left w:val="single" w:sz="8" w:space="0" w:color="000000"/>
              <w:bottom w:val="single" w:sz="8" w:space="0" w:color="000000"/>
              <w:right w:val="single" w:sz="8" w:space="0" w:color="000000"/>
            </w:tcBorders>
            <w:vAlign w:val="center"/>
          </w:tcPr>
          <w:p w14:paraId="4B0F9409" w14:textId="77777777" w:rsidR="00F1321D" w:rsidRPr="004C7166" w:rsidRDefault="00F1321D" w:rsidP="0097352B">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2FAEEEA5" w14:textId="77777777" w:rsidR="00F1321D" w:rsidRPr="004C7166" w:rsidRDefault="00F1321D" w:rsidP="0097352B">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14:paraId="6505ED75" w14:textId="77777777" w:rsidR="00F1321D" w:rsidRPr="004C7166" w:rsidRDefault="00F1321D" w:rsidP="0097352B">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14:paraId="2F738037" w14:textId="77777777" w:rsidR="00F1321D" w:rsidRPr="004C7166" w:rsidRDefault="00F1321D" w:rsidP="0097352B">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7D0A883B" w14:textId="77777777" w:rsidR="00F1321D" w:rsidRPr="004C7166" w:rsidRDefault="00F1321D" w:rsidP="0097352B">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14:paraId="18193FDD" w14:textId="77777777" w:rsidR="00F1321D" w:rsidRPr="004C7166" w:rsidRDefault="00F1321D" w:rsidP="0097352B">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1BB3C1A7" w14:textId="77777777" w:rsidR="00F1321D" w:rsidRPr="004C7166" w:rsidRDefault="00F1321D" w:rsidP="0097352B">
            <w:pPr>
              <w:spacing w:line="280" w:lineRule="exact"/>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tcPr>
          <w:p w14:paraId="5A18D844" w14:textId="77777777" w:rsidR="00F1321D" w:rsidRPr="004C7166" w:rsidRDefault="00F1321D" w:rsidP="0097352B">
            <w:pPr>
              <w:spacing w:line="280" w:lineRule="exact"/>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Pr>
          <w:p w14:paraId="062D962D" w14:textId="77777777" w:rsidR="00F1321D" w:rsidRPr="004C7166" w:rsidRDefault="00F1321D" w:rsidP="0097352B">
            <w:pPr>
              <w:spacing w:line="280" w:lineRule="exact"/>
              <w:jc w:val="left"/>
              <w:rPr>
                <w:rFonts w:ascii="標楷體" w:eastAsia="標楷體" w:hAnsi="標楷體" w:cs="標楷體"/>
                <w:color w:val="auto"/>
                <w:sz w:val="24"/>
                <w:szCs w:val="24"/>
              </w:rPr>
            </w:pPr>
          </w:p>
        </w:tc>
      </w:tr>
      <w:tr w:rsidR="006F2A03" w:rsidRPr="004C7166" w14:paraId="332A4348" w14:textId="77777777" w:rsidTr="00CF6160">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4B8751FE" w14:textId="77777777" w:rsidR="006F2A03" w:rsidRPr="004C7166" w:rsidRDefault="006F2A03" w:rsidP="006F2A0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14:paraId="21614CA0" w14:textId="77777777" w:rsidR="006F2A03" w:rsidRPr="004C7166" w:rsidRDefault="006F2A03" w:rsidP="006F2A03">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14:paraId="3691CEB8"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表E-Ⅳ-2 肢體動作與語彙、角色建立與表演、各類型文本分析與創作。</w:t>
            </w:r>
          </w:p>
          <w:p w14:paraId="12B4320D"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表E-Ⅳ-3 戲劇、</w:t>
            </w:r>
            <w:r w:rsidRPr="00C82AE3">
              <w:rPr>
                <w:rFonts w:ascii="標楷體" w:eastAsia="標楷體" w:hAnsi="標楷體" w:cs="標楷體"/>
              </w:rPr>
              <w:t>舞蹈與其他藝術元素的結合演出。</w:t>
            </w:r>
          </w:p>
          <w:p w14:paraId="25F0E1F5"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表A-Ⅳ-1 表演藝術與生活美學、在地文化及</w:t>
            </w:r>
            <w:r>
              <w:rPr>
                <w:rFonts w:ascii="標楷體" w:eastAsia="標楷體" w:hAnsi="標楷體" w:cs="標楷體"/>
              </w:rPr>
              <w:lastRenderedPageBreak/>
              <w:t>特定場域的演出連結。</w:t>
            </w:r>
          </w:p>
          <w:p w14:paraId="2519478D"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表A-Ⅳ-2 在地及各族群、東西方、傳統與當代表演藝術之類型、代表作品與人物。</w:t>
            </w:r>
          </w:p>
          <w:p w14:paraId="55DAB401"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表A-Ⅳ-3 表演形式分析、文本分析。</w:t>
            </w:r>
          </w:p>
          <w:p w14:paraId="423864A7"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表P-Ⅳ-1 表演團隊組織與架構、劇場基礎設計和製作。</w:t>
            </w:r>
          </w:p>
          <w:p w14:paraId="2CC55750" w14:textId="087A2FCA" w:rsidR="006F2A03" w:rsidRPr="004C7166" w:rsidRDefault="006F2A03" w:rsidP="006F2A03">
            <w:pPr>
              <w:pStyle w:val="Default"/>
              <w:spacing w:line="280" w:lineRule="exact"/>
              <w:jc w:val="left"/>
              <w:rPr>
                <w:rFonts w:eastAsia="標楷體"/>
                <w:color w:val="FF0000"/>
              </w:rPr>
            </w:pPr>
            <w:r w:rsidRPr="00C11F88">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288190C"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w:t>
            </w:r>
            <w:r w:rsidRPr="00C82AE3">
              <w:rPr>
                <w:rFonts w:ascii="標楷體" w:eastAsia="標楷體" w:hAnsi="標楷體" w:cs="標楷體"/>
              </w:rPr>
              <w:t>中呈現。</w:t>
            </w:r>
          </w:p>
          <w:p w14:paraId="4A35B1D5"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表1-Ⅳ-3 能連結其他藝術並創作。</w:t>
            </w:r>
          </w:p>
          <w:p w14:paraId="08F4155E"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16E47A96"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表2-Ⅳ-2 能體認各種表演藝</w:t>
            </w:r>
            <w:r>
              <w:rPr>
                <w:rFonts w:ascii="標楷體" w:eastAsia="標楷體" w:hAnsi="標楷體" w:cs="標楷體"/>
              </w:rPr>
              <w:lastRenderedPageBreak/>
              <w:t>術發展脈絡、文化內涵及代表人物。</w:t>
            </w:r>
          </w:p>
          <w:p w14:paraId="563F9240"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5FDA7F35" w14:textId="77777777" w:rsidR="006F2A03" w:rsidRDefault="006F2A03" w:rsidP="006F2A03">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29B372F4" w14:textId="5C4F0BEA" w:rsidR="006F2A03" w:rsidRPr="004C7166" w:rsidRDefault="006F2A03" w:rsidP="006F2A03">
            <w:pPr>
              <w:spacing w:line="280" w:lineRule="exact"/>
              <w:jc w:val="left"/>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3580535" w14:textId="77777777" w:rsidR="006F2A03" w:rsidRPr="00C82AE3" w:rsidRDefault="006F2A03" w:rsidP="006F2A03">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第九課「妝」點劇場「服」號</w:t>
            </w:r>
          </w:p>
          <w:p w14:paraId="02CC7B5A" w14:textId="2E65A2BF" w:rsidR="006F2A03" w:rsidRPr="00C82AE3" w:rsidRDefault="006F2A03" w:rsidP="006F2A03">
            <w:pPr>
              <w:snapToGrid w:val="0"/>
              <w:ind w:firstLine="0"/>
              <w:jc w:val="left"/>
              <w:rPr>
                <w:rFonts w:ascii="標楷體" w:eastAsia="標楷體" w:hAnsi="標楷體"/>
                <w:color w:val="auto"/>
              </w:rPr>
            </w:pPr>
            <w:r w:rsidRPr="00C82AE3">
              <w:rPr>
                <w:rFonts w:ascii="標楷體" w:eastAsia="標楷體" w:hAnsi="標楷體" w:cs="標楷體"/>
                <w:color w:val="auto"/>
              </w:rPr>
              <w:t>說明服裝設計在戲劇與舞蹈中的重要性。</w:t>
            </w:r>
          </w:p>
          <w:p w14:paraId="43969467" w14:textId="1B962B36" w:rsidR="00F45891" w:rsidRPr="00F45891" w:rsidRDefault="00F45891" w:rsidP="00F45891">
            <w:pPr>
              <w:snapToGrid w:val="0"/>
              <w:ind w:firstLine="0"/>
              <w:jc w:val="left"/>
              <w:rPr>
                <w:rFonts w:ascii="標楷體" w:eastAsia="標楷體" w:hAnsi="標楷體" w:cs="標楷體"/>
                <w:color w:val="auto"/>
              </w:rPr>
            </w:pPr>
            <w:r w:rsidRPr="00F45891">
              <w:rPr>
                <w:rFonts w:ascii="標楷體" w:eastAsia="標楷體" w:hAnsi="標楷體" w:cs="標楷體" w:hint="eastAsia"/>
                <w:color w:val="auto"/>
              </w:rPr>
              <w:t>1</w:t>
            </w:r>
            <w:r w:rsidRPr="00F45891">
              <w:rPr>
                <w:rFonts w:ascii="標楷體" w:eastAsia="標楷體" w:hAnsi="標楷體" w:cs="標楷體"/>
                <w:color w:val="auto"/>
              </w:rPr>
              <w:t>.</w:t>
            </w:r>
            <w:r w:rsidR="006F2A03" w:rsidRPr="00F45891">
              <w:rPr>
                <w:rFonts w:ascii="標楷體" w:eastAsia="標楷體" w:hAnsi="標楷體" w:cs="標楷體"/>
                <w:color w:val="auto"/>
              </w:rPr>
              <w:t>說明戲劇服裝特性，包含建立角色特色、符合劇中時代性、風格具一致性。</w:t>
            </w:r>
          </w:p>
          <w:p w14:paraId="79A4EEE7" w14:textId="503B6C43" w:rsidR="006F2A03" w:rsidRPr="00F45891" w:rsidRDefault="00F45891" w:rsidP="00F45891">
            <w:pPr>
              <w:ind w:firstLine="0"/>
            </w:pPr>
            <w:r>
              <w:rPr>
                <w:rFonts w:hint="eastAsia"/>
              </w:rPr>
              <w:t>2</w:t>
            </w:r>
            <w:r w:rsidRPr="00F45891">
              <w:t>.</w:t>
            </w:r>
            <w:r w:rsidRPr="00F45891">
              <w:rPr>
                <w:rFonts w:ascii="標楷體" w:eastAsia="標楷體" w:hAnsi="標楷體"/>
              </w:rPr>
              <w:t>說明劇場服裝設計與製作流程與職責，並進行「藝術探索：角色『繪』演」。</w:t>
            </w:r>
          </w:p>
          <w:p w14:paraId="476E1180" w14:textId="4A35CFA8" w:rsidR="006F2A03" w:rsidRPr="00C82AE3" w:rsidRDefault="00F45891" w:rsidP="006F2A03">
            <w:pPr>
              <w:snapToGrid w:val="0"/>
              <w:ind w:firstLine="0"/>
              <w:jc w:val="left"/>
              <w:rPr>
                <w:rFonts w:ascii="標楷體" w:eastAsia="標楷體" w:hAnsi="標楷體"/>
                <w:color w:val="auto"/>
              </w:rPr>
            </w:pPr>
            <w:r>
              <w:rPr>
                <w:rFonts w:ascii="標楷體" w:eastAsia="標楷體" w:hAnsi="標楷體" w:cs="標楷體" w:hint="eastAsia"/>
                <w:color w:val="auto"/>
              </w:rPr>
              <w:t>3</w:t>
            </w:r>
            <w:r w:rsidR="006F2A03" w:rsidRPr="00C82AE3">
              <w:rPr>
                <w:rFonts w:ascii="標楷體" w:eastAsia="標楷體" w:hAnsi="標楷體" w:cs="標楷體"/>
                <w:color w:val="auto"/>
              </w:rPr>
              <w:t>.說明舞蹈服裝特性，包含讓舞者肢體順暢且自然舞動、展現動作特性、風格具一致性。</w:t>
            </w:r>
          </w:p>
          <w:p w14:paraId="644DBAC7" w14:textId="17534E5D" w:rsidR="006F2A03" w:rsidRPr="00F45891" w:rsidRDefault="00F45891" w:rsidP="00F45891">
            <w:pPr>
              <w:snapToGrid w:val="0"/>
              <w:ind w:firstLine="0"/>
              <w:jc w:val="left"/>
              <w:rPr>
                <w:rFonts w:ascii="標楷體" w:eastAsia="標楷體" w:hAnsi="標楷體"/>
                <w:color w:val="auto"/>
              </w:rPr>
            </w:pPr>
            <w:r>
              <w:rPr>
                <w:rFonts w:ascii="標楷體" w:eastAsia="標楷體" w:hAnsi="標楷體" w:cs="標楷體" w:hint="eastAsia"/>
                <w:color w:val="auto"/>
              </w:rPr>
              <w:t>4</w:t>
            </w:r>
            <w:r w:rsidR="006F2A03" w:rsidRPr="00C82AE3">
              <w:rPr>
                <w:rFonts w:ascii="標楷體" w:eastAsia="標楷體" w:hAnsi="標楷體" w:cs="標楷體"/>
                <w:color w:val="auto"/>
              </w:rPr>
              <w:t>.進行「藝術探索：舞動線條」，體驗增加或擴大舞蹈動作的舞臺效果。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0350B8" w14:textId="5093D28D" w:rsidR="006F2A03" w:rsidRPr="006F2A03" w:rsidRDefault="006F2A03" w:rsidP="006F2A03">
            <w:pPr>
              <w:pStyle w:val="aff8"/>
              <w:rPr>
                <w:rFonts w:ascii="標楷體" w:eastAsia="標楷體" w:hAnsi="標楷體"/>
                <w:bCs/>
                <w:color w:val="auto"/>
              </w:rPr>
            </w:pPr>
            <w:r w:rsidRPr="006F2A03">
              <w:rPr>
                <w:rFonts w:ascii="標楷體" w:eastAsia="標楷體" w:hAnsi="標楷體"/>
                <w:bCs/>
                <w:color w:val="auto"/>
              </w:rPr>
              <w:t>地板教室、電腦、影音音響設備。</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B4704D" w14:textId="77777777" w:rsidR="006F2A03" w:rsidRPr="00C82AE3" w:rsidRDefault="006F2A03" w:rsidP="006F2A03">
            <w:pPr>
              <w:snapToGrid w:val="0"/>
              <w:ind w:firstLine="0"/>
              <w:jc w:val="left"/>
              <w:rPr>
                <w:rFonts w:ascii="標楷體" w:eastAsia="標楷體" w:hAnsi="標楷體" w:cs="標楷體"/>
              </w:rPr>
            </w:pPr>
            <w:r w:rsidRPr="00C82AE3">
              <w:rPr>
                <w:rFonts w:ascii="標楷體" w:eastAsia="標楷體" w:hAnsi="標楷體" w:cs="標楷體"/>
              </w:rPr>
              <w:t>1.教師評量</w:t>
            </w:r>
          </w:p>
          <w:p w14:paraId="3E452858" w14:textId="77777777" w:rsidR="006F2A03" w:rsidRPr="00C82AE3" w:rsidRDefault="006F2A03" w:rsidP="006F2A03">
            <w:pPr>
              <w:snapToGrid w:val="0"/>
              <w:ind w:firstLine="0"/>
              <w:jc w:val="left"/>
              <w:rPr>
                <w:rFonts w:ascii="標楷體" w:eastAsia="標楷體" w:hAnsi="標楷體" w:cs="標楷體"/>
              </w:rPr>
            </w:pPr>
            <w:r w:rsidRPr="00C82AE3">
              <w:rPr>
                <w:rFonts w:ascii="標楷體" w:eastAsia="標楷體" w:hAnsi="標楷體" w:cs="標楷體"/>
              </w:rPr>
              <w:t>2.發表評量</w:t>
            </w:r>
          </w:p>
          <w:p w14:paraId="7E2980DF" w14:textId="77777777" w:rsidR="006F2A03" w:rsidRPr="00C82AE3" w:rsidRDefault="006F2A03" w:rsidP="006F2A03">
            <w:pPr>
              <w:snapToGrid w:val="0"/>
              <w:ind w:firstLine="0"/>
              <w:jc w:val="left"/>
              <w:rPr>
                <w:rFonts w:ascii="標楷體" w:eastAsia="標楷體" w:hAnsi="標楷體" w:cs="標楷體"/>
              </w:rPr>
            </w:pPr>
            <w:r w:rsidRPr="00C82AE3">
              <w:rPr>
                <w:rFonts w:ascii="標楷體" w:eastAsia="標楷體" w:hAnsi="標楷體" w:cs="標楷體"/>
              </w:rPr>
              <w:t>3.態度評量</w:t>
            </w:r>
          </w:p>
          <w:p w14:paraId="1941E11A" w14:textId="77777777" w:rsidR="006F2A03" w:rsidRPr="00C82AE3" w:rsidRDefault="006F2A03" w:rsidP="006F2A03">
            <w:pPr>
              <w:snapToGrid w:val="0"/>
              <w:ind w:firstLine="0"/>
              <w:jc w:val="left"/>
              <w:rPr>
                <w:rFonts w:ascii="標楷體" w:eastAsia="標楷體" w:hAnsi="標楷體" w:cs="標楷體"/>
              </w:rPr>
            </w:pPr>
            <w:r w:rsidRPr="00C82AE3">
              <w:rPr>
                <w:rFonts w:ascii="標楷體" w:eastAsia="標楷體" w:hAnsi="標楷體" w:cs="標楷體"/>
              </w:rPr>
              <w:t>4.欣賞評量</w:t>
            </w:r>
          </w:p>
          <w:p w14:paraId="3B3C4FF4" w14:textId="0F65601D" w:rsidR="006F2A03" w:rsidRPr="004C7166" w:rsidRDefault="006F2A03" w:rsidP="006F2A03">
            <w:pPr>
              <w:spacing w:line="280" w:lineRule="exact"/>
              <w:ind w:firstLine="0"/>
              <w:jc w:val="left"/>
              <w:rPr>
                <w:rFonts w:ascii="標楷體" w:eastAsia="標楷體" w:hAnsi="標楷體" w:cs="標楷體"/>
                <w:color w:val="FF0000"/>
                <w:sz w:val="24"/>
                <w:szCs w:val="24"/>
              </w:rPr>
            </w:pPr>
            <w:r w:rsidRPr="00C82AE3">
              <w:rPr>
                <w:rFonts w:ascii="標楷體" w:eastAsia="標楷體" w:hAnsi="標楷體" w:cs="標楷體"/>
              </w:rPr>
              <w:t>5.討論評量</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24FED1" w14:textId="77777777" w:rsidR="006F2A03" w:rsidRDefault="006F2A03" w:rsidP="006F2A03">
            <w:pPr>
              <w:snapToGrid w:val="0"/>
              <w:ind w:firstLine="0"/>
              <w:jc w:val="left"/>
              <w:rPr>
                <w:rFonts w:ascii="標楷體" w:eastAsia="標楷體" w:hAnsi="標楷體" w:cs="標楷體"/>
              </w:rPr>
            </w:pPr>
            <w:r>
              <w:rPr>
                <w:rFonts w:ascii="標楷體" w:eastAsia="標楷體" w:hAnsi="標楷體" w:cs="標楷體"/>
              </w:rPr>
              <w:t>【性別平等教育】</w:t>
            </w:r>
          </w:p>
          <w:p w14:paraId="13D40475" w14:textId="0950804E" w:rsidR="006F2A03" w:rsidRPr="004C7166" w:rsidRDefault="006F2A03" w:rsidP="006F2A03">
            <w:pPr>
              <w:spacing w:line="280" w:lineRule="exact"/>
              <w:ind w:left="-22" w:hanging="7"/>
              <w:jc w:val="left"/>
              <w:rPr>
                <w:rFonts w:ascii="標楷體" w:eastAsia="標楷體" w:hAnsi="標楷體" w:cs="標楷體"/>
                <w:color w:val="FF0000"/>
                <w:sz w:val="24"/>
                <w:szCs w:val="24"/>
              </w:rPr>
            </w:pPr>
            <w:r>
              <w:rPr>
                <w:rFonts w:ascii="標楷體" w:eastAsia="標楷體" w:hAnsi="標楷體" w:cs="標楷體"/>
              </w:rPr>
              <w:t>性J11 去除性別刻板與性別偏見的情感</w:t>
            </w:r>
            <w:r w:rsidRPr="00C82AE3">
              <w:rPr>
                <w:rFonts w:ascii="標楷體" w:eastAsia="標楷體" w:hAnsi="標楷體" w:cs="標楷體"/>
              </w:rPr>
              <w:t>表達與溝通，具備與他人平等互動的能力。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7BBB48D" w14:textId="77777777" w:rsidR="006F2A03" w:rsidRPr="004C7166" w:rsidRDefault="006F2A03" w:rsidP="006F2A03">
            <w:pPr>
              <w:autoSpaceDE w:val="0"/>
              <w:autoSpaceDN w:val="0"/>
              <w:adjustRightInd w:val="0"/>
              <w:spacing w:line="280" w:lineRule="exact"/>
              <w:jc w:val="center"/>
              <w:rPr>
                <w:rFonts w:ascii="標楷體" w:eastAsia="標楷體" w:hAnsi="標楷體" w:cs="DFKaiShu-SB-Estd-BF"/>
                <w:color w:val="FF0000"/>
                <w:sz w:val="24"/>
                <w:szCs w:val="24"/>
              </w:rPr>
            </w:pPr>
          </w:p>
        </w:tc>
        <w:tc>
          <w:tcPr>
            <w:tcW w:w="1701" w:type="dxa"/>
            <w:tcBorders>
              <w:top w:val="single" w:sz="8" w:space="0" w:color="000000"/>
              <w:bottom w:val="single" w:sz="8" w:space="0" w:color="000000"/>
              <w:right w:val="single" w:sz="8" w:space="0" w:color="000000"/>
            </w:tcBorders>
          </w:tcPr>
          <w:p w14:paraId="070A59F8" w14:textId="77777777" w:rsidR="006F2A03" w:rsidRPr="001471DC" w:rsidRDefault="006F2A03" w:rsidP="006F2A03">
            <w:pPr>
              <w:jc w:val="left"/>
              <w:rPr>
                <w:rFonts w:ascii="標楷體" w:eastAsia="標楷體" w:hAnsi="標楷體"/>
                <w:bCs/>
                <w:color w:val="auto"/>
              </w:rPr>
            </w:pPr>
            <w:r w:rsidRPr="00BD13D3">
              <w:rPr>
                <w:rFonts w:ascii="標楷體" w:eastAsia="標楷體" w:hAnsi="標楷體" w:hint="eastAsia"/>
                <w:bCs/>
                <w:color w:val="auto"/>
              </w:rPr>
              <w:t xml:space="preserve">2/16開學 </w:t>
            </w:r>
            <w:r>
              <w:rPr>
                <w:rFonts w:ascii="標楷體" w:eastAsia="標楷體" w:hAnsi="標楷體" w:hint="eastAsia"/>
                <w:bCs/>
                <w:color w:val="auto"/>
              </w:rPr>
              <w:t xml:space="preserve">  </w:t>
            </w:r>
            <w:r w:rsidRPr="00BD13D3">
              <w:rPr>
                <w:rFonts w:ascii="標楷體" w:eastAsia="標楷體" w:hAnsi="標楷體" w:hint="eastAsia"/>
                <w:bCs/>
                <w:color w:val="auto"/>
              </w:rPr>
              <w:t xml:space="preserve"> 2/17補班(2/14課</w:t>
            </w:r>
            <w:proofErr w:type="gramStart"/>
            <w:r w:rsidRPr="00BD13D3">
              <w:rPr>
                <w:rFonts w:ascii="標楷體" w:eastAsia="標楷體" w:hAnsi="標楷體" w:hint="eastAsia"/>
                <w:bCs/>
                <w:color w:val="auto"/>
              </w:rPr>
              <w:t>務</w:t>
            </w:r>
            <w:proofErr w:type="gramEnd"/>
            <w:r w:rsidRPr="00BD13D3">
              <w:rPr>
                <w:rFonts w:ascii="標楷體" w:eastAsia="標楷體" w:hAnsi="標楷體" w:hint="eastAsia"/>
                <w:bCs/>
                <w:color w:val="auto"/>
              </w:rPr>
              <w:t>)</w:t>
            </w:r>
          </w:p>
        </w:tc>
      </w:tr>
      <w:tr w:rsidR="00A61220" w:rsidRPr="004C7166" w14:paraId="77FDFE74" w14:textId="77777777" w:rsidTr="00C45AE4">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7763DFDE" w14:textId="77777777" w:rsidR="00A61220" w:rsidRPr="004C7166" w:rsidRDefault="00A61220" w:rsidP="00A612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2/18-2/24</w:t>
            </w:r>
          </w:p>
        </w:tc>
        <w:tc>
          <w:tcPr>
            <w:tcW w:w="1275" w:type="dxa"/>
            <w:tcBorders>
              <w:top w:val="single" w:sz="8" w:space="0" w:color="000000"/>
              <w:left w:val="single" w:sz="8" w:space="0" w:color="000000"/>
              <w:bottom w:val="single" w:sz="8" w:space="0" w:color="000000"/>
              <w:right w:val="single" w:sz="8" w:space="0" w:color="000000"/>
            </w:tcBorders>
          </w:tcPr>
          <w:p w14:paraId="278F5470"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表E-Ⅳ-2 肢體動作與語彙、角色建立與表</w:t>
            </w:r>
            <w:r>
              <w:rPr>
                <w:rFonts w:ascii="標楷體" w:eastAsia="標楷體" w:hAnsi="標楷體" w:cs="標楷體"/>
              </w:rPr>
              <w:lastRenderedPageBreak/>
              <w:t>演、各類型文本分析與創作。</w:t>
            </w:r>
          </w:p>
          <w:p w14:paraId="40A70B7A"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表E-Ⅳ-3 戲劇、</w:t>
            </w:r>
            <w:r w:rsidRPr="00C82AE3">
              <w:rPr>
                <w:rFonts w:ascii="標楷體" w:eastAsia="標楷體" w:hAnsi="標楷體" w:cs="標楷體"/>
              </w:rPr>
              <w:t>舞蹈與其他藝術元素的結合演出。</w:t>
            </w:r>
          </w:p>
          <w:p w14:paraId="6370296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表A-Ⅳ-1 表演藝術與生活美學、在地文化及特定場域的演出連結。</w:t>
            </w:r>
          </w:p>
          <w:p w14:paraId="60F12557"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表A-Ⅳ-2 在地及各族群、東西方、傳統與當代表演藝術之類型、代表作品與人物。</w:t>
            </w:r>
          </w:p>
          <w:p w14:paraId="1E325B0A"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表A-Ⅳ-3 表演形式分析、文本分析。</w:t>
            </w:r>
          </w:p>
          <w:p w14:paraId="0CDB5FB5"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表P-Ⅳ-1 表演團隊組織與架構、</w:t>
            </w:r>
            <w:r>
              <w:rPr>
                <w:rFonts w:ascii="標楷體" w:eastAsia="標楷體" w:hAnsi="標楷體" w:cs="標楷體"/>
              </w:rPr>
              <w:lastRenderedPageBreak/>
              <w:t>劇場基礎設計和製作。</w:t>
            </w:r>
          </w:p>
          <w:p w14:paraId="4D904920" w14:textId="56F36AC2" w:rsidR="00A61220" w:rsidRPr="004C7166" w:rsidRDefault="00A61220" w:rsidP="00A61220">
            <w:pPr>
              <w:pStyle w:val="Default"/>
              <w:spacing w:line="280" w:lineRule="exact"/>
              <w:jc w:val="center"/>
              <w:rPr>
                <w:rFonts w:eastAsia="標楷體"/>
                <w:color w:val="FF0000"/>
              </w:rPr>
            </w:pPr>
            <w:r w:rsidRPr="00C11F88">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35383AB"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w:t>
            </w:r>
            <w:r>
              <w:rPr>
                <w:rFonts w:ascii="標楷體" w:eastAsia="標楷體" w:hAnsi="標楷體" w:cs="標楷體"/>
              </w:rPr>
              <w:t>想法，發展多元能力，並在劇場</w:t>
            </w:r>
            <w:r w:rsidRPr="00C82AE3">
              <w:rPr>
                <w:rFonts w:ascii="標楷體" w:eastAsia="標楷體" w:hAnsi="標楷體" w:cs="標楷體"/>
              </w:rPr>
              <w:t>中呈現。</w:t>
            </w:r>
          </w:p>
          <w:p w14:paraId="45EF263D"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表1-Ⅳ-3 能連結其他藝術並創作。</w:t>
            </w:r>
          </w:p>
          <w:p w14:paraId="029ADA51"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09B5F4F9"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表2-Ⅳ-2 能體認各種表演藝術發展脈絡、文化內涵及代表人物。</w:t>
            </w:r>
          </w:p>
          <w:p w14:paraId="2483B9FF"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6C832552"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335225AB" w14:textId="7E3BA67F" w:rsidR="00A61220" w:rsidRPr="004C7166" w:rsidRDefault="00A61220" w:rsidP="00A61220">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w:t>
            </w:r>
            <w:r>
              <w:rPr>
                <w:rFonts w:ascii="標楷體" w:eastAsia="標楷體" w:hAnsi="標楷體" w:cs="標楷體"/>
              </w:rPr>
              <w:lastRenderedPageBreak/>
              <w:t>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AFB015"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lastRenderedPageBreak/>
              <w:t>第九課「妝」點劇場「服」號</w:t>
            </w:r>
          </w:p>
          <w:p w14:paraId="0102E296"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1.說明特殊化妝的概念。</w:t>
            </w:r>
          </w:p>
          <w:p w14:paraId="66BB3682"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2.老妝：</w:t>
            </w:r>
          </w:p>
          <w:p w14:paraId="372704E7"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(1)欣賞教學影片，進行步驟說明。</w:t>
            </w:r>
          </w:p>
          <w:p w14:paraId="1ABA306A" w14:textId="29C6295B"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(2)說明老妝重點：皺紋及白髮，隨年齡不同、因人而異。</w:t>
            </w:r>
          </w:p>
          <w:p w14:paraId="73E01C76"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3.受傷妝：</w:t>
            </w:r>
          </w:p>
          <w:p w14:paraId="3A61F62B" w14:textId="1122F0F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(1)欣賞教學影片，進行步驟說明。</w:t>
            </w:r>
          </w:p>
          <w:p w14:paraId="5B2DABC8"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4.創意彩妝：</w:t>
            </w:r>
          </w:p>
          <w:p w14:paraId="3A5B8B22" w14:textId="2C5FD444"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(1)欣賞教學影片，進行步驟說明。</w:t>
            </w:r>
          </w:p>
          <w:p w14:paraId="717BF12D" w14:textId="1C70CDB4" w:rsidR="00A61220" w:rsidRPr="009B7B00"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5.請學生根據老妝、</w:t>
            </w:r>
            <w:proofErr w:type="gramStart"/>
            <w:r w:rsidRPr="00C82AE3">
              <w:rPr>
                <w:rFonts w:ascii="標楷體" w:eastAsia="標楷體" w:hAnsi="標楷體" w:cs="標楷體"/>
                <w:color w:val="auto"/>
              </w:rPr>
              <w:t>受傷妝和創意</w:t>
            </w:r>
            <w:proofErr w:type="gramEnd"/>
            <w:r w:rsidRPr="00C82AE3">
              <w:rPr>
                <w:rFonts w:ascii="標楷體" w:eastAsia="標楷體" w:hAnsi="標楷體" w:cs="標楷體"/>
                <w:color w:val="auto"/>
              </w:rPr>
              <w:t>彩妝的特性，搶答說出其特色。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E0464E" w14:textId="653AB5FD" w:rsidR="00A61220" w:rsidRPr="004C7166" w:rsidRDefault="00A61220" w:rsidP="00A61220">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F5FB06" w14:textId="18649CF4" w:rsidR="00A61220" w:rsidRPr="004C7166" w:rsidRDefault="00A61220" w:rsidP="00A61220">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E601A6"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1.教師評量</w:t>
            </w:r>
          </w:p>
          <w:p w14:paraId="20DA224F"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2.學生互評</w:t>
            </w:r>
          </w:p>
          <w:p w14:paraId="6B6304D7"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3.發表評量</w:t>
            </w:r>
          </w:p>
          <w:p w14:paraId="1FABE31B" w14:textId="50BDABA2" w:rsidR="00A61220" w:rsidRPr="004C7166" w:rsidRDefault="00A61220" w:rsidP="00A61220">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4.實作評量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6E45B0" w14:textId="77777777" w:rsidR="00A61220" w:rsidRDefault="00A61220" w:rsidP="00A61220">
            <w:pPr>
              <w:snapToGrid w:val="0"/>
              <w:ind w:firstLine="0"/>
              <w:rPr>
                <w:rFonts w:ascii="標楷體" w:eastAsia="標楷體" w:hAnsi="標楷體" w:cs="標楷體"/>
              </w:rPr>
            </w:pPr>
            <w:r>
              <w:rPr>
                <w:rFonts w:ascii="標楷體" w:eastAsia="標楷體" w:hAnsi="標楷體" w:cs="標楷體"/>
              </w:rPr>
              <w:t>【性別平等教育】</w:t>
            </w:r>
          </w:p>
          <w:p w14:paraId="2034590E" w14:textId="7C7430A0" w:rsidR="00A61220" w:rsidRPr="004C7166" w:rsidRDefault="00A61220" w:rsidP="00A6122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性J11 去除性別刻板與性別</w:t>
            </w:r>
            <w:r>
              <w:rPr>
                <w:rFonts w:ascii="標楷體" w:eastAsia="標楷體" w:hAnsi="標楷體" w:cs="標楷體"/>
              </w:rPr>
              <w:lastRenderedPageBreak/>
              <w:t>偏見的情感表達與溝通，具備與他人平等互動的能力。</w:t>
            </w:r>
          </w:p>
        </w:tc>
        <w:tc>
          <w:tcPr>
            <w:tcW w:w="1701" w:type="dxa"/>
            <w:tcBorders>
              <w:top w:val="single" w:sz="8" w:space="0" w:color="000000"/>
              <w:bottom w:val="single" w:sz="8" w:space="0" w:color="000000"/>
              <w:right w:val="single" w:sz="8" w:space="0" w:color="000000"/>
            </w:tcBorders>
          </w:tcPr>
          <w:p w14:paraId="13492430" w14:textId="77777777" w:rsidR="00A61220" w:rsidRPr="001471DC" w:rsidRDefault="00A61220" w:rsidP="00A61220">
            <w:pPr>
              <w:jc w:val="left"/>
              <w:rPr>
                <w:rFonts w:ascii="標楷體" w:eastAsia="標楷體" w:hAnsi="標楷體"/>
                <w:bCs/>
                <w:color w:val="auto"/>
              </w:rPr>
            </w:pPr>
            <w:r w:rsidRPr="001471DC">
              <w:rPr>
                <w:rFonts w:ascii="標楷體" w:eastAsia="標楷體" w:hAnsi="標楷體" w:hint="eastAsia"/>
                <w:bCs/>
                <w:color w:val="auto"/>
              </w:rPr>
              <w:lastRenderedPageBreak/>
              <w:t xml:space="preserve">19-29上學期成績補考  </w:t>
            </w:r>
            <w:r>
              <w:rPr>
                <w:rFonts w:ascii="標楷體" w:eastAsia="標楷體" w:hAnsi="標楷體" w:hint="eastAsia"/>
                <w:bCs/>
                <w:color w:val="auto"/>
              </w:rPr>
              <w:t xml:space="preserve">     </w:t>
            </w:r>
            <w:r w:rsidRPr="001471DC">
              <w:rPr>
                <w:rFonts w:ascii="標楷體" w:eastAsia="標楷體" w:hAnsi="標楷體" w:hint="eastAsia"/>
                <w:bCs/>
                <w:color w:val="auto"/>
              </w:rPr>
              <w:t>21-22</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年級第三次複習考</w:t>
            </w:r>
          </w:p>
        </w:tc>
      </w:tr>
      <w:tr w:rsidR="00A61220" w:rsidRPr="004C7166" w14:paraId="10288B79" w14:textId="77777777" w:rsidTr="00E5012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6617B11C" w14:textId="77777777" w:rsidR="00A61220" w:rsidRPr="004C7166" w:rsidRDefault="00A61220" w:rsidP="00A612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2/25-3/2</w:t>
            </w:r>
          </w:p>
        </w:tc>
        <w:tc>
          <w:tcPr>
            <w:tcW w:w="1275" w:type="dxa"/>
            <w:tcBorders>
              <w:top w:val="single" w:sz="8" w:space="0" w:color="000000"/>
              <w:left w:val="single" w:sz="8" w:space="0" w:color="000000"/>
              <w:bottom w:val="single" w:sz="8" w:space="0" w:color="000000"/>
              <w:right w:val="single" w:sz="8" w:space="0" w:color="000000"/>
            </w:tcBorders>
          </w:tcPr>
          <w:p w14:paraId="5BFADB34"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表E-Ⅳ-2 肢體動作與語彙、角色建立與表演、各類型文本分析與創作。</w:t>
            </w:r>
          </w:p>
          <w:p w14:paraId="41B83980"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表E-Ⅳ-3 戲劇、</w:t>
            </w:r>
            <w:r w:rsidRPr="00C82AE3">
              <w:rPr>
                <w:rFonts w:ascii="標楷體" w:eastAsia="標楷體" w:hAnsi="標楷體" w:cs="標楷體"/>
              </w:rPr>
              <w:t>舞蹈與其他藝術元素的結合演出。</w:t>
            </w:r>
          </w:p>
          <w:p w14:paraId="5382C01C"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表A-Ⅳ-1 表演藝術與生活美學、在地文化及特定場域的演出連結。</w:t>
            </w:r>
          </w:p>
          <w:p w14:paraId="5A10DF7E"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表A-Ⅳ-2 在地及各族群、東西</w:t>
            </w:r>
            <w:r>
              <w:rPr>
                <w:rFonts w:ascii="標楷體" w:eastAsia="標楷體" w:hAnsi="標楷體" w:cs="標楷體"/>
              </w:rPr>
              <w:lastRenderedPageBreak/>
              <w:t>方、傳統與當代表演藝術之類型、代表作品與人物。</w:t>
            </w:r>
          </w:p>
          <w:p w14:paraId="545ABF23"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表A-Ⅳ-3 表演形式分析、文本分析。</w:t>
            </w:r>
          </w:p>
          <w:p w14:paraId="38637DCD"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表P-Ⅳ-1 表演團隊組織與架構、劇場基礎設計和製作。</w:t>
            </w:r>
          </w:p>
          <w:p w14:paraId="35F25A83" w14:textId="5BDE0460" w:rsidR="00A61220" w:rsidRPr="004C7166" w:rsidRDefault="00A61220" w:rsidP="00A61220">
            <w:pPr>
              <w:pStyle w:val="Default"/>
              <w:spacing w:line="280" w:lineRule="exact"/>
              <w:jc w:val="center"/>
              <w:rPr>
                <w:rFonts w:eastAsia="標楷體"/>
                <w:color w:val="FF0000"/>
              </w:rPr>
            </w:pPr>
            <w:r w:rsidRPr="00C11F88">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5ACE15"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w:t>
            </w:r>
            <w:r w:rsidRPr="00C82AE3">
              <w:rPr>
                <w:rFonts w:ascii="標楷體" w:eastAsia="標楷體" w:hAnsi="標楷體" w:cs="標楷體"/>
              </w:rPr>
              <w:t>中呈現。</w:t>
            </w:r>
          </w:p>
          <w:p w14:paraId="09A0FB7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表1-Ⅳ-3 能連結其他藝術並創作。</w:t>
            </w:r>
          </w:p>
          <w:p w14:paraId="7FDB8CD8"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24B73667"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表2-Ⅳ-2 能體認各種表演藝術發展脈絡、文化內涵及代表人物。</w:t>
            </w:r>
          </w:p>
          <w:p w14:paraId="23AED1AE"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表2-Ⅳ-3 能運用適當的語</w:t>
            </w:r>
            <w:r>
              <w:rPr>
                <w:rFonts w:ascii="標楷體" w:eastAsia="標楷體" w:hAnsi="標楷體" w:cs="標楷體"/>
              </w:rPr>
              <w:lastRenderedPageBreak/>
              <w:t>彙，明確表達、解析及評價自己與他人的作品。</w:t>
            </w:r>
          </w:p>
          <w:p w14:paraId="04AEC5E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2D87172D" w14:textId="3FEAB92F" w:rsidR="00A61220" w:rsidRPr="004C7166" w:rsidRDefault="00A61220" w:rsidP="00A61220">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51070F"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lastRenderedPageBreak/>
              <w:t>第九課「妝」點劇場「服」號</w:t>
            </w:r>
          </w:p>
          <w:p w14:paraId="6288B8F7"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1.說明特殊化妝的概念。</w:t>
            </w:r>
          </w:p>
          <w:p w14:paraId="322CD8F0"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2.老妝：</w:t>
            </w:r>
          </w:p>
          <w:p w14:paraId="3290ED0B" w14:textId="0F2BC774" w:rsidR="00A61220" w:rsidRPr="009B7B00"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(1)進行「藝術探索：遇見八十歲的我…</w:t>
            </w:r>
            <w:proofErr w:type="gramStart"/>
            <w:r w:rsidRPr="00C82AE3">
              <w:rPr>
                <w:rFonts w:ascii="標楷體" w:eastAsia="標楷體" w:hAnsi="標楷體" w:cs="標楷體"/>
                <w:color w:val="auto"/>
              </w:rPr>
              <w:t>…</w:t>
            </w:r>
            <w:proofErr w:type="gramEnd"/>
            <w:r w:rsidRPr="00C82AE3">
              <w:rPr>
                <w:rFonts w:ascii="標楷體" w:eastAsia="標楷體" w:hAnsi="標楷體" w:cs="標楷體"/>
                <w:color w:val="auto"/>
              </w:rPr>
              <w:t>」活動，畫出八十歲的自己。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E294B6" w14:textId="219C5DE0" w:rsidR="00A61220" w:rsidRPr="004C7166" w:rsidRDefault="00A61220" w:rsidP="00A61220">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700288" w14:textId="06CA2FF2" w:rsidR="00A61220" w:rsidRPr="004C7166" w:rsidRDefault="00A61220" w:rsidP="00A61220">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9E1B07"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1.教師評量</w:t>
            </w:r>
          </w:p>
          <w:p w14:paraId="6D7F934A"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2.學生互評</w:t>
            </w:r>
          </w:p>
          <w:p w14:paraId="52425D1E"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3.發表評量</w:t>
            </w:r>
          </w:p>
          <w:p w14:paraId="331DCAFD" w14:textId="56FB1CA4" w:rsidR="00A61220" w:rsidRPr="004C7166" w:rsidRDefault="00A61220" w:rsidP="00A61220">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4.實作評量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86AA1F" w14:textId="77777777" w:rsidR="00A61220" w:rsidRDefault="00A61220" w:rsidP="00A61220">
            <w:pPr>
              <w:snapToGrid w:val="0"/>
              <w:ind w:firstLine="0"/>
              <w:rPr>
                <w:rFonts w:ascii="標楷體" w:eastAsia="標楷體" w:hAnsi="標楷體" w:cs="標楷體"/>
              </w:rPr>
            </w:pPr>
            <w:r>
              <w:rPr>
                <w:rFonts w:ascii="標楷體" w:eastAsia="標楷體" w:hAnsi="標楷體" w:cs="標楷體"/>
              </w:rPr>
              <w:t>【性別平等教育】</w:t>
            </w:r>
          </w:p>
          <w:p w14:paraId="19010C80" w14:textId="1B3972B5" w:rsidR="00A61220" w:rsidRPr="004C7166" w:rsidRDefault="00A61220" w:rsidP="00A6122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性J11 去除性別刻板與性別偏見的情感表達與溝通，具備與他人平等互動的能力。</w:t>
            </w:r>
          </w:p>
        </w:tc>
        <w:tc>
          <w:tcPr>
            <w:tcW w:w="1701" w:type="dxa"/>
            <w:tcBorders>
              <w:top w:val="single" w:sz="8" w:space="0" w:color="000000"/>
              <w:bottom w:val="single" w:sz="8" w:space="0" w:color="000000"/>
              <w:right w:val="single" w:sz="8" w:space="0" w:color="000000"/>
            </w:tcBorders>
          </w:tcPr>
          <w:p w14:paraId="58495401" w14:textId="77777777" w:rsidR="00A61220" w:rsidRPr="001471DC" w:rsidRDefault="00A61220" w:rsidP="00A61220">
            <w:pPr>
              <w:jc w:val="left"/>
              <w:rPr>
                <w:rFonts w:ascii="標楷體" w:eastAsia="標楷體" w:hAnsi="標楷體"/>
                <w:color w:val="auto"/>
              </w:rPr>
            </w:pPr>
            <w:r w:rsidRPr="001471DC">
              <w:rPr>
                <w:rFonts w:ascii="標楷體" w:eastAsia="標楷體" w:hAnsi="標楷體" w:hint="eastAsia"/>
                <w:color w:val="auto"/>
              </w:rPr>
              <w:t>28和平紀念日放假</w:t>
            </w:r>
          </w:p>
        </w:tc>
      </w:tr>
      <w:tr w:rsidR="00A61220" w:rsidRPr="004C7166" w14:paraId="48B64F87" w14:textId="77777777" w:rsidTr="00EC09B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7E7B6404" w14:textId="77777777" w:rsidR="00A61220" w:rsidRPr="004C7166" w:rsidRDefault="00A61220" w:rsidP="00A612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14:paraId="5EB8DD18" w14:textId="77777777" w:rsidR="00A61220" w:rsidRPr="004C7166" w:rsidRDefault="00A61220" w:rsidP="00A6122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14:paraId="0203F9F8"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表E-Ⅳ-2 肢體動作與語彙、角色建立與表演、各類型文本分析與創作。</w:t>
            </w:r>
          </w:p>
          <w:p w14:paraId="6D995F28"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表E-Ⅳ-3 戲劇、</w:t>
            </w:r>
            <w:r w:rsidRPr="00C82AE3">
              <w:rPr>
                <w:rFonts w:ascii="標楷體" w:eastAsia="標楷體" w:hAnsi="標楷體" w:cs="標楷體"/>
              </w:rPr>
              <w:t>舞蹈</w:t>
            </w:r>
            <w:r w:rsidRPr="00C82AE3">
              <w:rPr>
                <w:rFonts w:ascii="標楷體" w:eastAsia="標楷體" w:hAnsi="標楷體" w:cs="標楷體"/>
              </w:rPr>
              <w:lastRenderedPageBreak/>
              <w:t>與其他藝術元素的結合演出。</w:t>
            </w:r>
          </w:p>
          <w:p w14:paraId="2FE466FD"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表A-Ⅳ-1 表演藝術與生活美學、在地文化及特定場域的演出連結。</w:t>
            </w:r>
          </w:p>
          <w:p w14:paraId="684FC037"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表A-Ⅳ-2 在地及各族群、東西方、傳統與當代表演藝術之類型、代表作品與人物。</w:t>
            </w:r>
          </w:p>
          <w:p w14:paraId="568DE2AF"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表A-Ⅳ-3 表演形式分析、文本分析。</w:t>
            </w:r>
          </w:p>
          <w:p w14:paraId="1C3E323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表P-Ⅳ-1 表演團隊組織與架構、劇場基礎設計和製作。</w:t>
            </w:r>
          </w:p>
          <w:p w14:paraId="7506D46E" w14:textId="191904E8" w:rsidR="00A61220" w:rsidRPr="004C7166" w:rsidRDefault="00A61220" w:rsidP="00A61220">
            <w:pPr>
              <w:pStyle w:val="Default"/>
              <w:spacing w:line="280" w:lineRule="exact"/>
              <w:jc w:val="center"/>
              <w:rPr>
                <w:rFonts w:eastAsia="標楷體"/>
                <w:color w:val="FF0000"/>
              </w:rPr>
            </w:pPr>
            <w:r w:rsidRPr="00C11F88">
              <w:rPr>
                <w:rFonts w:eastAsia="標楷體"/>
                <w:sz w:val="20"/>
                <w:szCs w:val="20"/>
              </w:rPr>
              <w:t>表P-Ⅳ-2 應用戲劇、應用劇場與</w:t>
            </w:r>
            <w:r w:rsidRPr="00C11F88">
              <w:rPr>
                <w:rFonts w:eastAsia="標楷體"/>
                <w:sz w:val="20"/>
                <w:szCs w:val="20"/>
              </w:rPr>
              <w:lastRenderedPageBreak/>
              <w:t>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DDF01A"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w:t>
            </w:r>
            <w:r w:rsidRPr="00C82AE3">
              <w:rPr>
                <w:rFonts w:ascii="標楷體" w:eastAsia="標楷體" w:hAnsi="標楷體" w:cs="標楷體"/>
              </w:rPr>
              <w:t>中呈現。</w:t>
            </w:r>
          </w:p>
          <w:p w14:paraId="3050FBA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表1-Ⅳ-3 能連結其他藝術並創作。</w:t>
            </w:r>
          </w:p>
          <w:p w14:paraId="2DD2DFDB"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0DE29227"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表2-Ⅳ-2 能體認各種表演藝術發展脈絡、文化內涵及代表人物。</w:t>
            </w:r>
          </w:p>
          <w:p w14:paraId="480DA17B"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4DF8D82E"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221083B0" w14:textId="5E8A3726" w:rsidR="00A61220" w:rsidRPr="004C7166" w:rsidRDefault="00A61220" w:rsidP="00A61220">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EA2DA9"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lastRenderedPageBreak/>
              <w:t>第九課「妝」點劇場「服」號</w:t>
            </w:r>
          </w:p>
          <w:p w14:paraId="73E66CAE"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1.說明特殊化妝的概念。</w:t>
            </w:r>
          </w:p>
          <w:p w14:paraId="00377BAA" w14:textId="4A1D966E"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w:t>
            </w:r>
            <w:r>
              <w:rPr>
                <w:rFonts w:ascii="標楷體" w:eastAsia="標楷體" w:hAnsi="標楷體" w:cs="標楷體" w:hint="eastAsia"/>
                <w:color w:val="auto"/>
              </w:rPr>
              <w:t>.傷妝</w:t>
            </w:r>
          </w:p>
          <w:p w14:paraId="05CAA076" w14:textId="1B218B7A"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(1)學生可依自己的興趣，挑選一種受傷</w:t>
            </w:r>
            <w:proofErr w:type="gramStart"/>
            <w:r w:rsidRPr="00C82AE3">
              <w:rPr>
                <w:rFonts w:ascii="標楷體" w:eastAsia="標楷體" w:hAnsi="標楷體" w:cs="標楷體"/>
                <w:color w:val="auto"/>
              </w:rPr>
              <w:t>妝</w:t>
            </w:r>
            <w:proofErr w:type="gramEnd"/>
            <w:r w:rsidRPr="00C82AE3">
              <w:rPr>
                <w:rFonts w:ascii="標楷體" w:eastAsia="標楷體" w:hAnsi="標楷體" w:cs="標楷體"/>
                <w:color w:val="auto"/>
              </w:rPr>
              <w:t>進行練習：</w:t>
            </w:r>
            <w:proofErr w:type="gramStart"/>
            <w:r w:rsidRPr="00C82AE3">
              <w:rPr>
                <w:rFonts w:ascii="標楷體" w:eastAsia="標楷體" w:hAnsi="標楷體" w:cs="標楷體"/>
                <w:color w:val="auto"/>
              </w:rPr>
              <w:t>瘀青妝</w:t>
            </w:r>
            <w:proofErr w:type="gramEnd"/>
            <w:r w:rsidRPr="00C82AE3">
              <w:rPr>
                <w:rFonts w:ascii="標楷體" w:eastAsia="標楷體" w:hAnsi="標楷體" w:cs="標楷體"/>
                <w:color w:val="auto"/>
              </w:rPr>
              <w:t>、刀傷妝、擦傷妝。</w:t>
            </w:r>
          </w:p>
          <w:p w14:paraId="6E98B700" w14:textId="259E5918" w:rsidR="00A61220" w:rsidRPr="004C7166" w:rsidRDefault="00A61220" w:rsidP="00A61220">
            <w:pPr>
              <w:snapToGrid w:val="0"/>
              <w:ind w:firstLine="0"/>
              <w:rPr>
                <w:rFonts w:ascii="標楷體" w:eastAsia="標楷體" w:hAnsi="標楷體" w:cs="標楷體"/>
                <w:color w:val="FF0000"/>
                <w:sz w:val="24"/>
                <w:szCs w:val="24"/>
              </w:rPr>
            </w:pPr>
            <w:r w:rsidRPr="00C82AE3">
              <w:rPr>
                <w:rFonts w:ascii="標楷體" w:eastAsia="標楷體" w:hAnsi="標楷體" w:cs="標楷體"/>
                <w:color w:val="auto"/>
              </w:rPr>
              <w:t>(</w:t>
            </w:r>
            <w:r>
              <w:rPr>
                <w:rFonts w:ascii="標楷體" w:eastAsia="標楷體" w:hAnsi="標楷體" w:cs="標楷體" w:hint="eastAsia"/>
                <w:color w:val="auto"/>
              </w:rPr>
              <w:t>2</w:t>
            </w:r>
            <w:r w:rsidRPr="00C82AE3">
              <w:rPr>
                <w:rFonts w:ascii="標楷體" w:eastAsia="標楷體" w:hAnsi="標楷體" w:cs="標楷體"/>
                <w:color w:val="auto"/>
              </w:rPr>
              <w:t>)教師可視情形補充槍傷：使用皮膚</w:t>
            </w:r>
            <w:proofErr w:type="gramStart"/>
            <w:r w:rsidRPr="00C82AE3">
              <w:rPr>
                <w:rFonts w:ascii="標楷體" w:eastAsia="標楷體" w:hAnsi="標楷體" w:cs="標楷體"/>
                <w:color w:val="auto"/>
              </w:rPr>
              <w:t>蠟</w:t>
            </w:r>
            <w:proofErr w:type="gramEnd"/>
            <w:r w:rsidRPr="00C82AE3">
              <w:rPr>
                <w:rFonts w:ascii="標楷體" w:eastAsia="標楷體" w:hAnsi="標楷體" w:cs="標楷體"/>
                <w:color w:val="auto"/>
              </w:rPr>
              <w:t>製造一個彈孔，將此甜甜圈形狀的彈孔固定在皮膚上，在</w:t>
            </w:r>
            <w:r w:rsidRPr="00C82AE3">
              <w:rPr>
                <w:rFonts w:ascii="標楷體" w:eastAsia="標楷體" w:hAnsi="標楷體" w:cs="標楷體"/>
                <w:color w:val="auto"/>
              </w:rPr>
              <w:lastRenderedPageBreak/>
              <w:t>彈孔四周慢慢推平，使其更自然貼近皮膚，以原子筆挑開</w:t>
            </w:r>
            <w:proofErr w:type="gramStart"/>
            <w:r w:rsidRPr="00C82AE3">
              <w:rPr>
                <w:rFonts w:ascii="標楷體" w:eastAsia="標楷體" w:hAnsi="標楷體" w:cs="標楷體"/>
                <w:color w:val="auto"/>
              </w:rPr>
              <w:t>四周</w:t>
            </w:r>
            <w:proofErr w:type="gramEnd"/>
            <w:r w:rsidRPr="00C82AE3">
              <w:rPr>
                <w:rFonts w:ascii="標楷體" w:eastAsia="標楷體" w:hAnsi="標楷體" w:cs="標楷體"/>
                <w:color w:val="auto"/>
              </w:rPr>
              <w:t>，製造破破爛爛的感覺，接著使用深色油彩塗在彈孔凹洞，最後將假血漿滴在彈孔上使其自然流下。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B16073" w14:textId="6088969C" w:rsidR="00A61220" w:rsidRPr="004C7166" w:rsidRDefault="00A61220" w:rsidP="00A61220">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CE19E1" w14:textId="7306BFC7" w:rsidR="00A61220" w:rsidRPr="004C7166" w:rsidRDefault="00A61220" w:rsidP="00A61220">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F81EB7"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1.教師評量</w:t>
            </w:r>
          </w:p>
          <w:p w14:paraId="1DBF4233"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2.學生互評</w:t>
            </w:r>
          </w:p>
          <w:p w14:paraId="4D5B71B2"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3.發表評量</w:t>
            </w:r>
          </w:p>
          <w:p w14:paraId="5BC3C18D" w14:textId="4825AB55" w:rsidR="00A61220" w:rsidRPr="004C7166" w:rsidRDefault="00A61220" w:rsidP="00A61220">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4.實作評量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2AA468" w14:textId="77777777" w:rsidR="00A61220" w:rsidRDefault="00A61220" w:rsidP="00A61220">
            <w:pPr>
              <w:snapToGrid w:val="0"/>
              <w:ind w:firstLine="0"/>
              <w:rPr>
                <w:rFonts w:ascii="標楷體" w:eastAsia="標楷體" w:hAnsi="標楷體" w:cs="標楷體"/>
              </w:rPr>
            </w:pPr>
            <w:r>
              <w:rPr>
                <w:rFonts w:ascii="標楷體" w:eastAsia="標楷體" w:hAnsi="標楷體" w:cs="標楷體"/>
              </w:rPr>
              <w:t>【性別平等教育】</w:t>
            </w:r>
          </w:p>
          <w:p w14:paraId="7FE51EF4" w14:textId="46F22364" w:rsidR="00A61220" w:rsidRPr="004C7166" w:rsidRDefault="00A61220" w:rsidP="00A6122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性J11 去除性別刻板與性別偏見的情感表達與溝通，具備與他人平等互動的能力。</w:t>
            </w:r>
          </w:p>
        </w:tc>
        <w:tc>
          <w:tcPr>
            <w:tcW w:w="1701" w:type="dxa"/>
            <w:tcBorders>
              <w:top w:val="single" w:sz="8" w:space="0" w:color="000000"/>
              <w:bottom w:val="single" w:sz="8" w:space="0" w:color="000000"/>
              <w:right w:val="single" w:sz="8" w:space="0" w:color="000000"/>
            </w:tcBorders>
          </w:tcPr>
          <w:p w14:paraId="13E16397" w14:textId="77777777" w:rsidR="00A61220" w:rsidRPr="001471DC" w:rsidRDefault="00A61220" w:rsidP="00A61220">
            <w:pPr>
              <w:jc w:val="left"/>
              <w:rPr>
                <w:rFonts w:ascii="標楷體" w:eastAsia="標楷體" w:hAnsi="標楷體"/>
                <w:color w:val="auto"/>
              </w:rPr>
            </w:pPr>
          </w:p>
        </w:tc>
      </w:tr>
      <w:tr w:rsidR="00A61220" w:rsidRPr="004C7166" w14:paraId="12039AF4" w14:textId="77777777" w:rsidTr="0017704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1515C650" w14:textId="77777777" w:rsidR="00A61220" w:rsidRPr="004C7166" w:rsidRDefault="00A61220" w:rsidP="00A612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3/10-3/16</w:t>
            </w:r>
          </w:p>
        </w:tc>
        <w:tc>
          <w:tcPr>
            <w:tcW w:w="1275" w:type="dxa"/>
            <w:tcBorders>
              <w:top w:val="single" w:sz="8" w:space="0" w:color="000000"/>
              <w:left w:val="single" w:sz="8" w:space="0" w:color="000000"/>
              <w:bottom w:val="single" w:sz="8" w:space="0" w:color="000000"/>
              <w:right w:val="single" w:sz="8" w:space="0" w:color="000000"/>
            </w:tcBorders>
          </w:tcPr>
          <w:p w14:paraId="75AE8E25"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表E-Ⅳ-2 肢體動作與語彙、角色建立與表演、各類型文本分析與創作。</w:t>
            </w:r>
          </w:p>
          <w:p w14:paraId="449009AB"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表E-Ⅳ-3 戲劇、</w:t>
            </w:r>
            <w:r w:rsidRPr="00C82AE3">
              <w:rPr>
                <w:rFonts w:ascii="標楷體" w:eastAsia="標楷體" w:hAnsi="標楷體" w:cs="標楷體"/>
              </w:rPr>
              <w:t>舞蹈與其他藝術元素的結合演出。</w:t>
            </w:r>
          </w:p>
          <w:p w14:paraId="64CFB212"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表A-Ⅳ-1 表演藝術與生活美學、在地文化及特定場域的演出連結。</w:t>
            </w:r>
          </w:p>
          <w:p w14:paraId="0EEF4B49"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表A-Ⅳ-2 在地及各族群、東西方、傳統與當代表演藝術之類型、</w:t>
            </w:r>
            <w:r>
              <w:rPr>
                <w:rFonts w:ascii="標楷體" w:eastAsia="標楷體" w:hAnsi="標楷體" w:cs="標楷體"/>
              </w:rPr>
              <w:lastRenderedPageBreak/>
              <w:t>代表作品與人物。</w:t>
            </w:r>
          </w:p>
          <w:p w14:paraId="0D27F4D5"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表A-Ⅳ-3 表演形式分析、文本分析。</w:t>
            </w:r>
          </w:p>
          <w:p w14:paraId="50E84387"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表P-Ⅳ-1 表演團隊組織與架構、劇場基礎設計和製作。</w:t>
            </w:r>
          </w:p>
          <w:p w14:paraId="7F659D7C" w14:textId="79737C10" w:rsidR="00A61220" w:rsidRPr="004C7166" w:rsidRDefault="00A61220" w:rsidP="00A61220">
            <w:pPr>
              <w:pStyle w:val="Default"/>
              <w:spacing w:line="280" w:lineRule="exact"/>
              <w:jc w:val="center"/>
              <w:rPr>
                <w:rFonts w:eastAsia="標楷體"/>
                <w:color w:val="FF0000"/>
              </w:rPr>
            </w:pPr>
            <w:r w:rsidRPr="00C11F88">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6B72D6"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w:t>
            </w:r>
            <w:r w:rsidRPr="00C82AE3">
              <w:rPr>
                <w:rFonts w:ascii="標楷體" w:eastAsia="標楷體" w:hAnsi="標楷體" w:cs="標楷體"/>
              </w:rPr>
              <w:t>中呈現。</w:t>
            </w:r>
          </w:p>
          <w:p w14:paraId="5B2173DA"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表1-Ⅳ-3 能連結其他藝術並創作。</w:t>
            </w:r>
          </w:p>
          <w:p w14:paraId="2D66528E"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4979DBB1"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表2-Ⅳ-2 能體認各種表演藝術發展脈絡、文化內涵及代表人物。</w:t>
            </w:r>
          </w:p>
          <w:p w14:paraId="62EDE16D"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5AEE016A" w14:textId="77777777" w:rsidR="00A61220" w:rsidRDefault="00A61220" w:rsidP="00A61220">
            <w:pPr>
              <w:snapToGrid w:val="0"/>
              <w:ind w:firstLine="0"/>
              <w:jc w:val="left"/>
              <w:rPr>
                <w:rFonts w:ascii="標楷體" w:eastAsia="標楷體" w:hAnsi="標楷體"/>
              </w:rPr>
            </w:pPr>
            <w:r>
              <w:rPr>
                <w:rFonts w:ascii="標楷體" w:eastAsia="標楷體" w:hAnsi="標楷體" w:cs="標楷體"/>
              </w:rPr>
              <w:lastRenderedPageBreak/>
              <w:t>表3-Ⅳ-1 能運用劇場相關技術，有計畫的排練與展演。</w:t>
            </w:r>
          </w:p>
          <w:p w14:paraId="7857A79D" w14:textId="77B93225" w:rsidR="00A61220" w:rsidRPr="004C7166" w:rsidRDefault="00A61220" w:rsidP="00A61220">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6161C3"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lastRenderedPageBreak/>
              <w:t>第九課「妝」點劇場「服」號</w:t>
            </w:r>
          </w:p>
          <w:p w14:paraId="48F03CA6" w14:textId="6F93C749"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1.教師說明「</w:t>
            </w:r>
            <w:r>
              <w:rPr>
                <w:rFonts w:ascii="標楷體" w:eastAsia="標楷體" w:hAnsi="標楷體" w:cs="標楷體" w:hint="eastAsia"/>
                <w:color w:val="auto"/>
              </w:rPr>
              <w:t>畫出自我</w:t>
            </w:r>
            <w:r w:rsidRPr="00C82AE3">
              <w:rPr>
                <w:rFonts w:ascii="標楷體" w:eastAsia="標楷體" w:hAnsi="標楷體" w:cs="標楷體"/>
                <w:color w:val="auto"/>
              </w:rPr>
              <w:t>」活動的進行方式。</w:t>
            </w:r>
          </w:p>
          <w:p w14:paraId="435378BB"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(1)各組完成任務分工</w:t>
            </w:r>
          </w:p>
          <w:p w14:paraId="744B8242"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(2)召開設計會議</w:t>
            </w:r>
          </w:p>
          <w:p w14:paraId="0FD12680"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(3)選定服裝秀或服裝大賽主題</w:t>
            </w:r>
          </w:p>
          <w:p w14:paraId="65BEAE2D"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(4)開始進行設計(服裝與化妝)</w:t>
            </w:r>
          </w:p>
          <w:p w14:paraId="5F2CDE98"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(5)開始進行製作</w:t>
            </w:r>
          </w:p>
          <w:p w14:paraId="57645CC9"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(6)修改與討論</w:t>
            </w:r>
          </w:p>
          <w:p w14:paraId="4048769E"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(7)試服裝與化妝</w:t>
            </w:r>
          </w:p>
          <w:p w14:paraId="36FB5EF2"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(8)尋找音樂</w:t>
            </w:r>
          </w:p>
          <w:p w14:paraId="647631B2"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(9)排練隊形與動作</w:t>
            </w:r>
          </w:p>
          <w:p w14:paraId="255D53F4"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(10)走位彩排</w:t>
            </w:r>
          </w:p>
          <w:p w14:paraId="086A8CC3"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(11)正式演出或比賽</w:t>
            </w:r>
          </w:p>
          <w:p w14:paraId="7AA6D580"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(12)仔細觀察並討論</w:t>
            </w:r>
          </w:p>
          <w:p w14:paraId="6D598655"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(13)評選出各個獎項</w:t>
            </w:r>
          </w:p>
          <w:p w14:paraId="1E836E61"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2.分享Show Time活動中令自己印象深刻的地方。</w:t>
            </w:r>
          </w:p>
          <w:p w14:paraId="55C61EC1" w14:textId="3BC49889" w:rsidR="00A61220" w:rsidRPr="004C7166" w:rsidRDefault="00A61220" w:rsidP="00A61220">
            <w:pPr>
              <w:spacing w:line="280" w:lineRule="exact"/>
              <w:rPr>
                <w:rFonts w:ascii="標楷體" w:eastAsia="標楷體" w:hAnsi="標楷體" w:cs="標楷體"/>
                <w:color w:val="FF0000"/>
                <w:sz w:val="24"/>
                <w:szCs w:val="24"/>
              </w:rPr>
            </w:pPr>
            <w:r>
              <w:rPr>
                <w:rFonts w:ascii="標楷體" w:eastAsia="標楷體" w:hAnsi="標楷體" w:cs="標楷體" w:hint="eastAsia"/>
                <w:color w:val="auto"/>
              </w:rPr>
              <w:t>3</w:t>
            </w:r>
            <w:r w:rsidRPr="00C82AE3">
              <w:rPr>
                <w:rFonts w:ascii="標楷體" w:eastAsia="標楷體" w:hAnsi="標楷體" w:cs="標楷體"/>
                <w:color w:val="auto"/>
              </w:rPr>
              <w:t>.教師總結。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96C188" w14:textId="75C58247" w:rsidR="00A61220" w:rsidRPr="004C7166" w:rsidRDefault="00A61220" w:rsidP="00A61220">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8B5C11" w14:textId="3523DAB3" w:rsidR="00A61220" w:rsidRPr="004C7166" w:rsidRDefault="00A61220" w:rsidP="00A61220">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89D713"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1.教師評量</w:t>
            </w:r>
          </w:p>
          <w:p w14:paraId="320CC9C5"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2.學生互評</w:t>
            </w:r>
          </w:p>
          <w:p w14:paraId="2FA56A8D"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3.發表評量</w:t>
            </w:r>
          </w:p>
          <w:p w14:paraId="77F570D8"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4.表現評量</w:t>
            </w:r>
          </w:p>
          <w:p w14:paraId="3357D3F7" w14:textId="1DF71591" w:rsidR="00A61220" w:rsidRPr="004C7166" w:rsidRDefault="00A61220" w:rsidP="00A61220">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5.實作評量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032256" w14:textId="77777777" w:rsidR="00A61220" w:rsidRDefault="00A61220" w:rsidP="00A61220">
            <w:pPr>
              <w:snapToGrid w:val="0"/>
              <w:ind w:firstLine="0"/>
              <w:rPr>
                <w:rFonts w:ascii="標楷體" w:eastAsia="標楷體" w:hAnsi="標楷體" w:cs="標楷體"/>
              </w:rPr>
            </w:pPr>
            <w:r>
              <w:rPr>
                <w:rFonts w:ascii="標楷體" w:eastAsia="標楷體" w:hAnsi="標楷體" w:cs="標楷體"/>
              </w:rPr>
              <w:t>【性別平等教育】</w:t>
            </w:r>
          </w:p>
          <w:p w14:paraId="4B6B71C3" w14:textId="3248FBBC" w:rsidR="00A61220" w:rsidRPr="004C7166" w:rsidRDefault="00A61220" w:rsidP="00A6122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性J11 去除性別刻板與性別偏見的情感表達與溝通，具備與他人平等互動的能力。</w:t>
            </w:r>
          </w:p>
        </w:tc>
        <w:tc>
          <w:tcPr>
            <w:tcW w:w="1701" w:type="dxa"/>
            <w:tcBorders>
              <w:top w:val="single" w:sz="8" w:space="0" w:color="000000"/>
              <w:bottom w:val="single" w:sz="8" w:space="0" w:color="000000"/>
              <w:right w:val="single" w:sz="8" w:space="0" w:color="000000"/>
            </w:tcBorders>
          </w:tcPr>
          <w:p w14:paraId="73F8272B" w14:textId="77777777" w:rsidR="00A61220" w:rsidRPr="001471DC" w:rsidRDefault="00A61220" w:rsidP="00A61220">
            <w:pPr>
              <w:jc w:val="left"/>
              <w:rPr>
                <w:rFonts w:ascii="標楷體" w:eastAsia="標楷體" w:hAnsi="標楷體"/>
                <w:color w:val="auto"/>
              </w:rPr>
            </w:pPr>
            <w:r w:rsidRPr="001471DC">
              <w:rPr>
                <w:rFonts w:ascii="標楷體" w:eastAsia="標楷體" w:hAnsi="標楷體" w:hint="eastAsia"/>
                <w:color w:val="auto"/>
              </w:rPr>
              <w:t>11課輔、學習扶助、</w:t>
            </w:r>
            <w:proofErr w:type="gramStart"/>
            <w:r w:rsidRPr="001471DC">
              <w:rPr>
                <w:rFonts w:ascii="標楷體" w:eastAsia="標楷體" w:hAnsi="標楷體" w:hint="eastAsia"/>
                <w:color w:val="auto"/>
              </w:rPr>
              <w:t>族語班開始</w:t>
            </w:r>
            <w:proofErr w:type="gramEnd"/>
          </w:p>
        </w:tc>
      </w:tr>
      <w:tr w:rsidR="00A61220" w:rsidRPr="004C7166" w14:paraId="37DB13FF" w14:textId="77777777" w:rsidTr="00D466F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2F5C3FB5" w14:textId="77777777" w:rsidR="00A61220" w:rsidRPr="004C7166" w:rsidRDefault="00A61220" w:rsidP="00A612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w:t>
            </w:r>
            <w:proofErr w:type="gramStart"/>
            <w:r w:rsidRPr="004C7166">
              <w:rPr>
                <w:rFonts w:ascii="標楷體" w:eastAsia="標楷體" w:hAnsi="標楷體" w:cs="標楷體" w:hint="eastAsia"/>
                <w:color w:val="auto"/>
                <w:sz w:val="24"/>
                <w:szCs w:val="24"/>
              </w:rPr>
              <w:t>週</w:t>
            </w:r>
            <w:proofErr w:type="gramEnd"/>
          </w:p>
          <w:p w14:paraId="0104DE05" w14:textId="77777777" w:rsidR="00A61220" w:rsidRPr="004C7166" w:rsidRDefault="00A61220" w:rsidP="00A6122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14:paraId="1862B270" w14:textId="77777777" w:rsidR="00A61220" w:rsidRPr="00A61220" w:rsidRDefault="00A61220" w:rsidP="00A61220">
            <w:pPr>
              <w:snapToGrid w:val="0"/>
              <w:ind w:firstLine="0"/>
              <w:rPr>
                <w:rFonts w:ascii="標楷體" w:eastAsia="標楷體" w:hAnsi="標楷體" w:cs="標楷體"/>
              </w:rPr>
            </w:pPr>
            <w:r>
              <w:rPr>
                <w:rFonts w:ascii="標楷體" w:eastAsia="標楷體" w:hAnsi="標楷體" w:cs="標楷體"/>
              </w:rPr>
              <w:t>表E-Ⅳ-1 聲音、</w:t>
            </w:r>
            <w:r w:rsidRPr="00C82AE3">
              <w:rPr>
                <w:rFonts w:ascii="標楷體" w:eastAsia="標楷體" w:hAnsi="標楷體" w:cs="標楷體"/>
              </w:rPr>
              <w:t>身體、情感、時間、空間、勁力、即興、動作等戲劇或舞蹈元素。</w:t>
            </w:r>
          </w:p>
          <w:p w14:paraId="1D643A79" w14:textId="77777777" w:rsidR="00A61220" w:rsidRPr="00A61220" w:rsidRDefault="00A61220" w:rsidP="00A61220">
            <w:pPr>
              <w:snapToGrid w:val="0"/>
              <w:ind w:firstLine="0"/>
              <w:rPr>
                <w:rFonts w:ascii="標楷體" w:eastAsia="標楷體" w:hAnsi="標楷體" w:cs="標楷體"/>
              </w:rPr>
            </w:pPr>
            <w:r>
              <w:rPr>
                <w:rFonts w:ascii="標楷體" w:eastAsia="標楷體" w:hAnsi="標楷體" w:cs="標楷體"/>
              </w:rPr>
              <w:t>表E-Ⅳ-2 肢體動作與語彙、角色建立與表</w:t>
            </w:r>
            <w:r>
              <w:rPr>
                <w:rFonts w:ascii="標楷體" w:eastAsia="標楷體" w:hAnsi="標楷體" w:cs="標楷體"/>
              </w:rPr>
              <w:lastRenderedPageBreak/>
              <w:t>演、各類型文本分析與創作。</w:t>
            </w:r>
          </w:p>
          <w:p w14:paraId="2923E7E2" w14:textId="77777777" w:rsidR="00A61220" w:rsidRPr="00A61220" w:rsidRDefault="00A61220" w:rsidP="00A61220">
            <w:pPr>
              <w:snapToGrid w:val="0"/>
              <w:ind w:firstLine="0"/>
              <w:rPr>
                <w:rFonts w:ascii="標楷體" w:eastAsia="標楷體" w:hAnsi="標楷體" w:cs="標楷體"/>
              </w:rPr>
            </w:pPr>
            <w:r>
              <w:rPr>
                <w:rFonts w:ascii="標楷體" w:eastAsia="標楷體" w:hAnsi="標楷體" w:cs="標楷體"/>
              </w:rPr>
              <w:t>表A-Ⅳ-1 表演藝術與生活美學、在地文化及特定場域的演出連結。</w:t>
            </w:r>
          </w:p>
          <w:p w14:paraId="61839E38" w14:textId="77777777" w:rsidR="00A61220" w:rsidRPr="00A61220" w:rsidRDefault="00A61220" w:rsidP="00A61220">
            <w:pPr>
              <w:snapToGrid w:val="0"/>
              <w:ind w:firstLine="0"/>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32C6226F" w14:textId="1159B160" w:rsidR="00A61220" w:rsidRPr="00A61220" w:rsidRDefault="00A61220" w:rsidP="00A61220">
            <w:pPr>
              <w:pStyle w:val="Default"/>
              <w:spacing w:line="280" w:lineRule="exact"/>
              <w:jc w:val="center"/>
              <w:rPr>
                <w:rFonts w:eastAsia="標楷體"/>
                <w:sz w:val="20"/>
                <w:szCs w:val="20"/>
              </w:rPr>
            </w:pPr>
            <w:r w:rsidRPr="00A61220">
              <w:rPr>
                <w:rFonts w:eastAsia="標楷體"/>
                <w:sz w:val="20"/>
                <w:szCs w:val="20"/>
              </w:rPr>
              <w:t>表P-Ⅳ-4 表演藝術活動與展演、表演藝術相關工作的特性與種類。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F659FC" w14:textId="77777777" w:rsidR="00A61220" w:rsidRDefault="00A61220" w:rsidP="00A61220">
            <w:pPr>
              <w:snapToGrid w:val="0"/>
              <w:ind w:firstLine="0"/>
              <w:rPr>
                <w:rFonts w:ascii="標楷體" w:eastAsia="標楷體" w:hAnsi="標楷體"/>
              </w:rPr>
            </w:pPr>
            <w:r>
              <w:rPr>
                <w:rFonts w:ascii="標楷體" w:eastAsia="標楷體" w:hAnsi="標楷體" w:cs="標楷體"/>
              </w:rPr>
              <w:lastRenderedPageBreak/>
              <w:t>表1-Ⅳ-1 能運用</w:t>
            </w:r>
            <w:r w:rsidRPr="00C82AE3">
              <w:rPr>
                <w:rFonts w:ascii="標楷體" w:eastAsia="標楷體" w:hAnsi="標楷體" w:cs="標楷體"/>
              </w:rPr>
              <w:t>特定元素、形式、技巧與肢體語彙表現想法，發展多元能力，並在劇場中呈現。</w:t>
            </w:r>
          </w:p>
          <w:p w14:paraId="5DE6F588" w14:textId="77777777" w:rsidR="00A61220" w:rsidRDefault="00A61220" w:rsidP="00A61220">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00664C36" w14:textId="77777777" w:rsidR="00A61220" w:rsidRDefault="00A61220" w:rsidP="00A61220">
            <w:pPr>
              <w:snapToGrid w:val="0"/>
              <w:ind w:firstLine="0"/>
              <w:rPr>
                <w:rFonts w:ascii="標楷體" w:eastAsia="標楷體" w:hAnsi="標楷體"/>
              </w:rPr>
            </w:pPr>
            <w:r>
              <w:rPr>
                <w:rFonts w:ascii="標楷體" w:eastAsia="標楷體" w:hAnsi="標楷體" w:cs="標楷體"/>
              </w:rPr>
              <w:lastRenderedPageBreak/>
              <w:t>表2-Ⅳ-1 能覺察並感受創作與美感經驗的關聯。</w:t>
            </w:r>
          </w:p>
          <w:p w14:paraId="6F865302" w14:textId="77777777" w:rsidR="00A61220" w:rsidRDefault="00A61220" w:rsidP="00A61220">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7623D423" w14:textId="0F2B780E" w:rsidR="00A61220" w:rsidRPr="004C7166" w:rsidRDefault="00A61220" w:rsidP="00A61220">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A96A69"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lastRenderedPageBreak/>
              <w:t>第十課臺灣在地舞蹈</w:t>
            </w:r>
          </w:p>
          <w:p w14:paraId="2B63EFE6"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1.介紹原住民族社會中，舞蹈與生活的關聯、意義及分類。</w:t>
            </w:r>
          </w:p>
          <w:p w14:paraId="33F71569"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(1)原住民族部落生活和祭典儀式密不可分，祭儀具有社會的文化傳承和教育功能，</w:t>
            </w:r>
            <w:proofErr w:type="gramStart"/>
            <w:r w:rsidRPr="00C82AE3">
              <w:rPr>
                <w:rFonts w:ascii="標楷體" w:eastAsia="標楷體" w:hAnsi="標楷體" w:cs="標楷體"/>
                <w:color w:val="auto"/>
              </w:rPr>
              <w:t>而祭儀</w:t>
            </w:r>
            <w:proofErr w:type="gramEnd"/>
            <w:r w:rsidRPr="00C82AE3">
              <w:rPr>
                <w:rFonts w:ascii="標楷體" w:eastAsia="標楷體" w:hAnsi="標楷體" w:cs="標楷體"/>
                <w:color w:val="auto"/>
              </w:rPr>
              <w:t>過程仰賴歌和舞，其中舞蹈占有舉足輕重的核心地位。從舞蹈中可以看見原住民族生活習俗，也是表現原住民族語言、宗教信仰及傳統祭儀的重要媒介，能傳遞民族經驗，對於凝聚族群認同與意識，</w:t>
            </w:r>
            <w:r w:rsidRPr="00C82AE3">
              <w:rPr>
                <w:rFonts w:ascii="標楷體" w:eastAsia="標楷體" w:hAnsi="標楷體" w:cs="標楷體"/>
                <w:color w:val="auto"/>
              </w:rPr>
              <w:lastRenderedPageBreak/>
              <w:t>以及強化部落人際交流，扮演重要的角色。</w:t>
            </w:r>
          </w:p>
          <w:p w14:paraId="28FD223B"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(2)介紹原住民族舞蹈形式：社會儀禮舞蹈、一般生活舞蹈、祭典舞蹈。</w:t>
            </w:r>
          </w:p>
          <w:p w14:paraId="1216F70C" w14:textId="77777777" w:rsidR="00A61220" w:rsidRPr="00C82AE3" w:rsidRDefault="00A61220" w:rsidP="00A61220">
            <w:pPr>
              <w:snapToGrid w:val="0"/>
              <w:ind w:firstLine="0"/>
              <w:rPr>
                <w:rFonts w:ascii="標楷體" w:eastAsia="標楷體" w:hAnsi="標楷體"/>
                <w:color w:val="auto"/>
              </w:rPr>
            </w:pPr>
            <w:r w:rsidRPr="00C82AE3">
              <w:rPr>
                <w:rFonts w:ascii="標楷體" w:eastAsia="標楷體" w:hAnsi="標楷體" w:cs="標楷體"/>
                <w:color w:val="auto"/>
              </w:rPr>
              <w:t>2.原住民族舞蹈的動作來自生活，透過圖片或影片欣賞，知道各族的原住民的舞蹈動作有相似性。參考影片如西元2017年花蓮縣原住民族聯合豐年節年度大會「原住民很忙」舞蹈MV。</w:t>
            </w:r>
          </w:p>
          <w:p w14:paraId="578E49EC" w14:textId="16103106" w:rsidR="00A61220" w:rsidRPr="004C7166" w:rsidRDefault="00A61220" w:rsidP="00A61220">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3.依課本圖片與文字說明，引導學生學習原住民族舞蹈的牽手與舞步：四步舞及踏</w:t>
            </w:r>
            <w:proofErr w:type="gramStart"/>
            <w:r w:rsidRPr="00C82AE3">
              <w:rPr>
                <w:rFonts w:ascii="標楷體" w:eastAsia="標楷體" w:hAnsi="標楷體" w:cs="標楷體"/>
                <w:color w:val="auto"/>
              </w:rPr>
              <w:t>併</w:t>
            </w:r>
            <w:proofErr w:type="gramEnd"/>
            <w:r w:rsidRPr="00C82AE3">
              <w:rPr>
                <w:rFonts w:ascii="標楷體" w:eastAsia="標楷體" w:hAnsi="標楷體" w:cs="標楷體"/>
                <w:color w:val="auto"/>
              </w:rPr>
              <w:t>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B6C711" w14:textId="0635665C" w:rsidR="00A61220" w:rsidRPr="004C7166" w:rsidRDefault="00A61220" w:rsidP="00A61220">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FF92F7" w14:textId="49A48D38" w:rsidR="00A61220" w:rsidRPr="004C7166" w:rsidRDefault="00A61220" w:rsidP="00A61220">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CA8738"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1.教師評量</w:t>
            </w:r>
          </w:p>
          <w:p w14:paraId="1CB23C13"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2.表現評量</w:t>
            </w:r>
          </w:p>
          <w:p w14:paraId="7CB75860"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3.實作評量</w:t>
            </w:r>
          </w:p>
          <w:p w14:paraId="20C652EA" w14:textId="77777777" w:rsidR="00A61220" w:rsidRPr="00C82AE3" w:rsidRDefault="00A61220" w:rsidP="00A61220">
            <w:pPr>
              <w:snapToGrid w:val="0"/>
              <w:ind w:firstLine="0"/>
              <w:rPr>
                <w:rFonts w:ascii="標楷體" w:eastAsia="標楷體" w:hAnsi="標楷體" w:cs="標楷體"/>
              </w:rPr>
            </w:pPr>
            <w:r w:rsidRPr="00C82AE3">
              <w:rPr>
                <w:rFonts w:ascii="標楷體" w:eastAsia="標楷體" w:hAnsi="標楷體" w:cs="標楷體"/>
              </w:rPr>
              <w:t>4.態度評量</w:t>
            </w:r>
          </w:p>
          <w:p w14:paraId="75B60BFB" w14:textId="73678E2E" w:rsidR="00A61220" w:rsidRPr="004C7166" w:rsidRDefault="00A61220" w:rsidP="00A61220">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5.欣賞評量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18C62F4" w14:textId="77777777" w:rsidR="00A61220" w:rsidRDefault="00A61220" w:rsidP="00A61220">
            <w:pPr>
              <w:snapToGrid w:val="0"/>
              <w:ind w:firstLine="0"/>
              <w:rPr>
                <w:rFonts w:ascii="標楷體" w:eastAsia="標楷體" w:hAnsi="標楷體" w:cs="標楷體"/>
              </w:rPr>
            </w:pPr>
            <w:r>
              <w:rPr>
                <w:rFonts w:ascii="標楷體" w:eastAsia="標楷體" w:hAnsi="標楷體" w:cs="標楷體"/>
              </w:rPr>
              <w:t>【原住民族教育】</w:t>
            </w:r>
          </w:p>
          <w:p w14:paraId="63F69EDB" w14:textId="71BCFC3C" w:rsidR="00A61220" w:rsidRPr="004C7166" w:rsidRDefault="00A61220" w:rsidP="00A6122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原J8 學習原住民族音樂、舞蹈、服飾、建築與各種工藝</w:t>
            </w:r>
            <w:r w:rsidRPr="00C82AE3">
              <w:rPr>
                <w:rFonts w:ascii="標楷體" w:eastAsia="標楷體" w:hAnsi="標楷體" w:cs="標楷體"/>
              </w:rPr>
              <w:t>、技藝並區分各族之差異。</w:t>
            </w:r>
          </w:p>
        </w:tc>
        <w:tc>
          <w:tcPr>
            <w:tcW w:w="1701" w:type="dxa"/>
            <w:tcBorders>
              <w:top w:val="single" w:sz="8" w:space="0" w:color="000000"/>
              <w:bottom w:val="single" w:sz="8" w:space="0" w:color="000000"/>
              <w:right w:val="single" w:sz="8" w:space="0" w:color="000000"/>
            </w:tcBorders>
          </w:tcPr>
          <w:p w14:paraId="07392F5F" w14:textId="77777777" w:rsidR="00A61220" w:rsidRPr="001471DC" w:rsidRDefault="00A61220" w:rsidP="00A61220">
            <w:pPr>
              <w:jc w:val="left"/>
              <w:rPr>
                <w:rFonts w:ascii="標楷體" w:eastAsia="標楷體" w:hAnsi="標楷體"/>
                <w:color w:val="auto"/>
              </w:rPr>
            </w:pPr>
          </w:p>
        </w:tc>
      </w:tr>
      <w:tr w:rsidR="00223CD5" w:rsidRPr="004C7166" w14:paraId="0D0D9801" w14:textId="77777777" w:rsidTr="0079530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6A9AF839" w14:textId="77777777" w:rsidR="00223CD5" w:rsidRPr="004C7166" w:rsidRDefault="00223CD5" w:rsidP="00223CD5">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3/24-3/30</w:t>
            </w:r>
          </w:p>
        </w:tc>
        <w:tc>
          <w:tcPr>
            <w:tcW w:w="1275" w:type="dxa"/>
            <w:tcBorders>
              <w:top w:val="single" w:sz="8" w:space="0" w:color="000000"/>
              <w:left w:val="single" w:sz="8" w:space="0" w:color="000000"/>
              <w:bottom w:val="single" w:sz="8" w:space="0" w:color="000000"/>
              <w:right w:val="single" w:sz="8" w:space="0" w:color="000000"/>
            </w:tcBorders>
          </w:tcPr>
          <w:p w14:paraId="465CE4C0"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表E-Ⅳ-1 聲音、</w:t>
            </w:r>
            <w:r w:rsidRPr="00C82AE3">
              <w:rPr>
                <w:rFonts w:ascii="標楷體" w:eastAsia="標楷體" w:hAnsi="標楷體" w:cs="標楷體"/>
              </w:rPr>
              <w:t>身體、情感、時間、空間、勁力、</w:t>
            </w:r>
            <w:r w:rsidRPr="00C82AE3">
              <w:rPr>
                <w:rFonts w:ascii="標楷體" w:eastAsia="標楷體" w:hAnsi="標楷體" w:cs="標楷體"/>
              </w:rPr>
              <w:lastRenderedPageBreak/>
              <w:t>即興、動作等戲劇或舞蹈元素。</w:t>
            </w:r>
          </w:p>
          <w:p w14:paraId="74C083C5"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表E-Ⅳ-2 肢體動作與語彙、角色建立與表演、各類型文本分析與創作。</w:t>
            </w:r>
          </w:p>
          <w:p w14:paraId="188C1D98"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表A-Ⅳ-1 表演藝術與生活美學、在地文化及特定場域的演出連結。</w:t>
            </w:r>
          </w:p>
          <w:p w14:paraId="525821F7"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563193B3" w14:textId="1A1BE117" w:rsidR="00223CD5" w:rsidRPr="004C7166" w:rsidRDefault="00223CD5" w:rsidP="00223CD5">
            <w:pPr>
              <w:pStyle w:val="Default"/>
              <w:spacing w:line="280" w:lineRule="exact"/>
              <w:jc w:val="center"/>
              <w:rPr>
                <w:rFonts w:eastAsia="標楷體"/>
                <w:color w:val="FF0000"/>
              </w:rPr>
            </w:pPr>
            <w:r w:rsidRPr="00A61220">
              <w:rPr>
                <w:rFonts w:eastAsia="標楷體"/>
                <w:sz w:val="20"/>
                <w:szCs w:val="20"/>
              </w:rPr>
              <w:t>表P-Ⅳ-4 表演藝術活動與展演、表演藝術相</w:t>
            </w:r>
            <w:r w:rsidRPr="00A61220">
              <w:rPr>
                <w:rFonts w:eastAsia="標楷體"/>
                <w:sz w:val="20"/>
                <w:szCs w:val="20"/>
              </w:rPr>
              <w:lastRenderedPageBreak/>
              <w:t>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A96F976" w14:textId="77777777" w:rsidR="00223CD5" w:rsidRDefault="00223CD5" w:rsidP="00223CD5">
            <w:pPr>
              <w:snapToGrid w:val="0"/>
              <w:ind w:firstLine="0"/>
              <w:rPr>
                <w:rFonts w:ascii="標楷體" w:eastAsia="標楷體" w:hAnsi="標楷體"/>
              </w:rPr>
            </w:pPr>
            <w:r>
              <w:rPr>
                <w:rFonts w:ascii="標楷體" w:eastAsia="標楷體" w:hAnsi="標楷體" w:cs="標楷體"/>
              </w:rPr>
              <w:lastRenderedPageBreak/>
              <w:t>表1-Ⅳ-1 能運用</w:t>
            </w:r>
            <w:r w:rsidRPr="00C82AE3">
              <w:rPr>
                <w:rFonts w:ascii="標楷體" w:eastAsia="標楷體" w:hAnsi="標楷體" w:cs="標楷體"/>
              </w:rPr>
              <w:t>特定元素、形式、技巧與肢體語彙表現想法，發展多</w:t>
            </w:r>
            <w:r w:rsidRPr="00C82AE3">
              <w:rPr>
                <w:rFonts w:ascii="標楷體" w:eastAsia="標楷體" w:hAnsi="標楷體" w:cs="標楷體"/>
              </w:rPr>
              <w:t>元能力，並在劇場中呈現。</w:t>
            </w:r>
          </w:p>
          <w:p w14:paraId="4CECEFFE" w14:textId="77777777" w:rsidR="00223CD5" w:rsidRDefault="00223CD5" w:rsidP="00223CD5">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38BFD218" w14:textId="77777777" w:rsidR="00223CD5" w:rsidRDefault="00223CD5" w:rsidP="00223CD5">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31EBAEFF" w14:textId="77777777" w:rsidR="00223CD5" w:rsidRDefault="00223CD5" w:rsidP="00223CD5">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46FC1092" w14:textId="39A54308" w:rsidR="00223CD5" w:rsidRPr="004C7166" w:rsidRDefault="00223CD5" w:rsidP="00223CD5">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4299FE" w14:textId="77777777"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lastRenderedPageBreak/>
              <w:t>第十課臺灣在地舞蹈【第一次評量週】</w:t>
            </w:r>
          </w:p>
          <w:p w14:paraId="0E1A827D" w14:textId="77777777"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t>1.介紹陣頭表演：公背婆、十二婆姐、跳鼓陣、車鼓陣、家將、宋江陣。</w:t>
            </w:r>
          </w:p>
          <w:p w14:paraId="2A0CA764" w14:textId="77777777"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lastRenderedPageBreak/>
              <w:t>2.欣賞陣頭表演的影片。</w:t>
            </w:r>
          </w:p>
          <w:p w14:paraId="2884A1D6" w14:textId="77777777" w:rsidR="00223CD5" w:rsidRDefault="00223CD5" w:rsidP="00223CD5">
            <w:pPr>
              <w:spacing w:line="280" w:lineRule="exact"/>
              <w:jc w:val="left"/>
              <w:rPr>
                <w:rFonts w:ascii="標楷體" w:eastAsia="標楷體" w:hAnsi="標楷體" w:cs="標楷體"/>
                <w:color w:val="auto"/>
              </w:rPr>
            </w:pPr>
            <w:r w:rsidRPr="00C82AE3">
              <w:rPr>
                <w:rFonts w:ascii="標楷體" w:eastAsia="標楷體" w:hAnsi="標楷體" w:cs="標楷體"/>
                <w:color w:val="auto"/>
              </w:rPr>
              <w:t>3.進行「藝術探索：廟會慶典中的表演活動」，教師以影片輔助教學，鼓勵學生嘗試各種陣頭的特色動作或角色扮演的演出。補充介紹電音三太子與</w:t>
            </w:r>
            <w:proofErr w:type="gramStart"/>
            <w:r w:rsidRPr="00C82AE3">
              <w:rPr>
                <w:rFonts w:ascii="標楷體" w:eastAsia="標楷體" w:hAnsi="標楷體" w:cs="標楷體"/>
                <w:color w:val="auto"/>
              </w:rPr>
              <w:t>臺客步</w:t>
            </w:r>
            <w:proofErr w:type="gramEnd"/>
            <w:r w:rsidRPr="00C82AE3">
              <w:rPr>
                <w:rFonts w:ascii="標楷體" w:eastAsia="標楷體" w:hAnsi="標楷體" w:cs="標楷體"/>
                <w:color w:val="auto"/>
              </w:rPr>
              <w:t>。</w:t>
            </w:r>
          </w:p>
          <w:p w14:paraId="4F148303" w14:textId="18B2B080" w:rsidR="00223CD5" w:rsidRPr="004C7166" w:rsidRDefault="00223CD5" w:rsidP="00223CD5">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sidRPr="00C82AE3">
              <w:rPr>
                <w:rFonts w:ascii="標楷體" w:eastAsia="標楷體" w:hAnsi="標楷體" w:cs="標楷體"/>
                <w:color w:val="auto"/>
              </w:rPr>
              <w:t>介紹與欣賞客家舞蹈作品：客家舞蹈沒有特定的舞蹈動作，舞蹈作品大都是加入客家元素，如肢體動作取自日常生活，如採茶、挑擔、耕田等；搭配客家歌曲與客家特色的服裝道具，如客家藍衫、花布、斗笠、油紙傘等；融入客家文化元素，如黑令旗、油桐花。在客家戲中也可以看到舞蹈作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F2D8FD" w14:textId="0551784C" w:rsidR="00223CD5" w:rsidRPr="004C7166" w:rsidRDefault="00223CD5" w:rsidP="00223CD5">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7B4603" w14:textId="21809BFB" w:rsidR="00223CD5" w:rsidRPr="004C7166" w:rsidRDefault="00223CD5" w:rsidP="00223CD5">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ECB1A4"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1.表現評量</w:t>
            </w:r>
          </w:p>
          <w:p w14:paraId="5C67C907"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2.實作評量</w:t>
            </w:r>
          </w:p>
          <w:p w14:paraId="1739D4B5" w14:textId="1497F354" w:rsidR="00223CD5" w:rsidRPr="004C7166" w:rsidRDefault="00223CD5" w:rsidP="00223CD5">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3.欣賞評量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0A1E1A6" w14:textId="77777777" w:rsidR="00223CD5" w:rsidRPr="004C7166" w:rsidRDefault="00223CD5" w:rsidP="00223CD5">
            <w:pPr>
              <w:autoSpaceDE w:val="0"/>
              <w:autoSpaceDN w:val="0"/>
              <w:adjustRightInd w:val="0"/>
              <w:spacing w:line="280" w:lineRule="exact"/>
              <w:jc w:val="center"/>
              <w:rPr>
                <w:rFonts w:ascii="標楷體" w:eastAsia="標楷體" w:hAnsi="標楷體" w:cs="DFKaiShu-SB-Estd-BF"/>
                <w:color w:val="FF0000"/>
                <w:sz w:val="24"/>
                <w:szCs w:val="24"/>
              </w:rPr>
            </w:pPr>
          </w:p>
        </w:tc>
        <w:tc>
          <w:tcPr>
            <w:tcW w:w="1701" w:type="dxa"/>
            <w:tcBorders>
              <w:top w:val="single" w:sz="8" w:space="0" w:color="000000"/>
              <w:bottom w:val="single" w:sz="8" w:space="0" w:color="000000"/>
              <w:right w:val="single" w:sz="8" w:space="0" w:color="000000"/>
            </w:tcBorders>
          </w:tcPr>
          <w:p w14:paraId="7D5A5220" w14:textId="77777777" w:rsidR="00223CD5" w:rsidRPr="001471DC" w:rsidRDefault="00223CD5" w:rsidP="00223CD5">
            <w:pPr>
              <w:jc w:val="left"/>
              <w:rPr>
                <w:rFonts w:ascii="標楷體" w:eastAsia="標楷體" w:hAnsi="標楷體"/>
                <w:bCs/>
                <w:color w:val="auto"/>
              </w:rPr>
            </w:pPr>
            <w:r w:rsidRPr="001471DC">
              <w:rPr>
                <w:rFonts w:ascii="標楷體" w:eastAsia="標楷體" w:hAnsi="標楷體" w:hint="eastAsia"/>
                <w:bCs/>
                <w:color w:val="auto"/>
              </w:rPr>
              <w:t>28-29第一次定期評量</w:t>
            </w:r>
          </w:p>
        </w:tc>
      </w:tr>
      <w:tr w:rsidR="00223CD5" w:rsidRPr="004C7166" w14:paraId="2B13FA3C" w14:textId="77777777" w:rsidTr="004D7AF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D8D13EF" w14:textId="77777777" w:rsidR="00223CD5" w:rsidRPr="004C7166" w:rsidRDefault="00223CD5" w:rsidP="00223CD5">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w:t>
            </w:r>
            <w:proofErr w:type="gramStart"/>
            <w:r w:rsidRPr="004C7166">
              <w:rPr>
                <w:rFonts w:ascii="標楷體" w:eastAsia="標楷體" w:hAnsi="標楷體" w:cs="標楷體" w:hint="eastAsia"/>
                <w:color w:val="auto"/>
                <w:sz w:val="24"/>
                <w:szCs w:val="24"/>
              </w:rPr>
              <w:t>週</w:t>
            </w:r>
            <w:proofErr w:type="gramEnd"/>
          </w:p>
          <w:p w14:paraId="0842B329" w14:textId="77777777" w:rsidR="00223CD5" w:rsidRPr="004C7166" w:rsidRDefault="00223CD5" w:rsidP="00223C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14:paraId="79ABC640"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表E-Ⅳ-1 聲音、</w:t>
            </w:r>
            <w:r w:rsidRPr="00C82AE3">
              <w:rPr>
                <w:rFonts w:ascii="標楷體" w:eastAsia="標楷體" w:hAnsi="標楷體" w:cs="標楷體"/>
              </w:rPr>
              <w:t>身體、情感、時間、空間、勁力、即興、動作等戲劇或舞蹈元素。</w:t>
            </w:r>
          </w:p>
          <w:p w14:paraId="4DE1830E"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表E-Ⅳ-2 肢體動作與語彙、角色建立與表演、各類型文本分析與創作。</w:t>
            </w:r>
          </w:p>
          <w:p w14:paraId="5F6D8906"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表A-Ⅳ-1 表演藝術與生活美學、在地文化及特定場域的演出連結。</w:t>
            </w:r>
          </w:p>
          <w:p w14:paraId="082E9C53"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表A-Ⅳ-2 在地及各族群、東西方、傳統與</w:t>
            </w:r>
            <w:r>
              <w:rPr>
                <w:rFonts w:ascii="標楷體" w:eastAsia="標楷體" w:hAnsi="標楷體" w:cs="標楷體"/>
              </w:rPr>
              <w:lastRenderedPageBreak/>
              <w:t>當代表演藝術之類型、代表作品與人物。</w:t>
            </w:r>
          </w:p>
          <w:p w14:paraId="01DFDEA0" w14:textId="7F2FDA44" w:rsidR="00223CD5" w:rsidRPr="004C7166" w:rsidRDefault="00223CD5" w:rsidP="00223CD5">
            <w:pPr>
              <w:pStyle w:val="Default"/>
              <w:spacing w:line="280" w:lineRule="exact"/>
              <w:jc w:val="center"/>
              <w:rPr>
                <w:rFonts w:eastAsia="標楷體"/>
                <w:color w:val="FF0000"/>
              </w:rPr>
            </w:pPr>
            <w:r w:rsidRPr="00A61220">
              <w:rPr>
                <w:rFonts w:eastAsia="標楷體"/>
                <w:sz w:val="20"/>
                <w:szCs w:val="20"/>
              </w:rPr>
              <w:t>表P-Ⅳ-4 表演藝術活動與展演、表演藝術相關工作的特性與種類。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9D552CB" w14:textId="77777777" w:rsidR="00223CD5" w:rsidRDefault="00223CD5" w:rsidP="00223CD5">
            <w:pPr>
              <w:snapToGrid w:val="0"/>
              <w:ind w:firstLine="0"/>
              <w:rPr>
                <w:rFonts w:ascii="標楷體" w:eastAsia="標楷體" w:hAnsi="標楷體"/>
              </w:rPr>
            </w:pPr>
            <w:r>
              <w:rPr>
                <w:rFonts w:ascii="標楷體" w:eastAsia="標楷體" w:hAnsi="標楷體" w:cs="標楷體"/>
              </w:rPr>
              <w:lastRenderedPageBreak/>
              <w:t>表1-Ⅳ-1 能運用</w:t>
            </w:r>
            <w:r w:rsidRPr="00C82AE3">
              <w:rPr>
                <w:rFonts w:ascii="標楷體" w:eastAsia="標楷體" w:hAnsi="標楷體" w:cs="標楷體"/>
              </w:rPr>
              <w:t>特定元素、形式、技巧與肢體語彙表現想法，發展多元能力，並在劇場中呈現。</w:t>
            </w:r>
          </w:p>
          <w:p w14:paraId="37D62BC2" w14:textId="77777777" w:rsidR="00223CD5" w:rsidRDefault="00223CD5" w:rsidP="00223CD5">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2E598E8A" w14:textId="77777777" w:rsidR="00223CD5" w:rsidRDefault="00223CD5" w:rsidP="00223CD5">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3CBE0E8A" w14:textId="77777777" w:rsidR="00223CD5" w:rsidRDefault="00223CD5" w:rsidP="00223CD5">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046C527B" w14:textId="624085C5" w:rsidR="00223CD5" w:rsidRPr="004C7166" w:rsidRDefault="00223CD5" w:rsidP="00223CD5">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w:t>
            </w:r>
            <w:r>
              <w:rPr>
                <w:rFonts w:ascii="標楷體" w:eastAsia="標楷體" w:hAnsi="標楷體" w:cs="標楷體"/>
              </w:rPr>
              <w:lastRenderedPageBreak/>
              <w:t>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464A07" w14:textId="77777777"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lastRenderedPageBreak/>
              <w:t>第十課臺灣在地舞蹈</w:t>
            </w:r>
          </w:p>
          <w:p w14:paraId="5BD54521" w14:textId="2863D356"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t>1.影片欣賞：國立臺灣藝術大學「</w:t>
            </w:r>
            <w:proofErr w:type="gramStart"/>
            <w:r w:rsidRPr="00C82AE3">
              <w:rPr>
                <w:rFonts w:ascii="標楷體" w:eastAsia="標楷體" w:hAnsi="標楷體" w:cs="標楷體"/>
                <w:color w:val="auto"/>
              </w:rPr>
              <w:t>臺藝來憶</w:t>
            </w:r>
            <w:proofErr w:type="gramEnd"/>
            <w:r w:rsidRPr="00C82AE3">
              <w:rPr>
                <w:rFonts w:ascii="標楷體" w:eastAsia="標楷體" w:hAnsi="標楷體" w:cs="標楷體"/>
                <w:color w:val="auto"/>
              </w:rPr>
              <w:t>客」，舞蹈作品內容呈現客家團結、硬頸不怕苦的精神(有篳路藍縷的渡海討生活、辛勤保衛家園)及</w:t>
            </w:r>
            <w:proofErr w:type="gramStart"/>
            <w:r w:rsidRPr="00C82AE3">
              <w:rPr>
                <w:rFonts w:ascii="標楷體" w:eastAsia="標楷體" w:hAnsi="標楷體" w:cs="標楷體"/>
                <w:color w:val="auto"/>
              </w:rPr>
              <w:t>嫻淑</w:t>
            </w:r>
            <w:proofErr w:type="gramEnd"/>
            <w:r w:rsidRPr="00C82AE3">
              <w:rPr>
                <w:rFonts w:ascii="標楷體" w:eastAsia="標楷體" w:hAnsi="標楷體" w:cs="標楷體"/>
                <w:color w:val="auto"/>
              </w:rPr>
              <w:t>溫良的客家女性描繪、採茶生活結合山歌民謠、將客家的文化元素放入肢體動作、道具製作與妝髮中。</w:t>
            </w:r>
          </w:p>
          <w:p w14:paraId="66E536F2" w14:textId="77777777" w:rsidR="00223CD5" w:rsidRDefault="00223CD5" w:rsidP="00223CD5">
            <w:pPr>
              <w:snapToGrid w:val="0"/>
              <w:ind w:firstLine="0"/>
              <w:rPr>
                <w:rFonts w:ascii="標楷體" w:eastAsia="標楷體" w:hAnsi="標楷體" w:cs="標楷體"/>
                <w:color w:val="auto"/>
              </w:rPr>
            </w:pPr>
            <w:r>
              <w:rPr>
                <w:rFonts w:ascii="標楷體" w:eastAsia="標楷體" w:hAnsi="標楷體" w:cs="標楷體" w:hint="eastAsia"/>
                <w:color w:val="auto"/>
              </w:rPr>
              <w:t>2</w:t>
            </w:r>
            <w:r w:rsidRPr="00C82AE3">
              <w:rPr>
                <w:rFonts w:ascii="標楷體" w:eastAsia="標楷體" w:hAnsi="標楷體" w:cs="標楷體"/>
                <w:color w:val="auto"/>
              </w:rPr>
              <w:t>.進行「藝術探索：</w:t>
            </w:r>
            <w:proofErr w:type="gramStart"/>
            <w:r w:rsidRPr="00C82AE3">
              <w:rPr>
                <w:rFonts w:ascii="標楷體" w:eastAsia="標楷體" w:hAnsi="標楷體" w:cs="標楷體"/>
                <w:color w:val="auto"/>
              </w:rPr>
              <w:t>油傘舞</w:t>
            </w:r>
            <w:proofErr w:type="gramEnd"/>
            <w:r w:rsidRPr="00C82AE3">
              <w:rPr>
                <w:rFonts w:ascii="標楷體" w:eastAsia="標楷體" w:hAnsi="標楷體" w:cs="標楷體"/>
                <w:color w:val="auto"/>
              </w:rPr>
              <w:t>」，請學生運用開傘、</w:t>
            </w:r>
            <w:proofErr w:type="gramStart"/>
            <w:r w:rsidRPr="00C82AE3">
              <w:rPr>
                <w:rFonts w:ascii="標楷體" w:eastAsia="標楷體" w:hAnsi="標楷體" w:cs="標楷體"/>
                <w:color w:val="auto"/>
              </w:rPr>
              <w:t>合傘</w:t>
            </w:r>
            <w:proofErr w:type="gramEnd"/>
            <w:r w:rsidRPr="00C82AE3">
              <w:rPr>
                <w:rFonts w:ascii="標楷體" w:eastAsia="標楷體" w:hAnsi="標楷體" w:cs="標楷體"/>
                <w:color w:val="auto"/>
              </w:rPr>
              <w:t>及</w:t>
            </w:r>
            <w:proofErr w:type="gramStart"/>
            <w:r w:rsidRPr="00C82AE3">
              <w:rPr>
                <w:rFonts w:ascii="標楷體" w:eastAsia="標楷體" w:hAnsi="標楷體" w:cs="標楷體"/>
                <w:color w:val="auto"/>
              </w:rPr>
              <w:t>轉動傘面進</w:t>
            </w:r>
            <w:proofErr w:type="gramEnd"/>
            <w:r w:rsidRPr="00C82AE3">
              <w:rPr>
                <w:rFonts w:ascii="標楷體" w:eastAsia="標楷體" w:hAnsi="標楷體" w:cs="標楷體"/>
                <w:color w:val="auto"/>
              </w:rPr>
              <w:t>行創作。</w:t>
            </w:r>
          </w:p>
          <w:p w14:paraId="4AA4EE8F" w14:textId="0279E0C6" w:rsidR="00223CD5" w:rsidRPr="00495CC8" w:rsidRDefault="00223CD5" w:rsidP="00223CD5">
            <w:pPr>
              <w:snapToGrid w:val="0"/>
              <w:ind w:firstLine="0"/>
              <w:rPr>
                <w:rFonts w:ascii="標楷體" w:eastAsia="標楷體" w:hAnsi="標楷體"/>
                <w:color w:val="auto"/>
              </w:rPr>
            </w:pPr>
            <w:r>
              <w:rPr>
                <w:rFonts w:ascii="標楷體" w:eastAsia="標楷體" w:hAnsi="標楷體" w:cs="標楷體" w:hint="eastAsia"/>
                <w:color w:val="auto"/>
              </w:rPr>
              <w:t>3</w:t>
            </w:r>
            <w:r w:rsidRPr="00C82AE3">
              <w:rPr>
                <w:rFonts w:ascii="標楷體" w:eastAsia="標楷體" w:hAnsi="標楷體" w:cs="標楷體"/>
                <w:color w:val="auto"/>
              </w:rPr>
              <w:t>.同學分組討論</w:t>
            </w:r>
            <w:r>
              <w:rPr>
                <w:rFonts w:ascii="標楷體" w:eastAsia="標楷體" w:hAnsi="標楷體" w:cs="標楷體" w:hint="eastAsia"/>
                <w:color w:val="auto"/>
              </w:rPr>
              <w:t>下一</w:t>
            </w:r>
            <w:r w:rsidRPr="00C82AE3">
              <w:rPr>
                <w:rFonts w:ascii="標楷體" w:eastAsia="標楷體" w:hAnsi="標楷體" w:cs="標楷體"/>
                <w:color w:val="auto"/>
              </w:rPr>
              <w:t>堂課要呈現的舞蹈。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60C56C" w14:textId="6114C05E" w:rsidR="00223CD5" w:rsidRPr="004C7166" w:rsidRDefault="00223CD5" w:rsidP="00223CD5">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8296D9" w14:textId="7424B47B" w:rsidR="00223CD5" w:rsidRPr="004C7166" w:rsidRDefault="00223CD5" w:rsidP="00223CD5">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2CC6D3"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1.表現評量</w:t>
            </w:r>
          </w:p>
          <w:p w14:paraId="33D4551C"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2.實作評量</w:t>
            </w:r>
          </w:p>
          <w:p w14:paraId="4FE20222" w14:textId="73D1DF72" w:rsidR="00223CD5" w:rsidRPr="004C7166" w:rsidRDefault="00223CD5" w:rsidP="00223CD5">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3.欣賞評量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C78C392" w14:textId="77777777" w:rsidR="00223CD5" w:rsidRPr="004C7166" w:rsidRDefault="00223CD5" w:rsidP="00223CD5">
            <w:pPr>
              <w:autoSpaceDE w:val="0"/>
              <w:autoSpaceDN w:val="0"/>
              <w:adjustRightInd w:val="0"/>
              <w:spacing w:line="280" w:lineRule="exact"/>
              <w:jc w:val="center"/>
              <w:rPr>
                <w:rFonts w:ascii="標楷體" w:eastAsia="標楷體" w:hAnsi="標楷體" w:cs="DFKaiShu-SB-Estd-BF"/>
                <w:color w:val="FF0000"/>
                <w:sz w:val="24"/>
                <w:szCs w:val="24"/>
              </w:rPr>
            </w:pPr>
          </w:p>
        </w:tc>
        <w:tc>
          <w:tcPr>
            <w:tcW w:w="1701" w:type="dxa"/>
            <w:tcBorders>
              <w:top w:val="single" w:sz="8" w:space="0" w:color="000000"/>
              <w:bottom w:val="single" w:sz="8" w:space="0" w:color="000000"/>
              <w:right w:val="single" w:sz="8" w:space="0" w:color="000000"/>
            </w:tcBorders>
          </w:tcPr>
          <w:p w14:paraId="2FF37D20" w14:textId="77777777" w:rsidR="00223CD5" w:rsidRPr="001471DC" w:rsidRDefault="00223CD5" w:rsidP="00223CD5">
            <w:pPr>
              <w:jc w:val="left"/>
              <w:rPr>
                <w:rFonts w:ascii="標楷體" w:eastAsia="標楷體" w:hAnsi="標楷體"/>
                <w:color w:val="auto"/>
              </w:rPr>
            </w:pPr>
            <w:r w:rsidRPr="001471DC">
              <w:rPr>
                <w:rFonts w:ascii="標楷體" w:eastAsia="標楷體" w:hAnsi="標楷體" w:hint="eastAsia"/>
                <w:color w:val="auto"/>
              </w:rPr>
              <w:t>4-7清明節連假</w:t>
            </w:r>
          </w:p>
        </w:tc>
      </w:tr>
      <w:tr w:rsidR="00223CD5" w:rsidRPr="004C7166" w14:paraId="7C9B0BE2" w14:textId="77777777" w:rsidTr="00CB0D54">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8739FD2" w14:textId="77777777" w:rsidR="00223CD5" w:rsidRDefault="00223CD5" w:rsidP="00223CD5">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14:paraId="46C714D4" w14:textId="77777777" w:rsidR="00223CD5" w:rsidRPr="004C7166" w:rsidRDefault="00223CD5" w:rsidP="00223C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14:paraId="0668A5BF"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表E-Ⅳ-1 聲音、</w:t>
            </w:r>
            <w:r w:rsidRPr="00C82AE3">
              <w:rPr>
                <w:rFonts w:ascii="標楷體" w:eastAsia="標楷體" w:hAnsi="標楷體" w:cs="標楷體"/>
              </w:rPr>
              <w:t>身體、情感、時間、空間、勁力、即興、動作等戲劇或舞蹈元素。</w:t>
            </w:r>
          </w:p>
          <w:p w14:paraId="77AB53AB"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表E-Ⅳ-2 肢體動作與語彙、角色建立與表演、各類型文本分析與創作。</w:t>
            </w:r>
          </w:p>
          <w:p w14:paraId="02B5CBAC"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表A-Ⅳ-1 表演藝術與生活美學、</w:t>
            </w:r>
            <w:r>
              <w:rPr>
                <w:rFonts w:ascii="標楷體" w:eastAsia="標楷體" w:hAnsi="標楷體" w:cs="標楷體"/>
              </w:rPr>
              <w:lastRenderedPageBreak/>
              <w:t>在地文化及特定場域的演出連結。</w:t>
            </w:r>
          </w:p>
          <w:p w14:paraId="13534567" w14:textId="77777777" w:rsidR="00223CD5" w:rsidRPr="00A61220" w:rsidRDefault="00223CD5" w:rsidP="00223CD5">
            <w:pPr>
              <w:snapToGrid w:val="0"/>
              <w:ind w:firstLine="0"/>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5E76E52D" w14:textId="7C9A3192" w:rsidR="00223CD5" w:rsidRPr="004C7166" w:rsidRDefault="00223CD5" w:rsidP="00223CD5">
            <w:pPr>
              <w:pStyle w:val="Default"/>
              <w:spacing w:line="280" w:lineRule="exact"/>
              <w:jc w:val="center"/>
              <w:rPr>
                <w:rFonts w:eastAsia="標楷體"/>
                <w:color w:val="FF0000"/>
              </w:rPr>
            </w:pPr>
            <w:r w:rsidRPr="00A61220">
              <w:rPr>
                <w:rFonts w:eastAsia="標楷體"/>
                <w:sz w:val="20"/>
                <w:szCs w:val="20"/>
              </w:rPr>
              <w:t>表P-Ⅳ-4 表演藝術活動與展演、表演藝術相關工作的特性與種類。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26CA4E0" w14:textId="77777777" w:rsidR="00223CD5" w:rsidRDefault="00223CD5" w:rsidP="00223CD5">
            <w:pPr>
              <w:snapToGrid w:val="0"/>
              <w:ind w:firstLine="0"/>
              <w:rPr>
                <w:rFonts w:ascii="標楷體" w:eastAsia="標楷體" w:hAnsi="標楷體"/>
              </w:rPr>
            </w:pPr>
            <w:r>
              <w:rPr>
                <w:rFonts w:ascii="標楷體" w:eastAsia="標楷體" w:hAnsi="標楷體" w:cs="標楷體"/>
              </w:rPr>
              <w:lastRenderedPageBreak/>
              <w:t>表1-Ⅳ-1 能運用</w:t>
            </w:r>
            <w:r w:rsidRPr="00C82AE3">
              <w:rPr>
                <w:rFonts w:ascii="標楷體" w:eastAsia="標楷體" w:hAnsi="標楷體" w:cs="標楷體"/>
              </w:rPr>
              <w:t>特定元素、形式、技巧與肢體語彙表現想法，發展多元能力，並在劇場中呈現。</w:t>
            </w:r>
          </w:p>
          <w:p w14:paraId="5CFE0282" w14:textId="77777777" w:rsidR="00223CD5" w:rsidRDefault="00223CD5" w:rsidP="00223CD5">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17B32CF7" w14:textId="77777777" w:rsidR="00223CD5" w:rsidRDefault="00223CD5" w:rsidP="00223CD5">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4FD0BD3F" w14:textId="77777777" w:rsidR="00223CD5" w:rsidRDefault="00223CD5" w:rsidP="00223CD5">
            <w:pPr>
              <w:snapToGrid w:val="0"/>
              <w:ind w:firstLine="0"/>
              <w:rPr>
                <w:rFonts w:ascii="標楷體" w:eastAsia="標楷體" w:hAnsi="標楷體"/>
              </w:rPr>
            </w:pPr>
            <w:r>
              <w:rPr>
                <w:rFonts w:ascii="標楷體" w:eastAsia="標楷體" w:hAnsi="標楷體" w:cs="標楷體"/>
              </w:rPr>
              <w:t>表2-Ⅳ-2 能體認各種表演藝</w:t>
            </w:r>
            <w:r>
              <w:rPr>
                <w:rFonts w:ascii="標楷體" w:eastAsia="標楷體" w:hAnsi="標楷體" w:cs="標楷體"/>
              </w:rPr>
              <w:lastRenderedPageBreak/>
              <w:t>術發展脈絡、文化內涵及代表人物。</w:t>
            </w:r>
          </w:p>
          <w:p w14:paraId="1242D939" w14:textId="15F8F899" w:rsidR="00223CD5" w:rsidRPr="004C7166" w:rsidRDefault="00223CD5" w:rsidP="00223CD5">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33AB60" w14:textId="77777777"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lastRenderedPageBreak/>
              <w:t>第十課臺灣在地舞蹈</w:t>
            </w:r>
          </w:p>
          <w:p w14:paraId="1EC57ACC" w14:textId="2E035D36" w:rsidR="00223CD5" w:rsidRPr="00C82AE3" w:rsidRDefault="00223CD5" w:rsidP="00223CD5">
            <w:pPr>
              <w:snapToGrid w:val="0"/>
              <w:ind w:firstLine="0"/>
              <w:rPr>
                <w:rFonts w:ascii="標楷體" w:eastAsia="標楷體" w:hAnsi="標楷體"/>
                <w:color w:val="auto"/>
              </w:rPr>
            </w:pPr>
            <w:r w:rsidRPr="00C82AE3">
              <w:rPr>
                <w:rFonts w:ascii="標楷體" w:eastAsia="標楷體" w:hAnsi="標楷體" w:cs="標楷體"/>
                <w:color w:val="auto"/>
              </w:rPr>
              <w:t>1.進行「藝術探索：</w:t>
            </w:r>
            <w:proofErr w:type="gramStart"/>
            <w:r w:rsidRPr="00C82AE3">
              <w:rPr>
                <w:rFonts w:ascii="標楷體" w:eastAsia="標楷體" w:hAnsi="標楷體" w:cs="標楷體"/>
                <w:color w:val="auto"/>
              </w:rPr>
              <w:t>油傘舞</w:t>
            </w:r>
            <w:proofErr w:type="gramEnd"/>
            <w:r w:rsidRPr="00C82AE3">
              <w:rPr>
                <w:rFonts w:ascii="標楷體" w:eastAsia="標楷體" w:hAnsi="標楷體" w:cs="標楷體"/>
                <w:color w:val="auto"/>
              </w:rPr>
              <w:t>」，請學生運用開傘、</w:t>
            </w:r>
            <w:proofErr w:type="gramStart"/>
            <w:r w:rsidRPr="00C82AE3">
              <w:rPr>
                <w:rFonts w:ascii="標楷體" w:eastAsia="標楷體" w:hAnsi="標楷體" w:cs="標楷體"/>
                <w:color w:val="auto"/>
              </w:rPr>
              <w:t>合傘</w:t>
            </w:r>
            <w:proofErr w:type="gramEnd"/>
            <w:r w:rsidRPr="00C82AE3">
              <w:rPr>
                <w:rFonts w:ascii="標楷體" w:eastAsia="標楷體" w:hAnsi="標楷體" w:cs="標楷體"/>
                <w:color w:val="auto"/>
              </w:rPr>
              <w:t>及</w:t>
            </w:r>
            <w:proofErr w:type="gramStart"/>
            <w:r w:rsidRPr="00C82AE3">
              <w:rPr>
                <w:rFonts w:ascii="標楷體" w:eastAsia="標楷體" w:hAnsi="標楷體" w:cs="標楷體"/>
                <w:color w:val="auto"/>
              </w:rPr>
              <w:t>轉動傘面進</w:t>
            </w:r>
            <w:proofErr w:type="gramEnd"/>
            <w:r w:rsidRPr="00C82AE3">
              <w:rPr>
                <w:rFonts w:ascii="標楷體" w:eastAsia="標楷體" w:hAnsi="標楷體" w:cs="標楷體"/>
                <w:color w:val="auto"/>
              </w:rPr>
              <w:t>行創作。</w:t>
            </w:r>
          </w:p>
          <w:p w14:paraId="0164E960" w14:textId="3FC3E449" w:rsidR="00223CD5" w:rsidRDefault="00223CD5" w:rsidP="00223CD5">
            <w:pPr>
              <w:spacing w:line="280" w:lineRule="exact"/>
              <w:ind w:firstLine="0"/>
              <w:jc w:val="left"/>
              <w:rPr>
                <w:rFonts w:ascii="標楷體" w:eastAsia="標楷體" w:hAnsi="標楷體" w:cs="標楷體"/>
                <w:color w:val="auto"/>
              </w:rPr>
            </w:pPr>
            <w:r>
              <w:rPr>
                <w:rFonts w:ascii="標楷體" w:eastAsia="標楷體" w:hAnsi="標楷體" w:cs="標楷體" w:hint="eastAsia"/>
                <w:color w:val="auto"/>
              </w:rPr>
              <w:t>2</w:t>
            </w:r>
            <w:r w:rsidRPr="00C82AE3">
              <w:rPr>
                <w:rFonts w:ascii="標楷體" w:eastAsia="標楷體" w:hAnsi="標楷體" w:cs="標楷體"/>
                <w:color w:val="auto"/>
              </w:rPr>
              <w:t>.</w:t>
            </w:r>
            <w:r>
              <w:rPr>
                <w:rFonts w:ascii="標楷體" w:eastAsia="標楷體" w:hAnsi="標楷體" w:cs="標楷體" w:hint="eastAsia"/>
                <w:color w:val="auto"/>
              </w:rPr>
              <w:t>進行分組呈現油傘舞。</w:t>
            </w:r>
          </w:p>
          <w:p w14:paraId="1759B0F0" w14:textId="4A24D862" w:rsidR="00223CD5" w:rsidRPr="00C82AE3" w:rsidRDefault="00223CD5" w:rsidP="00223CD5">
            <w:pPr>
              <w:snapToGrid w:val="0"/>
              <w:ind w:firstLine="0"/>
              <w:rPr>
                <w:rFonts w:ascii="標楷體" w:eastAsia="標楷體" w:hAnsi="標楷體"/>
                <w:color w:val="auto"/>
              </w:rPr>
            </w:pPr>
            <w:r>
              <w:rPr>
                <w:rFonts w:ascii="標楷體" w:eastAsia="標楷體" w:hAnsi="標楷體" w:cs="標楷體" w:hint="eastAsia"/>
                <w:color w:val="auto"/>
              </w:rPr>
              <w:t>3</w:t>
            </w:r>
            <w:r w:rsidRPr="00C82AE3">
              <w:rPr>
                <w:rFonts w:ascii="標楷體" w:eastAsia="標楷體" w:hAnsi="標楷體" w:cs="標楷體"/>
                <w:color w:val="auto"/>
              </w:rPr>
              <w:t>.分享活動中令自己印象深刻的地方。</w:t>
            </w:r>
          </w:p>
          <w:p w14:paraId="29942C6F" w14:textId="309B1FEF" w:rsidR="00223CD5" w:rsidRPr="004C7166" w:rsidRDefault="00223CD5" w:rsidP="00223CD5">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sidRPr="00C82AE3">
              <w:rPr>
                <w:rFonts w:ascii="標楷體" w:eastAsia="標楷體" w:hAnsi="標楷體" w:cs="標楷體"/>
                <w:color w:val="auto"/>
              </w:rPr>
              <w:t>.教師總結。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79782A" w14:textId="6234F046" w:rsidR="00223CD5" w:rsidRPr="004C7166" w:rsidRDefault="00223CD5" w:rsidP="00223CD5">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03B4EE" w14:textId="23F2864C" w:rsidR="00223CD5" w:rsidRPr="004C7166" w:rsidRDefault="00223CD5" w:rsidP="00223CD5">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16D56C"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1.表現評量</w:t>
            </w:r>
          </w:p>
          <w:p w14:paraId="49065279"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2.實作評量</w:t>
            </w:r>
          </w:p>
          <w:p w14:paraId="3040E7DA" w14:textId="1296B551" w:rsidR="00223CD5" w:rsidRPr="004C7166" w:rsidRDefault="00223CD5" w:rsidP="00223CD5">
            <w:pPr>
              <w:spacing w:line="280" w:lineRule="exact"/>
              <w:ind w:firstLine="0"/>
              <w:jc w:val="left"/>
              <w:rPr>
                <w:rFonts w:ascii="標楷體" w:eastAsia="標楷體" w:hAnsi="標楷體" w:cs="標楷體"/>
                <w:color w:val="FF0000"/>
                <w:sz w:val="24"/>
                <w:szCs w:val="24"/>
              </w:rPr>
            </w:pPr>
            <w:r w:rsidRPr="00C82AE3">
              <w:rPr>
                <w:rFonts w:ascii="標楷體" w:eastAsia="標楷體" w:hAnsi="標楷體" w:cs="標楷體"/>
              </w:rPr>
              <w:t>3.欣賞評量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50B646C" w14:textId="77777777" w:rsidR="00223CD5" w:rsidRPr="004C7166" w:rsidRDefault="00223CD5" w:rsidP="00223CD5">
            <w:pPr>
              <w:autoSpaceDE w:val="0"/>
              <w:autoSpaceDN w:val="0"/>
              <w:adjustRightInd w:val="0"/>
              <w:spacing w:line="280" w:lineRule="exact"/>
              <w:jc w:val="center"/>
              <w:rPr>
                <w:rFonts w:ascii="標楷體" w:eastAsia="標楷體" w:hAnsi="標楷體" w:cs="DFKaiShu-SB-Estd-BF"/>
                <w:color w:val="FF0000"/>
                <w:sz w:val="24"/>
                <w:szCs w:val="24"/>
              </w:rPr>
            </w:pPr>
          </w:p>
        </w:tc>
        <w:tc>
          <w:tcPr>
            <w:tcW w:w="1701" w:type="dxa"/>
            <w:tcBorders>
              <w:top w:val="single" w:sz="8" w:space="0" w:color="000000"/>
              <w:bottom w:val="single" w:sz="8" w:space="0" w:color="000000"/>
              <w:right w:val="single" w:sz="8" w:space="0" w:color="000000"/>
            </w:tcBorders>
          </w:tcPr>
          <w:p w14:paraId="61184EFC" w14:textId="77777777" w:rsidR="00223CD5" w:rsidRPr="001471DC" w:rsidRDefault="00223CD5" w:rsidP="00223CD5">
            <w:pPr>
              <w:jc w:val="left"/>
              <w:rPr>
                <w:rFonts w:ascii="標楷體" w:eastAsia="標楷體" w:hAnsi="標楷體"/>
                <w:color w:val="auto"/>
              </w:rPr>
            </w:pPr>
            <w:r w:rsidRPr="001471DC">
              <w:rPr>
                <w:rFonts w:ascii="標楷體" w:eastAsia="標楷體" w:hAnsi="標楷體" w:hint="eastAsia"/>
                <w:color w:val="auto"/>
              </w:rPr>
              <w:t>13校慶</w:t>
            </w:r>
          </w:p>
        </w:tc>
      </w:tr>
      <w:tr w:rsidR="00223CD5" w:rsidRPr="004C7166" w14:paraId="533D1AB2" w14:textId="77777777" w:rsidTr="00E743C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6323E458" w14:textId="77777777" w:rsidR="00223CD5" w:rsidRDefault="00223CD5" w:rsidP="00223CD5">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14:paraId="72FBFEEC" w14:textId="77777777" w:rsidR="00223CD5" w:rsidRPr="004C7166" w:rsidRDefault="00223CD5" w:rsidP="00223CD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14:paraId="2E8CE5E8"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6E5CC9A6"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表E-Ⅳ-2 肢體動作與語彙、角色</w:t>
            </w:r>
            <w:r>
              <w:rPr>
                <w:rFonts w:ascii="標楷體" w:eastAsia="標楷體" w:hAnsi="標楷體" w:cs="標楷體"/>
              </w:rPr>
              <w:lastRenderedPageBreak/>
              <w:t>建立與表演、各類型文本分析與創作。</w:t>
            </w:r>
          </w:p>
          <w:p w14:paraId="78B0D35F"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32A9DD45"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399A805A"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773ABFD4" w14:textId="77777777" w:rsidR="00223CD5" w:rsidRPr="00223CD5" w:rsidRDefault="00223CD5" w:rsidP="00223CD5">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486FA6B5" w14:textId="23DE1EA1" w:rsidR="00223CD5" w:rsidRPr="00223CD5" w:rsidRDefault="00223CD5" w:rsidP="00223CD5">
            <w:pPr>
              <w:pStyle w:val="Default"/>
              <w:spacing w:line="280" w:lineRule="exact"/>
              <w:jc w:val="left"/>
              <w:rPr>
                <w:rFonts w:eastAsia="標楷體"/>
                <w:sz w:val="20"/>
                <w:szCs w:val="20"/>
              </w:rPr>
            </w:pPr>
            <w:r w:rsidRPr="00223CD5">
              <w:rPr>
                <w:rFonts w:eastAsia="標楷體"/>
                <w:sz w:val="20"/>
                <w:szCs w:val="20"/>
              </w:rPr>
              <w:t>表P-Ⅳ-2 應用戲劇、</w:t>
            </w:r>
            <w:r w:rsidRPr="00223CD5">
              <w:rPr>
                <w:rFonts w:eastAsia="標楷體"/>
                <w:sz w:val="20"/>
                <w:szCs w:val="20"/>
              </w:rPr>
              <w:lastRenderedPageBreak/>
              <w:t>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49CEA6" w14:textId="77777777" w:rsidR="00223CD5" w:rsidRDefault="00223CD5" w:rsidP="00223CD5">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798966B5" w14:textId="77777777" w:rsidR="00223CD5" w:rsidRDefault="00223CD5" w:rsidP="00223CD5">
            <w:pPr>
              <w:snapToGrid w:val="0"/>
              <w:ind w:firstLine="0"/>
              <w:rPr>
                <w:rFonts w:ascii="標楷體" w:eastAsia="標楷體" w:hAnsi="標楷體"/>
              </w:rPr>
            </w:pPr>
            <w:r>
              <w:rPr>
                <w:rFonts w:ascii="標楷體" w:eastAsia="標楷體" w:hAnsi="標楷體" w:cs="標楷體"/>
              </w:rPr>
              <w:t>表1-Ⅳ-2 能理解表演的形式、文本與表</w:t>
            </w:r>
            <w:r>
              <w:rPr>
                <w:rFonts w:ascii="標楷體" w:eastAsia="標楷體" w:hAnsi="標楷體" w:cs="標楷體"/>
              </w:rPr>
              <w:lastRenderedPageBreak/>
              <w:t>現技巧並創作發表。</w:t>
            </w:r>
          </w:p>
          <w:p w14:paraId="273614A2" w14:textId="77777777" w:rsidR="00223CD5" w:rsidRDefault="00223CD5" w:rsidP="00223CD5">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60C24D76" w14:textId="77777777" w:rsidR="00223CD5" w:rsidRDefault="00223CD5" w:rsidP="00223CD5">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19229411" w14:textId="77777777" w:rsidR="00223CD5" w:rsidRDefault="00223CD5" w:rsidP="00223CD5">
            <w:pPr>
              <w:snapToGrid w:val="0"/>
              <w:ind w:firstLine="0"/>
              <w:rPr>
                <w:rFonts w:ascii="標楷體" w:eastAsia="標楷體" w:hAnsi="標楷體"/>
              </w:rPr>
            </w:pPr>
            <w:r>
              <w:rPr>
                <w:rFonts w:ascii="標楷體" w:eastAsia="標楷體" w:hAnsi="標楷體" w:cs="標楷體"/>
              </w:rPr>
              <w:t>表3-Ⅳ-1 能運用劇場相關技術，有計畫</w:t>
            </w:r>
            <w:r w:rsidRPr="00C82AE3">
              <w:rPr>
                <w:rFonts w:ascii="標楷體" w:eastAsia="標楷體" w:hAnsi="標楷體" w:cs="標楷體"/>
              </w:rPr>
              <w:t>的排練與展演。</w:t>
            </w:r>
          </w:p>
          <w:p w14:paraId="7E5B5B12" w14:textId="5E970EBD" w:rsidR="00223CD5" w:rsidRPr="004C7166" w:rsidRDefault="00223CD5" w:rsidP="00223CD5">
            <w:pPr>
              <w:spacing w:line="280" w:lineRule="exact"/>
              <w:jc w:val="left"/>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1D5C33" w14:textId="77777777" w:rsidR="00223CD5" w:rsidRPr="00C82AE3" w:rsidRDefault="00223CD5" w:rsidP="00223CD5">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795AA3AC" w14:textId="162D918D" w:rsidR="00223CD5" w:rsidRPr="00C82AE3" w:rsidRDefault="00223CD5" w:rsidP="00223CD5">
            <w:pPr>
              <w:snapToGrid w:val="0"/>
              <w:ind w:firstLine="0"/>
              <w:jc w:val="left"/>
              <w:rPr>
                <w:rFonts w:ascii="標楷體" w:eastAsia="標楷體" w:hAnsi="標楷體"/>
                <w:color w:val="auto"/>
              </w:rPr>
            </w:pPr>
            <w:r w:rsidRPr="00C82AE3">
              <w:rPr>
                <w:rFonts w:ascii="標楷體" w:eastAsia="標楷體" w:hAnsi="標楷體" w:cs="標楷體"/>
                <w:color w:val="auto"/>
              </w:rPr>
              <w:t>1.介紹三位著名的默劇藝術家，包括其表演特色及著名作品。</w:t>
            </w:r>
          </w:p>
          <w:p w14:paraId="2545E988" w14:textId="77777777" w:rsidR="00223CD5" w:rsidRPr="00C82AE3" w:rsidRDefault="00223CD5" w:rsidP="00223CD5">
            <w:pPr>
              <w:snapToGrid w:val="0"/>
              <w:ind w:firstLine="0"/>
              <w:jc w:val="left"/>
              <w:rPr>
                <w:rFonts w:ascii="標楷體" w:eastAsia="標楷體" w:hAnsi="標楷體"/>
                <w:color w:val="auto"/>
              </w:rPr>
            </w:pPr>
            <w:r w:rsidRPr="00C82AE3">
              <w:rPr>
                <w:rFonts w:ascii="標楷體" w:eastAsia="標楷體" w:hAnsi="標楷體" w:cs="標楷體"/>
                <w:color w:val="auto"/>
              </w:rPr>
              <w:t>(1)解說卓别林的服裝象徵及時代背景，透過《城市之光》及《摩登時代》來探討卓别林的作品特色。</w:t>
            </w:r>
          </w:p>
          <w:p w14:paraId="061CDD8D" w14:textId="77777777" w:rsidR="00223CD5" w:rsidRPr="00C82AE3" w:rsidRDefault="00223CD5" w:rsidP="00223CD5">
            <w:pPr>
              <w:snapToGrid w:val="0"/>
              <w:ind w:firstLine="0"/>
              <w:jc w:val="left"/>
              <w:rPr>
                <w:rFonts w:ascii="標楷體" w:eastAsia="標楷體" w:hAnsi="標楷體"/>
                <w:color w:val="auto"/>
              </w:rPr>
            </w:pPr>
            <w:r w:rsidRPr="00C82AE3">
              <w:rPr>
                <w:rFonts w:ascii="標楷體" w:eastAsia="標楷體" w:hAnsi="標楷體" w:cs="標楷體"/>
                <w:color w:val="auto"/>
              </w:rPr>
              <w:t>(2)</w:t>
            </w:r>
            <w:proofErr w:type="gramStart"/>
            <w:r w:rsidRPr="00C82AE3">
              <w:rPr>
                <w:rFonts w:ascii="標楷體" w:eastAsia="標楷體" w:hAnsi="標楷體" w:cs="標楷體"/>
                <w:color w:val="auto"/>
              </w:rPr>
              <w:t>解說馬歇</w:t>
            </w:r>
            <w:proofErr w:type="gramEnd"/>
            <w:r w:rsidRPr="00C82AE3">
              <w:rPr>
                <w:rFonts w:ascii="標楷體" w:eastAsia="標楷體" w:hAnsi="標楷體" w:cs="標楷體"/>
                <w:color w:val="auto"/>
              </w:rPr>
              <w:t>．</w:t>
            </w:r>
            <w:proofErr w:type="gramStart"/>
            <w:r w:rsidRPr="00C82AE3">
              <w:rPr>
                <w:rFonts w:ascii="標楷體" w:eastAsia="標楷體" w:hAnsi="標楷體" w:cs="標楷體"/>
                <w:color w:val="auto"/>
              </w:rPr>
              <w:t>馬叟所創造</w:t>
            </w:r>
            <w:proofErr w:type="gramEnd"/>
            <w:r w:rsidRPr="00C82AE3">
              <w:rPr>
                <w:rFonts w:ascii="標楷體" w:eastAsia="標楷體" w:hAnsi="標楷體" w:cs="標楷體"/>
                <w:color w:val="auto"/>
              </w:rPr>
              <w:t>出來的角色「畢普先生」，以及在肢體上的表演特色，如「月球漫步」。</w:t>
            </w:r>
          </w:p>
          <w:p w14:paraId="1C6C2737" w14:textId="77777777" w:rsidR="00223CD5" w:rsidRPr="00C82AE3" w:rsidRDefault="00223CD5" w:rsidP="00223CD5">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(3)解說賈克．雷寇克所創立的默劇學校，以及默劇表演中重要的練習「中性面具」。</w:t>
            </w:r>
          </w:p>
          <w:p w14:paraId="11C1C245" w14:textId="400DAA7D" w:rsidR="00223CD5" w:rsidRPr="00293BAF" w:rsidRDefault="00223CD5" w:rsidP="00223CD5">
            <w:pPr>
              <w:snapToGrid w:val="0"/>
              <w:ind w:firstLine="0"/>
              <w:jc w:val="left"/>
              <w:rPr>
                <w:rFonts w:ascii="標楷體" w:eastAsia="標楷體" w:hAnsi="標楷體"/>
                <w:color w:val="auto"/>
              </w:rPr>
            </w:pPr>
            <w:r>
              <w:rPr>
                <w:rFonts w:ascii="標楷體" w:eastAsia="標楷體" w:hAnsi="標楷體" w:cs="標楷體" w:hint="eastAsia"/>
                <w:color w:val="auto"/>
              </w:rPr>
              <w:t>2</w:t>
            </w:r>
            <w:r w:rsidRPr="00C82AE3">
              <w:rPr>
                <w:rFonts w:ascii="標楷體" w:eastAsia="標楷體" w:hAnsi="標楷體" w:cs="標楷體"/>
                <w:color w:val="auto"/>
              </w:rPr>
              <w:t>.進行「藝術探索：隱形禮物盒」，體現默劇樂趣。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4686F0" w14:textId="5CE271D9" w:rsidR="00223CD5" w:rsidRPr="004C7166" w:rsidRDefault="00223CD5" w:rsidP="00223CD5">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B39608" w14:textId="76366AB2" w:rsidR="00223CD5" w:rsidRPr="004C7166" w:rsidRDefault="00223CD5" w:rsidP="00223CD5">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A818D7"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1.發表評量</w:t>
            </w:r>
          </w:p>
          <w:p w14:paraId="6BCDB26A"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2.表現評量</w:t>
            </w:r>
          </w:p>
          <w:p w14:paraId="4D428332"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3.實作評量</w:t>
            </w:r>
          </w:p>
          <w:p w14:paraId="0BAFE438"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4.態度評量</w:t>
            </w:r>
          </w:p>
          <w:p w14:paraId="75D2DDA8" w14:textId="77777777" w:rsidR="00223CD5" w:rsidRPr="00C82AE3" w:rsidRDefault="00223CD5" w:rsidP="00223CD5">
            <w:pPr>
              <w:snapToGrid w:val="0"/>
              <w:ind w:firstLine="0"/>
              <w:rPr>
                <w:rFonts w:ascii="標楷體" w:eastAsia="標楷體" w:hAnsi="標楷體" w:cs="標楷體"/>
              </w:rPr>
            </w:pPr>
            <w:r w:rsidRPr="00C82AE3">
              <w:rPr>
                <w:rFonts w:ascii="標楷體" w:eastAsia="標楷體" w:hAnsi="標楷體" w:cs="標楷體"/>
              </w:rPr>
              <w:t>5.欣賞評量</w:t>
            </w:r>
          </w:p>
          <w:p w14:paraId="198F7984" w14:textId="358E6168" w:rsidR="00223CD5" w:rsidRPr="004C7166" w:rsidRDefault="00223CD5" w:rsidP="00223CD5">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3B917F" w14:textId="77777777" w:rsidR="00223CD5" w:rsidRDefault="00223CD5" w:rsidP="00223CD5">
            <w:pPr>
              <w:snapToGrid w:val="0"/>
              <w:ind w:firstLine="0"/>
              <w:rPr>
                <w:rFonts w:ascii="標楷體" w:eastAsia="標楷體" w:hAnsi="標楷體" w:cs="標楷體"/>
              </w:rPr>
            </w:pPr>
            <w:r>
              <w:rPr>
                <w:rFonts w:ascii="標楷體" w:eastAsia="標楷體" w:hAnsi="標楷體" w:cs="標楷體"/>
              </w:rPr>
              <w:t>【人權教育】</w:t>
            </w:r>
          </w:p>
          <w:p w14:paraId="32499040" w14:textId="77777777" w:rsidR="00223CD5" w:rsidRDefault="00223CD5" w:rsidP="00223CD5">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4B2FBC4B" w14:textId="77777777" w:rsidR="00223CD5" w:rsidRDefault="00223CD5" w:rsidP="00223CD5">
            <w:pPr>
              <w:snapToGrid w:val="0"/>
              <w:ind w:firstLine="0"/>
              <w:rPr>
                <w:rFonts w:ascii="標楷體" w:eastAsia="標楷體" w:hAnsi="標楷體" w:cs="標楷體"/>
              </w:rPr>
            </w:pPr>
            <w:r>
              <w:rPr>
                <w:rFonts w:ascii="標楷體" w:eastAsia="標楷體" w:hAnsi="標楷體" w:cs="標楷體"/>
              </w:rPr>
              <w:t>【生涯規畫教育】</w:t>
            </w:r>
          </w:p>
          <w:p w14:paraId="303570CE" w14:textId="0157694F" w:rsidR="00223CD5" w:rsidRPr="004C7166" w:rsidRDefault="00223CD5" w:rsidP="00223CD5">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0D355CFD" w14:textId="77777777" w:rsidR="00223CD5" w:rsidRPr="001471DC" w:rsidRDefault="00223CD5" w:rsidP="00223CD5">
            <w:pPr>
              <w:jc w:val="left"/>
              <w:rPr>
                <w:rFonts w:ascii="標楷體" w:eastAsia="標楷體" w:hAnsi="標楷體"/>
                <w:bCs/>
                <w:color w:val="auto"/>
              </w:rPr>
            </w:pPr>
            <w:r w:rsidRPr="001471DC">
              <w:rPr>
                <w:rFonts w:ascii="標楷體" w:eastAsia="標楷體" w:hAnsi="標楷體" w:hint="eastAsia"/>
                <w:color w:val="auto"/>
              </w:rPr>
              <w:t>15校慶補假</w:t>
            </w:r>
            <w:r w:rsidRPr="001471DC">
              <w:rPr>
                <w:rFonts w:ascii="標楷體" w:eastAsia="標楷體" w:hAnsi="標楷體" w:hint="eastAsia"/>
                <w:bCs/>
                <w:color w:val="auto"/>
              </w:rPr>
              <w:t xml:space="preserve">  16-17</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年級第四次複習考</w:t>
            </w:r>
          </w:p>
        </w:tc>
      </w:tr>
      <w:tr w:rsidR="00E4140F" w:rsidRPr="004C7166" w14:paraId="2053F4B6" w14:textId="77777777" w:rsidTr="00955E49">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6A35EEC3"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4/21-4/27</w:t>
            </w:r>
          </w:p>
        </w:tc>
        <w:tc>
          <w:tcPr>
            <w:tcW w:w="1275" w:type="dxa"/>
            <w:tcBorders>
              <w:top w:val="single" w:sz="8" w:space="0" w:color="000000"/>
              <w:left w:val="single" w:sz="8" w:space="0" w:color="000000"/>
              <w:bottom w:val="single" w:sz="8" w:space="0" w:color="000000"/>
              <w:right w:val="single" w:sz="8" w:space="0" w:color="000000"/>
            </w:tcBorders>
          </w:tcPr>
          <w:p w14:paraId="61DFAB69"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5CBFC69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表E-Ⅳ-2 肢體動作與語彙、角色建立與表演、各類型文本分析與創作。</w:t>
            </w:r>
          </w:p>
          <w:p w14:paraId="44327AD4"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5F9EE70A"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w:t>
            </w:r>
            <w:r>
              <w:rPr>
                <w:rFonts w:ascii="標楷體" w:eastAsia="標楷體" w:hAnsi="標楷體" w:cs="標楷體"/>
              </w:rPr>
              <w:lastRenderedPageBreak/>
              <w:t>當代表演藝術之類型、代表作品與人物。</w:t>
            </w:r>
          </w:p>
          <w:p w14:paraId="6E12442B"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4DCE282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32158F59" w14:textId="78E6FD76"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09698E5"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3C745AF0"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56D1898B"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3F9689F7"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0D3794DC" w14:textId="77777777" w:rsidR="00E4140F" w:rsidRDefault="00E4140F" w:rsidP="00E4140F">
            <w:pPr>
              <w:snapToGrid w:val="0"/>
              <w:ind w:firstLine="0"/>
              <w:rPr>
                <w:rFonts w:ascii="標楷體" w:eastAsia="標楷體" w:hAnsi="標楷體"/>
              </w:rPr>
            </w:pPr>
            <w:r>
              <w:rPr>
                <w:rFonts w:ascii="標楷體" w:eastAsia="標楷體" w:hAnsi="標楷體" w:cs="標楷體"/>
              </w:rPr>
              <w:t>表3-Ⅳ-1 能運用劇場相關技術，有計畫</w:t>
            </w:r>
            <w:r w:rsidRPr="00C82AE3">
              <w:rPr>
                <w:rFonts w:ascii="標楷體" w:eastAsia="標楷體" w:hAnsi="標楷體" w:cs="標楷體"/>
              </w:rPr>
              <w:t>的排練與展演。</w:t>
            </w:r>
          </w:p>
          <w:p w14:paraId="00292161" w14:textId="28568461"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lastRenderedPageBreak/>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B5A89BB"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3B62B8C7" w14:textId="71B5EDAD"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1.教師解說默劇表演的技巧，透</w:t>
            </w:r>
            <w:r>
              <w:rPr>
                <w:rFonts w:ascii="標楷體" w:eastAsia="標楷體" w:hAnsi="標楷體" w:cs="標楷體" w:hint="eastAsia"/>
                <w:color w:val="auto"/>
              </w:rPr>
              <w:t>同學實際動作</w:t>
            </w:r>
            <w:r w:rsidRPr="00C82AE3">
              <w:rPr>
                <w:rFonts w:ascii="標楷體" w:eastAsia="標楷體" w:hAnsi="標楷體" w:cs="標楷體"/>
                <w:color w:val="auto"/>
              </w:rPr>
              <w:t>了解，並藉由藝術探索實際練習其技巧。</w:t>
            </w:r>
          </w:p>
          <w:p w14:paraId="55578F12"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(1)動作的放大與細微。</w:t>
            </w:r>
          </w:p>
          <w:p w14:paraId="1B188B25"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w:t>
            </w:r>
            <w:proofErr w:type="gramStart"/>
            <w:r w:rsidRPr="00C82AE3">
              <w:rPr>
                <w:rFonts w:ascii="標楷體" w:eastAsia="標楷體" w:hAnsi="標楷體" w:cs="標楷體"/>
                <w:color w:val="auto"/>
              </w:rPr>
              <w:t>節奏節奏</w:t>
            </w:r>
            <w:proofErr w:type="gramEnd"/>
            <w:r w:rsidRPr="00C82AE3">
              <w:rPr>
                <w:rFonts w:ascii="標楷體" w:eastAsia="標楷體" w:hAnsi="標楷體" w:cs="標楷體"/>
                <w:color w:val="auto"/>
              </w:rPr>
              <w:t>的加快與放慢。</w:t>
            </w:r>
          </w:p>
          <w:p w14:paraId="179EC99C"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(3)動作力量的加強與減弱。</w:t>
            </w:r>
          </w:p>
          <w:p w14:paraId="41A91DDE"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2.藝術探索：試試有多重？</w:t>
            </w:r>
          </w:p>
          <w:p w14:paraId="0FEBB055" w14:textId="5CA9F252"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w:t>
            </w:r>
            <w:r>
              <w:rPr>
                <w:rFonts w:ascii="標楷體" w:eastAsia="標楷體" w:hAnsi="標楷體" w:cs="標楷體" w:hint="eastAsia"/>
                <w:color w:val="auto"/>
              </w:rPr>
              <w:t>練習</w:t>
            </w:r>
            <w:r w:rsidRPr="00C82AE3">
              <w:rPr>
                <w:rFonts w:ascii="標楷體" w:eastAsia="標楷體" w:hAnsi="標楷體" w:cs="標楷體"/>
                <w:color w:val="auto"/>
              </w:rPr>
              <w:t>默劇的表演原則。</w:t>
            </w:r>
          </w:p>
          <w:p w14:paraId="5FD868D2"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(1)固定點：以身體某一部位為固定點表演。</w:t>
            </w:r>
          </w:p>
          <w:p w14:paraId="0C3A261F"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(2)動作分解：將一個連續動作確實分段表演。</w:t>
            </w:r>
          </w:p>
          <w:p w14:paraId="2DD520F8"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(3)無實物：運用想像力表演使用</w:t>
            </w:r>
            <w:proofErr w:type="gramStart"/>
            <w:r w:rsidRPr="00C82AE3">
              <w:rPr>
                <w:rFonts w:ascii="標楷體" w:eastAsia="標楷體" w:hAnsi="標楷體" w:cs="標楷體"/>
                <w:color w:val="auto"/>
              </w:rPr>
              <w:t>一</w:t>
            </w:r>
            <w:proofErr w:type="gramEnd"/>
            <w:r w:rsidRPr="00C82AE3">
              <w:rPr>
                <w:rFonts w:ascii="標楷體" w:eastAsia="標楷體" w:hAnsi="標楷體" w:cs="標楷體"/>
                <w:color w:val="auto"/>
              </w:rPr>
              <w:t>物件。</w:t>
            </w:r>
          </w:p>
          <w:p w14:paraId="44F223C3" w14:textId="645E9C4A"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(4)動作的相反：了解身體運動的方式。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52B90D" w14:textId="6837888D"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91D4FB" w14:textId="357E7E69"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C45F48"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18881E88"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390804EC"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03B1B07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52CACFAB"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4DA46FEF" w14:textId="498DAD2F"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39CAA6"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532035B2"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15B8BD04"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3866F9FE" w14:textId="6B3803A3"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61915AC4"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color w:val="auto"/>
              </w:rPr>
              <w:t>26</w:t>
            </w:r>
            <w:proofErr w:type="gramStart"/>
            <w:r w:rsidRPr="001471DC">
              <w:rPr>
                <w:rFonts w:ascii="標楷體" w:eastAsia="標楷體" w:hAnsi="標楷體" w:hint="eastAsia"/>
                <w:color w:val="auto"/>
              </w:rPr>
              <w:t>七</w:t>
            </w:r>
            <w:proofErr w:type="gramEnd"/>
            <w:r w:rsidRPr="001471DC">
              <w:rPr>
                <w:rFonts w:ascii="標楷體" w:eastAsia="標楷體" w:hAnsi="標楷體" w:hint="eastAsia"/>
                <w:color w:val="auto"/>
              </w:rPr>
              <w:t>年級詩詞吟唱比賽</w:t>
            </w:r>
          </w:p>
        </w:tc>
      </w:tr>
      <w:tr w:rsidR="00E4140F" w:rsidRPr="004C7166" w14:paraId="535D4DE7" w14:textId="77777777" w:rsidTr="00205CF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4FDFA5FC" w14:textId="77777777" w:rsidR="00E4140F"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p>
          <w:p w14:paraId="51EF9368" w14:textId="77777777" w:rsidR="00E4140F" w:rsidRPr="004C7166" w:rsidRDefault="00E4140F" w:rsidP="00E4140F">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14:paraId="7C5D2C3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1D76F47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表E-Ⅳ-2 肢體動作與</w:t>
            </w:r>
            <w:r>
              <w:rPr>
                <w:rFonts w:ascii="標楷體" w:eastAsia="標楷體" w:hAnsi="標楷體" w:cs="標楷體"/>
              </w:rPr>
              <w:lastRenderedPageBreak/>
              <w:t>語彙、角色建立與表演、各類型文本分析與創作。</w:t>
            </w:r>
          </w:p>
          <w:p w14:paraId="778CED50"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74791AD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6507587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65DA77AB"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6EF6D4F8" w14:textId="092DC72C"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lastRenderedPageBreak/>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3E939D"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47B1C374"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w:t>
            </w:r>
            <w:r>
              <w:rPr>
                <w:rFonts w:ascii="標楷體" w:eastAsia="標楷體" w:hAnsi="標楷體" w:cs="標楷體"/>
              </w:rPr>
              <w:lastRenderedPageBreak/>
              <w:t>現技巧並創作發表。</w:t>
            </w:r>
          </w:p>
          <w:p w14:paraId="09A415AE"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76E07432"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1BD6A704" w14:textId="77777777" w:rsidR="00E4140F" w:rsidRDefault="00E4140F" w:rsidP="00E4140F">
            <w:pPr>
              <w:snapToGrid w:val="0"/>
              <w:ind w:firstLine="0"/>
              <w:rPr>
                <w:rFonts w:ascii="標楷體" w:eastAsia="標楷體" w:hAnsi="標楷體"/>
              </w:rPr>
            </w:pPr>
            <w:r>
              <w:rPr>
                <w:rFonts w:ascii="標楷體" w:eastAsia="標楷體" w:hAnsi="標楷體" w:cs="標楷體"/>
              </w:rPr>
              <w:t>表3-Ⅳ-1 能運用劇場相關技術，有計畫</w:t>
            </w:r>
            <w:r w:rsidRPr="00C82AE3">
              <w:rPr>
                <w:rFonts w:ascii="標楷體" w:eastAsia="標楷體" w:hAnsi="標楷體" w:cs="標楷體"/>
              </w:rPr>
              <w:t>的排練與展演。</w:t>
            </w:r>
          </w:p>
          <w:p w14:paraId="0E552648" w14:textId="14D1F9E1"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0750820"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44C56BBF"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1.教師解說默劇表演的技巧，透</w:t>
            </w:r>
            <w:r>
              <w:rPr>
                <w:rFonts w:ascii="標楷體" w:eastAsia="標楷體" w:hAnsi="標楷體" w:cs="標楷體" w:hint="eastAsia"/>
                <w:color w:val="auto"/>
              </w:rPr>
              <w:t>同學實際動作</w:t>
            </w:r>
            <w:r w:rsidRPr="00C82AE3">
              <w:rPr>
                <w:rFonts w:ascii="標楷體" w:eastAsia="標楷體" w:hAnsi="標楷體" w:cs="標楷體"/>
                <w:color w:val="auto"/>
              </w:rPr>
              <w:t>了解，並藉由藝術探索實際練習其技巧。</w:t>
            </w:r>
          </w:p>
          <w:p w14:paraId="64C35A19"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(1)動作的放大與細微。</w:t>
            </w:r>
          </w:p>
          <w:p w14:paraId="35645783"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w:t>
            </w:r>
            <w:proofErr w:type="gramStart"/>
            <w:r w:rsidRPr="00C82AE3">
              <w:rPr>
                <w:rFonts w:ascii="標楷體" w:eastAsia="標楷體" w:hAnsi="標楷體" w:cs="標楷體"/>
                <w:color w:val="auto"/>
              </w:rPr>
              <w:t>節奏節奏</w:t>
            </w:r>
            <w:proofErr w:type="gramEnd"/>
            <w:r w:rsidRPr="00C82AE3">
              <w:rPr>
                <w:rFonts w:ascii="標楷體" w:eastAsia="標楷體" w:hAnsi="標楷體" w:cs="標楷體"/>
                <w:color w:val="auto"/>
              </w:rPr>
              <w:t>的加快與放慢。</w:t>
            </w:r>
          </w:p>
          <w:p w14:paraId="657DFBAD"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(3)動作力量的加強與減弱。</w:t>
            </w:r>
          </w:p>
          <w:p w14:paraId="2D2D19CE"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2.藝術探索：試試有多重？</w:t>
            </w:r>
          </w:p>
          <w:p w14:paraId="3643B446"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w:t>
            </w:r>
            <w:r>
              <w:rPr>
                <w:rFonts w:ascii="標楷體" w:eastAsia="標楷體" w:hAnsi="標楷體" w:cs="標楷體" w:hint="eastAsia"/>
                <w:color w:val="auto"/>
              </w:rPr>
              <w:t>練習</w:t>
            </w:r>
            <w:r w:rsidRPr="00C82AE3">
              <w:rPr>
                <w:rFonts w:ascii="標楷體" w:eastAsia="標楷體" w:hAnsi="標楷體" w:cs="標楷體"/>
                <w:color w:val="auto"/>
              </w:rPr>
              <w:t>默劇的表演原則。</w:t>
            </w:r>
          </w:p>
          <w:p w14:paraId="5E67C35C"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(1)固定點：以身體某一部位為固定點表演。</w:t>
            </w:r>
          </w:p>
          <w:p w14:paraId="4DBE89C5"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(2)動作分解：將一個連續動作確實分段表演。</w:t>
            </w:r>
          </w:p>
          <w:p w14:paraId="21B8333E"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(3)無實物：運用想像力表演使用</w:t>
            </w:r>
            <w:proofErr w:type="gramStart"/>
            <w:r w:rsidRPr="00C82AE3">
              <w:rPr>
                <w:rFonts w:ascii="標楷體" w:eastAsia="標楷體" w:hAnsi="標楷體" w:cs="標楷體"/>
                <w:color w:val="auto"/>
              </w:rPr>
              <w:t>一</w:t>
            </w:r>
            <w:proofErr w:type="gramEnd"/>
            <w:r w:rsidRPr="00C82AE3">
              <w:rPr>
                <w:rFonts w:ascii="標楷體" w:eastAsia="標楷體" w:hAnsi="標楷體" w:cs="標楷體"/>
                <w:color w:val="auto"/>
              </w:rPr>
              <w:t>物件。</w:t>
            </w:r>
          </w:p>
          <w:p w14:paraId="73AA591E" w14:textId="3292A1D9"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(4)動作的相反：了解身體運動的方式。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29C03E" w14:textId="12EF8E6D" w:rsidR="00E4140F" w:rsidRPr="00E4140F"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C0FD8B" w14:textId="0B37A020"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06ABC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4AF8444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315F91E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3A6C793F"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6E74402C"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63CB6A00" w14:textId="7CCED376"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936342"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2253AB87"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7EE817A1"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0DAE7E29" w14:textId="28DF8788"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7A2AB48C"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color w:val="auto"/>
              </w:rPr>
              <w:t>3</w:t>
            </w:r>
            <w:proofErr w:type="gramStart"/>
            <w:r w:rsidRPr="001471DC">
              <w:rPr>
                <w:rFonts w:ascii="標楷體" w:eastAsia="標楷體" w:hAnsi="標楷體" w:hint="eastAsia"/>
                <w:color w:val="auto"/>
              </w:rPr>
              <w:t>九</w:t>
            </w:r>
            <w:proofErr w:type="gramEnd"/>
            <w:r w:rsidRPr="001471DC">
              <w:rPr>
                <w:rFonts w:ascii="標楷體" w:eastAsia="標楷體" w:hAnsi="標楷體" w:hint="eastAsia"/>
                <w:color w:val="auto"/>
              </w:rPr>
              <w:t>年級課輔、學習扶助、</w:t>
            </w:r>
            <w:proofErr w:type="gramStart"/>
            <w:r w:rsidRPr="001471DC">
              <w:rPr>
                <w:rFonts w:ascii="標楷體" w:eastAsia="標楷體" w:hAnsi="標楷體" w:hint="eastAsia"/>
                <w:color w:val="auto"/>
              </w:rPr>
              <w:t>族語班結</w:t>
            </w:r>
            <w:proofErr w:type="gramEnd"/>
            <w:r w:rsidRPr="001471DC">
              <w:rPr>
                <w:rFonts w:ascii="標楷體" w:eastAsia="標楷體" w:hAnsi="標楷體" w:hint="eastAsia"/>
                <w:color w:val="auto"/>
              </w:rPr>
              <w:t>束</w:t>
            </w:r>
          </w:p>
        </w:tc>
      </w:tr>
      <w:tr w:rsidR="00E4140F" w:rsidRPr="004C7166" w14:paraId="47747305" w14:textId="77777777" w:rsidTr="006E6AB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D827840"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5/5-5/11</w:t>
            </w:r>
          </w:p>
        </w:tc>
        <w:tc>
          <w:tcPr>
            <w:tcW w:w="1275" w:type="dxa"/>
            <w:tcBorders>
              <w:top w:val="single" w:sz="8" w:space="0" w:color="000000"/>
              <w:left w:val="single" w:sz="8" w:space="0" w:color="000000"/>
              <w:bottom w:val="single" w:sz="8" w:space="0" w:color="000000"/>
              <w:right w:val="single" w:sz="8" w:space="0" w:color="000000"/>
            </w:tcBorders>
          </w:tcPr>
          <w:p w14:paraId="1F7068CE"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3671767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表E-Ⅳ-2 肢體動作與語彙、角色建立與表演、各類型文本分析與創作。</w:t>
            </w:r>
          </w:p>
          <w:p w14:paraId="39DB501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2D9D0C94"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w:t>
            </w:r>
            <w:r>
              <w:rPr>
                <w:rFonts w:ascii="標楷體" w:eastAsia="標楷體" w:hAnsi="標楷體" w:cs="標楷體"/>
              </w:rPr>
              <w:lastRenderedPageBreak/>
              <w:t>群、東西方、傳統與當代表演藝術之類型、代表作品與人物。</w:t>
            </w:r>
          </w:p>
          <w:p w14:paraId="7CF84B66"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5C718CC0"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514C0737" w14:textId="0B3195F8"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52F402"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7167AAF1"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3115E4ED"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2FFC17DD"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752C42DD" w14:textId="77777777" w:rsidR="00E4140F" w:rsidRDefault="00E4140F" w:rsidP="00E4140F">
            <w:pPr>
              <w:snapToGrid w:val="0"/>
              <w:ind w:firstLine="0"/>
              <w:rPr>
                <w:rFonts w:ascii="標楷體" w:eastAsia="標楷體" w:hAnsi="標楷體"/>
              </w:rPr>
            </w:pPr>
            <w:r>
              <w:rPr>
                <w:rFonts w:ascii="標楷體" w:eastAsia="標楷體" w:hAnsi="標楷體" w:cs="標楷體"/>
              </w:rPr>
              <w:t>表3-Ⅳ-1 能運用劇場相關技</w:t>
            </w:r>
            <w:r>
              <w:rPr>
                <w:rFonts w:ascii="標楷體" w:eastAsia="標楷體" w:hAnsi="標楷體" w:cs="標楷體"/>
              </w:rPr>
              <w:lastRenderedPageBreak/>
              <w:t>術，有計畫</w:t>
            </w:r>
            <w:r w:rsidRPr="00C82AE3">
              <w:rPr>
                <w:rFonts w:ascii="標楷體" w:eastAsia="標楷體" w:hAnsi="標楷體" w:cs="標楷體"/>
              </w:rPr>
              <w:t>的排練與展演。</w:t>
            </w:r>
          </w:p>
          <w:p w14:paraId="6CBDAC42" w14:textId="3E0E005C"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67C18E9"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21D48A92"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1.教師解說背面表演情緒時，可以利用到的身體部位，如沮喪、開心雀躍、憤怒等。</w:t>
            </w:r>
          </w:p>
          <w:p w14:paraId="71D4DA67"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2.若是加入聲音情緒表達，是否更加清楚？可試著加入簡單的語言，幫助情緒的表達。</w:t>
            </w:r>
          </w:p>
          <w:p w14:paraId="56D37037" w14:textId="74417CB1"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3.可以試想加入突發狀況。例如：若是有人突然放手，其他人可能會說什麼話或做什麼反應？</w:t>
            </w:r>
          </w:p>
          <w:p w14:paraId="438653AA" w14:textId="79A118AE" w:rsidR="00E4140F" w:rsidRPr="004C7166" w:rsidRDefault="00E4140F" w:rsidP="00E4140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sidRPr="00C82AE3">
              <w:rPr>
                <w:rFonts w:ascii="標楷體" w:eastAsia="標楷體" w:hAnsi="標楷體" w:cs="標楷體"/>
                <w:color w:val="auto"/>
              </w:rPr>
              <w:t>.教師總結。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448BFC" w14:textId="0C23969C"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BAF340" w14:textId="4C558795"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3F3FB7"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7D7C081F"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1A5099C1"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21274AC5"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7B6C303E"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6A12BAA2" w14:textId="0083C213"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B8F6A4"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27DAE412"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136C5A76"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6B8ED7A1" w14:textId="3ED72521"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61F32237"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bCs/>
                <w:color w:val="auto"/>
              </w:rPr>
              <w:t>7-8</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年級第二次定期評量</w:t>
            </w:r>
          </w:p>
        </w:tc>
      </w:tr>
      <w:tr w:rsidR="00E4140F" w:rsidRPr="004C7166" w14:paraId="5955E011" w14:textId="77777777" w:rsidTr="00923AD7">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96D54E4"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5/12-5/18</w:t>
            </w:r>
          </w:p>
        </w:tc>
        <w:tc>
          <w:tcPr>
            <w:tcW w:w="1275" w:type="dxa"/>
            <w:tcBorders>
              <w:top w:val="single" w:sz="8" w:space="0" w:color="000000"/>
              <w:left w:val="single" w:sz="8" w:space="0" w:color="000000"/>
              <w:bottom w:val="single" w:sz="8" w:space="0" w:color="000000"/>
              <w:right w:val="single" w:sz="8" w:space="0" w:color="000000"/>
            </w:tcBorders>
          </w:tcPr>
          <w:p w14:paraId="025DFC19"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6A9CF783"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lastRenderedPageBreak/>
              <w:t>表E-Ⅳ-2 肢體動作與語彙、角色建立與表演、各類型文本分析與創作。</w:t>
            </w:r>
          </w:p>
          <w:p w14:paraId="22D051C8"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2CDE336F"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6367F1A1"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25AD9232"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w:t>
            </w:r>
            <w:r>
              <w:rPr>
                <w:rFonts w:ascii="標楷體" w:eastAsia="標楷體" w:hAnsi="標楷體" w:cs="標楷體"/>
              </w:rPr>
              <w:lastRenderedPageBreak/>
              <w:t>劇場基礎設計和製作。</w:t>
            </w:r>
          </w:p>
          <w:p w14:paraId="525E9302" w14:textId="0ECE4070"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98ACBFA"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7CBFEDA3"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6A0C92C7"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7F67D333"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4D1E55D8" w14:textId="77777777" w:rsidR="00E4140F" w:rsidRDefault="00E4140F" w:rsidP="00E4140F">
            <w:pPr>
              <w:snapToGrid w:val="0"/>
              <w:ind w:firstLine="0"/>
              <w:rPr>
                <w:rFonts w:ascii="標楷體" w:eastAsia="標楷體" w:hAnsi="標楷體"/>
              </w:rPr>
            </w:pPr>
            <w:r>
              <w:rPr>
                <w:rFonts w:ascii="標楷體" w:eastAsia="標楷體" w:hAnsi="標楷體" w:cs="標楷體"/>
              </w:rPr>
              <w:t>表3-Ⅳ-1 能運用劇場相關技術，有計畫</w:t>
            </w:r>
            <w:r w:rsidRPr="00C82AE3">
              <w:rPr>
                <w:rFonts w:ascii="標楷體" w:eastAsia="標楷體" w:hAnsi="標楷體" w:cs="標楷體"/>
              </w:rPr>
              <w:t>的排練與展演。</w:t>
            </w:r>
          </w:p>
          <w:p w14:paraId="113A87F3" w14:textId="1FD0254C"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095B8A2"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7AD8F252"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1.教師解說背面表演情緒時，可以利用到的身體部位，如沮喪、開心雀躍、憤怒等。</w:t>
            </w:r>
          </w:p>
          <w:p w14:paraId="6FD51AF6"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2.若是加入聲音情緒表達，是否更加清楚？可試著加入簡單的語言，幫助情緒的表達。</w:t>
            </w:r>
          </w:p>
          <w:p w14:paraId="5D785437"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3.可以試想加入突發狀況。例如：若是有人突然放手，其他人可能會說什麼話或做什麼反應？</w:t>
            </w:r>
          </w:p>
          <w:p w14:paraId="0D7E2F0D" w14:textId="6C439DC4" w:rsidR="00E4140F" w:rsidRPr="004C7166" w:rsidRDefault="00E4140F" w:rsidP="00E4140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sidRPr="00C82AE3">
              <w:rPr>
                <w:rFonts w:ascii="標楷體" w:eastAsia="標楷體" w:hAnsi="標楷體" w:cs="標楷體"/>
                <w:color w:val="auto"/>
              </w:rPr>
              <w:t>.教師總結。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DFBAEC" w14:textId="02B4F585"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12C839" w14:textId="733BA76F"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934F67"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7859F98E"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2EC7C64E"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410F72C8"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08B33156"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61982066" w14:textId="5D785914"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FE2DE1"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6E32F3DE"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33C2717A"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241FE643" w14:textId="45882977"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lastRenderedPageBreak/>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76D15FD2"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bCs/>
                <w:color w:val="auto"/>
              </w:rPr>
              <w:lastRenderedPageBreak/>
              <w:t>14-15七八年級第二次定期評量  18-19教育會考</w:t>
            </w:r>
          </w:p>
        </w:tc>
      </w:tr>
      <w:tr w:rsidR="00E4140F" w:rsidRPr="004C7166" w14:paraId="1BE297BF" w14:textId="77777777" w:rsidTr="00D0095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4E81D1DA"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5/19-5/25</w:t>
            </w:r>
          </w:p>
        </w:tc>
        <w:tc>
          <w:tcPr>
            <w:tcW w:w="1275" w:type="dxa"/>
            <w:tcBorders>
              <w:top w:val="single" w:sz="8" w:space="0" w:color="000000"/>
              <w:left w:val="single" w:sz="8" w:space="0" w:color="000000"/>
              <w:bottom w:val="single" w:sz="8" w:space="0" w:color="000000"/>
              <w:right w:val="single" w:sz="8" w:space="0" w:color="000000"/>
            </w:tcBorders>
          </w:tcPr>
          <w:p w14:paraId="2635382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62B8C9A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表E-Ⅳ-2 肢體動作與語彙、角色建立與表演、各類型文本分析與創作。</w:t>
            </w:r>
          </w:p>
          <w:p w14:paraId="661DB59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1CCBF6C3"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lastRenderedPageBreak/>
              <w:t>表A-Ⅳ-2 在地及各族群、東西方、傳統與當代表演藝術之類型、代表作品與人物。</w:t>
            </w:r>
          </w:p>
          <w:p w14:paraId="57C66451"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71034A38"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655C84B1" w14:textId="26433B89"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C4FAD8A"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17C17EDF"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752CEEAD"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57CD4F7E"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7A6F7D4C"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表3-Ⅳ-1 能運用劇場相關技術，有計畫</w:t>
            </w:r>
            <w:r w:rsidRPr="00C82AE3">
              <w:rPr>
                <w:rFonts w:ascii="標楷體" w:eastAsia="標楷體" w:hAnsi="標楷體" w:cs="標楷體"/>
              </w:rPr>
              <w:t>的排練與展演。</w:t>
            </w:r>
          </w:p>
          <w:p w14:paraId="295B54BE" w14:textId="2226B55C"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0636173" w14:textId="0B8802BC"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0F9E5A1D"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1.藉由傳統音效製作的介紹，引起學生學習動機，與學生討論日常生活中是否還有其他有趣的物件可製作音效替代這些聲音。</w:t>
            </w:r>
          </w:p>
          <w:p w14:paraId="48F3BC23"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2.欣賞《擬音》電影片段，介紹臺灣擬音師胡定一，並解說擬音師的工作內容及特色。</w:t>
            </w:r>
          </w:p>
          <w:p w14:paraId="435BB9A8" w14:textId="2B97F064" w:rsidR="00E4140F" w:rsidRPr="00C82AE3" w:rsidRDefault="00E4140F" w:rsidP="00E4140F">
            <w:pPr>
              <w:snapToGrid w:val="0"/>
              <w:ind w:firstLine="0"/>
              <w:jc w:val="left"/>
              <w:rPr>
                <w:rFonts w:ascii="標楷體" w:eastAsia="標楷體" w:hAnsi="標楷體"/>
                <w:color w:val="auto"/>
              </w:rPr>
            </w:pPr>
            <w:r>
              <w:rPr>
                <w:rFonts w:ascii="標楷體" w:eastAsia="標楷體" w:hAnsi="標楷體" w:cs="標楷體" w:hint="eastAsia"/>
                <w:color w:val="auto"/>
              </w:rPr>
              <w:t>3</w:t>
            </w:r>
            <w:r w:rsidRPr="00C82AE3">
              <w:rPr>
                <w:rFonts w:ascii="標楷體" w:eastAsia="標楷體" w:hAnsi="標楷體" w:cs="標楷體"/>
                <w:color w:val="auto"/>
              </w:rPr>
              <w:t>.欣賞《櫻桃小丸子》片段，介紹小丸子配音員林佑俽。</w:t>
            </w:r>
          </w:p>
          <w:p w14:paraId="30EE3461" w14:textId="0C331403" w:rsidR="00E4140F" w:rsidRPr="00C82AE3" w:rsidRDefault="00E4140F" w:rsidP="00E4140F">
            <w:pPr>
              <w:snapToGrid w:val="0"/>
              <w:ind w:firstLine="0"/>
              <w:jc w:val="left"/>
              <w:rPr>
                <w:rFonts w:ascii="標楷體" w:eastAsia="標楷體" w:hAnsi="標楷體"/>
                <w:color w:val="auto"/>
              </w:rPr>
            </w:pPr>
            <w:r>
              <w:rPr>
                <w:rFonts w:ascii="標楷體" w:eastAsia="標楷體" w:hAnsi="標楷體" w:cs="標楷體" w:hint="eastAsia"/>
                <w:color w:val="auto"/>
              </w:rPr>
              <w:t>4</w:t>
            </w:r>
            <w:r w:rsidRPr="00C82AE3">
              <w:rPr>
                <w:rFonts w:ascii="標楷體" w:eastAsia="標楷體" w:hAnsi="標楷體" w:cs="標楷體"/>
                <w:color w:val="auto"/>
              </w:rPr>
              <w:t>.教師解說常聽到的配音類型。</w:t>
            </w:r>
          </w:p>
          <w:p w14:paraId="3D5C389E"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(1)欣賞電影《功夫》片段。</w:t>
            </w:r>
          </w:p>
          <w:p w14:paraId="15F4D4E6"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(2)教師可另外補充電視劇《孤單又燦爛的神──鬼怪》片段、動畫《名偵探柯南》片段、或《金馬獎頒獎典禮》旁白片段(任一屆頒獎典禮司儀的旁白)。</w:t>
            </w:r>
          </w:p>
          <w:p w14:paraId="6C984AAD" w14:textId="19D63E0E" w:rsidR="00E4140F" w:rsidRPr="00C82AE3" w:rsidRDefault="00E4140F" w:rsidP="00E4140F">
            <w:pPr>
              <w:snapToGrid w:val="0"/>
              <w:ind w:firstLine="0"/>
              <w:jc w:val="left"/>
              <w:rPr>
                <w:rFonts w:ascii="標楷體" w:eastAsia="標楷體" w:hAnsi="標楷體"/>
                <w:color w:val="auto"/>
              </w:rPr>
            </w:pPr>
            <w:r>
              <w:rPr>
                <w:rFonts w:ascii="標楷體" w:eastAsia="標楷體" w:hAnsi="標楷體" w:cs="標楷體" w:hint="eastAsia"/>
                <w:color w:val="auto"/>
              </w:rPr>
              <w:t>5</w:t>
            </w:r>
            <w:r w:rsidRPr="00C82AE3">
              <w:rPr>
                <w:rFonts w:ascii="標楷體" w:eastAsia="標楷體" w:hAnsi="標楷體" w:cs="標楷體"/>
                <w:color w:val="auto"/>
              </w:rPr>
              <w:t>.教師解說配音的工作職掌。</w:t>
            </w:r>
          </w:p>
          <w:p w14:paraId="2975C7DC"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(1)配音員。</w:t>
            </w:r>
          </w:p>
          <w:p w14:paraId="268103E3"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(2)錄音及混音師。</w:t>
            </w:r>
          </w:p>
          <w:p w14:paraId="3E7EE173"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(3)聲音導演。</w:t>
            </w:r>
          </w:p>
          <w:p w14:paraId="2FCEB9B7" w14:textId="5B6211FB" w:rsidR="00E4140F" w:rsidRPr="00C11F88"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4.教師解說職業配音員「聲優」，解說如何成為配音員及需具備的條件。</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B78044" w14:textId="3793DD13"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C081ED" w14:textId="3E94E783"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825C9C"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3127CC9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5EDFFFA3"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525F010E"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21B8650F"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4E45370A" w14:textId="3A09A44D"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F0EC20"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1B9F4C69"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4943283E"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505D6195" w14:textId="306BB308"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29758100" w14:textId="77777777" w:rsidR="00E4140F" w:rsidRPr="001471DC" w:rsidRDefault="00E4140F" w:rsidP="00E4140F">
            <w:pPr>
              <w:jc w:val="left"/>
              <w:rPr>
                <w:rFonts w:ascii="標楷體" w:eastAsia="標楷體" w:hAnsi="標楷體"/>
                <w:bCs/>
                <w:color w:val="auto"/>
              </w:rPr>
            </w:pPr>
            <w:r w:rsidRPr="001471DC">
              <w:rPr>
                <w:rFonts w:ascii="標楷體" w:eastAsia="標楷體" w:hAnsi="標楷體" w:hint="eastAsia"/>
                <w:bCs/>
                <w:color w:val="auto"/>
              </w:rPr>
              <w:t>21</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年級下學期成績補考</w:t>
            </w:r>
          </w:p>
        </w:tc>
      </w:tr>
      <w:tr w:rsidR="00E4140F" w:rsidRPr="004C7166" w14:paraId="78141787" w14:textId="77777777" w:rsidTr="001E3A9F">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EE43D72"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5/26-6/1</w:t>
            </w:r>
          </w:p>
        </w:tc>
        <w:tc>
          <w:tcPr>
            <w:tcW w:w="1275" w:type="dxa"/>
            <w:tcBorders>
              <w:top w:val="single" w:sz="8" w:space="0" w:color="000000"/>
              <w:left w:val="single" w:sz="8" w:space="0" w:color="000000"/>
              <w:bottom w:val="single" w:sz="8" w:space="0" w:color="000000"/>
              <w:right w:val="single" w:sz="8" w:space="0" w:color="000000"/>
            </w:tcBorders>
          </w:tcPr>
          <w:p w14:paraId="074A3298"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w:t>
            </w:r>
            <w:r>
              <w:rPr>
                <w:rFonts w:ascii="標楷體" w:eastAsia="標楷體" w:hAnsi="標楷體" w:cs="標楷體"/>
              </w:rPr>
              <w:lastRenderedPageBreak/>
              <w:t>等戲劇或舞蹈元素。</w:t>
            </w:r>
          </w:p>
          <w:p w14:paraId="44839E0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表E-Ⅳ-2 肢體動作與語彙、角色建立與表演、各類型文本分析與創作。</w:t>
            </w:r>
          </w:p>
          <w:p w14:paraId="08523DDA"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561B765D"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7698A10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5866822D"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w:t>
            </w:r>
            <w:r>
              <w:rPr>
                <w:rFonts w:ascii="標楷體" w:eastAsia="標楷體" w:hAnsi="標楷體" w:cs="標楷體"/>
              </w:rPr>
              <w:lastRenderedPageBreak/>
              <w:t>織與架構、劇場基礎設計和製作。</w:t>
            </w:r>
          </w:p>
          <w:p w14:paraId="75162E0E" w14:textId="6F9CE345"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表P-Ⅳ-2 應用戲劇、應用劇場與應用舞蹈等多元形式。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C7AF9F" w14:textId="77777777" w:rsidR="00E4140F" w:rsidRDefault="00E4140F" w:rsidP="00E4140F">
            <w:pPr>
              <w:snapToGrid w:val="0"/>
              <w:ind w:firstLine="0"/>
              <w:rPr>
                <w:rFonts w:ascii="標楷體" w:eastAsia="標楷體" w:hAnsi="標楷體"/>
              </w:rPr>
            </w:pPr>
            <w:r>
              <w:rPr>
                <w:rFonts w:ascii="標楷體" w:eastAsia="標楷體" w:hAnsi="標楷體" w:cs="標楷體"/>
              </w:rPr>
              <w:lastRenderedPageBreak/>
              <w:t>表1-Ⅳ-1 能運用特定元素、形式、技巧與肢體語彙表現想法，發展多</w:t>
            </w:r>
            <w:r>
              <w:rPr>
                <w:rFonts w:ascii="標楷體" w:eastAsia="標楷體" w:hAnsi="標楷體" w:cs="標楷體"/>
              </w:rPr>
              <w:t>元能力，並在劇場中呈現。</w:t>
            </w:r>
          </w:p>
          <w:p w14:paraId="37A953C9" w14:textId="77777777" w:rsidR="00E4140F" w:rsidRDefault="00E4140F" w:rsidP="00E4140F">
            <w:pPr>
              <w:snapToGrid w:val="0"/>
              <w:ind w:firstLine="0"/>
              <w:rPr>
                <w:rFonts w:ascii="標楷體" w:eastAsia="標楷體" w:hAnsi="標楷體"/>
              </w:rPr>
            </w:pPr>
            <w:r>
              <w:rPr>
                <w:rFonts w:ascii="標楷體" w:eastAsia="標楷體" w:hAnsi="標楷體" w:cs="標楷體"/>
              </w:rPr>
              <w:t>表1-Ⅳ-2 能理解表演的形式、文本與表現技巧並創作發表。</w:t>
            </w:r>
          </w:p>
          <w:p w14:paraId="76000495" w14:textId="77777777" w:rsidR="00E4140F" w:rsidRDefault="00E4140F" w:rsidP="00E4140F">
            <w:pPr>
              <w:snapToGrid w:val="0"/>
              <w:ind w:firstLine="0"/>
              <w:rPr>
                <w:rFonts w:ascii="標楷體" w:eastAsia="標楷體" w:hAnsi="標楷體"/>
              </w:rPr>
            </w:pPr>
            <w:r>
              <w:rPr>
                <w:rFonts w:ascii="標楷體" w:eastAsia="標楷體" w:hAnsi="標楷體" w:cs="標楷體"/>
              </w:rPr>
              <w:t>表2-Ⅳ-1 能覺察並感受創作與美感經驗的關聯。</w:t>
            </w:r>
          </w:p>
          <w:p w14:paraId="79BCBBAA" w14:textId="77777777" w:rsidR="00E4140F" w:rsidRDefault="00E4140F" w:rsidP="00E4140F">
            <w:pPr>
              <w:snapToGrid w:val="0"/>
              <w:ind w:firstLine="0"/>
              <w:rPr>
                <w:rFonts w:ascii="標楷體" w:eastAsia="標楷體" w:hAnsi="標楷體"/>
              </w:rPr>
            </w:pPr>
            <w:r>
              <w:rPr>
                <w:rFonts w:ascii="標楷體" w:eastAsia="標楷體" w:hAnsi="標楷體" w:cs="標楷體"/>
              </w:rPr>
              <w:t>表2-Ⅳ-2 能體認各種表演藝術發展脈絡、文化內涵及代表人物。</w:t>
            </w:r>
          </w:p>
          <w:p w14:paraId="58786C8E" w14:textId="77777777" w:rsidR="00E4140F" w:rsidRDefault="00E4140F" w:rsidP="00E4140F">
            <w:pPr>
              <w:snapToGrid w:val="0"/>
              <w:ind w:firstLine="0"/>
              <w:rPr>
                <w:rFonts w:ascii="標楷體" w:eastAsia="標楷體" w:hAnsi="標楷體"/>
              </w:rPr>
            </w:pPr>
            <w:r>
              <w:rPr>
                <w:rFonts w:ascii="標楷體" w:eastAsia="標楷體" w:hAnsi="標楷體" w:cs="標楷體"/>
              </w:rPr>
              <w:t>表3-Ⅳ-1 能運用劇場相關技術，有計畫</w:t>
            </w:r>
            <w:r w:rsidRPr="00C82AE3">
              <w:rPr>
                <w:rFonts w:ascii="標楷體" w:eastAsia="標楷體" w:hAnsi="標楷體" w:cs="標楷體"/>
              </w:rPr>
              <w:t>的排練與展演。</w:t>
            </w:r>
          </w:p>
          <w:p w14:paraId="6EF1C1A6" w14:textId="1EE970E9"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0CF0B47F"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第十一課無聲有聲妙趣多</w:t>
            </w:r>
          </w:p>
          <w:p w14:paraId="687E5530" w14:textId="4FFB0774" w:rsidR="00E4140F" w:rsidRPr="00C82AE3" w:rsidRDefault="00E4140F" w:rsidP="00E4140F">
            <w:pPr>
              <w:snapToGrid w:val="0"/>
              <w:ind w:firstLine="0"/>
              <w:jc w:val="left"/>
              <w:rPr>
                <w:rFonts w:ascii="標楷體" w:eastAsia="標楷體" w:hAnsi="標楷體"/>
                <w:color w:val="auto"/>
              </w:rPr>
            </w:pPr>
            <w:r>
              <w:rPr>
                <w:rFonts w:ascii="標楷體" w:eastAsia="標楷體" w:hAnsi="標楷體" w:cs="標楷體" w:hint="eastAsia"/>
                <w:color w:val="auto"/>
              </w:rPr>
              <w:t>1</w:t>
            </w:r>
            <w:r w:rsidRPr="00C82AE3">
              <w:rPr>
                <w:rFonts w:ascii="標楷體" w:eastAsia="標楷體" w:hAnsi="標楷體" w:cs="標楷體"/>
                <w:color w:val="auto"/>
              </w:rPr>
              <w:t>.進行「藝術探索：情緒讀報」，選任</w:t>
            </w:r>
            <w:proofErr w:type="gramStart"/>
            <w:r w:rsidRPr="00C82AE3">
              <w:rPr>
                <w:rFonts w:ascii="標楷體" w:eastAsia="標楷體" w:hAnsi="標楷體" w:cs="標楷體"/>
                <w:color w:val="auto"/>
              </w:rPr>
              <w:t>一</w:t>
            </w:r>
            <w:proofErr w:type="gramEnd"/>
            <w:r w:rsidRPr="00C82AE3">
              <w:rPr>
                <w:rFonts w:ascii="標楷體" w:eastAsia="標楷體" w:hAnsi="標楷體" w:cs="標楷體"/>
                <w:color w:val="auto"/>
              </w:rPr>
              <w:t>報紙上的文章，讓學生練習用不同的情緒讀出來，嘗試各種情緒的表達。</w:t>
            </w:r>
          </w:p>
          <w:p w14:paraId="4B9EF32B" w14:textId="4D21C69C" w:rsidR="00E4140F" w:rsidRPr="004C7166" w:rsidRDefault="00E4140F" w:rsidP="00E4140F">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lastRenderedPageBreak/>
              <w:t>2</w:t>
            </w:r>
            <w:r w:rsidRPr="00C82AE3">
              <w:rPr>
                <w:rFonts w:ascii="標楷體" w:eastAsia="標楷體" w:hAnsi="標楷體" w:cs="標楷體"/>
                <w:color w:val="auto"/>
              </w:rPr>
              <w:t>.非常有「藝」思：請學生設定一個兩難情境，利用默劇或配音的方式表演給同學看，完成「生活中的兩難情況」。</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E387D2" w14:textId="336215C7"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DE5CE7" w14:textId="54EA3B13"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E92231"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1.發表評量</w:t>
            </w:r>
          </w:p>
          <w:p w14:paraId="62D186EB"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2.表現評量</w:t>
            </w:r>
          </w:p>
          <w:p w14:paraId="1B31CC66"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3.實作評量</w:t>
            </w:r>
          </w:p>
          <w:p w14:paraId="607B3587"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4.態度評量</w:t>
            </w:r>
          </w:p>
          <w:p w14:paraId="71C15907" w14:textId="77777777" w:rsidR="00E4140F" w:rsidRPr="00C82AE3" w:rsidRDefault="00E4140F" w:rsidP="00E4140F">
            <w:pPr>
              <w:snapToGrid w:val="0"/>
              <w:ind w:firstLine="0"/>
              <w:rPr>
                <w:rFonts w:ascii="標楷體" w:eastAsia="標楷體" w:hAnsi="標楷體" w:cs="標楷體"/>
              </w:rPr>
            </w:pPr>
            <w:r w:rsidRPr="00C82AE3">
              <w:rPr>
                <w:rFonts w:ascii="標楷體" w:eastAsia="標楷體" w:hAnsi="標楷體" w:cs="標楷體"/>
              </w:rPr>
              <w:t>5.欣賞評量</w:t>
            </w:r>
          </w:p>
          <w:p w14:paraId="379EED0D" w14:textId="21814B58"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6.討論評量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3434B9"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【人權教育】</w:t>
            </w:r>
          </w:p>
          <w:p w14:paraId="05D7A189"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人J12 理解貧窮、階級剝削的相互關係。</w:t>
            </w:r>
          </w:p>
          <w:p w14:paraId="3C5CAFDB" w14:textId="77777777" w:rsidR="00E4140F" w:rsidRDefault="00E4140F" w:rsidP="00E4140F">
            <w:pPr>
              <w:snapToGrid w:val="0"/>
              <w:ind w:firstLine="0"/>
              <w:rPr>
                <w:rFonts w:ascii="標楷體" w:eastAsia="標楷體" w:hAnsi="標楷體" w:cs="標楷體"/>
              </w:rPr>
            </w:pPr>
            <w:r>
              <w:rPr>
                <w:rFonts w:ascii="標楷體" w:eastAsia="標楷體" w:hAnsi="標楷體" w:cs="標楷體"/>
              </w:rPr>
              <w:t>【生涯規畫教育】</w:t>
            </w:r>
          </w:p>
          <w:p w14:paraId="66F8CB1C" w14:textId="4AD3290B"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proofErr w:type="gramStart"/>
            <w:r>
              <w:rPr>
                <w:rFonts w:ascii="標楷體" w:eastAsia="標楷體" w:hAnsi="標楷體" w:cs="標楷體"/>
              </w:rPr>
              <w:lastRenderedPageBreak/>
              <w:t>涯</w:t>
            </w:r>
            <w:proofErr w:type="gramEnd"/>
            <w:r>
              <w:rPr>
                <w:rFonts w:ascii="標楷體" w:eastAsia="標楷體" w:hAnsi="標楷體" w:cs="標楷體"/>
              </w:rPr>
              <w:t>J4 了解自己的人格特質與價值觀。</w:t>
            </w:r>
          </w:p>
        </w:tc>
        <w:tc>
          <w:tcPr>
            <w:tcW w:w="1701" w:type="dxa"/>
            <w:tcBorders>
              <w:top w:val="single" w:sz="8" w:space="0" w:color="000000"/>
              <w:bottom w:val="single" w:sz="8" w:space="0" w:color="000000"/>
              <w:right w:val="single" w:sz="8" w:space="0" w:color="000000"/>
            </w:tcBorders>
          </w:tcPr>
          <w:p w14:paraId="7194E4A2" w14:textId="77777777" w:rsidR="00E4140F" w:rsidRPr="001471DC" w:rsidRDefault="00E4140F" w:rsidP="00E4140F">
            <w:pPr>
              <w:jc w:val="left"/>
              <w:rPr>
                <w:rFonts w:ascii="標楷體" w:eastAsia="標楷體" w:hAnsi="標楷體"/>
                <w:color w:val="auto"/>
              </w:rPr>
            </w:pPr>
          </w:p>
        </w:tc>
      </w:tr>
      <w:tr w:rsidR="00E4140F" w:rsidRPr="004C7166" w14:paraId="2E1C8C4B" w14:textId="77777777" w:rsidTr="00844F4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5D79FD6"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6/2-6/8</w:t>
            </w:r>
          </w:p>
        </w:tc>
        <w:tc>
          <w:tcPr>
            <w:tcW w:w="1275" w:type="dxa"/>
            <w:tcBorders>
              <w:top w:val="single" w:sz="8" w:space="0" w:color="000000"/>
              <w:left w:val="single" w:sz="8" w:space="0" w:color="000000"/>
              <w:bottom w:val="single" w:sz="8" w:space="0" w:color="000000"/>
              <w:right w:val="single" w:sz="8" w:space="0" w:color="000000"/>
            </w:tcBorders>
          </w:tcPr>
          <w:p w14:paraId="0D985D7A" w14:textId="39DEEC0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2946C8C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表E-Ⅳ-3 戲劇、舞蹈與其他藝術元素的結合演出。</w:t>
            </w:r>
          </w:p>
          <w:p w14:paraId="1B90F0EE"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22779941"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lastRenderedPageBreak/>
              <w:t>表A-Ⅳ-2 在地及各族群、東西方、傳統與當代表演藝術之類型、代表作品與人物。</w:t>
            </w:r>
          </w:p>
          <w:p w14:paraId="613F0E54"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4B15A3CD"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1839CFE8"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表P-Ⅳ-2 應用戲劇、應用劇場與應用舞蹈等多元形式。</w:t>
            </w:r>
          </w:p>
          <w:p w14:paraId="2C1BB015" w14:textId="7CE9C85A" w:rsidR="00E4140F" w:rsidRPr="00223CD5" w:rsidRDefault="00E4140F" w:rsidP="00E4140F">
            <w:pPr>
              <w:pStyle w:val="Default"/>
              <w:spacing w:line="280" w:lineRule="exact"/>
              <w:jc w:val="left"/>
              <w:rPr>
                <w:rFonts w:eastAsia="標楷體"/>
                <w:sz w:val="20"/>
                <w:szCs w:val="20"/>
              </w:rPr>
            </w:pPr>
            <w:r w:rsidRPr="00223CD5">
              <w:rPr>
                <w:rFonts w:eastAsia="標楷體"/>
                <w:sz w:val="20"/>
                <w:szCs w:val="20"/>
              </w:rPr>
              <w:t>表P-Ⅳ-3 影片製作、媒體應用、電腦與行動裝置相關應用程式。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B81311"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43C03C15"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表1-Ⅳ-2 能理解表演的形式、文本與表現技巧並創作發表。</w:t>
            </w:r>
          </w:p>
          <w:p w14:paraId="40CDC15A"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表1-Ⅳ-3 能連結其他藝術並創作。</w:t>
            </w:r>
          </w:p>
          <w:p w14:paraId="307F7DBA"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26070EDB"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表2-Ⅳ-2 能體認</w:t>
            </w:r>
            <w:r w:rsidRPr="00C82AE3">
              <w:rPr>
                <w:rFonts w:ascii="標楷體" w:eastAsia="標楷體" w:hAnsi="標楷體" w:cs="標楷體"/>
              </w:rPr>
              <w:t>各種表演藝術發展脈絡、文化內涵及代表人物。</w:t>
            </w:r>
          </w:p>
          <w:p w14:paraId="77D1A991"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416320DA"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12F02ABB"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表3-Ⅳ-2 能運用多元創作探討公共議題，展現人文關懷與獨立思考能力。</w:t>
            </w:r>
          </w:p>
          <w:p w14:paraId="22A4121D"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表3-Ⅳ-3 能結合科技媒體傳達訊息，展現多元表演形式的作品。</w:t>
            </w:r>
          </w:p>
          <w:p w14:paraId="3D3ED937" w14:textId="0B57B5A2" w:rsidR="00E4140F" w:rsidRPr="004C7166" w:rsidRDefault="00E4140F" w:rsidP="00E4140F">
            <w:pPr>
              <w:spacing w:line="280" w:lineRule="exact"/>
              <w:jc w:val="left"/>
              <w:rPr>
                <w:rFonts w:ascii="標楷體" w:eastAsia="標楷體" w:hAnsi="標楷體" w:cs="標楷體"/>
                <w:color w:val="FF0000"/>
                <w:sz w:val="24"/>
                <w:szCs w:val="24"/>
              </w:rPr>
            </w:pPr>
            <w:r>
              <w:rPr>
                <w:rFonts w:ascii="標楷體" w:eastAsia="標楷體" w:hAnsi="標楷體" w:cs="標楷體"/>
              </w:rPr>
              <w:t>表3-Ⅳ-4 能養成鑑賞表演藝術的習慣，</w:t>
            </w:r>
            <w:r>
              <w:rPr>
                <w:rFonts w:ascii="標楷體" w:eastAsia="標楷體" w:hAnsi="標楷體" w:cs="標楷體"/>
              </w:rPr>
              <w:lastRenderedPageBreak/>
              <w:t>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DFCC30"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第十二課展現街頭表演力</w:t>
            </w:r>
          </w:p>
          <w:p w14:paraId="2AA91A17"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1.教師提問，並讓學生分組討論後發表。</w:t>
            </w:r>
          </w:p>
          <w:p w14:paraId="345AB73A"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(1)街頭表演者在戶外表演時可能會面臨哪些挑戰？</w:t>
            </w:r>
          </w:p>
          <w:p w14:paraId="173401DE"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(2)有哪些外在因素容易使觀眾分心？</w:t>
            </w:r>
          </w:p>
          <w:p w14:paraId="4138544D"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2.說明街頭表演者與街頭藝人的差異，街頭藝人須考取證照，臺灣每</w:t>
            </w:r>
            <w:proofErr w:type="gramStart"/>
            <w:r w:rsidRPr="00C82AE3">
              <w:rPr>
                <w:rFonts w:ascii="標楷體" w:eastAsia="標楷體" w:hAnsi="標楷體" w:cs="標楷體"/>
                <w:color w:val="auto"/>
              </w:rPr>
              <w:t>個</w:t>
            </w:r>
            <w:proofErr w:type="gramEnd"/>
            <w:r w:rsidRPr="00C82AE3">
              <w:rPr>
                <w:rFonts w:ascii="標楷體" w:eastAsia="標楷體" w:hAnsi="標楷體" w:cs="標楷體"/>
                <w:color w:val="auto"/>
              </w:rPr>
              <w:t>縣市政府皆有不同的考試辦法，建議考照前先上網查詢</w:t>
            </w:r>
            <w:proofErr w:type="gramStart"/>
            <w:r w:rsidRPr="00C82AE3">
              <w:rPr>
                <w:rFonts w:ascii="標楷體" w:eastAsia="標楷體" w:hAnsi="標楷體" w:cs="標楷體"/>
                <w:color w:val="auto"/>
              </w:rPr>
              <w:t>是否需考</w:t>
            </w:r>
            <w:proofErr w:type="gramEnd"/>
            <w:r w:rsidRPr="00C82AE3">
              <w:rPr>
                <w:rFonts w:ascii="標楷體" w:eastAsia="標楷體" w:hAnsi="標楷體" w:cs="標楷體"/>
                <w:color w:val="auto"/>
              </w:rPr>
              <w:t>照，各地區的場地申請方式亦不同。</w:t>
            </w:r>
          </w:p>
          <w:p w14:paraId="2906DFB9"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3.介紹各種街頭表演類型，說明常見的演出風格與題材；且多數表演者會與觀眾有高度互動，以提升觀眾的注意力，因此必須具備良好的應變能力。</w:t>
            </w:r>
          </w:p>
          <w:p w14:paraId="2F1FE6AD" w14:textId="07C17635"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4.介紹被視為街頭表演者先驅的行業：西方的吟遊詩人、東方的</w:t>
            </w:r>
            <w:r w:rsidRPr="00C82AE3">
              <w:rPr>
                <w:rFonts w:ascii="標楷體" w:eastAsia="標楷體" w:hAnsi="標楷體" w:cs="標楷體"/>
                <w:color w:val="auto"/>
              </w:rPr>
              <w:lastRenderedPageBreak/>
              <w:t>藥品攤商、江湖賣藝表演者，以及臺灣的走唱表演者「那卡西」。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E15090" w14:textId="23E072FF"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DC9CB8" w14:textId="74A86CC3" w:rsidR="00E4140F" w:rsidRPr="004C7166" w:rsidRDefault="00E4140F" w:rsidP="00E4140F">
            <w:pPr>
              <w:spacing w:line="280" w:lineRule="exact"/>
              <w:ind w:left="92" w:hanging="7"/>
              <w:jc w:val="left"/>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6163A8"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1.發表評量</w:t>
            </w:r>
          </w:p>
          <w:p w14:paraId="3F3916BF"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2.表現評量</w:t>
            </w:r>
          </w:p>
          <w:p w14:paraId="0C2A7AD3"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3.態度評量</w:t>
            </w:r>
          </w:p>
          <w:p w14:paraId="54B6B789"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4.欣賞評量</w:t>
            </w:r>
          </w:p>
          <w:p w14:paraId="2D753B27" w14:textId="00ABD62B" w:rsidR="00E4140F" w:rsidRPr="004C7166" w:rsidRDefault="00E4140F" w:rsidP="00E4140F">
            <w:pPr>
              <w:spacing w:line="280" w:lineRule="exact"/>
              <w:ind w:left="-22" w:hanging="7"/>
              <w:jc w:val="left"/>
              <w:rPr>
                <w:rFonts w:ascii="標楷體" w:eastAsia="標楷體" w:hAnsi="標楷體" w:cs="標楷體"/>
                <w:color w:val="FF0000"/>
                <w:sz w:val="24"/>
                <w:szCs w:val="24"/>
              </w:rPr>
            </w:pPr>
            <w:r w:rsidRPr="00C82AE3">
              <w:rPr>
                <w:rFonts w:ascii="標楷體" w:eastAsia="標楷體" w:hAnsi="標楷體" w:cs="標楷體"/>
              </w:rPr>
              <w:t>5.討論評量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43E977" w14:textId="77777777" w:rsidR="00E4140F" w:rsidRDefault="00E4140F" w:rsidP="00E4140F">
            <w:pPr>
              <w:snapToGrid w:val="0"/>
              <w:ind w:firstLine="0"/>
              <w:jc w:val="left"/>
              <w:rPr>
                <w:rFonts w:ascii="標楷體" w:eastAsia="標楷體" w:hAnsi="標楷體" w:cs="標楷體"/>
              </w:rPr>
            </w:pPr>
            <w:r>
              <w:rPr>
                <w:rFonts w:ascii="標楷體" w:eastAsia="標楷體" w:hAnsi="標楷體" w:cs="標楷體"/>
              </w:rPr>
              <w:t>【多元文化教育】</w:t>
            </w:r>
          </w:p>
          <w:p w14:paraId="056B07C3" w14:textId="57605CC3" w:rsidR="00E4140F" w:rsidRPr="004C7166" w:rsidRDefault="00E4140F" w:rsidP="00E4140F">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標楷體"/>
              </w:rPr>
              <w:t>多J9 關心多元文化議題並做出理性判斷。</w:t>
            </w:r>
          </w:p>
        </w:tc>
        <w:tc>
          <w:tcPr>
            <w:tcW w:w="1701" w:type="dxa"/>
            <w:tcBorders>
              <w:top w:val="single" w:sz="8" w:space="0" w:color="000000"/>
              <w:bottom w:val="single" w:sz="8" w:space="0" w:color="000000"/>
              <w:right w:val="single" w:sz="8" w:space="0" w:color="000000"/>
            </w:tcBorders>
          </w:tcPr>
          <w:p w14:paraId="761566FA" w14:textId="77777777" w:rsidR="00E4140F" w:rsidRPr="001471DC" w:rsidRDefault="00E4140F" w:rsidP="00E4140F">
            <w:pPr>
              <w:jc w:val="left"/>
              <w:rPr>
                <w:rFonts w:ascii="標楷體" w:eastAsia="標楷體" w:hAnsi="標楷體"/>
                <w:color w:val="auto"/>
              </w:rPr>
            </w:pPr>
          </w:p>
        </w:tc>
      </w:tr>
      <w:tr w:rsidR="00E4140F" w:rsidRPr="004C7166" w14:paraId="7F401D42" w14:textId="77777777" w:rsidTr="003D0C43">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183EDC4F"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6/9-6/15</w:t>
            </w:r>
          </w:p>
        </w:tc>
        <w:tc>
          <w:tcPr>
            <w:tcW w:w="1275" w:type="dxa"/>
            <w:tcBorders>
              <w:top w:val="single" w:sz="8" w:space="0" w:color="000000"/>
              <w:left w:val="single" w:sz="8" w:space="0" w:color="000000"/>
              <w:bottom w:val="single" w:sz="8" w:space="0" w:color="000000"/>
              <w:right w:val="single" w:sz="8" w:space="0" w:color="000000"/>
            </w:tcBorders>
          </w:tcPr>
          <w:p w14:paraId="09ED558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70F69333"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表E-Ⅳ-3 戲劇、舞蹈與其他藝術元素的結合演出。</w:t>
            </w:r>
          </w:p>
          <w:p w14:paraId="3E79FB19"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68A2B363"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w:t>
            </w:r>
            <w:r>
              <w:rPr>
                <w:rFonts w:ascii="標楷體" w:eastAsia="標楷體" w:hAnsi="標楷體" w:cs="標楷體"/>
              </w:rPr>
              <w:lastRenderedPageBreak/>
              <w:t>代表作品與人物。</w:t>
            </w:r>
          </w:p>
          <w:p w14:paraId="44C8DDD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68F36B20"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5D61ABA6"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表P-Ⅳ-2 應用戲劇、應用劇場與應用舞蹈等多元形式。</w:t>
            </w:r>
          </w:p>
          <w:p w14:paraId="3E968BFB" w14:textId="0702F745"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表P-Ⅳ-3 影片製作、媒體應用、電腦與行動裝置相關應用程式。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7D4BE21"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578EA3F8"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表1-Ⅳ-2 能理解表演的形式、文本與表現技巧並創作發表。</w:t>
            </w:r>
          </w:p>
          <w:p w14:paraId="163552D6"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表1-Ⅳ-3 能連結其他藝術並創作。</w:t>
            </w:r>
          </w:p>
          <w:p w14:paraId="16B7AB3E"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1F3138A6"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表2-Ⅳ-2 能體認</w:t>
            </w:r>
            <w:r w:rsidRPr="00C82AE3">
              <w:rPr>
                <w:rFonts w:ascii="標楷體" w:eastAsia="標楷體" w:hAnsi="標楷體" w:cs="標楷體"/>
              </w:rPr>
              <w:t>各種表演藝術發展脈絡、文化內涵及代表人物。</w:t>
            </w:r>
          </w:p>
          <w:p w14:paraId="3E570AF3"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表2-Ⅳ-3 能運用適當的語彙，明確表達、解析及評價自己與他人的作品。</w:t>
            </w:r>
          </w:p>
          <w:p w14:paraId="2C4BF388"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78CA676B"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表3-Ⅳ-2 能運用多元創作探討公共議題，展現人文關懷與獨立思考能力。</w:t>
            </w:r>
          </w:p>
          <w:p w14:paraId="07EE6ADC"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表3-Ⅳ-3 能結合科技媒體傳達訊息，展現多元表演形式的作品。</w:t>
            </w:r>
          </w:p>
          <w:p w14:paraId="3084E863" w14:textId="60863E7B"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F151EC"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lastRenderedPageBreak/>
              <w:t>第十二課展現街頭表演力</w:t>
            </w:r>
          </w:p>
          <w:p w14:paraId="75E0B594"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1.教師蒐集街舞相關資料，向學生介紹街舞的歷史文化與新舊派兩種分類。</w:t>
            </w:r>
          </w:p>
          <w:p w14:paraId="48A2EFB8"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(1)社會背景：非洲裔與拉丁美洲裔移民依據他們祖國的音樂節奏與身體律動，透過舞蹈抒發他們當時在美國的生活壓力。</w:t>
            </w:r>
          </w:p>
          <w:p w14:paraId="2DD3308C"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(2)舊派(Old School)：霹靂舞(Breaking)、機械舞(Popping)</w:t>
            </w:r>
            <w:proofErr w:type="gramStart"/>
            <w:r w:rsidRPr="00C82AE3">
              <w:rPr>
                <w:rFonts w:ascii="標楷體" w:eastAsia="標楷體" w:hAnsi="標楷體" w:cs="標楷體"/>
                <w:color w:val="auto"/>
              </w:rPr>
              <w:t>和鎖舞</w:t>
            </w:r>
            <w:proofErr w:type="gramEnd"/>
            <w:r w:rsidRPr="00C82AE3">
              <w:rPr>
                <w:rFonts w:ascii="標楷體" w:eastAsia="標楷體" w:hAnsi="標楷體" w:cs="標楷體"/>
                <w:color w:val="auto"/>
              </w:rPr>
              <w:t>(Locking)三種風格為舊派，較常使用放克音樂(Funk)。</w:t>
            </w:r>
          </w:p>
          <w:p w14:paraId="19FA485F"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(3)新派(New School)：</w:t>
            </w:r>
            <w:proofErr w:type="gramStart"/>
            <w:r w:rsidRPr="00C82AE3">
              <w:rPr>
                <w:rFonts w:ascii="標楷體" w:eastAsia="標楷體" w:hAnsi="標楷體" w:cs="標楷體"/>
                <w:color w:val="auto"/>
              </w:rPr>
              <w:t>嘻哈舞</w:t>
            </w:r>
            <w:proofErr w:type="gramEnd"/>
            <w:r w:rsidRPr="00C82AE3">
              <w:rPr>
                <w:rFonts w:ascii="標楷體" w:eastAsia="標楷體" w:hAnsi="標楷體" w:cs="標楷體"/>
                <w:color w:val="auto"/>
              </w:rPr>
              <w:t>(Hip-Hop)和</w:t>
            </w:r>
            <w:proofErr w:type="gramStart"/>
            <w:r w:rsidRPr="00C82AE3">
              <w:rPr>
                <w:rFonts w:ascii="標楷體" w:eastAsia="標楷體" w:hAnsi="標楷體" w:cs="標楷體"/>
                <w:color w:val="auto"/>
              </w:rPr>
              <w:t>浩</w:t>
            </w:r>
            <w:proofErr w:type="gramEnd"/>
            <w:r w:rsidRPr="00C82AE3">
              <w:rPr>
                <w:rFonts w:ascii="標楷體" w:eastAsia="標楷體" w:hAnsi="標楷體" w:cs="標楷體"/>
                <w:color w:val="auto"/>
              </w:rPr>
              <w:t>室(House)兩種風格為新派，大約於一九八○年代開始，運用流行音樂與其他更多元的音樂風格搭配舞蹈，動作更加自由無拘束。</w:t>
            </w:r>
          </w:p>
          <w:p w14:paraId="31B7325D"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2.介紹街舞中舊派的三種分類：霹靂舞、</w:t>
            </w:r>
            <w:proofErr w:type="gramStart"/>
            <w:r w:rsidRPr="00C82AE3">
              <w:rPr>
                <w:rFonts w:ascii="標楷體" w:eastAsia="標楷體" w:hAnsi="標楷體" w:cs="標楷體"/>
                <w:color w:val="auto"/>
              </w:rPr>
              <w:t>鎖舞</w:t>
            </w:r>
            <w:proofErr w:type="gramEnd"/>
            <w:r w:rsidRPr="00C82AE3">
              <w:rPr>
                <w:rFonts w:ascii="標楷體" w:eastAsia="標楷體" w:hAnsi="標楷體" w:cs="標楷體"/>
                <w:color w:val="auto"/>
              </w:rPr>
              <w:t>、機械舞。</w:t>
            </w:r>
          </w:p>
          <w:p w14:paraId="5C13E90F"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3.舊</w:t>
            </w:r>
            <w:proofErr w:type="gramStart"/>
            <w:r w:rsidRPr="00C82AE3">
              <w:rPr>
                <w:rFonts w:ascii="標楷體" w:eastAsia="標楷體" w:hAnsi="標楷體" w:cs="標楷體"/>
                <w:color w:val="auto"/>
              </w:rPr>
              <w:t>派街舞實</w:t>
            </w:r>
            <w:proofErr w:type="gramEnd"/>
            <w:r w:rsidRPr="00C82AE3">
              <w:rPr>
                <w:rFonts w:ascii="標楷體" w:eastAsia="標楷體" w:hAnsi="標楷體" w:cs="標楷體"/>
                <w:color w:val="auto"/>
              </w:rPr>
              <w:t>作體驗。</w:t>
            </w:r>
          </w:p>
          <w:p w14:paraId="02E0C509"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(1)自身示範、播放教學影片或引導學生分析課本分解動作，使學生以三至四人為一組，練習霹靂</w:t>
            </w:r>
            <w:r w:rsidRPr="00C82AE3">
              <w:rPr>
                <w:rFonts w:ascii="標楷體" w:eastAsia="標楷體" w:hAnsi="標楷體" w:cs="標楷體"/>
                <w:color w:val="auto"/>
              </w:rPr>
              <w:lastRenderedPageBreak/>
              <w:t>舞、</w:t>
            </w:r>
            <w:proofErr w:type="gramStart"/>
            <w:r w:rsidRPr="00C82AE3">
              <w:rPr>
                <w:rFonts w:ascii="標楷體" w:eastAsia="標楷體" w:hAnsi="標楷體" w:cs="標楷體"/>
                <w:color w:val="auto"/>
              </w:rPr>
              <w:t>鎖舞和</w:t>
            </w:r>
            <w:proofErr w:type="gramEnd"/>
            <w:r w:rsidRPr="00C82AE3">
              <w:rPr>
                <w:rFonts w:ascii="標楷體" w:eastAsia="標楷體" w:hAnsi="標楷體" w:cs="標楷體"/>
                <w:color w:val="auto"/>
              </w:rPr>
              <w:t>機械舞三種風格的特色動作。</w:t>
            </w:r>
          </w:p>
          <w:p w14:paraId="03F3A2EB" w14:textId="77777777" w:rsidR="00E4140F" w:rsidRPr="00C82AE3" w:rsidRDefault="00E4140F" w:rsidP="00E4140F">
            <w:pPr>
              <w:snapToGrid w:val="0"/>
              <w:ind w:firstLine="0"/>
              <w:rPr>
                <w:rFonts w:ascii="標楷體" w:eastAsia="標楷體" w:hAnsi="標楷體"/>
                <w:color w:val="auto"/>
              </w:rPr>
            </w:pPr>
            <w:r w:rsidRPr="00C82AE3">
              <w:rPr>
                <w:rFonts w:ascii="標楷體" w:eastAsia="標楷體" w:hAnsi="標楷體" w:cs="標楷體"/>
                <w:color w:val="auto"/>
              </w:rPr>
              <w:t>(2)協助各組學生串聯三種特色動作，或以其中一種風格為主，發展創作，編排二至四個八拍的連續動作。</w:t>
            </w:r>
          </w:p>
          <w:p w14:paraId="75D3ED63" w14:textId="34BDD123"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(3)安排小組輪流呈現，輔以音樂搭配表演。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46DD7C" w14:textId="3D0F0CC6"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ABB4E3" w14:textId="0569C9DF"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721D7E"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1.發表評量</w:t>
            </w:r>
          </w:p>
          <w:p w14:paraId="22E24E6E"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2.表現評量</w:t>
            </w:r>
          </w:p>
          <w:p w14:paraId="5EE79BC4"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3.態度評量</w:t>
            </w:r>
          </w:p>
          <w:p w14:paraId="764F84D1"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4.欣賞評量</w:t>
            </w:r>
          </w:p>
          <w:p w14:paraId="5947564F" w14:textId="63A7453A"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5.討論評量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17B34A" w14:textId="77777777" w:rsidR="00E4140F" w:rsidRDefault="00E4140F" w:rsidP="00E4140F">
            <w:pPr>
              <w:snapToGrid w:val="0"/>
              <w:ind w:firstLine="0"/>
              <w:jc w:val="left"/>
              <w:rPr>
                <w:rFonts w:ascii="標楷體" w:eastAsia="標楷體" w:hAnsi="標楷體" w:cs="標楷體"/>
              </w:rPr>
            </w:pPr>
            <w:r>
              <w:rPr>
                <w:rFonts w:ascii="標楷體" w:eastAsia="標楷體" w:hAnsi="標楷體" w:cs="標楷體"/>
              </w:rPr>
              <w:t>【多元文化教育】</w:t>
            </w:r>
          </w:p>
          <w:p w14:paraId="20C6F97B" w14:textId="5F45E2F7"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多J9 關心多元文化議題並做出理性判斷。</w:t>
            </w:r>
          </w:p>
        </w:tc>
        <w:tc>
          <w:tcPr>
            <w:tcW w:w="1701" w:type="dxa"/>
            <w:tcBorders>
              <w:top w:val="single" w:sz="8" w:space="0" w:color="000000"/>
              <w:bottom w:val="single" w:sz="8" w:space="0" w:color="000000"/>
              <w:right w:val="single" w:sz="8" w:space="0" w:color="000000"/>
            </w:tcBorders>
          </w:tcPr>
          <w:p w14:paraId="0C5DA2ED"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color w:val="auto"/>
              </w:rPr>
              <w:t>11-14畢業典禮</w:t>
            </w:r>
            <w:proofErr w:type="gramStart"/>
            <w:r w:rsidRPr="001471DC">
              <w:rPr>
                <w:rFonts w:ascii="標楷體" w:eastAsia="標楷體" w:hAnsi="標楷體" w:hint="eastAsia"/>
                <w:color w:val="auto"/>
              </w:rPr>
              <w:t>週</w:t>
            </w:r>
            <w:proofErr w:type="gramEnd"/>
            <w:r w:rsidRPr="001471DC">
              <w:rPr>
                <w:rFonts w:ascii="標楷體" w:eastAsia="標楷體" w:hAnsi="標楷體" w:hint="eastAsia"/>
                <w:color w:val="auto"/>
              </w:rPr>
              <w:t xml:space="preserve"> </w:t>
            </w:r>
            <w:r w:rsidRPr="001471DC">
              <w:rPr>
                <w:rFonts w:ascii="標楷體" w:eastAsia="標楷體" w:hAnsi="標楷體" w:hint="eastAsia"/>
                <w:bCs/>
                <w:color w:val="auto"/>
              </w:rPr>
              <w:t xml:space="preserve"> </w:t>
            </w:r>
            <w:r>
              <w:rPr>
                <w:rFonts w:ascii="標楷體" w:eastAsia="標楷體" w:hAnsi="標楷體" w:hint="eastAsia"/>
                <w:bCs/>
                <w:color w:val="auto"/>
              </w:rPr>
              <w:t xml:space="preserve">         </w:t>
            </w:r>
            <w:r w:rsidRPr="001471DC">
              <w:rPr>
                <w:rFonts w:ascii="標楷體" w:eastAsia="標楷體" w:hAnsi="標楷體" w:hint="eastAsia"/>
                <w:bCs/>
                <w:color w:val="auto"/>
              </w:rPr>
              <w:t xml:space="preserve">14七八年級藝能科考試               </w:t>
            </w:r>
            <w:r w:rsidRPr="001471DC">
              <w:rPr>
                <w:rFonts w:ascii="標楷體" w:eastAsia="標楷體" w:hAnsi="標楷體" w:hint="eastAsia"/>
                <w:color w:val="auto"/>
              </w:rPr>
              <w:t>14七八年級課輔、學習扶助、</w:t>
            </w:r>
            <w:proofErr w:type="gramStart"/>
            <w:r w:rsidRPr="001471DC">
              <w:rPr>
                <w:rFonts w:ascii="標楷體" w:eastAsia="標楷體" w:hAnsi="標楷體" w:hint="eastAsia"/>
                <w:color w:val="auto"/>
              </w:rPr>
              <w:t>族語班結</w:t>
            </w:r>
            <w:proofErr w:type="gramEnd"/>
            <w:r w:rsidRPr="001471DC">
              <w:rPr>
                <w:rFonts w:ascii="標楷體" w:eastAsia="標楷體" w:hAnsi="標楷體" w:hint="eastAsia"/>
                <w:color w:val="auto"/>
              </w:rPr>
              <w:t>束</w:t>
            </w:r>
          </w:p>
        </w:tc>
      </w:tr>
      <w:tr w:rsidR="00E4140F" w:rsidRPr="004C7166" w14:paraId="5371E577" w14:textId="77777777" w:rsidTr="00FB0EB5">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9AF71E6"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6/16-6/22</w:t>
            </w:r>
          </w:p>
        </w:tc>
        <w:tc>
          <w:tcPr>
            <w:tcW w:w="1275" w:type="dxa"/>
            <w:tcBorders>
              <w:top w:val="single" w:sz="8" w:space="0" w:color="000000"/>
              <w:left w:val="single" w:sz="8" w:space="0" w:color="000000"/>
              <w:bottom w:val="single" w:sz="8" w:space="0" w:color="000000"/>
              <w:right w:val="single" w:sz="8" w:space="0" w:color="000000"/>
            </w:tcBorders>
          </w:tcPr>
          <w:p w14:paraId="7F527B19"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聲音、身體、情感、時間、空間、勁力、即興、動作等戲劇或舞蹈元素。</w:t>
            </w:r>
          </w:p>
          <w:p w14:paraId="1A497A6D"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表E-Ⅳ-3 戲劇、舞蹈與其他藝術元素的結合演出。</w:t>
            </w:r>
          </w:p>
          <w:p w14:paraId="0FEA6352"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2DF0EB5A"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0E8195C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w:t>
            </w:r>
            <w:r>
              <w:rPr>
                <w:rFonts w:ascii="標楷體" w:eastAsia="標楷體" w:hAnsi="標楷體" w:cs="標楷體"/>
              </w:rPr>
              <w:lastRenderedPageBreak/>
              <w:t>析、文本分析。</w:t>
            </w:r>
          </w:p>
          <w:p w14:paraId="1C5B514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表演團隊組織與架構、劇場基礎設計和製作。</w:t>
            </w:r>
          </w:p>
          <w:p w14:paraId="7649D8CC"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表P-Ⅳ-2 應用戲劇、應用劇場與應用舞蹈等多元形式。</w:t>
            </w:r>
          </w:p>
          <w:p w14:paraId="3AB16763" w14:textId="0A0EF94E"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表P-Ⅳ-3 影片製作、媒體應用、電腦與行動裝置相關應用程式。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7EEE17"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能運用特定元素、形式、技巧與肢體語彙表現想法，發展多元能力，並在劇場中呈現。</w:t>
            </w:r>
          </w:p>
          <w:p w14:paraId="4F80D081"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表1-Ⅳ-2 能理解表演的形式、文本與表現技巧並創作發表。</w:t>
            </w:r>
          </w:p>
          <w:p w14:paraId="1BCBD149"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表1-Ⅳ-3 能連結其他藝術並創作。</w:t>
            </w:r>
          </w:p>
          <w:p w14:paraId="7528B0FD"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351AC116"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表2-Ⅳ-2 能體認</w:t>
            </w:r>
            <w:r w:rsidRPr="00C82AE3">
              <w:rPr>
                <w:rFonts w:ascii="標楷體" w:eastAsia="標楷體" w:hAnsi="標楷體" w:cs="標楷體"/>
              </w:rPr>
              <w:t>各種表演藝術發展脈絡、文化內涵及代表人物。</w:t>
            </w:r>
          </w:p>
          <w:p w14:paraId="5E6E477A"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表2-Ⅳ-3 能運用適當的語彙，明確表達、解析及評</w:t>
            </w:r>
            <w:r>
              <w:rPr>
                <w:rFonts w:ascii="標楷體" w:eastAsia="標楷體" w:hAnsi="標楷體" w:cs="標楷體"/>
              </w:rPr>
              <w:lastRenderedPageBreak/>
              <w:t>價自己與他人的作品。</w:t>
            </w:r>
          </w:p>
          <w:p w14:paraId="47B8EF08"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1CB6EC56"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表3-Ⅳ-2 能運用多元創作探討公共議題，展現人文關懷與獨立思考能力。</w:t>
            </w:r>
          </w:p>
          <w:p w14:paraId="30955E55"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表3-Ⅳ-3 能結合科技媒體傳達訊息，展現多元表演形式的作品。</w:t>
            </w:r>
          </w:p>
          <w:p w14:paraId="42D80AD8" w14:textId="6D50BA78"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5E503A"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第十二課展現街頭表演力</w:t>
            </w:r>
          </w:p>
          <w:p w14:paraId="22389A2A"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1.教師引導學生以4～6人為一組，從每個人預先蒐集的歌曲清單中，討論並選擇一首節奏明確的流行音樂。</w:t>
            </w:r>
          </w:p>
          <w:p w14:paraId="7524DE0D" w14:textId="707EEF9B"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2.請學生擷取音樂中的其中一分鐘，依據音樂給人的感覺設計動作，並嘗試融入課堂中所學的四種街舞動作，也可以加入戲劇情節，編排完小組創作。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6793E8" w14:textId="7525C230"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A1F66E" w14:textId="44979E87"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A97AE3"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1.發表評量</w:t>
            </w:r>
          </w:p>
          <w:p w14:paraId="0BDC01C7"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2.表現評量</w:t>
            </w:r>
          </w:p>
          <w:p w14:paraId="123CE252"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3.態度評量</w:t>
            </w:r>
          </w:p>
          <w:p w14:paraId="44C33204"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4.欣賞評量</w:t>
            </w:r>
          </w:p>
          <w:p w14:paraId="3277E148" w14:textId="0F628F35"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5.討論評量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1CB03B" w14:textId="77777777" w:rsidR="00E4140F" w:rsidRDefault="00E4140F" w:rsidP="00E4140F">
            <w:pPr>
              <w:snapToGrid w:val="0"/>
              <w:ind w:firstLine="0"/>
              <w:jc w:val="left"/>
              <w:rPr>
                <w:rFonts w:ascii="標楷體" w:eastAsia="標楷體" w:hAnsi="標楷體" w:cs="標楷體"/>
              </w:rPr>
            </w:pPr>
            <w:r>
              <w:rPr>
                <w:rFonts w:ascii="標楷體" w:eastAsia="標楷體" w:hAnsi="標楷體" w:cs="標楷體"/>
              </w:rPr>
              <w:t>【多元文化教育】</w:t>
            </w:r>
          </w:p>
          <w:p w14:paraId="3C0A62CB" w14:textId="0EA1A852"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多J9 關心多元文化議題並做出理性判斷。</w:t>
            </w:r>
          </w:p>
        </w:tc>
        <w:tc>
          <w:tcPr>
            <w:tcW w:w="1701" w:type="dxa"/>
            <w:tcBorders>
              <w:top w:val="single" w:sz="8" w:space="0" w:color="000000"/>
              <w:bottom w:val="single" w:sz="8" w:space="0" w:color="000000"/>
              <w:right w:val="single" w:sz="8" w:space="0" w:color="000000"/>
            </w:tcBorders>
          </w:tcPr>
          <w:p w14:paraId="757CE534" w14:textId="77777777" w:rsidR="00E4140F" w:rsidRPr="001471DC" w:rsidRDefault="00E4140F" w:rsidP="00E4140F">
            <w:pPr>
              <w:jc w:val="left"/>
              <w:rPr>
                <w:rFonts w:ascii="標楷體" w:eastAsia="標楷體" w:hAnsi="標楷體"/>
                <w:color w:val="auto"/>
              </w:rPr>
            </w:pPr>
          </w:p>
        </w:tc>
      </w:tr>
      <w:tr w:rsidR="00E4140F" w:rsidRPr="004C7166" w14:paraId="47B2485D" w14:textId="77777777" w:rsidTr="000A64FA">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37CDD85" w14:textId="77777777" w:rsidR="00E4140F" w:rsidRPr="004C7166" w:rsidRDefault="00E4140F" w:rsidP="00E4140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6/23-6/29</w:t>
            </w:r>
          </w:p>
        </w:tc>
        <w:tc>
          <w:tcPr>
            <w:tcW w:w="1275" w:type="dxa"/>
            <w:tcBorders>
              <w:top w:val="single" w:sz="8" w:space="0" w:color="000000"/>
              <w:left w:val="single" w:sz="8" w:space="0" w:color="000000"/>
              <w:bottom w:val="single" w:sz="8" w:space="0" w:color="000000"/>
              <w:right w:val="single" w:sz="8" w:space="0" w:color="000000"/>
            </w:tcBorders>
          </w:tcPr>
          <w:p w14:paraId="5CC5F427"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表E-Ⅳ-1 聲音、身體、情感、時間、空間、勁力、即興、動作</w:t>
            </w:r>
            <w:r>
              <w:rPr>
                <w:rFonts w:ascii="標楷體" w:eastAsia="標楷體" w:hAnsi="標楷體" w:cs="標楷體"/>
              </w:rPr>
              <w:lastRenderedPageBreak/>
              <w:t>等戲劇或舞蹈元素。</w:t>
            </w:r>
          </w:p>
          <w:p w14:paraId="3134719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表E-Ⅳ-3 戲劇、舞蹈與其他藝術元素的結合演出。</w:t>
            </w:r>
          </w:p>
          <w:p w14:paraId="43F62CCE"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表A-Ⅳ-1 表演藝術與生活美學、在地文化及特定場域的演出連結。</w:t>
            </w:r>
          </w:p>
          <w:p w14:paraId="5621C635"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表A-Ⅳ-2 在地及各族群、東西方、傳統與當代表演藝術之類型、代表作品與人物。</w:t>
            </w:r>
          </w:p>
          <w:p w14:paraId="68BDC441"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表A-Ⅳ-3 表演形式分析、文本分析。</w:t>
            </w:r>
          </w:p>
          <w:p w14:paraId="531EEC1F"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表P-Ⅳ-1 表演團隊組織與架構、</w:t>
            </w:r>
            <w:r>
              <w:rPr>
                <w:rFonts w:ascii="標楷體" w:eastAsia="標楷體" w:hAnsi="標楷體" w:cs="標楷體"/>
              </w:rPr>
              <w:lastRenderedPageBreak/>
              <w:t>劇場基礎設計和製作。</w:t>
            </w:r>
          </w:p>
          <w:p w14:paraId="64553A6D" w14:textId="77777777" w:rsidR="00E4140F" w:rsidRPr="00223CD5" w:rsidRDefault="00E4140F" w:rsidP="00E4140F">
            <w:pPr>
              <w:snapToGrid w:val="0"/>
              <w:ind w:firstLine="0"/>
              <w:jc w:val="left"/>
              <w:rPr>
                <w:rFonts w:ascii="標楷體" w:eastAsia="標楷體" w:hAnsi="標楷體" w:cs="標楷體"/>
              </w:rPr>
            </w:pPr>
            <w:r>
              <w:rPr>
                <w:rFonts w:ascii="標楷體" w:eastAsia="標楷體" w:hAnsi="標楷體" w:cs="標楷體"/>
              </w:rPr>
              <w:t>表P-Ⅳ-2 應用戲劇、應用劇場與應用舞蹈等多元形式。</w:t>
            </w:r>
          </w:p>
          <w:p w14:paraId="784B289B" w14:textId="34AF4748" w:rsidR="00E4140F" w:rsidRPr="004C7166" w:rsidRDefault="00E4140F" w:rsidP="00E4140F">
            <w:pPr>
              <w:pStyle w:val="Default"/>
              <w:spacing w:line="280" w:lineRule="exact"/>
              <w:jc w:val="center"/>
              <w:rPr>
                <w:rFonts w:eastAsia="標楷體"/>
                <w:color w:val="FF0000"/>
              </w:rPr>
            </w:pPr>
            <w:r w:rsidRPr="00223CD5">
              <w:rPr>
                <w:rFonts w:eastAsia="標楷體"/>
                <w:sz w:val="20"/>
                <w:szCs w:val="20"/>
              </w:rPr>
              <w:t>表P-Ⅳ-3 影片製作、媒體應用、電腦與行動裝置相關應用程式。</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34E6D46"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表1-Ⅳ-1 能運用特定元素、形式、技巧與肢體語彙表現想法，發展多</w:t>
            </w:r>
            <w:r>
              <w:rPr>
                <w:rFonts w:ascii="標楷體" w:eastAsia="標楷體" w:hAnsi="標楷體" w:cs="標楷體"/>
              </w:rPr>
              <w:t>元能力，並在劇場中呈現。</w:t>
            </w:r>
          </w:p>
          <w:p w14:paraId="32C2E149"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表1-Ⅳ-2 能理解表演的形式、文本與表現技巧並創作發表。</w:t>
            </w:r>
          </w:p>
          <w:p w14:paraId="7949729A"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表1-Ⅳ-3 能連結其他藝術並創作。</w:t>
            </w:r>
          </w:p>
          <w:p w14:paraId="11BE69EC"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表2-Ⅳ-1 能覺察並感受創作與美感經驗的關聯。</w:t>
            </w:r>
          </w:p>
          <w:p w14:paraId="50F22C78"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表2-Ⅳ-2 能體認</w:t>
            </w:r>
            <w:r w:rsidRPr="00C82AE3">
              <w:rPr>
                <w:rFonts w:ascii="標楷體" w:eastAsia="標楷體" w:hAnsi="標楷體" w:cs="標楷體"/>
              </w:rPr>
              <w:t>各種表演藝術發展脈絡、文化內涵及代表人物。</w:t>
            </w:r>
          </w:p>
          <w:p w14:paraId="75A0D819"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表2-Ⅳ-3 能運用適當的語彙，明確表達、解析及評價自己與他人的作品。</w:t>
            </w:r>
          </w:p>
          <w:p w14:paraId="368F357D"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表3-Ⅳ-1 能運用劇場相關技術，有計畫的排練與展演。</w:t>
            </w:r>
          </w:p>
          <w:p w14:paraId="2F03C05F"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lastRenderedPageBreak/>
              <w:t>表3-Ⅳ-2 能運用多元創作探討公共議題，展現人文關懷與獨立思考能力。</w:t>
            </w:r>
          </w:p>
          <w:p w14:paraId="3DF7CCAF" w14:textId="77777777" w:rsidR="00E4140F" w:rsidRDefault="00E4140F" w:rsidP="00E4140F">
            <w:pPr>
              <w:snapToGrid w:val="0"/>
              <w:ind w:firstLine="0"/>
              <w:jc w:val="left"/>
              <w:rPr>
                <w:rFonts w:ascii="標楷體" w:eastAsia="標楷體" w:hAnsi="標楷體"/>
              </w:rPr>
            </w:pPr>
            <w:r>
              <w:rPr>
                <w:rFonts w:ascii="標楷體" w:eastAsia="標楷體" w:hAnsi="標楷體" w:cs="標楷體"/>
              </w:rPr>
              <w:t>表3-Ⅳ-3 能結合科技媒體傳達訊息，展現多元表演形式的作品。</w:t>
            </w:r>
          </w:p>
          <w:p w14:paraId="7661B4B9" w14:textId="66743D0C" w:rsidR="00E4140F" w:rsidRPr="004C7166" w:rsidRDefault="00E4140F" w:rsidP="00E4140F">
            <w:pPr>
              <w:spacing w:line="280" w:lineRule="exact"/>
              <w:jc w:val="center"/>
              <w:rPr>
                <w:rFonts w:ascii="標楷體" w:eastAsia="標楷體" w:hAnsi="標楷體" w:cs="標楷體"/>
                <w:color w:val="FF0000"/>
                <w:sz w:val="24"/>
                <w:szCs w:val="24"/>
              </w:rPr>
            </w:pPr>
            <w:r>
              <w:rPr>
                <w:rFonts w:ascii="標楷體" w:eastAsia="標楷體" w:hAnsi="標楷體" w:cs="標楷體"/>
              </w:rPr>
              <w:t>表3-Ⅳ-4 能養成鑑賞表演藝術的習慣，並能適性發展。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798273D"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lastRenderedPageBreak/>
              <w:t>第十二課展現街頭表演力</w:t>
            </w:r>
          </w:p>
          <w:p w14:paraId="33263237" w14:textId="77777777" w:rsidR="00E4140F" w:rsidRPr="00C82AE3" w:rsidRDefault="00E4140F" w:rsidP="00E4140F">
            <w:pPr>
              <w:snapToGrid w:val="0"/>
              <w:ind w:firstLine="0"/>
              <w:jc w:val="left"/>
              <w:rPr>
                <w:rFonts w:ascii="標楷體" w:eastAsia="標楷體" w:hAnsi="標楷體"/>
                <w:color w:val="auto"/>
              </w:rPr>
            </w:pPr>
            <w:r w:rsidRPr="00C82AE3">
              <w:rPr>
                <w:rFonts w:ascii="標楷體" w:eastAsia="標楷體" w:hAnsi="標楷體" w:cs="標楷體"/>
                <w:color w:val="auto"/>
              </w:rPr>
              <w:t>1.教師引導學生以4～6人為一組，從每個人預先蒐集的歌曲清單中，討論並選擇一首節奏明確的流行音樂。</w:t>
            </w:r>
          </w:p>
          <w:p w14:paraId="1D5F0523" w14:textId="5B6146C3" w:rsidR="00E4140F" w:rsidRPr="004C7166" w:rsidRDefault="00E4140F" w:rsidP="00E4140F">
            <w:pPr>
              <w:spacing w:line="280" w:lineRule="exact"/>
              <w:jc w:val="left"/>
              <w:rPr>
                <w:rFonts w:ascii="標楷體" w:eastAsia="標楷體" w:hAnsi="標楷體" w:cs="標楷體"/>
                <w:color w:val="FF0000"/>
                <w:sz w:val="24"/>
                <w:szCs w:val="24"/>
              </w:rPr>
            </w:pPr>
            <w:r w:rsidRPr="00C82AE3">
              <w:rPr>
                <w:rFonts w:ascii="標楷體" w:eastAsia="標楷體" w:hAnsi="標楷體" w:cs="標楷體"/>
                <w:color w:val="auto"/>
              </w:rPr>
              <w:t>2.請學生擷取音樂中的其中一分鐘，依據音樂給人的感覺設計動作，並嘗試融入課堂中所學的四種街舞動作，也可以加入戲劇情節，編排完小組創作。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54C0CB" w14:textId="148E3C05" w:rsidR="00E4140F" w:rsidRPr="004C7166" w:rsidRDefault="00E4140F" w:rsidP="00E4140F">
            <w:pPr>
              <w:spacing w:line="280" w:lineRule="exact"/>
              <w:ind w:left="317" w:hanging="317"/>
              <w:jc w:val="center"/>
              <w:rPr>
                <w:rFonts w:ascii="標楷體" w:eastAsia="標楷體" w:hAnsi="標楷體" w:cs="標楷體"/>
                <w:color w:val="FF0000"/>
                <w:sz w:val="24"/>
                <w:szCs w:val="24"/>
              </w:rPr>
            </w:pPr>
            <w:r w:rsidRPr="00C82AE3">
              <w:rPr>
                <w:rFonts w:ascii="標楷體" w:eastAsia="標楷體" w:hAnsi="標楷體" w:cs="標楷體"/>
              </w:rPr>
              <w:lastRenderedPageBreak/>
              <w:t>1</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5049D" w14:textId="2FA1369A" w:rsidR="00E4140F" w:rsidRPr="004C7166" w:rsidRDefault="00E4140F" w:rsidP="00E4140F">
            <w:pPr>
              <w:spacing w:line="280" w:lineRule="exact"/>
              <w:ind w:left="92" w:hanging="7"/>
              <w:jc w:val="center"/>
              <w:rPr>
                <w:rFonts w:ascii="標楷體" w:eastAsia="標楷體" w:hAnsi="標楷體" w:cs="標楷體"/>
                <w:color w:val="FF0000"/>
                <w:sz w:val="24"/>
                <w:szCs w:val="24"/>
              </w:rPr>
            </w:pPr>
            <w:r w:rsidRPr="00C82AE3">
              <w:rPr>
                <w:rFonts w:ascii="標楷體" w:eastAsia="標楷體" w:hAnsi="標楷體" w:cs="標楷體"/>
              </w:rPr>
              <w:t>1.地板教室、電腦、影音音響設備。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B880EB"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1.發表評量</w:t>
            </w:r>
          </w:p>
          <w:p w14:paraId="7F36A271"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2.表現評量</w:t>
            </w:r>
          </w:p>
          <w:p w14:paraId="6E02B88B"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3.態度評量</w:t>
            </w:r>
          </w:p>
          <w:p w14:paraId="796E911F" w14:textId="77777777" w:rsidR="00E4140F" w:rsidRPr="00C82AE3" w:rsidRDefault="00E4140F" w:rsidP="00E4140F">
            <w:pPr>
              <w:snapToGrid w:val="0"/>
              <w:ind w:firstLine="0"/>
              <w:jc w:val="left"/>
              <w:rPr>
                <w:rFonts w:ascii="標楷體" w:eastAsia="標楷體" w:hAnsi="標楷體" w:cs="標楷體"/>
              </w:rPr>
            </w:pPr>
            <w:r w:rsidRPr="00C82AE3">
              <w:rPr>
                <w:rFonts w:ascii="標楷體" w:eastAsia="標楷體" w:hAnsi="標楷體" w:cs="標楷體"/>
              </w:rPr>
              <w:t>4.欣賞評量</w:t>
            </w:r>
          </w:p>
          <w:p w14:paraId="233EBED9" w14:textId="21C2505E" w:rsidR="00E4140F" w:rsidRPr="004C7166" w:rsidRDefault="00E4140F" w:rsidP="00E4140F">
            <w:pPr>
              <w:spacing w:line="280" w:lineRule="exact"/>
              <w:ind w:left="-22" w:hanging="7"/>
              <w:jc w:val="center"/>
              <w:rPr>
                <w:rFonts w:ascii="標楷體" w:eastAsia="標楷體" w:hAnsi="標楷體" w:cs="標楷體"/>
                <w:color w:val="FF0000"/>
                <w:sz w:val="24"/>
                <w:szCs w:val="24"/>
              </w:rPr>
            </w:pPr>
            <w:r w:rsidRPr="00C82AE3">
              <w:rPr>
                <w:rFonts w:ascii="標楷體" w:eastAsia="標楷體" w:hAnsi="標楷體" w:cs="標楷體"/>
              </w:rPr>
              <w:t>5.討論評量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91F499" w14:textId="77777777" w:rsidR="00E4140F" w:rsidRDefault="00E4140F" w:rsidP="00E4140F">
            <w:pPr>
              <w:snapToGrid w:val="0"/>
              <w:ind w:firstLine="0"/>
              <w:jc w:val="left"/>
              <w:rPr>
                <w:rFonts w:ascii="標楷體" w:eastAsia="標楷體" w:hAnsi="標楷體" w:cs="標楷體"/>
              </w:rPr>
            </w:pPr>
            <w:r>
              <w:rPr>
                <w:rFonts w:ascii="標楷體" w:eastAsia="標楷體" w:hAnsi="標楷體" w:cs="標楷體"/>
              </w:rPr>
              <w:t>【多元文化教育】</w:t>
            </w:r>
          </w:p>
          <w:p w14:paraId="392C4D12" w14:textId="1861723E" w:rsidR="00E4140F" w:rsidRPr="004C7166" w:rsidRDefault="00E4140F" w:rsidP="00E4140F">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多J9 關心多元文化議題並做出理性判斷。</w:t>
            </w:r>
          </w:p>
        </w:tc>
        <w:tc>
          <w:tcPr>
            <w:tcW w:w="1701" w:type="dxa"/>
            <w:tcBorders>
              <w:top w:val="single" w:sz="8" w:space="0" w:color="000000"/>
              <w:bottom w:val="single" w:sz="8" w:space="0" w:color="000000"/>
              <w:right w:val="single" w:sz="8" w:space="0" w:color="000000"/>
            </w:tcBorders>
          </w:tcPr>
          <w:p w14:paraId="739574E4" w14:textId="77777777" w:rsidR="00E4140F" w:rsidRPr="001471DC" w:rsidRDefault="00E4140F" w:rsidP="00E4140F">
            <w:pPr>
              <w:jc w:val="left"/>
              <w:rPr>
                <w:rFonts w:ascii="標楷體" w:eastAsia="標楷體" w:hAnsi="標楷體"/>
                <w:color w:val="auto"/>
              </w:rPr>
            </w:pPr>
            <w:r w:rsidRPr="001471DC">
              <w:rPr>
                <w:rFonts w:ascii="標楷體" w:eastAsia="標楷體" w:hAnsi="標楷體" w:hint="eastAsia"/>
                <w:bCs/>
                <w:color w:val="auto"/>
              </w:rPr>
              <w:t>27-28七八年級第三次定期評量</w:t>
            </w:r>
            <w:r w:rsidRPr="001471DC">
              <w:rPr>
                <w:rFonts w:ascii="標楷體" w:eastAsia="標楷體" w:hAnsi="標楷體" w:hint="eastAsia"/>
                <w:color w:val="auto"/>
              </w:rPr>
              <w:t xml:space="preserve">                                28休業式、校務會議(13：30)</w:t>
            </w:r>
          </w:p>
        </w:tc>
      </w:tr>
    </w:tbl>
    <w:p w14:paraId="1D8EE33E" w14:textId="77777777" w:rsidR="00581BC9" w:rsidRDefault="0011775B" w:rsidP="00581BC9">
      <w:pPr>
        <w:pStyle w:val="Web"/>
        <w:rPr>
          <w:rFonts w:ascii="標楷體" w:eastAsia="標楷體" w:hAnsi="標楷體"/>
          <w:color w:val="FF0000"/>
          <w:sz w:val="28"/>
          <w:szCs w:val="28"/>
        </w:rPr>
      </w:pPr>
      <w:r w:rsidRPr="0011775B">
        <w:rPr>
          <w:rFonts w:ascii="標楷體" w:eastAsia="標楷體" w:hAnsi="標楷體" w:cs="標楷體" w:hint="eastAsia"/>
          <w:b/>
        </w:rPr>
        <w:lastRenderedPageBreak/>
        <w:t>六</w:t>
      </w:r>
      <w:r w:rsidR="00F1321D" w:rsidRPr="0011775B">
        <w:rPr>
          <w:rFonts w:ascii="標楷體" w:eastAsia="標楷體" w:hAnsi="標楷體" w:cs="標楷體" w:hint="eastAsia"/>
          <w:b/>
        </w:rPr>
        <w:t>、本課程是否有校外人士協助教學</w:t>
      </w:r>
      <w:r w:rsidR="00F1321D" w:rsidRPr="00046915">
        <w:rPr>
          <w:rFonts w:ascii="標楷體" w:eastAsia="標楷體" w:hAnsi="標楷體" w:cs="標楷體" w:hint="eastAsia"/>
          <w:color w:val="FF0000"/>
          <w:sz w:val="28"/>
          <w:szCs w:val="28"/>
        </w:rPr>
        <w:t>(</w:t>
      </w:r>
      <w:r w:rsidR="00F1321D" w:rsidRPr="00046915">
        <w:rPr>
          <w:rFonts w:ascii="標楷體" w:eastAsia="標楷體" w:hAnsi="標楷體" w:hint="eastAsia"/>
          <w:color w:val="FF0000"/>
          <w:sz w:val="28"/>
          <w:szCs w:val="28"/>
        </w:rPr>
        <w:t>本表格請勿刪除)</w:t>
      </w:r>
    </w:p>
    <w:p w14:paraId="0DB071A1" w14:textId="77777777" w:rsidR="00F1321D" w:rsidRPr="00BF31BC" w:rsidRDefault="00F1321D" w:rsidP="00581BC9">
      <w:pPr>
        <w:pStyle w:val="Web"/>
        <w:rPr>
          <w:rFonts w:ascii="標楷體" w:eastAsia="標楷體" w:hAnsi="標楷體" w:cs="標楷體"/>
        </w:rPr>
      </w:pPr>
      <w:proofErr w:type="gramStart"/>
      <w:r w:rsidRPr="00F90868">
        <w:rPr>
          <w:rFonts w:ascii="標楷體" w:eastAsia="標楷體" w:hAnsi="標楷體" w:cs="標楷體" w:hint="eastAsia"/>
          <w:highlight w:val="black"/>
        </w:rPr>
        <w:t>□</w:t>
      </w:r>
      <w:r w:rsidRPr="00BF31BC">
        <w:rPr>
          <w:rFonts w:ascii="標楷體" w:eastAsia="標楷體" w:hAnsi="標楷體" w:cs="標楷體" w:hint="eastAsia"/>
        </w:rPr>
        <w:t>否</w:t>
      </w:r>
      <w:proofErr w:type="gramEnd"/>
      <w:r w:rsidRPr="00BF31BC">
        <w:rPr>
          <w:rFonts w:ascii="標楷體" w:eastAsia="標楷體" w:hAnsi="標楷體" w:cs="標楷體" w:hint="eastAsia"/>
        </w:rPr>
        <w:t>，全學年都沒有</w:t>
      </w:r>
      <w:r w:rsidRPr="00BF31BC">
        <w:rPr>
          <w:rFonts w:ascii="標楷體" w:eastAsia="標楷體" w:hAnsi="標楷體" w:cs="標楷體"/>
        </w:rPr>
        <w:t>(</w:t>
      </w:r>
      <w:proofErr w:type="gramStart"/>
      <w:r w:rsidRPr="00BF31BC">
        <w:rPr>
          <w:rFonts w:ascii="標楷體" w:eastAsia="標楷體" w:hAnsi="標楷體" w:cs="標楷體" w:hint="eastAsia"/>
        </w:rPr>
        <w:t>以下免</w:t>
      </w:r>
      <w:proofErr w:type="gramEnd"/>
      <w:r w:rsidRPr="00BF31BC">
        <w:rPr>
          <w:rFonts w:ascii="標楷體" w:eastAsia="標楷體" w:hAnsi="標楷體" w:cs="標楷體" w:hint="eastAsia"/>
        </w:rPr>
        <w:t>填</w:t>
      </w:r>
      <w:r w:rsidRPr="00BF31BC">
        <w:rPr>
          <w:rFonts w:ascii="標楷體" w:eastAsia="標楷體" w:hAnsi="標楷體" w:cs="標楷體"/>
        </w:rPr>
        <w:t>)</w:t>
      </w:r>
    </w:p>
    <w:p w14:paraId="4503F87E" w14:textId="77777777" w:rsidR="00F1321D" w:rsidRPr="00BF31BC"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4460CCCB" w14:textId="77777777"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509D6B7A" w14:textId="77777777" w:rsidR="00F1321D" w:rsidRPr="00BF31BC" w:rsidRDefault="00F1321D" w:rsidP="00F1321D">
      <w:pPr>
        <w:rPr>
          <w:rFonts w:ascii="標楷體" w:eastAsia="標楷體" w:hAnsi="標楷體" w:cs="標楷體"/>
          <w:color w:val="auto"/>
          <w:sz w:val="24"/>
          <w:szCs w:val="24"/>
        </w:rPr>
      </w:pPr>
    </w:p>
    <w:tbl>
      <w:tblPr>
        <w:tblStyle w:val="aff7"/>
        <w:tblW w:w="14601" w:type="dxa"/>
        <w:tblInd w:w="-10" w:type="dxa"/>
        <w:tblLook w:val="04A0" w:firstRow="1" w:lastRow="0" w:firstColumn="1" w:lastColumn="0" w:noHBand="0" w:noVBand="1"/>
      </w:tblPr>
      <w:tblGrid>
        <w:gridCol w:w="1013"/>
        <w:gridCol w:w="3416"/>
        <w:gridCol w:w="3513"/>
        <w:gridCol w:w="2296"/>
        <w:gridCol w:w="1399"/>
        <w:gridCol w:w="2964"/>
      </w:tblGrid>
      <w:tr w:rsidR="00F1321D" w:rsidRPr="00BF31BC" w14:paraId="12683114" w14:textId="77777777" w:rsidTr="0097352B">
        <w:tc>
          <w:tcPr>
            <w:tcW w:w="1013" w:type="dxa"/>
            <w:vAlign w:val="center"/>
          </w:tcPr>
          <w:p w14:paraId="4230F818" w14:textId="77777777" w:rsidR="00F1321D"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6BAA8336" w14:textId="77777777" w:rsidR="00F1321D" w:rsidRPr="00BF31BC"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0778AE4C" w14:textId="77777777" w:rsidR="00F1321D" w:rsidRPr="00BF31BC" w:rsidRDefault="00F1321D" w:rsidP="0097352B">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3BC360DE" w14:textId="77777777"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5167F485" w14:textId="77777777"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1C1C8449" w14:textId="77777777"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0D0BA290" w14:textId="77777777" w:rsidR="00F1321D" w:rsidRPr="00BF31BC" w:rsidRDefault="00F1321D" w:rsidP="0097352B">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F1321D" w:rsidRPr="00BF31BC" w14:paraId="0097E36D" w14:textId="77777777" w:rsidTr="0097352B">
        <w:tc>
          <w:tcPr>
            <w:tcW w:w="1013" w:type="dxa"/>
            <w:vAlign w:val="center"/>
          </w:tcPr>
          <w:p w14:paraId="422F79AC" w14:textId="77777777"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14:paraId="325B982C" w14:textId="77777777" w:rsidR="00F1321D" w:rsidRPr="00BF31BC" w:rsidRDefault="00F1321D" w:rsidP="0097352B">
            <w:pPr>
              <w:ind w:firstLine="0"/>
              <w:jc w:val="center"/>
              <w:rPr>
                <w:rFonts w:ascii="標楷體" w:eastAsia="標楷體" w:hAnsi="標楷體" w:cs="標楷體"/>
                <w:color w:val="auto"/>
                <w:sz w:val="24"/>
                <w:szCs w:val="24"/>
              </w:rPr>
            </w:pPr>
          </w:p>
        </w:tc>
        <w:tc>
          <w:tcPr>
            <w:tcW w:w="3513" w:type="dxa"/>
          </w:tcPr>
          <w:p w14:paraId="7EE99DE8" w14:textId="77777777" w:rsidR="00F1321D" w:rsidRDefault="00F1321D" w:rsidP="0097352B">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635BC9E3" w14:textId="77777777" w:rsidR="00F1321D" w:rsidRPr="00BF31BC" w:rsidRDefault="00F1321D" w:rsidP="0097352B">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14:paraId="535CE600" w14:textId="77777777"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14:paraId="2DF0745A" w14:textId="77777777"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14:paraId="7CAC7F2D" w14:textId="77777777" w:rsidR="00F1321D" w:rsidRPr="00BF31BC" w:rsidRDefault="00F1321D" w:rsidP="0097352B">
            <w:pPr>
              <w:ind w:firstLine="0"/>
              <w:jc w:val="center"/>
              <w:rPr>
                <w:rFonts w:ascii="標楷體" w:eastAsia="標楷體" w:hAnsi="標楷體" w:cs="標楷體"/>
                <w:color w:val="auto"/>
                <w:sz w:val="24"/>
                <w:szCs w:val="24"/>
              </w:rPr>
            </w:pPr>
          </w:p>
        </w:tc>
      </w:tr>
      <w:tr w:rsidR="00F1321D" w:rsidRPr="00BF31BC" w14:paraId="6B28CB81" w14:textId="77777777" w:rsidTr="0097352B">
        <w:tc>
          <w:tcPr>
            <w:tcW w:w="1013" w:type="dxa"/>
            <w:vAlign w:val="center"/>
          </w:tcPr>
          <w:p w14:paraId="5DFC8CA9" w14:textId="77777777"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14:paraId="3CAD14D9" w14:textId="77777777" w:rsidR="00F1321D" w:rsidRPr="00BF31BC" w:rsidRDefault="00F1321D" w:rsidP="0097352B">
            <w:pPr>
              <w:ind w:firstLine="0"/>
              <w:jc w:val="center"/>
              <w:rPr>
                <w:rFonts w:ascii="標楷體" w:eastAsia="標楷體" w:hAnsi="標楷體" w:cs="標楷體"/>
                <w:color w:val="auto"/>
                <w:sz w:val="24"/>
                <w:szCs w:val="24"/>
              </w:rPr>
            </w:pPr>
          </w:p>
        </w:tc>
        <w:tc>
          <w:tcPr>
            <w:tcW w:w="3513" w:type="dxa"/>
            <w:vAlign w:val="center"/>
          </w:tcPr>
          <w:p w14:paraId="5705ABE3" w14:textId="77777777" w:rsidR="00F1321D" w:rsidRPr="00BF31BC" w:rsidRDefault="00F1321D" w:rsidP="0097352B">
            <w:pPr>
              <w:ind w:firstLine="0"/>
              <w:jc w:val="center"/>
              <w:rPr>
                <w:rFonts w:ascii="標楷體" w:eastAsia="標楷體" w:hAnsi="標楷體" w:cs="標楷體"/>
                <w:color w:val="auto"/>
                <w:sz w:val="24"/>
                <w:szCs w:val="24"/>
              </w:rPr>
            </w:pPr>
          </w:p>
        </w:tc>
        <w:tc>
          <w:tcPr>
            <w:tcW w:w="2296" w:type="dxa"/>
            <w:vAlign w:val="center"/>
          </w:tcPr>
          <w:p w14:paraId="0FA00241" w14:textId="77777777"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14:paraId="0883227A" w14:textId="77777777"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14:paraId="29CE51E7" w14:textId="77777777" w:rsidR="00F1321D" w:rsidRPr="00BF31BC" w:rsidRDefault="00F1321D" w:rsidP="0097352B">
            <w:pPr>
              <w:ind w:firstLine="0"/>
              <w:jc w:val="center"/>
              <w:rPr>
                <w:rFonts w:ascii="標楷體" w:eastAsia="標楷體" w:hAnsi="標楷體" w:cs="標楷體"/>
                <w:color w:val="auto"/>
                <w:sz w:val="24"/>
                <w:szCs w:val="24"/>
              </w:rPr>
            </w:pPr>
          </w:p>
        </w:tc>
      </w:tr>
      <w:tr w:rsidR="00F1321D" w:rsidRPr="00BF31BC" w14:paraId="2EAC2EE2" w14:textId="77777777" w:rsidTr="0097352B">
        <w:tc>
          <w:tcPr>
            <w:tcW w:w="1013" w:type="dxa"/>
            <w:vAlign w:val="center"/>
          </w:tcPr>
          <w:p w14:paraId="171403BC" w14:textId="77777777" w:rsidR="00F1321D" w:rsidRPr="00BF31BC" w:rsidRDefault="00F1321D" w:rsidP="0097352B">
            <w:pPr>
              <w:ind w:firstLine="0"/>
              <w:jc w:val="center"/>
              <w:rPr>
                <w:rFonts w:ascii="標楷體" w:eastAsia="標楷體" w:hAnsi="標楷體" w:cs="標楷體"/>
                <w:color w:val="auto"/>
                <w:sz w:val="24"/>
                <w:szCs w:val="24"/>
              </w:rPr>
            </w:pPr>
          </w:p>
        </w:tc>
        <w:tc>
          <w:tcPr>
            <w:tcW w:w="3416" w:type="dxa"/>
            <w:vAlign w:val="center"/>
          </w:tcPr>
          <w:p w14:paraId="75DFFE1D" w14:textId="77777777" w:rsidR="00F1321D" w:rsidRPr="00BF31BC" w:rsidRDefault="00F1321D" w:rsidP="0097352B">
            <w:pPr>
              <w:ind w:firstLine="0"/>
              <w:jc w:val="center"/>
              <w:rPr>
                <w:rFonts w:ascii="標楷體" w:eastAsia="標楷體" w:hAnsi="標楷體" w:cs="標楷體"/>
                <w:color w:val="auto"/>
                <w:sz w:val="24"/>
                <w:szCs w:val="24"/>
              </w:rPr>
            </w:pPr>
          </w:p>
        </w:tc>
        <w:tc>
          <w:tcPr>
            <w:tcW w:w="3513" w:type="dxa"/>
            <w:vAlign w:val="center"/>
          </w:tcPr>
          <w:p w14:paraId="2D248EEE" w14:textId="77777777" w:rsidR="00F1321D" w:rsidRPr="00BF31BC" w:rsidRDefault="00F1321D" w:rsidP="0097352B">
            <w:pPr>
              <w:ind w:firstLine="0"/>
              <w:jc w:val="center"/>
              <w:rPr>
                <w:rFonts w:ascii="標楷體" w:eastAsia="標楷體" w:hAnsi="標楷體" w:cs="標楷體"/>
                <w:color w:val="auto"/>
                <w:sz w:val="24"/>
                <w:szCs w:val="24"/>
              </w:rPr>
            </w:pPr>
          </w:p>
        </w:tc>
        <w:tc>
          <w:tcPr>
            <w:tcW w:w="2296" w:type="dxa"/>
            <w:vAlign w:val="center"/>
          </w:tcPr>
          <w:p w14:paraId="6E8C059E" w14:textId="77777777" w:rsidR="00F1321D" w:rsidRPr="00BF31BC" w:rsidRDefault="00F1321D" w:rsidP="0097352B">
            <w:pPr>
              <w:ind w:firstLine="0"/>
              <w:jc w:val="center"/>
              <w:rPr>
                <w:rFonts w:ascii="標楷體" w:eastAsia="標楷體" w:hAnsi="標楷體" w:cs="標楷體"/>
                <w:color w:val="auto"/>
                <w:sz w:val="24"/>
                <w:szCs w:val="24"/>
              </w:rPr>
            </w:pPr>
          </w:p>
        </w:tc>
        <w:tc>
          <w:tcPr>
            <w:tcW w:w="1399" w:type="dxa"/>
            <w:vAlign w:val="center"/>
          </w:tcPr>
          <w:p w14:paraId="0CC07158" w14:textId="77777777" w:rsidR="00F1321D" w:rsidRPr="00BF31BC" w:rsidRDefault="00F1321D" w:rsidP="0097352B">
            <w:pPr>
              <w:ind w:firstLine="0"/>
              <w:jc w:val="center"/>
              <w:rPr>
                <w:rFonts w:ascii="標楷體" w:eastAsia="標楷體" w:hAnsi="標楷體" w:cs="標楷體"/>
                <w:color w:val="auto"/>
                <w:sz w:val="24"/>
                <w:szCs w:val="24"/>
              </w:rPr>
            </w:pPr>
          </w:p>
        </w:tc>
        <w:tc>
          <w:tcPr>
            <w:tcW w:w="2964" w:type="dxa"/>
            <w:vAlign w:val="center"/>
          </w:tcPr>
          <w:p w14:paraId="4DC8E2A8" w14:textId="77777777" w:rsidR="00F1321D" w:rsidRPr="00BF31BC" w:rsidRDefault="00F1321D" w:rsidP="0097352B">
            <w:pPr>
              <w:ind w:firstLine="0"/>
              <w:jc w:val="center"/>
              <w:rPr>
                <w:rFonts w:ascii="標楷體" w:eastAsia="標楷體" w:hAnsi="標楷體" w:cs="標楷體"/>
                <w:color w:val="auto"/>
                <w:sz w:val="24"/>
                <w:szCs w:val="24"/>
              </w:rPr>
            </w:pPr>
          </w:p>
        </w:tc>
      </w:tr>
    </w:tbl>
    <w:p w14:paraId="1E8F6481" w14:textId="77777777"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7E0F5884" w14:textId="77777777" w:rsidR="00F1321D" w:rsidRPr="00F1321D" w:rsidRDefault="00F1321D" w:rsidP="001948DA">
      <w:pPr>
        <w:spacing w:line="0" w:lineRule="atLeast"/>
        <w:rPr>
          <w:rFonts w:ascii="標楷體" w:eastAsia="標楷體" w:hAnsi="標楷體" w:cs="標楷體"/>
          <w:color w:val="FF0000"/>
          <w:sz w:val="24"/>
          <w:szCs w:val="24"/>
        </w:rPr>
      </w:pPr>
    </w:p>
    <w:p w14:paraId="2DC3ADE0" w14:textId="77777777"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10"/>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EBD42" w14:textId="77777777" w:rsidR="007605AD" w:rsidRDefault="007605AD">
      <w:r>
        <w:separator/>
      </w:r>
    </w:p>
  </w:endnote>
  <w:endnote w:type="continuationSeparator" w:id="0">
    <w:p w14:paraId="78C7E106" w14:textId="77777777" w:rsidR="007605AD" w:rsidRDefault="0076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altName w:val="AVGmdBU"/>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14:paraId="4E2A4018" w14:textId="77777777" w:rsidR="002E38B1" w:rsidRDefault="002E38B1">
        <w:pPr>
          <w:pStyle w:val="aff5"/>
          <w:jc w:val="center"/>
        </w:pPr>
        <w:r>
          <w:fldChar w:fldCharType="begin"/>
        </w:r>
        <w:r>
          <w:instrText>PAGE   \* MERGEFORMAT</w:instrText>
        </w:r>
        <w:r>
          <w:fldChar w:fldCharType="separate"/>
        </w:r>
        <w:r w:rsidR="003B7FA8" w:rsidRPr="003B7FA8">
          <w:rPr>
            <w:noProof/>
            <w:lang w:val="zh-TW"/>
          </w:rPr>
          <w:t>1</w:t>
        </w:r>
        <w:r>
          <w:fldChar w:fldCharType="end"/>
        </w:r>
      </w:p>
    </w:sdtContent>
  </w:sdt>
  <w:p w14:paraId="45E9AC0A" w14:textId="77777777"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016BB" w14:textId="77777777" w:rsidR="007605AD" w:rsidRDefault="007605AD">
      <w:r>
        <w:separator/>
      </w:r>
    </w:p>
  </w:footnote>
  <w:footnote w:type="continuationSeparator" w:id="0">
    <w:p w14:paraId="1414F43E" w14:textId="77777777" w:rsidR="007605AD" w:rsidRDefault="00760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3386B38"/>
    <w:multiLevelType w:val="hybridMultilevel"/>
    <w:tmpl w:val="1C8A1D20"/>
    <w:lvl w:ilvl="0" w:tplc="E2300C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4"/>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3"/>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364A"/>
    <w:rsid w:val="00084C84"/>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1775B"/>
    <w:rsid w:val="0012196C"/>
    <w:rsid w:val="00123A2D"/>
    <w:rsid w:val="001248B8"/>
    <w:rsid w:val="001265EE"/>
    <w:rsid w:val="00130353"/>
    <w:rsid w:val="001360E9"/>
    <w:rsid w:val="00141E97"/>
    <w:rsid w:val="001423BB"/>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438B"/>
    <w:rsid w:val="001D52A7"/>
    <w:rsid w:val="001E290D"/>
    <w:rsid w:val="001E5752"/>
    <w:rsid w:val="001E6F9A"/>
    <w:rsid w:val="001E724D"/>
    <w:rsid w:val="001F1F5B"/>
    <w:rsid w:val="001F4460"/>
    <w:rsid w:val="00200656"/>
    <w:rsid w:val="00200C15"/>
    <w:rsid w:val="002026C7"/>
    <w:rsid w:val="002058E2"/>
    <w:rsid w:val="00205A5D"/>
    <w:rsid w:val="00210F9A"/>
    <w:rsid w:val="00214156"/>
    <w:rsid w:val="00214BA9"/>
    <w:rsid w:val="00217DCF"/>
    <w:rsid w:val="00221BF0"/>
    <w:rsid w:val="00223CD5"/>
    <w:rsid w:val="00225853"/>
    <w:rsid w:val="00227D43"/>
    <w:rsid w:val="002465A9"/>
    <w:rsid w:val="0025196E"/>
    <w:rsid w:val="00252E0C"/>
    <w:rsid w:val="00263A25"/>
    <w:rsid w:val="002664FE"/>
    <w:rsid w:val="002670FA"/>
    <w:rsid w:val="00281385"/>
    <w:rsid w:val="00285A39"/>
    <w:rsid w:val="002873A9"/>
    <w:rsid w:val="00290376"/>
    <w:rsid w:val="002915C9"/>
    <w:rsid w:val="002920BA"/>
    <w:rsid w:val="00293BAF"/>
    <w:rsid w:val="00294813"/>
    <w:rsid w:val="002A105E"/>
    <w:rsid w:val="002A156D"/>
    <w:rsid w:val="002A194A"/>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3FC7"/>
    <w:rsid w:val="00355490"/>
    <w:rsid w:val="00357127"/>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B7FA8"/>
    <w:rsid w:val="003C0B2F"/>
    <w:rsid w:val="003C1C0A"/>
    <w:rsid w:val="003C7092"/>
    <w:rsid w:val="003D2C05"/>
    <w:rsid w:val="003D2E00"/>
    <w:rsid w:val="003D7CB6"/>
    <w:rsid w:val="003E11DC"/>
    <w:rsid w:val="003F2C64"/>
    <w:rsid w:val="003F7A48"/>
    <w:rsid w:val="00401839"/>
    <w:rsid w:val="0040278C"/>
    <w:rsid w:val="00403CDE"/>
    <w:rsid w:val="00403E10"/>
    <w:rsid w:val="004070BB"/>
    <w:rsid w:val="004125A7"/>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95CC8"/>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376A4"/>
    <w:rsid w:val="00540EB2"/>
    <w:rsid w:val="005432CD"/>
    <w:rsid w:val="00543640"/>
    <w:rsid w:val="00543FDF"/>
    <w:rsid w:val="00550328"/>
    <w:rsid w:val="005528F3"/>
    <w:rsid w:val="0055297F"/>
    <w:rsid w:val="005533E5"/>
    <w:rsid w:val="005571F5"/>
    <w:rsid w:val="005652F5"/>
    <w:rsid w:val="00570442"/>
    <w:rsid w:val="00573E05"/>
    <w:rsid w:val="00575BF8"/>
    <w:rsid w:val="00581BC9"/>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28F5"/>
    <w:rsid w:val="006D30E1"/>
    <w:rsid w:val="006D3ACD"/>
    <w:rsid w:val="006D3CA3"/>
    <w:rsid w:val="006D52E9"/>
    <w:rsid w:val="006E27FD"/>
    <w:rsid w:val="006E428B"/>
    <w:rsid w:val="006F2A03"/>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5AD"/>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20E0"/>
    <w:rsid w:val="0089672F"/>
    <w:rsid w:val="008A339B"/>
    <w:rsid w:val="008A5131"/>
    <w:rsid w:val="008A5E7D"/>
    <w:rsid w:val="008B066B"/>
    <w:rsid w:val="008B1558"/>
    <w:rsid w:val="008B2B8C"/>
    <w:rsid w:val="008B56DD"/>
    <w:rsid w:val="008B7B1A"/>
    <w:rsid w:val="008C346B"/>
    <w:rsid w:val="008C6637"/>
    <w:rsid w:val="008C7AF6"/>
    <w:rsid w:val="008D242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33A1"/>
    <w:rsid w:val="00955F24"/>
    <w:rsid w:val="00956B1D"/>
    <w:rsid w:val="00965857"/>
    <w:rsid w:val="00966319"/>
    <w:rsid w:val="00967DBF"/>
    <w:rsid w:val="0097151F"/>
    <w:rsid w:val="0097276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B00"/>
    <w:rsid w:val="009B7F87"/>
    <w:rsid w:val="009C0E03"/>
    <w:rsid w:val="009C4C90"/>
    <w:rsid w:val="009C534F"/>
    <w:rsid w:val="009C5A07"/>
    <w:rsid w:val="009D1081"/>
    <w:rsid w:val="009D1652"/>
    <w:rsid w:val="009D2C20"/>
    <w:rsid w:val="009D42FE"/>
    <w:rsid w:val="009D5D4A"/>
    <w:rsid w:val="009D5F4F"/>
    <w:rsid w:val="009D67C7"/>
    <w:rsid w:val="009E08EA"/>
    <w:rsid w:val="009E7F1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518F"/>
    <w:rsid w:val="00A57619"/>
    <w:rsid w:val="00A60A64"/>
    <w:rsid w:val="00A61220"/>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5DA6"/>
    <w:rsid w:val="00AE6E7D"/>
    <w:rsid w:val="00AF1E63"/>
    <w:rsid w:val="00AF4902"/>
    <w:rsid w:val="00AF649B"/>
    <w:rsid w:val="00B0211E"/>
    <w:rsid w:val="00B0232A"/>
    <w:rsid w:val="00B02B71"/>
    <w:rsid w:val="00B061D3"/>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15B5"/>
    <w:rsid w:val="00B759CA"/>
    <w:rsid w:val="00B80E48"/>
    <w:rsid w:val="00B85833"/>
    <w:rsid w:val="00B858CC"/>
    <w:rsid w:val="00B85EE5"/>
    <w:rsid w:val="00B8634E"/>
    <w:rsid w:val="00B87A7B"/>
    <w:rsid w:val="00B93C61"/>
    <w:rsid w:val="00B9600B"/>
    <w:rsid w:val="00BA1445"/>
    <w:rsid w:val="00BA61D7"/>
    <w:rsid w:val="00BB2520"/>
    <w:rsid w:val="00BB3889"/>
    <w:rsid w:val="00BB69DE"/>
    <w:rsid w:val="00BC25C2"/>
    <w:rsid w:val="00BC285E"/>
    <w:rsid w:val="00BC3525"/>
    <w:rsid w:val="00BC75B2"/>
    <w:rsid w:val="00BD0C8A"/>
    <w:rsid w:val="00BD2605"/>
    <w:rsid w:val="00BD3CA2"/>
    <w:rsid w:val="00BD5193"/>
    <w:rsid w:val="00BD5366"/>
    <w:rsid w:val="00BE2654"/>
    <w:rsid w:val="00BE3EEA"/>
    <w:rsid w:val="00BE6B7C"/>
    <w:rsid w:val="00BE7C71"/>
    <w:rsid w:val="00BF1A42"/>
    <w:rsid w:val="00C01B71"/>
    <w:rsid w:val="00C0277A"/>
    <w:rsid w:val="00C05E79"/>
    <w:rsid w:val="00C07DE5"/>
    <w:rsid w:val="00C11F88"/>
    <w:rsid w:val="00C16726"/>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75AA"/>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36C12"/>
    <w:rsid w:val="00E414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5EEF"/>
    <w:rsid w:val="00E974D7"/>
    <w:rsid w:val="00E979F9"/>
    <w:rsid w:val="00EA1344"/>
    <w:rsid w:val="00EA289B"/>
    <w:rsid w:val="00EB34A3"/>
    <w:rsid w:val="00EB540B"/>
    <w:rsid w:val="00EC07DB"/>
    <w:rsid w:val="00EC327E"/>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21D"/>
    <w:rsid w:val="00F13548"/>
    <w:rsid w:val="00F17733"/>
    <w:rsid w:val="00F30474"/>
    <w:rsid w:val="00F37A1E"/>
    <w:rsid w:val="00F45891"/>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0868"/>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D6D57"/>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297B5-80A6-41F8-8BFA-9E8961177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2414</Words>
  <Characters>13761</Characters>
  <Application>Microsoft Office Word</Application>
  <DocSecurity>0</DocSecurity>
  <Lines>114</Lines>
  <Paragraphs>32</Paragraphs>
  <ScaleCrop>false</ScaleCrop>
  <Company>Hewlett-Packard Company</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17</cp:revision>
  <cp:lastPrinted>2018-11-20T02:54:00Z</cp:lastPrinted>
  <dcterms:created xsi:type="dcterms:W3CDTF">2023-11-02T08:12:00Z</dcterms:created>
  <dcterms:modified xsi:type="dcterms:W3CDTF">2023-12-01T08:50:00Z</dcterms:modified>
</cp:coreProperties>
</file>