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8"/>
          <w:szCs w:val="28"/>
          <w:u w:val="single"/>
          <w:shd w:fill="auto" w:val="clear"/>
          <w:vertAlign w:val="baseline"/>
        </w:rPr>
      </w:pP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新北市</w:t>
      </w:r>
      <w:r w:rsidDel="00000000" w:rsidR="00000000" w:rsidRPr="00000000">
        <w:rPr>
          <w:rFonts w:ascii="DFKai-SB" w:cs="DFKai-SB" w:eastAsia="DFKai-SB" w:hAnsi="DFKai-SB"/>
          <w:b w:val="1"/>
          <w:i w:val="0"/>
          <w:smallCaps w:val="0"/>
          <w:strike w:val="0"/>
          <w:color w:val="000000"/>
          <w:sz w:val="28"/>
          <w:szCs w:val="28"/>
          <w:u w:val="single"/>
          <w:shd w:fill="auto" w:val="clear"/>
          <w:vertAlign w:val="baseline"/>
          <w:rtl w:val="0"/>
        </w:rPr>
        <w:t xml:space="preserve">溪崑</w:t>
      </w: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國民中學112學年度</w:t>
      </w:r>
      <w:r w:rsidDel="00000000" w:rsidR="00000000" w:rsidRPr="00000000">
        <w:rPr>
          <w:rFonts w:ascii="DFKai-SB" w:cs="DFKai-SB" w:eastAsia="DFKai-SB" w:hAnsi="DFKai-SB"/>
          <w:b w:val="1"/>
          <w:i w:val="0"/>
          <w:smallCaps w:val="0"/>
          <w:strike w:val="0"/>
          <w:color w:val="000000"/>
          <w:sz w:val="28"/>
          <w:szCs w:val="28"/>
          <w:u w:val="single"/>
          <w:shd w:fill="auto" w:val="clear"/>
          <w:vertAlign w:val="baseline"/>
          <w:rtl w:val="0"/>
        </w:rPr>
        <w:t xml:space="preserve"> 八 </w:t>
      </w: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年級第二學期</w:t>
      </w:r>
      <w:r w:rsidDel="00000000" w:rsidR="00000000" w:rsidRPr="00000000">
        <w:rPr>
          <w:rFonts w:ascii="DFKai-SB" w:cs="DFKai-SB" w:eastAsia="DFKai-SB" w:hAnsi="DFKai-SB"/>
          <w:b w:val="1"/>
          <w:i w:val="0"/>
          <w:smallCaps w:val="0"/>
          <w:strike w:val="0"/>
          <w:color w:val="000000"/>
          <w:sz w:val="28"/>
          <w:szCs w:val="28"/>
          <w:u w:val="single"/>
          <w:shd w:fill="auto" w:val="clear"/>
          <w:vertAlign w:val="baseline"/>
          <w:rtl w:val="0"/>
        </w:rPr>
        <w:t xml:space="preserve">部定</w:t>
      </w: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課程計畫  設計者：</w:t>
      </w:r>
      <w:r w:rsidDel="00000000" w:rsidR="00000000" w:rsidRPr="00000000">
        <w:rPr>
          <w:rFonts w:ascii="DFKai-SB" w:cs="DFKai-SB" w:eastAsia="DFKai-SB" w:hAnsi="DFKai-SB"/>
          <w:b w:val="1"/>
          <w:i w:val="0"/>
          <w:smallCaps w:val="0"/>
          <w:strike w:val="0"/>
          <w:color w:val="000000"/>
          <w:sz w:val="28"/>
          <w:szCs w:val="28"/>
          <w:u w:val="single"/>
          <w:shd w:fill="auto" w:val="clear"/>
          <w:vertAlign w:val="baseline"/>
          <w:rtl w:val="0"/>
        </w:rPr>
        <w:t xml:space="preserve">＿＿蔡宜靜＿＿＿</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320"/>
        </w:tabs>
        <w:spacing w:after="0" w:before="0" w:line="36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一、課程類別：</w:t>
      </w: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ab/>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1.□國語文   2.□英語文 3. □本土語______  3.□健康與體育   4.</w:t>
      </w:r>
      <w:r w:rsidDel="00000000" w:rsidR="00000000" w:rsidRPr="00000000">
        <w:rPr>
          <w:rFonts w:ascii="DFKai-SB" w:cs="DFKai-SB" w:eastAsia="DFKai-SB" w:hAnsi="DFKai-SB"/>
          <w:b w:val="0"/>
          <w:i w:val="0"/>
          <w:smallCaps w:val="0"/>
          <w:strike w:val="0"/>
          <w:color w:val="ffffff"/>
          <w:sz w:val="24"/>
          <w:szCs w:val="24"/>
          <w:highlight w:val="black"/>
          <w:u w:val="none"/>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數學   5.□社會   6.□藝術  7.□自然科學 8.□科技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9.□綜合活動</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3"/>
        <w:jc w:val="both"/>
        <w:rPr>
          <w:rFonts w:ascii="DFKai-SB" w:cs="DFKai-SB" w:eastAsia="DFKai-SB" w:hAnsi="DFKai-SB"/>
          <w:b w:val="0"/>
          <w:i w:val="0"/>
          <w:smallCaps w:val="0"/>
          <w:strike w:val="0"/>
          <w:color w:val="000000"/>
          <w:sz w:val="24"/>
          <w:szCs w:val="24"/>
          <w:u w:val="singl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二、學習節數：每週(4)節，實施( 20 )週，共(80)節。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980"/>
        </w:tabs>
        <w:spacing w:after="0" w:before="0" w:line="36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三、課程內涵：(至多勾選3項)</w:t>
        <w:tab/>
      </w:r>
    </w:p>
    <w:tbl>
      <w:tblPr>
        <w:tblStyle w:val="Table1"/>
        <w:tblW w:w="14541.0" w:type="dxa"/>
        <w:jc w:val="center"/>
        <w:tblLayout w:type="fixed"/>
        <w:tblLook w:val="0000"/>
      </w:tblPr>
      <w:tblGrid>
        <w:gridCol w:w="3111"/>
        <w:gridCol w:w="11430"/>
        <w:tblGridChange w:id="0">
          <w:tblGrid>
            <w:gridCol w:w="3111"/>
            <w:gridCol w:w="11430"/>
          </w:tblGrid>
        </w:tblGridChange>
      </w:tblGrid>
      <w:tr>
        <w:trPr>
          <w:cantSplit w:val="0"/>
          <w:trHeight w:val="844" w:hRule="atLeast"/>
          <w:tblHeader w:val="0"/>
        </w:trPr>
        <w:tc>
          <w:tcPr>
            <w:tcBorders>
              <w:top w:color="000000" w:space="0" w:sz="8" w:val="single"/>
              <w:left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總綱核心素養</w:t>
            </w:r>
          </w:p>
        </w:tc>
        <w:tc>
          <w:tcPr>
            <w:tcBorders>
              <w:top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學習領域核心素養</w:t>
            </w:r>
          </w:p>
        </w:tc>
      </w:tr>
      <w:tr>
        <w:trPr>
          <w:cantSplit w:val="0"/>
          <w:trHeight w:val="397"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ffffff"/>
                <w:sz w:val="24"/>
                <w:szCs w:val="24"/>
                <w:highlight w:val="black"/>
                <w:u w:val="none"/>
                <w:vertAlign w:val="baseline"/>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A1身心素質與自我精進</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A2系統思考與解決問題</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ffffff"/>
                <w:sz w:val="24"/>
                <w:szCs w:val="24"/>
                <w:highlight w:val="black"/>
                <w:u w:val="none"/>
                <w:vertAlign w:val="baseline"/>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A3規劃執行與創新應變</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ffffff"/>
                <w:sz w:val="24"/>
                <w:szCs w:val="24"/>
                <w:highlight w:val="black"/>
                <w:u w:val="none"/>
                <w:vertAlign w:val="baseline"/>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B1符號運用與溝通表達</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ffffff"/>
                <w:sz w:val="24"/>
                <w:szCs w:val="24"/>
                <w:highlight w:val="black"/>
                <w:u w:val="none"/>
                <w:vertAlign w:val="baseline"/>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B2科技資訊與媒體素養</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B3藝術涵養與美感素養</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ffffff"/>
                <w:sz w:val="24"/>
                <w:szCs w:val="24"/>
                <w:highlight w:val="black"/>
                <w:u w:val="none"/>
                <w:vertAlign w:val="baseline"/>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C1道德實踐與公民意識</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C2人際關係與團隊合作</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highlight w:val="white"/>
                <w:u w:val="none"/>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C3多元文化與國際理解</w:t>
            </w:r>
          </w:p>
        </w:tc>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數-J-A1  對於學習數學有信心和正向態度，能使用適當的數學語言進行溝通，並能將所學應用於日常生活中。</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數-J-A3  具備識別現實生活問題和數學的關聯的能力，可從多元、彈性角度擬訂問題解決計畫，並能將問題解答轉化於真實世界。</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數-J-B1  具備處理代數與幾何中數學關係的能力，並用以描述情境中的現象。能在經驗範圍內，以數學語言表述平面與空間的基本關係和性質。能以基本的統計量與機率，描述生活中不確定性的程度。</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數-J-B2具備正確使用計算機以增進學習的素養，包含知道其適用性與限制、認識其與數學知識的輔成價值，並能用以執行數學程序。能認識統計資料的基本特徵。</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數-J-C1  具備從證據討論與反思事情的態度，提出合理的論述，並能和他人進行理性溝通與合作。</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數-J-C2  樂於與他人良好互動與溝通以解決問題，並欣賞問題的多元解法。</w:t>
            </w:r>
          </w:p>
        </w:tc>
      </w:tr>
    </w:tb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3"/>
        <w:jc w:val="both"/>
        <w:rPr>
          <w:rFonts w:ascii="DFKai-SB" w:cs="DFKai-SB" w:eastAsia="DFKai-SB" w:hAnsi="DFKai-SB"/>
          <w:b w:val="0"/>
          <w:i w:val="0"/>
          <w:smallCaps w:val="0"/>
          <w:strike w:val="0"/>
          <w:color w:val="ff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3"/>
        <w:jc w:val="both"/>
        <w:rPr>
          <w:rFonts w:ascii="DFKai-SB" w:cs="DFKai-SB" w:eastAsia="DFKai-SB" w:hAnsi="DFKai-SB"/>
          <w:b w:val="0"/>
          <w:i w:val="0"/>
          <w:smallCaps w:val="0"/>
          <w:strike w:val="0"/>
          <w:color w:val="ff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DFKai-SB" w:cs="DFKai-SB" w:eastAsia="DFKai-SB" w:hAnsi="DFKai-SB"/>
          <w:b w:val="0"/>
          <w:i w:val="0"/>
          <w:smallCaps w:val="0"/>
          <w:strike w:val="0"/>
          <w:color w:val="ff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四、課程架構：</w:t>
      </w: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(自行視需要決定是否呈現)</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1816100</wp:posOffset>
                </wp:positionH>
                <wp:positionV relativeFrom="paragraph">
                  <wp:posOffset>279400</wp:posOffset>
                </wp:positionV>
                <wp:extent cx="1431290" cy="408940"/>
                <wp:effectExtent b="0" l="0" r="0" t="0"/>
                <wp:wrapNone/>
                <wp:docPr id="7" name=""/>
                <a:graphic>
                  <a:graphicData uri="http://schemas.microsoft.com/office/word/2010/wordprocessingShape">
                    <wps:wsp>
                      <wps:cNvSpPr/>
                      <wps:cNvPr id="8" name="Shape 8"/>
                      <wps:spPr>
                        <a:xfrm>
                          <a:off x="4636705" y="3581880"/>
                          <a:ext cx="1418590" cy="396240"/>
                        </a:xfrm>
                        <a:prstGeom prst="rect">
                          <a:avLst/>
                        </a:prstGeom>
                        <a:gradFill>
                          <a:gsLst>
                            <a:gs pos="0">
                              <a:srgbClr val="FFFFFF"/>
                            </a:gs>
                            <a:gs pos="100000">
                              <a:srgbClr val="B8CCE4"/>
                            </a:gs>
                          </a:gsLst>
                          <a:lin ang="5400000" scaled="0"/>
                        </a:gradFill>
                        <a:ln cap="flat" cmpd="sng" w="12700">
                          <a:solidFill>
                            <a:srgbClr val="95B3D7"/>
                          </a:solidFill>
                          <a:prstDash val="solid"/>
                          <a:miter lim="800000"/>
                          <a:headEnd len="sm" w="sm" type="none"/>
                          <a:tailEnd len="sm" w="sm" type="none"/>
                        </a:ln>
                        <a:effectLst>
                          <a:outerShdw rotWithShape="0" algn="ctr" dir="3806097" dist="28398">
                            <a:srgbClr val="243F60">
                              <a:alpha val="49803"/>
                            </a:srgbClr>
                          </a:outerShdw>
                        </a:effectLst>
                      </wps:spPr>
                      <wps:txbx>
                        <w:txbxContent>
                          <w:p w:rsidR="00000000" w:rsidDel="00000000" w:rsidP="00000000" w:rsidRDefault="00000000" w:rsidRPr="00000000">
                            <w:pPr>
                              <w:spacing w:after="0" w:before="0" w:line="240"/>
                              <w:ind w:left="0" w:right="0" w:firstLine="22.999999523162842"/>
                              <w:jc w:val="center"/>
                              <w:textDirection w:val="btLr"/>
                            </w:pPr>
                            <w:r w:rsidDel="00000000" w:rsidR="00000000" w:rsidRPr="00000000">
                              <w:rPr>
                                <w:rFonts w:ascii="DFKai-SB" w:cs="DFKai-SB" w:eastAsia="DFKai-SB" w:hAnsi="DFKai-SB"/>
                                <w:b w:val="0"/>
                                <w:i w:val="0"/>
                                <w:smallCaps w:val="0"/>
                                <w:strike w:val="0"/>
                                <w:color w:val="000000"/>
                                <w:sz w:val="24"/>
                                <w:vertAlign w:val="baseline"/>
                              </w:rPr>
                              <w:t xml:space="preserve">函數</w:t>
                            </w:r>
                          </w:p>
                          <w:p w:rsidR="00000000" w:rsidDel="00000000" w:rsidP="00000000" w:rsidRDefault="00000000" w:rsidRPr="00000000">
                            <w:pPr>
                              <w:spacing w:after="0" w:before="0" w:line="240"/>
                              <w:ind w:left="0" w:right="0" w:firstLine="22.999999523162842"/>
                              <w:jc w:val="both"/>
                              <w:textDirection w:val="btLr"/>
                            </w:pPr>
                            <w:r w:rsidDel="00000000" w:rsidR="00000000" w:rsidRPr="00000000">
                              <w:rPr>
                                <w:rFonts w:ascii="DFKai-SB" w:cs="DFKai-SB" w:eastAsia="DFKai-SB" w:hAnsi="DFKai-SB"/>
                                <w:b w:val="0"/>
                                <w:i w:val="0"/>
                                <w:smallCaps w:val="0"/>
                                <w:strike w:val="0"/>
                                <w:color w:val="00000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1816100</wp:posOffset>
                </wp:positionH>
                <wp:positionV relativeFrom="paragraph">
                  <wp:posOffset>279400</wp:posOffset>
                </wp:positionV>
                <wp:extent cx="1431290" cy="408940"/>
                <wp:effectExtent b="0" l="0" r="0" t="0"/>
                <wp:wrapNone/>
                <wp:docPr id="7"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1431290" cy="408940"/>
                        </a:xfrm>
                        <a:prstGeom prst="rect"/>
                        <a:ln/>
                      </pic:spPr>
                    </pic:pic>
                  </a:graphicData>
                </a:graphic>
              </wp:anchor>
            </w:drawing>
          </mc:Fallback>
        </mc:AlternateConten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7226300</wp:posOffset>
                </wp:positionH>
                <wp:positionV relativeFrom="paragraph">
                  <wp:posOffset>38100</wp:posOffset>
                </wp:positionV>
                <wp:extent cx="1431290" cy="408940"/>
                <wp:effectExtent b="0" l="0" r="0" t="0"/>
                <wp:wrapNone/>
                <wp:docPr id="6" name=""/>
                <a:graphic>
                  <a:graphicData uri="http://schemas.microsoft.com/office/word/2010/wordprocessingShape">
                    <wps:wsp>
                      <wps:cNvSpPr/>
                      <wps:cNvPr id="7" name="Shape 7"/>
                      <wps:spPr>
                        <a:xfrm>
                          <a:off x="4636705" y="3581880"/>
                          <a:ext cx="1418590" cy="396240"/>
                        </a:xfrm>
                        <a:prstGeom prst="rect">
                          <a:avLst/>
                        </a:prstGeom>
                        <a:gradFill>
                          <a:gsLst>
                            <a:gs pos="0">
                              <a:srgbClr val="FFFFFF"/>
                            </a:gs>
                            <a:gs pos="100000">
                              <a:srgbClr val="B8CCE4"/>
                            </a:gs>
                          </a:gsLst>
                          <a:lin ang="5400000" scaled="0"/>
                        </a:gradFill>
                        <a:ln cap="flat" cmpd="sng" w="12700">
                          <a:solidFill>
                            <a:srgbClr val="95B3D7"/>
                          </a:solidFill>
                          <a:prstDash val="solid"/>
                          <a:miter lim="800000"/>
                          <a:headEnd len="sm" w="sm" type="none"/>
                          <a:tailEnd len="sm" w="sm" type="none"/>
                        </a:ln>
                        <a:effectLst>
                          <a:outerShdw rotWithShape="0" algn="ctr" dir="3806097" dist="28398">
                            <a:srgbClr val="243F60">
                              <a:alpha val="49803"/>
                            </a:srgbClr>
                          </a:outerShdw>
                        </a:effectLst>
                      </wps:spPr>
                      <wps:txbx>
                        <w:txbxContent>
                          <w:p w:rsidR="00000000" w:rsidDel="00000000" w:rsidP="00000000" w:rsidRDefault="00000000" w:rsidRPr="00000000">
                            <w:pPr>
                              <w:spacing w:after="0" w:before="0" w:line="240"/>
                              <w:ind w:left="0" w:right="0" w:firstLine="22.999999523162842"/>
                              <w:jc w:val="center"/>
                              <w:textDirection w:val="btLr"/>
                            </w:pPr>
                            <w:r w:rsidDel="00000000" w:rsidR="00000000" w:rsidRPr="00000000">
                              <w:rPr>
                                <w:rFonts w:ascii="DFKai-SB" w:cs="DFKai-SB" w:eastAsia="DFKai-SB" w:hAnsi="DFKai-SB"/>
                                <w:b w:val="0"/>
                                <w:i w:val="0"/>
                                <w:smallCaps w:val="0"/>
                                <w:strike w:val="0"/>
                                <w:color w:val="000000"/>
                                <w:sz w:val="24"/>
                                <w:vertAlign w:val="baseline"/>
                              </w:rPr>
                              <w:t xml:space="preserve">平行與四邊形</w:t>
                            </w:r>
                          </w:p>
                          <w:p w:rsidR="00000000" w:rsidDel="00000000" w:rsidP="00000000" w:rsidRDefault="00000000" w:rsidRPr="00000000">
                            <w:pPr>
                              <w:spacing w:after="0" w:before="0" w:line="240"/>
                              <w:ind w:left="0" w:right="0" w:firstLine="22.999999523162842"/>
                              <w:jc w:val="both"/>
                              <w:textDirection w:val="btLr"/>
                            </w:pPr>
                            <w:r w:rsidDel="00000000" w:rsidR="00000000" w:rsidRPr="00000000">
                              <w:rPr>
                                <w:rFonts w:ascii="DFKai-SB" w:cs="DFKai-SB" w:eastAsia="DFKai-SB" w:hAnsi="DFKai-SB"/>
                                <w:b w:val="0"/>
                                <w:i w:val="0"/>
                                <w:smallCaps w:val="0"/>
                                <w:strike w:val="0"/>
                                <w:color w:val="00000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7226300</wp:posOffset>
                </wp:positionH>
                <wp:positionV relativeFrom="paragraph">
                  <wp:posOffset>38100</wp:posOffset>
                </wp:positionV>
                <wp:extent cx="1431290" cy="408940"/>
                <wp:effectExtent b="0" l="0" r="0" t="0"/>
                <wp:wrapNone/>
                <wp:docPr id="6"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1431290" cy="4089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5067300</wp:posOffset>
                </wp:positionH>
                <wp:positionV relativeFrom="paragraph">
                  <wp:posOffset>152400</wp:posOffset>
                </wp:positionV>
                <wp:extent cx="396240" cy="149225"/>
                <wp:effectExtent b="0" l="0" r="0" t="0"/>
                <wp:wrapNone/>
                <wp:docPr id="9" name=""/>
                <a:graphic>
                  <a:graphicData uri="http://schemas.microsoft.com/office/word/2010/wordprocessingShape">
                    <wps:wsp>
                      <wps:cNvCnPr/>
                      <wps:spPr>
                        <a:xfrm>
                          <a:off x="5346000" y="3663795"/>
                          <a:ext cx="0" cy="232410"/>
                        </a:xfrm>
                        <a:prstGeom prst="straightConnector1">
                          <a:avLst/>
                        </a:prstGeom>
                        <a:noFill/>
                        <a:ln cap="flat" cmpd="sng" w="12700">
                          <a:solidFill>
                            <a:srgbClr val="95B3D7"/>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5067300</wp:posOffset>
                </wp:positionH>
                <wp:positionV relativeFrom="paragraph">
                  <wp:posOffset>152400</wp:posOffset>
                </wp:positionV>
                <wp:extent cx="396240" cy="149225"/>
                <wp:effectExtent b="0" l="0" r="0" t="0"/>
                <wp:wrapNone/>
                <wp:docPr id="9"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396240" cy="149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3276600</wp:posOffset>
                </wp:positionH>
                <wp:positionV relativeFrom="paragraph">
                  <wp:posOffset>165100</wp:posOffset>
                </wp:positionV>
                <wp:extent cx="396240" cy="149225"/>
                <wp:effectExtent b="0" l="0" r="0" t="0"/>
                <wp:wrapNone/>
                <wp:docPr id="8" name=""/>
                <a:graphic>
                  <a:graphicData uri="http://schemas.microsoft.com/office/word/2010/wordprocessingShape">
                    <wps:wsp>
                      <wps:cNvCnPr/>
                      <wps:spPr>
                        <a:xfrm>
                          <a:off x="5346000" y="3663795"/>
                          <a:ext cx="0" cy="232410"/>
                        </a:xfrm>
                        <a:prstGeom prst="straightConnector1">
                          <a:avLst/>
                        </a:prstGeom>
                        <a:noFill/>
                        <a:ln cap="flat" cmpd="sng" w="12700">
                          <a:solidFill>
                            <a:srgbClr val="95B3D7"/>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3276600</wp:posOffset>
                </wp:positionH>
                <wp:positionV relativeFrom="paragraph">
                  <wp:posOffset>165100</wp:posOffset>
                </wp:positionV>
                <wp:extent cx="396240" cy="149225"/>
                <wp:effectExtent b="0" l="0" r="0" t="0"/>
                <wp:wrapNone/>
                <wp:docPr id="8" name="image8.png"/>
                <a:graphic>
                  <a:graphicData uri="http://schemas.openxmlformats.org/drawingml/2006/picture">
                    <pic:pic>
                      <pic:nvPicPr>
                        <pic:cNvPr id="0" name="image8.png"/>
                        <pic:cNvPicPr preferRelativeResize="0"/>
                      </pic:nvPicPr>
                      <pic:blipFill>
                        <a:blip r:embed="rId10"/>
                        <a:srcRect/>
                        <a:stretch>
                          <a:fillRect/>
                        </a:stretch>
                      </pic:blipFill>
                      <pic:spPr>
                        <a:xfrm>
                          <a:off x="0" y="0"/>
                          <a:ext cx="396240" cy="149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1435100</wp:posOffset>
                </wp:positionH>
                <wp:positionV relativeFrom="paragraph">
                  <wp:posOffset>177800</wp:posOffset>
                </wp:positionV>
                <wp:extent cx="396240" cy="149225"/>
                <wp:effectExtent b="0" l="0" r="0" t="0"/>
                <wp:wrapNone/>
                <wp:docPr id="3" name=""/>
                <a:graphic>
                  <a:graphicData uri="http://schemas.microsoft.com/office/word/2010/wordprocessingShape">
                    <wps:wsp>
                      <wps:cNvCnPr/>
                      <wps:spPr>
                        <a:xfrm>
                          <a:off x="5346000" y="3663795"/>
                          <a:ext cx="0" cy="232410"/>
                        </a:xfrm>
                        <a:prstGeom prst="straightConnector1">
                          <a:avLst/>
                        </a:prstGeom>
                        <a:noFill/>
                        <a:ln cap="flat" cmpd="sng" w="12700">
                          <a:solidFill>
                            <a:srgbClr val="95B3D7"/>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1435100</wp:posOffset>
                </wp:positionH>
                <wp:positionV relativeFrom="paragraph">
                  <wp:posOffset>177800</wp:posOffset>
                </wp:positionV>
                <wp:extent cx="396240" cy="149225"/>
                <wp:effectExtent b="0" l="0" r="0" t="0"/>
                <wp:wrapNone/>
                <wp:docPr id="3"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396240" cy="149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5410200</wp:posOffset>
                </wp:positionH>
                <wp:positionV relativeFrom="paragraph">
                  <wp:posOffset>25400</wp:posOffset>
                </wp:positionV>
                <wp:extent cx="1431290" cy="408940"/>
                <wp:effectExtent b="0" l="0" r="0" t="0"/>
                <wp:wrapNone/>
                <wp:docPr id="2" name=""/>
                <a:graphic>
                  <a:graphicData uri="http://schemas.microsoft.com/office/word/2010/wordprocessingShape">
                    <wps:wsp>
                      <wps:cNvSpPr/>
                      <wps:cNvPr id="3" name="Shape 3"/>
                      <wps:spPr>
                        <a:xfrm>
                          <a:off x="4636705" y="3581880"/>
                          <a:ext cx="1418590" cy="396240"/>
                        </a:xfrm>
                        <a:prstGeom prst="rect">
                          <a:avLst/>
                        </a:prstGeom>
                        <a:gradFill>
                          <a:gsLst>
                            <a:gs pos="0">
                              <a:srgbClr val="FFFFFF"/>
                            </a:gs>
                            <a:gs pos="100000">
                              <a:srgbClr val="B8CCE4"/>
                            </a:gs>
                          </a:gsLst>
                          <a:lin ang="5400000" scaled="0"/>
                        </a:gradFill>
                        <a:ln cap="flat" cmpd="sng" w="12700">
                          <a:solidFill>
                            <a:srgbClr val="95B3D7"/>
                          </a:solidFill>
                          <a:prstDash val="solid"/>
                          <a:miter lim="800000"/>
                          <a:headEnd len="sm" w="sm" type="none"/>
                          <a:tailEnd len="sm" w="sm" type="none"/>
                        </a:ln>
                        <a:effectLst>
                          <a:outerShdw rotWithShape="0" algn="ctr" dir="3806097" dist="28398">
                            <a:srgbClr val="243F60">
                              <a:alpha val="49803"/>
                            </a:srgbClr>
                          </a:outerShdw>
                        </a:effectLst>
                      </wps:spPr>
                      <wps:txbx>
                        <w:txbxContent>
                          <w:p w:rsidR="00000000" w:rsidDel="00000000" w:rsidP="00000000" w:rsidRDefault="00000000" w:rsidRPr="00000000">
                            <w:pPr>
                              <w:spacing w:after="0" w:before="0" w:line="240"/>
                              <w:ind w:left="0" w:right="0" w:firstLine="22.999999523162842"/>
                              <w:jc w:val="center"/>
                              <w:textDirection w:val="btLr"/>
                            </w:pPr>
                            <w:r w:rsidDel="00000000" w:rsidR="00000000" w:rsidRPr="00000000">
                              <w:rPr>
                                <w:rFonts w:ascii="DFKai-SB" w:cs="DFKai-SB" w:eastAsia="DFKai-SB" w:hAnsi="DFKai-SB"/>
                                <w:b w:val="0"/>
                                <w:i w:val="0"/>
                                <w:smallCaps w:val="0"/>
                                <w:strike w:val="0"/>
                                <w:color w:val="000000"/>
                                <w:sz w:val="24"/>
                                <w:vertAlign w:val="baseline"/>
                              </w:rPr>
                              <w:t xml:space="preserve">三角形的基本性質</w:t>
                            </w:r>
                          </w:p>
                          <w:p w:rsidR="00000000" w:rsidDel="00000000" w:rsidP="00000000" w:rsidRDefault="00000000" w:rsidRPr="00000000">
                            <w:pPr>
                              <w:spacing w:after="0" w:before="0" w:line="240"/>
                              <w:ind w:left="0" w:right="0" w:firstLine="22.999999523162842"/>
                              <w:jc w:val="both"/>
                              <w:textDirection w:val="btLr"/>
                            </w:pPr>
                            <w:r w:rsidDel="00000000" w:rsidR="00000000" w:rsidRPr="00000000">
                              <w:rPr>
                                <w:rFonts w:ascii="DFKai-SB" w:cs="DFKai-SB" w:eastAsia="DFKai-SB" w:hAnsi="DFKai-SB"/>
                                <w:b w:val="0"/>
                                <w:i w:val="0"/>
                                <w:smallCaps w:val="0"/>
                                <w:strike w:val="0"/>
                                <w:color w:val="00000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5410200</wp:posOffset>
                </wp:positionH>
                <wp:positionV relativeFrom="paragraph">
                  <wp:posOffset>25400</wp:posOffset>
                </wp:positionV>
                <wp:extent cx="1431290" cy="408940"/>
                <wp:effectExtent b="0" l="0" r="0" t="0"/>
                <wp:wrapNone/>
                <wp:docPr id="2" name="image2.png"/>
                <a:graphic>
                  <a:graphicData uri="http://schemas.openxmlformats.org/drawingml/2006/picture">
                    <pic:pic>
                      <pic:nvPicPr>
                        <pic:cNvPr id="0" name="image2.png"/>
                        <pic:cNvPicPr preferRelativeResize="0"/>
                      </pic:nvPicPr>
                      <pic:blipFill>
                        <a:blip r:embed="rId12"/>
                        <a:srcRect/>
                        <a:stretch>
                          <a:fillRect/>
                        </a:stretch>
                      </pic:blipFill>
                      <pic:spPr>
                        <a:xfrm>
                          <a:off x="0" y="0"/>
                          <a:ext cx="1431290" cy="4089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3644900</wp:posOffset>
                </wp:positionH>
                <wp:positionV relativeFrom="paragraph">
                  <wp:posOffset>0</wp:posOffset>
                </wp:positionV>
                <wp:extent cx="1431290" cy="408940"/>
                <wp:effectExtent b="0" l="0" r="0" t="0"/>
                <wp:wrapNone/>
                <wp:docPr id="5" name=""/>
                <a:graphic>
                  <a:graphicData uri="http://schemas.microsoft.com/office/word/2010/wordprocessingShape">
                    <wps:wsp>
                      <wps:cNvSpPr/>
                      <wps:cNvPr id="6" name="Shape 6"/>
                      <wps:spPr>
                        <a:xfrm>
                          <a:off x="4636705" y="3581880"/>
                          <a:ext cx="1418590" cy="396240"/>
                        </a:xfrm>
                        <a:prstGeom prst="rect">
                          <a:avLst/>
                        </a:prstGeom>
                        <a:gradFill>
                          <a:gsLst>
                            <a:gs pos="0">
                              <a:srgbClr val="FFFFFF"/>
                            </a:gs>
                            <a:gs pos="100000">
                              <a:srgbClr val="B8CCE4"/>
                            </a:gs>
                          </a:gsLst>
                          <a:lin ang="5400000" scaled="0"/>
                        </a:gradFill>
                        <a:ln cap="flat" cmpd="sng" w="12700">
                          <a:solidFill>
                            <a:srgbClr val="95B3D7"/>
                          </a:solidFill>
                          <a:prstDash val="solid"/>
                          <a:miter lim="800000"/>
                          <a:headEnd len="sm" w="sm" type="none"/>
                          <a:tailEnd len="sm" w="sm" type="none"/>
                        </a:ln>
                        <a:effectLst>
                          <a:outerShdw rotWithShape="0" algn="ctr" dir="3806097" dist="28398">
                            <a:srgbClr val="243F60">
                              <a:alpha val="49803"/>
                            </a:srgbClr>
                          </a:outerShdw>
                        </a:effectLst>
                      </wps:spPr>
                      <wps:txbx>
                        <w:txbxContent>
                          <w:p w:rsidR="00000000" w:rsidDel="00000000" w:rsidP="00000000" w:rsidRDefault="00000000" w:rsidRPr="00000000">
                            <w:pPr>
                              <w:spacing w:after="0" w:before="0" w:line="240"/>
                              <w:ind w:left="0" w:right="0" w:firstLine="22.999999523162842"/>
                              <w:jc w:val="center"/>
                              <w:textDirection w:val="btLr"/>
                            </w:pPr>
                            <w:r w:rsidDel="00000000" w:rsidR="00000000" w:rsidRPr="00000000">
                              <w:rPr>
                                <w:rFonts w:ascii="DFKai-SB" w:cs="DFKai-SB" w:eastAsia="DFKai-SB" w:hAnsi="DFKai-SB"/>
                                <w:b w:val="0"/>
                                <w:i w:val="0"/>
                                <w:smallCaps w:val="0"/>
                                <w:strike w:val="0"/>
                                <w:color w:val="000000"/>
                                <w:sz w:val="24"/>
                                <w:vertAlign w:val="baseline"/>
                              </w:rPr>
                              <w:t xml:space="preserve">三角形的基本性質</w:t>
                            </w:r>
                          </w:p>
                          <w:p w:rsidR="00000000" w:rsidDel="00000000" w:rsidP="00000000" w:rsidRDefault="00000000" w:rsidRPr="00000000">
                            <w:pPr>
                              <w:spacing w:after="0" w:before="0" w:line="240"/>
                              <w:ind w:left="0" w:right="0" w:firstLine="22.999999523162842"/>
                              <w:jc w:val="both"/>
                              <w:textDirection w:val="btLr"/>
                            </w:pPr>
                            <w:r w:rsidDel="00000000" w:rsidR="00000000" w:rsidRPr="00000000">
                              <w:rPr>
                                <w:rFonts w:ascii="DFKai-SB" w:cs="DFKai-SB" w:eastAsia="DFKai-SB" w:hAnsi="DFKai-SB"/>
                                <w:b w:val="0"/>
                                <w:i w:val="0"/>
                                <w:smallCaps w:val="0"/>
                                <w:strike w:val="0"/>
                                <w:color w:val="00000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3644900</wp:posOffset>
                </wp:positionH>
                <wp:positionV relativeFrom="paragraph">
                  <wp:posOffset>0</wp:posOffset>
                </wp:positionV>
                <wp:extent cx="1431290" cy="408940"/>
                <wp:effectExtent b="0" l="0" r="0" t="0"/>
                <wp:wrapNone/>
                <wp:docPr id="5" name="image5.png"/>
                <a:graphic>
                  <a:graphicData uri="http://schemas.openxmlformats.org/drawingml/2006/picture">
                    <pic:pic>
                      <pic:nvPicPr>
                        <pic:cNvPr id="0" name="image5.png"/>
                        <pic:cNvPicPr preferRelativeResize="0"/>
                      </pic:nvPicPr>
                      <pic:blipFill>
                        <a:blip r:embed="rId13"/>
                        <a:srcRect/>
                        <a:stretch>
                          <a:fillRect/>
                        </a:stretch>
                      </pic:blipFill>
                      <pic:spPr>
                        <a:xfrm>
                          <a:off x="0" y="0"/>
                          <a:ext cx="1431290" cy="4089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1431290" cy="408940"/>
                <wp:effectExtent b="0" l="0" r="0" t="0"/>
                <wp:wrapNone/>
                <wp:docPr id="4" name=""/>
                <a:graphic>
                  <a:graphicData uri="http://schemas.microsoft.com/office/word/2010/wordprocessingShape">
                    <wps:wsp>
                      <wps:cNvSpPr/>
                      <wps:cNvPr id="5" name="Shape 5"/>
                      <wps:spPr>
                        <a:xfrm>
                          <a:off x="4636705" y="3581880"/>
                          <a:ext cx="1418590" cy="396240"/>
                        </a:xfrm>
                        <a:prstGeom prst="rect">
                          <a:avLst/>
                        </a:prstGeom>
                        <a:gradFill>
                          <a:gsLst>
                            <a:gs pos="0">
                              <a:srgbClr val="FFFFFF"/>
                            </a:gs>
                            <a:gs pos="100000">
                              <a:srgbClr val="B8CCE4"/>
                            </a:gs>
                          </a:gsLst>
                          <a:lin ang="5400000" scaled="0"/>
                        </a:gradFill>
                        <a:ln cap="flat" cmpd="sng" w="12700">
                          <a:solidFill>
                            <a:srgbClr val="95B3D7"/>
                          </a:solidFill>
                          <a:prstDash val="solid"/>
                          <a:miter lim="800000"/>
                          <a:headEnd len="sm" w="sm" type="none"/>
                          <a:tailEnd len="sm" w="sm" type="none"/>
                        </a:ln>
                        <a:effectLst>
                          <a:outerShdw rotWithShape="0" algn="ctr" dir="3806097" dist="28398">
                            <a:srgbClr val="243F60">
                              <a:alpha val="49803"/>
                            </a:srgbClr>
                          </a:outerShdw>
                        </a:effectLst>
                      </wps:spPr>
                      <wps:txbx>
                        <w:txbxContent>
                          <w:p w:rsidR="00000000" w:rsidDel="00000000" w:rsidP="00000000" w:rsidRDefault="00000000" w:rsidRPr="00000000">
                            <w:pPr>
                              <w:spacing w:after="0" w:before="0" w:line="240"/>
                              <w:ind w:left="0" w:right="0" w:firstLine="22.999999523162842"/>
                              <w:jc w:val="center"/>
                              <w:textDirection w:val="btLr"/>
                            </w:pPr>
                            <w:r w:rsidDel="00000000" w:rsidR="00000000" w:rsidRPr="00000000">
                              <w:rPr>
                                <w:rFonts w:ascii="DFKai-SB" w:cs="DFKai-SB" w:eastAsia="DFKai-SB" w:hAnsi="DFKai-SB"/>
                                <w:b w:val="0"/>
                                <w:i w:val="0"/>
                                <w:smallCaps w:val="0"/>
                                <w:strike w:val="0"/>
                                <w:color w:val="000000"/>
                                <w:sz w:val="24"/>
                                <w:vertAlign w:val="baseline"/>
                              </w:rPr>
                              <w:t xml:space="preserve">數列與級數</w:t>
                            </w:r>
                          </w:p>
                          <w:p w:rsidR="00000000" w:rsidDel="00000000" w:rsidP="00000000" w:rsidRDefault="00000000" w:rsidRPr="00000000">
                            <w:pPr>
                              <w:spacing w:after="0" w:before="0" w:line="240"/>
                              <w:ind w:left="0" w:right="0" w:firstLine="22.999999523162842"/>
                              <w:jc w:val="both"/>
                              <w:textDirection w:val="btLr"/>
                            </w:pPr>
                            <w:r w:rsidDel="00000000" w:rsidR="00000000" w:rsidRPr="00000000">
                              <w:rPr>
                                <w:rFonts w:ascii="DFKai-SB" w:cs="DFKai-SB" w:eastAsia="DFKai-SB" w:hAnsi="DFKai-SB"/>
                                <w:b w:val="0"/>
                                <w:i w:val="0"/>
                                <w:smallCaps w:val="0"/>
                                <w:strike w:val="0"/>
                                <w:color w:val="00000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1431290" cy="408940"/>
                <wp:effectExtent b="0" l="0" r="0" t="0"/>
                <wp:wrapNone/>
                <wp:docPr id="4" name="image4.png"/>
                <a:graphic>
                  <a:graphicData uri="http://schemas.openxmlformats.org/drawingml/2006/picture">
                    <pic:pic>
                      <pic:nvPicPr>
                        <pic:cNvPr id="0" name="image4.png"/>
                        <pic:cNvPicPr preferRelativeResize="0"/>
                      </pic:nvPicPr>
                      <pic:blipFill>
                        <a:blip r:embed="rId14"/>
                        <a:srcRect/>
                        <a:stretch>
                          <a:fillRect/>
                        </a:stretch>
                      </pic:blipFill>
                      <pic:spPr>
                        <a:xfrm>
                          <a:off x="0" y="0"/>
                          <a:ext cx="1431290" cy="408940"/>
                        </a:xfrm>
                        <a:prstGeom prst="rect"/>
                        <a:ln/>
                      </pic:spPr>
                    </pic:pic>
                  </a:graphicData>
                </a:graphic>
              </wp:anchor>
            </w:drawing>
          </mc:Fallback>
        </mc:AlternateConten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6832600</wp:posOffset>
                </wp:positionH>
                <wp:positionV relativeFrom="paragraph">
                  <wp:posOffset>0</wp:posOffset>
                </wp:positionV>
                <wp:extent cx="396240" cy="149225"/>
                <wp:effectExtent b="0" l="0" r="0" t="0"/>
                <wp:wrapNone/>
                <wp:docPr id="1" name=""/>
                <a:graphic>
                  <a:graphicData uri="http://schemas.microsoft.com/office/word/2010/wordprocessingShape">
                    <wps:wsp>
                      <wps:cNvCnPr/>
                      <wps:spPr>
                        <a:xfrm>
                          <a:off x="5346000" y="3663795"/>
                          <a:ext cx="0" cy="232410"/>
                        </a:xfrm>
                        <a:prstGeom prst="straightConnector1">
                          <a:avLst/>
                        </a:prstGeom>
                        <a:noFill/>
                        <a:ln cap="flat" cmpd="sng" w="12700">
                          <a:solidFill>
                            <a:srgbClr val="95B3D7"/>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6832600</wp:posOffset>
                </wp:positionH>
                <wp:positionV relativeFrom="paragraph">
                  <wp:posOffset>0</wp:posOffset>
                </wp:positionV>
                <wp:extent cx="396240" cy="149225"/>
                <wp:effectExtent b="0" l="0" r="0" t="0"/>
                <wp:wrapNone/>
                <wp:docPr id="1" name="image1.png"/>
                <a:graphic>
                  <a:graphicData uri="http://schemas.openxmlformats.org/drawingml/2006/picture">
                    <pic:pic>
                      <pic:nvPicPr>
                        <pic:cNvPr id="0" name="image1.png"/>
                        <pic:cNvPicPr preferRelativeResize="0"/>
                      </pic:nvPicPr>
                      <pic:blipFill>
                        <a:blip r:embed="rId15"/>
                        <a:srcRect/>
                        <a:stretch>
                          <a:fillRect/>
                        </a:stretch>
                      </pic:blipFill>
                      <pic:spPr>
                        <a:xfrm>
                          <a:off x="0" y="0"/>
                          <a:ext cx="396240" cy="149225"/>
                        </a:xfrm>
                        <a:prstGeom prst="rect"/>
                        <a:ln/>
                      </pic:spPr>
                    </pic:pic>
                  </a:graphicData>
                </a:graphic>
              </wp:anchor>
            </w:drawing>
          </mc:Fallback>
        </mc:AlternateConten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五、素養導向教學規劃：</w:t>
      </w:r>
      <w:r w:rsidDel="00000000" w:rsidR="00000000" w:rsidRPr="00000000">
        <w:rPr>
          <w:rtl w:val="0"/>
        </w:rPr>
      </w:r>
    </w:p>
    <w:tbl>
      <w:tblPr>
        <w:tblStyle w:val="Table2"/>
        <w:tblW w:w="14449.0" w:type="dxa"/>
        <w:jc w:val="center"/>
        <w:tblLayout w:type="fixed"/>
        <w:tblLook w:val="0000"/>
      </w:tblPr>
      <w:tblGrid>
        <w:gridCol w:w="1550"/>
        <w:gridCol w:w="1275"/>
        <w:gridCol w:w="1408"/>
        <w:gridCol w:w="2977"/>
        <w:gridCol w:w="709"/>
        <w:gridCol w:w="2268"/>
        <w:gridCol w:w="1417"/>
        <w:gridCol w:w="1559"/>
        <w:gridCol w:w="1286"/>
        <w:tblGridChange w:id="0">
          <w:tblGrid>
            <w:gridCol w:w="1550"/>
            <w:gridCol w:w="1275"/>
            <w:gridCol w:w="1408"/>
            <w:gridCol w:w="2977"/>
            <w:gridCol w:w="709"/>
            <w:gridCol w:w="2268"/>
            <w:gridCol w:w="1417"/>
            <w:gridCol w:w="1559"/>
            <w:gridCol w:w="1286"/>
          </w:tblGrid>
        </w:tblGridChange>
      </w:tblGrid>
      <w:tr>
        <w:trPr>
          <w:cantSplit w:val="1"/>
          <w:trHeight w:val="278" w:hRule="atLeast"/>
          <w:tblHeader w:val="1"/>
        </w:trPr>
        <w:tc>
          <w:tcPr>
            <w:vMerge w:val="restart"/>
            <w:tcBorders>
              <w:top w:color="000000" w:space="0" w:sz="8" w:val="single"/>
              <w:left w:color="000000" w:space="0" w:sz="8" w:val="single"/>
              <w:right w:color="000000" w:space="0" w:sz="8" w:val="single"/>
            </w:tcBorders>
            <w:shd w:fill="f2f2f2" w:val="clear"/>
            <w:vAlign w:val="cente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教學期程</w:t>
            </w:r>
          </w:p>
        </w:tc>
        <w:tc>
          <w:tcPr>
            <w:gridSpan w:val="2"/>
            <w:tcBorders>
              <w:top w:color="000000" w:space="0" w:sz="8" w:val="single"/>
              <w:left w:color="000000" w:space="0" w:sz="8" w:val="single"/>
              <w:bottom w:color="000000" w:space="0" w:sz="8" w:val="single"/>
              <w:right w:color="000000" w:space="0" w:sz="8" w:val="single"/>
            </w:tcBorders>
            <w:shd w:fill="f2f2f2" w:val="clear"/>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學習重點</w:t>
            </w:r>
          </w:p>
        </w:tc>
        <w:tc>
          <w:tcPr>
            <w:vMerge w:val="restart"/>
            <w:tcBorders>
              <w:top w:color="000000" w:space="0" w:sz="8" w:val="single"/>
              <w:right w:color="000000" w:space="0" w:sz="8" w:val="single"/>
            </w:tcBorders>
            <w:shd w:fill="f2f2f2" w:val="clear"/>
            <w:tcMar>
              <w:top w:w="100.0" w:type="dxa"/>
              <w:left w:w="20.0" w:type="dxa"/>
              <w:bottom w:w="100.0" w:type="dxa"/>
              <w:right w:w="20.0" w:type="dxa"/>
            </w:tcMar>
            <w:vAlign w:val="cente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單元/主題名稱與活動內容</w:t>
            </w:r>
          </w:p>
        </w:tc>
        <w:tc>
          <w:tcPr>
            <w:vMerge w:val="restart"/>
            <w:tcBorders>
              <w:top w:color="000000" w:space="0" w:sz="8" w:val="single"/>
              <w:right w:color="000000" w:space="0" w:sz="8" w:val="single"/>
            </w:tcBorders>
            <w:shd w:fill="f2f2f2" w:val="clear"/>
            <w:tcMar>
              <w:top w:w="100.0" w:type="dxa"/>
              <w:left w:w="20.0" w:type="dxa"/>
              <w:bottom w:w="100.0" w:type="dxa"/>
              <w:right w:w="20.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節數</w:t>
            </w:r>
          </w:p>
        </w:tc>
        <w:tc>
          <w:tcPr>
            <w:vMerge w:val="restart"/>
            <w:tcBorders>
              <w:top w:color="000000" w:space="0" w:sz="8" w:val="single"/>
              <w:right w:color="000000" w:space="0" w:sz="8" w:val="single"/>
            </w:tcBorders>
            <w:shd w:fill="f2f2f2" w:val="clear"/>
            <w:tcMar>
              <w:top w:w="100.0" w:type="dxa"/>
              <w:left w:w="20.0" w:type="dxa"/>
              <w:bottom w:w="100.0" w:type="dxa"/>
              <w:right w:w="20.0" w:type="dxa"/>
            </w:tcMar>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教學資源/學習策略</w:t>
            </w:r>
          </w:p>
        </w:tc>
        <w:tc>
          <w:tcPr>
            <w:vMerge w:val="restart"/>
            <w:tcBorders>
              <w:top w:color="000000" w:space="0" w:sz="8" w:val="single"/>
              <w:right w:color="000000" w:space="0" w:sz="8" w:val="single"/>
            </w:tcBorders>
            <w:shd w:fill="f2f2f2" w:val="clear"/>
            <w:tcMar>
              <w:top w:w="100.0" w:type="dxa"/>
              <w:left w:w="20.0" w:type="dxa"/>
              <w:bottom w:w="100.0" w:type="dxa"/>
              <w:right w:w="20.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評量方式</w:t>
            </w:r>
          </w:p>
        </w:tc>
        <w:tc>
          <w:tcPr>
            <w:vMerge w:val="restart"/>
            <w:tcBorders>
              <w:top w:color="000000" w:space="0" w:sz="8" w:val="single"/>
              <w:right w:color="000000" w:space="0" w:sz="8" w:val="single"/>
            </w:tcBorders>
            <w:shd w:fill="f2f2f2" w:val="clear"/>
            <w:tcMar>
              <w:top w:w="100.0" w:type="dxa"/>
              <w:left w:w="20.0" w:type="dxa"/>
              <w:bottom w:w="100.0" w:type="dxa"/>
              <w:right w:w="20.0" w:type="dxa"/>
            </w:tcMa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融入議題</w:t>
            </w:r>
          </w:p>
        </w:tc>
        <w:tc>
          <w:tcPr>
            <w:vMerge w:val="restart"/>
            <w:tcBorders>
              <w:top w:color="000000" w:space="0" w:sz="8" w:val="single"/>
              <w:right w:color="000000" w:space="0" w:sz="8" w:val="single"/>
            </w:tcBorders>
            <w:shd w:fill="f2f2f2" w:val="cle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備註</w:t>
            </w:r>
          </w:p>
        </w:tc>
      </w:tr>
      <w:tr>
        <w:trPr>
          <w:cantSplit w:val="1"/>
          <w:trHeight w:val="278" w:hRule="atLeast"/>
          <w:tblHeader w:val="1"/>
        </w:trPr>
        <w:tc>
          <w:tcPr>
            <w:vMerge w:val="continue"/>
            <w:tcBorders>
              <w:top w:color="000000" w:space="0" w:sz="8" w:val="single"/>
              <w:left w:color="000000" w:space="0" w:sz="8" w:val="single"/>
              <w:right w:color="000000" w:space="0" w:sz="8" w:val="single"/>
            </w:tcBorders>
            <w:shd w:fill="f2f2f2" w:val="clear"/>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2f2f2" w:val="clear"/>
            <w:vAlign w:val="top"/>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學習內容</w:t>
            </w:r>
          </w:p>
        </w:tc>
        <w:tc>
          <w:tcPr>
            <w:tcBorders>
              <w:top w:color="000000" w:space="0" w:sz="8" w:val="single"/>
              <w:left w:color="000000" w:space="0" w:sz="8" w:val="single"/>
              <w:bottom w:color="000000" w:space="0" w:sz="8" w:val="single"/>
              <w:right w:color="000000" w:space="0" w:sz="8" w:val="single"/>
            </w:tcBorders>
            <w:shd w:fill="f2f2f2" w:val="clear"/>
            <w:tcMar>
              <w:top w:w="100.0" w:type="dxa"/>
              <w:left w:w="20.0" w:type="dxa"/>
              <w:bottom w:w="100.0" w:type="dxa"/>
              <w:right w:w="20.0" w:type="dxa"/>
            </w:tcMar>
            <w:vAlign w:val="top"/>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學習表現</w:t>
            </w:r>
          </w:p>
        </w:tc>
        <w:tc>
          <w:tcPr>
            <w:vMerge w:val="continue"/>
            <w:tcBorders>
              <w:top w:color="000000" w:space="0" w:sz="8" w:val="single"/>
              <w:right w:color="000000" w:space="0" w:sz="8" w:val="single"/>
            </w:tcBorders>
            <w:shd w:fill="f2f2f2" w:val="clear"/>
            <w:tcMar>
              <w:top w:w="100.0" w:type="dxa"/>
              <w:left w:w="20.0" w:type="dxa"/>
              <w:bottom w:w="100.0" w:type="dxa"/>
              <w:right w:w="20.0" w:type="dxa"/>
            </w:tcM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8" w:val="single"/>
              <w:right w:color="000000" w:space="0" w:sz="8" w:val="single"/>
            </w:tcBorders>
            <w:shd w:fill="f2f2f2" w:val="clear"/>
            <w:tcMar>
              <w:top w:w="100.0" w:type="dxa"/>
              <w:left w:w="20.0" w:type="dxa"/>
              <w:bottom w:w="100.0" w:type="dxa"/>
              <w:right w:w="20.0" w:type="dxa"/>
            </w:tcM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8" w:val="single"/>
              <w:right w:color="000000" w:space="0" w:sz="8" w:val="single"/>
            </w:tcBorders>
            <w:shd w:fill="f2f2f2" w:val="clear"/>
            <w:tcMar>
              <w:top w:w="100.0" w:type="dxa"/>
              <w:left w:w="20.0" w:type="dxa"/>
              <w:bottom w:w="100.0" w:type="dxa"/>
              <w:right w:w="20.0" w:type="dxa"/>
            </w:tcM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8" w:val="single"/>
              <w:right w:color="000000" w:space="0" w:sz="8" w:val="single"/>
            </w:tcBorders>
            <w:shd w:fill="f2f2f2" w:val="clear"/>
            <w:tcMar>
              <w:top w:w="100.0" w:type="dxa"/>
              <w:left w:w="20.0" w:type="dxa"/>
              <w:bottom w:w="100.0" w:type="dxa"/>
              <w:right w:w="20.0" w:type="dxa"/>
            </w:tcMar>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8" w:val="single"/>
              <w:right w:color="000000" w:space="0" w:sz="8" w:val="single"/>
            </w:tcBorders>
            <w:shd w:fill="f2f2f2" w:val="clear"/>
            <w:tcMar>
              <w:top w:w="100.0" w:type="dxa"/>
              <w:left w:w="20.0" w:type="dxa"/>
              <w:bottom w:w="100.0" w:type="dxa"/>
              <w:right w:w="20.0" w:type="dxa"/>
            </w:tcMar>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8" w:val="single"/>
              <w:right w:color="000000" w:space="0" w:sz="8" w:val="single"/>
            </w:tcBorders>
            <w:shd w:fill="f2f2f2" w:val="clear"/>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第一週</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2/16-2/17</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N-8-3</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認識數列：生活中常見的數列及其規律性（包括圖形的規律性）。</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N-8-4</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等差數列：等差數列；給定首項、公差計算等差數列的一般項。</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n-IV-7</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辨識數列的規律性，以數學符號表徵生活中的數量關係與規律，認識等差數列與等比數列，並能依首項與公差或公比計算其他各項。</w:t>
              <w:tab/>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1-1等差數列</w:t>
            </w:r>
          </w:p>
          <w:p w:rsidR="00000000" w:rsidDel="00000000" w:rsidP="00000000" w:rsidRDefault="00000000" w:rsidRPr="00000000" w14:paraId="0000003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認識符號、了解數列的意義。</w:t>
            </w:r>
          </w:p>
          <w:p w:rsidR="00000000" w:rsidDel="00000000" w:rsidP="00000000" w:rsidRDefault="00000000" w:rsidRPr="00000000" w14:paraId="0000003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規律性:代數(數字、數字+符號)、圖形的規律性探討。</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了解數列或圖形中,數學的表徵方式,探討數字的關係、能看出數列的規律性並求得下一項。</w:t>
            </w:r>
          </w:p>
          <w:p w:rsidR="00000000" w:rsidDel="00000000" w:rsidP="00000000" w:rsidRDefault="00000000" w:rsidRPr="00000000" w14:paraId="000000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能用符號表示數列中的關係</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【家庭教育】</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家J2 探討社會與自然環境對個人及家庭的影響。</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2/16開學    2/17補班(2/14課務)</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第二週   2/18-2/24</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N-8-6</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等比數列：等比數列；給定首項、公比計算等比數列的一般項。</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N-8-5</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等差級數求和：等差級數求和公式；生活中相關的問題。</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n-IV-7</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辨識數列的規律性，以數學符號表徵生活中的數量關係與規律，認識等差數列與等比數列，並能依首項與公差或公比計算其他各項。</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n-IV-8</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理解等差級數的求和公式，並能運用到日常生活的情境解決問題。</w:t>
              <w:tab/>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1.了解等差數列的意義。</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2.能求出等差數列的首項、公差。</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3.能了解等差數列第n項的通式。</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4.能求出等差數列中的任意項。</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5.將等差數列與其他數學觀念結合應用。</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6.知道等差中項的意義並解決相關問題。</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(等比數列)</w:t>
            </w:r>
          </w:p>
          <w:p w:rsidR="00000000" w:rsidDel="00000000" w:rsidP="00000000" w:rsidRDefault="00000000" w:rsidRPr="00000000" w14:paraId="0000006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80" w:right="0" w:hanging="48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認識等比數列與符號</w:t>
            </w:r>
          </w:p>
          <w:p w:rsidR="00000000" w:rsidDel="00000000" w:rsidP="00000000" w:rsidRDefault="00000000" w:rsidRPr="00000000" w14:paraId="0000006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80" w:right="0" w:hanging="48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了解等比數列的意義。</w:t>
            </w:r>
          </w:p>
          <w:p w:rsidR="00000000" w:rsidDel="00000000" w:rsidP="00000000" w:rsidRDefault="00000000" w:rsidRPr="00000000" w14:paraId="0000006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80" w:right="0" w:hanging="48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認識數列中的公比與項的關係</w:t>
            </w:r>
          </w:p>
          <w:p w:rsidR="00000000" w:rsidDel="00000000" w:rsidP="00000000" w:rsidRDefault="00000000" w:rsidRPr="00000000" w14:paraId="0000006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能求出等比數列的首項、公比。</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19-29上學期成績補考       21-22九年級第三次複習考</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第三週2/25-3/2</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N-8-5</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等差級數求和：等差級數求和公式；生活中相關的問題。</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n-IV-8</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理解等差級數的求和公式，並能運用到日常生活的情境解決問題。</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(等比數列)</w:t>
            </w:r>
          </w:p>
          <w:p w:rsidR="00000000" w:rsidDel="00000000" w:rsidP="00000000" w:rsidRDefault="00000000" w:rsidRPr="00000000" w14:paraId="0000008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能了解等比數列第n 項的通式。</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能求出等比數列中的任意項。</w:t>
            </w: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知道等比中項的意義並解決相關問題。</w:t>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1-2等差級數</w:t>
            </w:r>
          </w:p>
          <w:p w:rsidR="00000000" w:rsidDel="00000000" w:rsidP="00000000" w:rsidRDefault="00000000" w:rsidRPr="00000000" w14:paraId="0000009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480" w:right="0" w:hanging="48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認識等差級數、能了解等差級數的概念。</w:t>
            </w:r>
          </w:p>
          <w:p w:rsidR="00000000" w:rsidDel="00000000" w:rsidP="00000000" w:rsidRDefault="00000000" w:rsidRPr="00000000" w14:paraId="0000009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480" w:right="0" w:hanging="48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能操作等差數列的和</w:t>
            </w:r>
          </w:p>
          <w:p w:rsidR="00000000" w:rsidDel="00000000" w:rsidP="00000000" w:rsidRDefault="00000000" w:rsidRPr="00000000" w14:paraId="0000009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480" w:right="0" w:hanging="48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能探討數列中的和與公差與項</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由圖形的規律推得高斯求等差級數和的方法。</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並模仿</w:t>
            </w:r>
            <w:r w:rsidDel="00000000" w:rsidR="00000000" w:rsidRPr="00000000">
              <w:rPr>
                <w:rFonts w:ascii="DFKai-SB" w:cs="DFKai-SB" w:eastAsia="DFKai-SB" w:hAnsi="DFKai-SB"/>
                <w:b w:val="0"/>
                <w:i w:val="0"/>
                <w:smallCaps w:val="0"/>
                <w:strike w:val="0"/>
                <w:color w:val="000000"/>
                <w:sz w:val="20"/>
                <w:szCs w:val="20"/>
                <w:u w:val="single"/>
                <w:shd w:fill="auto" w:val="clear"/>
                <w:vertAlign w:val="baseline"/>
                <w:rtl w:val="0"/>
              </w:rPr>
              <w:t xml:space="preserve">高斯</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的方法求出少數項的等差級數和。</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480" w:right="0" w:hanging="48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由</w:t>
            </w:r>
            <w:r w:rsidDel="00000000" w:rsidR="00000000" w:rsidRPr="00000000">
              <w:rPr>
                <w:rFonts w:ascii="DFKai-SB" w:cs="DFKai-SB" w:eastAsia="DFKai-SB" w:hAnsi="DFKai-SB"/>
                <w:b w:val="0"/>
                <w:i w:val="0"/>
                <w:smallCaps w:val="0"/>
                <w:strike w:val="0"/>
                <w:color w:val="000000"/>
                <w:sz w:val="20"/>
                <w:szCs w:val="20"/>
                <w:u w:val="single"/>
                <w:shd w:fill="auto" w:val="clear"/>
                <w:vertAlign w:val="baseline"/>
                <w:rtl w:val="0"/>
              </w:rPr>
              <w:t xml:space="preserve">高斯</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的方法推導出等差級數求和公式</w:t>
            </w:r>
            <w:r w:rsidDel="00000000" w:rsidR="00000000" w:rsidRPr="00000000">
              <w:rPr>
                <w:rFonts w:ascii="DFKai-SB" w:cs="DFKai-SB" w:eastAsia="DFKai-SB" w:hAnsi="DFKai-SB"/>
                <w:b w:val="0"/>
                <w:i w:val="1"/>
                <w:smallCaps w:val="0"/>
                <w:strike w:val="0"/>
                <w:color w:val="000000"/>
                <w:sz w:val="20"/>
                <w:szCs w:val="20"/>
                <w:u w:val="none"/>
                <w:shd w:fill="auto" w:val="clear"/>
                <w:vertAlign w:val="baseline"/>
                <w:rtl w:val="0"/>
              </w:rPr>
              <w:t xml:space="preserve">S</w:t>
            </w:r>
            <w:r w:rsidDel="00000000" w:rsidR="00000000" w:rsidRPr="00000000">
              <w:rPr>
                <w:rFonts w:ascii="DFKai-SB" w:cs="DFKai-SB" w:eastAsia="DFKai-SB" w:hAnsi="DFKai-SB"/>
                <w:b w:val="0"/>
                <w:i w:val="1"/>
                <w:smallCaps w:val="0"/>
                <w:strike w:val="0"/>
                <w:color w:val="000000"/>
                <w:sz w:val="12"/>
                <w:szCs w:val="12"/>
                <w:u w:val="none"/>
                <w:shd w:fill="auto" w:val="clear"/>
                <w:vertAlign w:val="subscript"/>
                <w:rtl w:val="0"/>
              </w:rPr>
              <w:t xml:space="preserve">n</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0"/>
                <w:szCs w:val="20"/>
                <w:u w:val="none"/>
                <w:shd w:fill="auto" w:val="clear"/>
                <w:vertAlign w:val="baseline"/>
                <w:rtl w:val="0"/>
              </w:rPr>
              <w:t xml:space="preserve">n</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0"/>
                <w:szCs w:val="20"/>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12"/>
                <w:szCs w:val="12"/>
                <w:u w:val="none"/>
                <w:shd w:fill="auto" w:val="clear"/>
                <w:vertAlign w:val="subscript"/>
                <w:rtl w:val="0"/>
              </w:rPr>
              <w:t xml:space="preserve">1</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0"/>
                <w:szCs w:val="20"/>
                <w:u w:val="none"/>
                <w:shd w:fill="auto" w:val="clear"/>
                <w:vertAlign w:val="baseline"/>
                <w:rtl w:val="0"/>
              </w:rPr>
              <w:t xml:space="preserve">a</w:t>
            </w:r>
            <w:r w:rsidDel="00000000" w:rsidR="00000000" w:rsidRPr="00000000">
              <w:rPr>
                <w:rFonts w:ascii="DFKai-SB" w:cs="DFKai-SB" w:eastAsia="DFKai-SB" w:hAnsi="DFKai-SB"/>
                <w:b w:val="0"/>
                <w:i w:val="1"/>
                <w:smallCaps w:val="0"/>
                <w:strike w:val="0"/>
                <w:color w:val="000000"/>
                <w:sz w:val="12"/>
                <w:szCs w:val="12"/>
                <w:u w:val="none"/>
                <w:shd w:fill="auto" w:val="clear"/>
                <w:vertAlign w:val="subscript"/>
                <w:rtl w:val="0"/>
              </w:rPr>
              <w:t xml:space="preserve">n</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w:t>
            </w: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能了解等差級數前</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n</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項和的通式。</w:t>
            </w:r>
          </w:p>
          <w:p w:rsidR="00000000" w:rsidDel="00000000" w:rsidP="00000000" w:rsidRDefault="00000000" w:rsidRPr="00000000" w14:paraId="0000009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能求出等差級數的首項、公差、項數、第</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n</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項及前</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n</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項的和。</w:t>
            </w: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運用等差數列及等差級數的觀念解決生活情境中的問題。</w:t>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28和平紀念日放假</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第四週</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3/3-3/9</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F-8-1</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一次函數：透過對應關係認識函數（不要出現</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𝑓</w:t>
            </w: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𝑥</w:t>
            </w: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)的抽象型式）、常數函數（</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𝑦</w:t>
            </w: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 = </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𝑐</w:t>
            </w: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）、一次函數（</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𝑦</w:t>
            </w: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 = </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𝑎𝑥</w:t>
            </w: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 + </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𝑏</w:t>
            </w: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f-IV-1</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理解常數函數和一次函數的意義，能描繪常數函數和一次函數的圖形，並能運用到日常生活的情境解決問題。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2-1 函數與函數圖形</w:t>
            </w:r>
          </w:p>
          <w:p w:rsidR="00000000" w:rsidDel="00000000" w:rsidP="00000000" w:rsidRDefault="00000000" w:rsidRPr="00000000" w14:paraId="000000B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80" w:right="0" w:hanging="48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認識函數與辨別不同函數形式</w:t>
            </w:r>
          </w:p>
          <w:p w:rsidR="00000000" w:rsidDel="00000000" w:rsidP="00000000" w:rsidRDefault="00000000" w:rsidRPr="00000000" w14:paraId="000000B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透過數個對應關係的實例理解函數的意義。</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能判斷兩數量之間的對應關係是否為函數關係。</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能理解函數、函數值的定義。</w:t>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能知道函數的表示法。</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能求函數值。</w:t>
            </w:r>
            <w:r w:rsidDel="00000000" w:rsidR="00000000" w:rsidRPr="00000000">
              <w:rPr>
                <w:rtl w:val="0"/>
              </w:rPr>
            </w:r>
          </w:p>
          <w:p w:rsidR="00000000" w:rsidDel="00000000" w:rsidP="00000000" w:rsidRDefault="00000000" w:rsidRPr="00000000" w14:paraId="000000C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80" w:right="0" w:hanging="48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能運用坐標平面描繪函數圖形。</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第五週3/10-3/16</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F-8-2</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一次函數的圖形：常數函數的圖形；一次函數的圖形。</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f-IV-1</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理解常數函數和一次函數的意義，能描繪常數函數和一次函數的圖形，並能運用到日常生活的情境解決問題。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2-1函數與函數圖形</w:t>
            </w: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能了解函數圖形的意義。</w:t>
            </w: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能畫出函數圖形。</w:t>
            </w: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能了解並畫出線型函數的圖形。</w:t>
            </w:r>
          </w:p>
          <w:p w:rsidR="00000000" w:rsidDel="00000000" w:rsidP="00000000" w:rsidRDefault="00000000" w:rsidRPr="00000000" w14:paraId="000000E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hanging="48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能說出函數圖形所表徵的意涵。</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8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11課輔、學習扶助、族語班開始</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第六週</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3/17-3/23</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2-1函數與函數圖形</w:t>
            </w:r>
            <w:r w:rsidDel="00000000" w:rsidR="00000000" w:rsidRPr="00000000">
              <w:rPr>
                <w:rtl w:val="0"/>
              </w:rPr>
            </w:r>
          </w:p>
          <w:p w:rsidR="00000000" w:rsidDel="00000000" w:rsidP="00000000" w:rsidRDefault="00000000" w:rsidRPr="00000000" w14:paraId="0000010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hanging="480"/>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利用GGB軟體,描繪(x,y)點,加深兩點一直線及無限多點的概念並練習輸入函數值。</w:t>
            </w:r>
          </w:p>
          <w:p w:rsidR="00000000" w:rsidDel="00000000" w:rsidP="00000000" w:rsidRDefault="00000000" w:rsidRPr="00000000" w14:paraId="0000010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觀察圖形,知道線型函數中，常數函數與一次函數的差異。</w:t>
            </w:r>
            <w:r w:rsidDel="00000000" w:rsidR="00000000" w:rsidRPr="00000000">
              <w:rPr>
                <w:rtl w:val="0"/>
              </w:rPr>
            </w:r>
          </w:p>
          <w:p w:rsidR="00000000" w:rsidDel="00000000" w:rsidP="00000000" w:rsidRDefault="00000000" w:rsidRPr="00000000" w14:paraId="0000010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能從圖形求出函數。</w:t>
            </w: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hanging="48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能運用函數圖形解決問題</w:t>
            </w:r>
          </w:p>
          <w:p w:rsidR="00000000" w:rsidDel="00000000" w:rsidP="00000000" w:rsidRDefault="00000000" w:rsidRPr="00000000" w14:paraId="0000010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能了解線型函數圖形的應用。</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第七週3/24-4/6</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S-8-2</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凸多邊形的內角和：凸多邊形的意義；內角與外角的意義；凸多邊形的內角和公式；正  </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𝑛</w:t>
            </w: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  邊形的每個內角度數。</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s-IV-2</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理解角的各種性質、三角形與凸多邊形的內角和外角的意義、三角形的外角和、與凸多邊形的內角和，並能應用於解決幾何與日常生活的問題。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3-1三角形與多邊形的內角與外角</w:t>
            </w:r>
            <w:r w:rsidDel="00000000" w:rsidR="00000000" w:rsidRPr="00000000">
              <w:rPr>
                <w:rtl w:val="0"/>
              </w:rPr>
            </w:r>
          </w:p>
          <w:p w:rsidR="00000000" w:rsidDel="00000000" w:rsidP="00000000" w:rsidRDefault="00000000" w:rsidRPr="00000000" w14:paraId="000001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80" w:right="0" w:hanging="48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認識角的種類：銳角、直角、鈍角、平角、周角。</w:t>
            </w:r>
            <w:r w:rsidDel="00000000" w:rsidR="00000000" w:rsidRPr="00000000">
              <w:rPr>
                <w:rtl w:val="0"/>
              </w:rPr>
            </w:r>
          </w:p>
          <w:p w:rsidR="00000000" w:rsidDel="00000000" w:rsidP="00000000" w:rsidRDefault="00000000" w:rsidRPr="00000000" w14:paraId="000001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認識兩角的關係：互餘、互補、對頂角。</w:t>
            </w: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8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28-29第一次定期評量</w:t>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第八週</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3/31-4/6</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S-8-5</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三角形的全等性質：三角形的全等判定（SAS、SSS、ASA、AAS、RHS）；全等符號（）。</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S-8-7</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平面圖形的面積：正三角形的高與面積公式，及其相關之複合圖形的面積。</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S-8-12</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尺規作圖與幾何推理：複製已知的線段、圓、角、三角形；能以尺規作出指定的中垂線、角平分線、平行線、垂直線；能寫出幾何推理所依據的幾何性質。</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s-IV-4</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理解平面圖形全等的意義，知道圖形經平移、旋轉、鏡射後仍保持全等，並能應用於解決幾何與日常生活的問題。</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s-IV-9</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理解三角形的邊角關係，利用邊角對應相等，判斷兩個三角形的全等，並能應用於解決幾何與日常生活的問題。</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s-IV-13</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理解直尺、圓規操作過程的敘述，並應用於尺規作圖。</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3-1三角形與多邊形的內角與外角</w:t>
            </w: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 能利用尺規作圖作：過線上一點的垂直線、過線外一點的垂直線</w:t>
            </w: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複習小學學過「任意三角形的內角和為180度」。</w:t>
            </w: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 理解三角形外角的意義。</w:t>
            </w: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 理解繞行三角形三邊後，面對與起點同一方向時，共旋轉了360°。</w:t>
            </w: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 能利用三角形內角和說出一組外角是360°。</w:t>
            </w: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【生命教育】</w:t>
            </w: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生J5 覺察生活中的各種迷思，在生活作息、健康促進、飲食運動、休閒娛樂、人我關係等課題上進行價值思辨，尋求解決之道。</w:t>
            </w: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4-7清明節連假</w:t>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第九週</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4/7-4/13</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S-8-4</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全等圖形：全等圖形的意義（兩個圖形經過平移、旋轉或翻轉可以完全疊合）；兩個多邊形全等則其對應邊和對應角相等（反之亦然）。</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S-8-5</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三角形的全等性質：三角形的全等判定（SAS、SSS、ASA、AAS、RHS）；全等符號（）。</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S-8-12</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尺規作圖與幾何推理：複製已知的線段、圓、角、三角形；能以尺規作出指定的中垂線、角平分線、平行線、垂直線；能寫出幾何推理所依據的幾何性質。</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s-Ⅳ-13 理解直尺、圓規操作過程的敘述，並應用於尺規作圖。</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3-2尺規作圖</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1.了解角平分線的意義。</w:t>
            </w: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2.了解尺規作圖的意義。</w:t>
            </w: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3.能利用尺規作線段、角的複製。</w:t>
            </w: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4.能利用尺規作圖作：垂直平分線、角平分線</w:t>
            </w: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13校慶</w:t>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第十週4/14-4/20</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S-8-5</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三角形的全等性質：三角形的全等判定（SAS、SSS、ASA、AAS、RHS）；全等符號（）。</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s-IV-9</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理解三角形的邊角關係，利用邊角對應相等，判斷兩個三角形的全等，並能應用於解決幾何與日常生活的問題。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3-3三角形的全等性質</w:t>
            </w:r>
            <w:r w:rsidDel="00000000" w:rsidR="00000000" w:rsidRPr="00000000">
              <w:rPr>
                <w:rtl w:val="0"/>
              </w:rPr>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 能理解當兩個平面圖形能完全疊合時，就稱這兩個圖形「全等」。</w:t>
            </w: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能理解兩個全等圖形，它們的形狀一樣，而且大小相等。</w:t>
            </w: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 能理解當兩個三角形完全疊合時，就稱它們「全等」。</w:t>
            </w: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 能理解疊合時對應點、對應邊、對應角的意義。</w:t>
            </w:r>
            <w:r w:rsidDel="00000000" w:rsidR="00000000" w:rsidRPr="00000000">
              <w:rPr>
                <w:rtl w:val="0"/>
              </w:rPr>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 能理解△</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ABC</w:t>
            </w: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DEF</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的讀法和意義。(</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熟練以全等的此符號記錄兩個三角形的全等)</w:t>
            </w: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 能理解如果兩個三角形同時滿足三組對應邊相等，和三組對應角相等時，它們全等。</w:t>
            </w: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 能理解已知兩組邊對應相等的兩個三角形不一定會全等。</w:t>
            </w:r>
            <w:r w:rsidDel="00000000" w:rsidR="00000000" w:rsidRPr="00000000">
              <w:rPr>
                <w:rtl w:val="0"/>
              </w:rPr>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8. 能作三角形的</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SSS</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尺規作圖。</w:t>
            </w: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9. 能理解三角形的</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SSS</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全等性質。</w:t>
            </w: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10. 能作三角形的</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SAS</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尺規作圖。</w:t>
            </w: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11. 能理解三角形的</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SAS</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全等性質。</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等性質中沒有</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AAA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全等性質。</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【人權教育】</w:t>
            </w: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人J6 正視社會中的各種歧視，並採取行動來關懷與保護弱勢。</w:t>
            </w:r>
            <w:r w:rsidDel="00000000" w:rsidR="00000000" w:rsidRPr="00000000">
              <w:rPr>
                <w:rtl w:val="0"/>
              </w:rPr>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15校慶補假  16-17九年級第四次複習考</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第十一週4/21-4/27</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S-8-8</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三角形的基本性質：等腰三角形兩底角相等；非等腰三角形大角對大邊，大邊對大角；三角形兩邊和大於第三邊；外角等於其內對角和。</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s-IV-9</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理解三角形的邊角關係，利用邊角對應相等，判斷兩個三角形的全等，並能應用於解決幾何與日常生活的問題。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3-3三角形的全等性質</w:t>
            </w:r>
            <w:r w:rsidDel="00000000" w:rsidR="00000000" w:rsidRPr="00000000">
              <w:rPr>
                <w:rtl w:val="0"/>
              </w:rPr>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 能理解兩個三角形滿足</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SSA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的情形時，不一定能做出唯一的三角形。</w:t>
            </w:r>
            <w:r w:rsidDel="00000000" w:rsidR="00000000" w:rsidRPr="00000000">
              <w:rPr>
                <w:rtl w:val="0"/>
              </w:rPr>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能理解三角形沒有</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SSA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或</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ASS</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全等性質。</w:t>
            </w: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 能理解兩個直角三角形</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RHS</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全等性質。</w:t>
            </w: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 能作三角形的</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ASA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尺規作圖。</w:t>
            </w:r>
            <w:r w:rsidDel="00000000" w:rsidR="00000000" w:rsidRPr="00000000">
              <w:rPr>
                <w:rtl w:val="0"/>
              </w:rPr>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 能理解三角形的</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ASA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全等性質。</w:t>
            </w: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 能理解三角形的</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AAS</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全等性質。</w:t>
            </w: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 能理解兩個三角形只有兩雙對應角相等，則不一定全等。</w:t>
            </w:r>
            <w:r w:rsidDel="00000000" w:rsidR="00000000" w:rsidRPr="00000000">
              <w:rPr>
                <w:rtl w:val="0"/>
              </w:rPr>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8.能理解三角形的全等</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26七年級詩詞吟唱比賽</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第十二週4/28-5/4</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S-8-8</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三角形的基本性質：等腰三角形兩底角相等；非等腰三角形大角對大邊，大邊對大角；三角形兩邊和大於第三邊；外角等於其內對角和。</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n-IV-4</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理解比、比例式、正比、反比和連比的意義和推理，並能運用到日常生活的情境解決問題。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3-4 中垂線與角平分線的性質</w:t>
            </w: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 能驗證一線段的垂直平分線上的點到此線段兩端點的距離相等。</w:t>
            </w:r>
            <w:r w:rsidDel="00000000" w:rsidR="00000000" w:rsidRPr="00000000">
              <w:rPr>
                <w:rtl w:val="0"/>
              </w:rPr>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能驗證若有一點到某線段兩端點距離相等，則這個點會在該線段的垂直平分線上。</w:t>
            </w:r>
            <w:r w:rsidDel="00000000" w:rsidR="00000000" w:rsidRPr="00000000">
              <w:rPr>
                <w:rtl w:val="0"/>
              </w:rPr>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 能驗證角平分線上任一點到角的兩邊距離相等。</w:t>
            </w: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 能驗證到一個角的兩邊等距離的點，必在此角的角平分線上。</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3九年級課輔、學習扶助、族語班結束</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第十三週5/5-5/11</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S-8-5 三角形的全等性質：三角形的全等判定(SAS、SSS、ASA、AAS、RHS)；全等符號(</w:t>
            </w:r>
            <w:r w:rsidDel="00000000" w:rsidR="00000000" w:rsidRPr="00000000">
              <w:rPr>
                <w:rFonts w:ascii="Cambria Math" w:cs="Cambria Math" w:eastAsia="Cambria Math" w:hAnsi="Cambria Math"/>
                <w:b w:val="0"/>
                <w:i w:val="0"/>
                <w:smallCaps w:val="0"/>
                <w:strike w:val="0"/>
                <w:color w:val="000000"/>
                <w:sz w:val="16"/>
                <w:szCs w:val="16"/>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S-8-8 三角形的基本性質：等腰三角形兩底角相等；非等腰三角形大角對大邊，大邊對大角；三角形兩邊和大於第三邊；外角等於其內對角和。</w:t>
            </w:r>
            <w:r w:rsidDel="00000000" w:rsidR="00000000" w:rsidRPr="00000000">
              <w:rPr>
                <w:rtl w:val="0"/>
              </w:rPr>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S-8-12 尺規作圖與幾何推理：複製已知的線段、圓、角、三角形；能以尺規作出指定的中垂線、角平分線、平行線、垂直線；能寫出幾何推理所依據的幾何性質。</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s-Ⅳ-4 理解平面圖形全等的意義，知道圖形經平移、旋轉、鏡射後仍保持全等，並能應用於解決幾何與日常生活的問題。</w:t>
            </w: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s-Ⅳ-9 理解三角形的邊角關係，利用邊角對應相等，判斷兩個三角形的全等，並能應用於解決幾何與日常生活的問題。</w:t>
            </w:r>
            <w:r w:rsidDel="00000000" w:rsidR="00000000" w:rsidRPr="00000000">
              <w:rPr>
                <w:rtl w:val="0"/>
              </w:rPr>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s-Ⅳ-13 理解直尺、圓規操作過程的敘述，並應用於尺規作圖。</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3-4中垂線與角平分線的性質、3-5三角形的邊角關係</w:t>
            </w: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 能驗證等腰三角形的兩底角相等。</w:t>
            </w: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能驗證等腰三角形的頂角平分線就是底邊的垂直平分線。</w:t>
            </w:r>
            <w:r w:rsidDel="00000000" w:rsidR="00000000" w:rsidRPr="00000000">
              <w:rPr>
                <w:rtl w:val="0"/>
              </w:rPr>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 能驗證若三角形的兩個內角相等，則此三角形必為等腰三角形。</w:t>
            </w: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 理解兩點之間以直線距離最短。</w:t>
            </w:r>
            <w:r w:rsidDel="00000000" w:rsidR="00000000" w:rsidRPr="00000000">
              <w:rPr>
                <w:rtl w:val="0"/>
              </w:rPr>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 理解三角形任兩邊之和大於第三邊、任兩邊之差小於第三邊。</w:t>
            </w:r>
            <w:r w:rsidDel="00000000" w:rsidR="00000000" w:rsidRPr="00000000">
              <w:rPr>
                <w:rtl w:val="0"/>
              </w:rPr>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7-8九年級第二次定期評量</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第十四週5/12-5/18</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S-8-5 三角形的全等性質：三角形的全等判定(SAS、SSS、ASA、AAS、RHS)；全等符號(</w:t>
            </w:r>
            <w:r w:rsidDel="00000000" w:rsidR="00000000" w:rsidRPr="00000000">
              <w:rPr>
                <w:rFonts w:ascii="Cambria Math" w:cs="Cambria Math" w:eastAsia="Cambria Math" w:hAnsi="Cambria Math"/>
                <w:b w:val="0"/>
                <w:i w:val="0"/>
                <w:smallCaps w:val="0"/>
                <w:strike w:val="0"/>
                <w:color w:val="000000"/>
                <w:sz w:val="16"/>
                <w:szCs w:val="16"/>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S-8-8 三角形的基本性質：等腰三角形兩底角相等；非等腰三角形大角對大邊，大邊對大角；三角形兩邊和大於第三邊；外角等於其內對角和。</w:t>
            </w: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S-8-12 尺規作圖與幾何推理：複製已知的線段、圓、角、三角形；能以尺規作出指定的中垂線、角平分線、平行線、垂直線；能寫出幾何推理所依據的幾何性質。</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s-Ⅳ-4 理解平面圖形全等的意義，知道圖形經平移、旋轉、鏡射後仍保持全等，並能應用於解決幾何與日常生活的問題。</w:t>
            </w: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s-Ⅳ-9 理解三角形的邊角關係，利用邊角對應相等，判斷兩個三角形的全等，並能應用於解決幾何與日常生活的問題。</w:t>
            </w:r>
            <w:r w:rsidDel="00000000" w:rsidR="00000000" w:rsidRPr="00000000">
              <w:rPr>
                <w:rtl w:val="0"/>
              </w:rPr>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s-Ⅳ-13 理解直尺、圓規操作過程的敘述，並應用於尺規作圖。</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3-5三角形的邊角關係</w:t>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 能理解</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c</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是△</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ABC</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的三邊長，且</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c</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c</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時，則</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c</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成立。</w:t>
            </w:r>
            <w:r w:rsidDel="00000000" w:rsidR="00000000" w:rsidRPr="00000000">
              <w:rPr>
                <w:rtl w:val="0"/>
              </w:rPr>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 能根據任意給定的三線段，以</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SSS</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作圖判斷是否可以作出三角形。</w:t>
            </w:r>
            <w:r w:rsidDel="00000000" w:rsidR="00000000" w:rsidRPr="00000000">
              <w:rPr>
                <w:rtl w:val="0"/>
              </w:rPr>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8. 能理解三線段長</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c</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c</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且</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c</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，若</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c</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時，則這三條線段可以構成一個三角形。</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3-5三角形的邊角關係</w:t>
            </w:r>
            <w:r w:rsidDel="00000000" w:rsidR="00000000" w:rsidRPr="00000000">
              <w:rPr>
                <w:rtl w:val="0"/>
              </w:rPr>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1.在一個三角形中，等邊對等角，等角對等邊。</w:t>
            </w:r>
            <w:r w:rsidDel="00000000" w:rsidR="00000000" w:rsidRPr="00000000">
              <w:rPr>
                <w:rtl w:val="0"/>
              </w:rPr>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2.在一個三角形中，若兩邊不相等，則大邊對大角。</w:t>
            </w:r>
            <w:r w:rsidDel="00000000" w:rsidR="00000000" w:rsidRPr="00000000">
              <w:rPr>
                <w:rtl w:val="0"/>
              </w:rPr>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3.在一個三角形中，若兩角不相等，則大角對大邊。</w:t>
            </w:r>
            <w:r w:rsidDel="00000000" w:rsidR="00000000" w:rsidRPr="00000000">
              <w:rPr>
                <w:rtl w:val="0"/>
              </w:rPr>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14-15七八年級第二次定期評量  18-19教育會考</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第十五週5/19-5/25</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S-8-1</w:t>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角：角的種類；兩個角的關係（互餘、互補、對頂角、同位角、內錯角、同側內角）；角平分線的意義。</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S-8-3</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平行 ：平行的意義與符號； 平行的意義與符號； 平行線 截角性質；兩平行線 截角性質；兩平行線 截角性質；兩間的距離處相等。</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s-IV-2</w:t>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理解角的各種性質、三角形與凸多邊形的內角和外角的意義、三角形的外角和、與凸多邊形的內角和，並能應用於解決幾何與日常生活的問題。</w:t>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s-IV-3</w:t>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理解兩條直線的垂直和平行的意義，以及各種性質，並能應用於解決幾何與日常生活的問題。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4-1平行</w:t>
            </w:r>
            <w:r w:rsidDel="00000000" w:rsidR="00000000" w:rsidRPr="00000000">
              <w:rPr>
                <w:rtl w:val="0"/>
              </w:rPr>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 了解平行線的定義是：在一平面上，兩直線如果可以找到一條共同的垂直線，我們就稱這兩直線互相平行。</w:t>
            </w:r>
            <w:r w:rsidDel="00000000" w:rsidR="00000000" w:rsidRPr="00000000">
              <w:rPr>
                <w:rtl w:val="0"/>
              </w:rPr>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能理解平行線的基本性質：</w:t>
            </w:r>
            <w:r w:rsidDel="00000000" w:rsidR="00000000" w:rsidRPr="00000000">
              <w:rPr>
                <w:rtl w:val="0"/>
              </w:rPr>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 兩直線平行時，若一直線與其中一條平行線垂直，則必與另一條平行線互相垂直。</w:t>
            </w:r>
            <w:r w:rsidDel="00000000" w:rsidR="00000000" w:rsidRPr="00000000">
              <w:rPr>
                <w:rtl w:val="0"/>
              </w:rPr>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兩平行線的距離處處相等。</w:t>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從不同的圖形中去驗證平行的性質。(不同樣態的平行)</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 對於相異三直線</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L</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L</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L</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3而言，如果</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L</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L</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L</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L</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3，則</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L</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L</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w:t>
            </w:r>
            <w:r w:rsidDel="00000000" w:rsidR="00000000" w:rsidRPr="00000000">
              <w:rPr>
                <w:rtl w:val="0"/>
              </w:rPr>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 能認識截線與截角的定義及名稱。(加強熟練截角的位置及名稱)</w:t>
            </w:r>
            <w:r w:rsidDel="00000000" w:rsidR="00000000" w:rsidRPr="00000000">
              <w:rPr>
                <w:rtl w:val="0"/>
              </w:rPr>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 </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能理解平行線的截線性質</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：兩平行線被一直線所截的同位角相等、內錯角相等、同側內角互補。</w:t>
            </w: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 能利用平行線截線性質進行運算。</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(簡單圖形的推算、複雜圖形的推算)</w:t>
            </w: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21九年級下學期成績補考</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第十六週5/26-6/1</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S-8-9</w:t>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平行四邊形的基本性質：關於平行四邊形的內角、邊、對角線等的幾何性質。</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s-IV-8</w:t>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理解特殊三角形（如正三角形、等腰三角形、直角三角形）、特殊四邊形（如正方形、矩形、平行四邊形、菱形、箏形、梯形）和正多邊形的幾何性質及相關問題。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4-1平行</w:t>
            </w: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 能理解平行線的判別性質：若兩直線被另一直線所截的同位角相等或內錯角相等或同側內角互補，則這兩條直線互相平行。</w:t>
            </w:r>
            <w:r w:rsidDel="00000000" w:rsidR="00000000" w:rsidRPr="00000000">
              <w:rPr>
                <w:rtl w:val="0"/>
              </w:rPr>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能判別兩直線是否互相平行。</w:t>
            </w:r>
            <w:r w:rsidDel="00000000" w:rsidR="00000000" w:rsidRPr="00000000">
              <w:rPr>
                <w:rtl w:val="0"/>
              </w:rPr>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 能利用工具，過線外一點作平行線。</w:t>
            </w:r>
            <w:r w:rsidDel="00000000" w:rsidR="00000000" w:rsidRPr="00000000">
              <w:rPr>
                <w:rtl w:val="0"/>
              </w:rPr>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第十七週6/2-6/8</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S-8-9</w:t>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平行四邊形的基本性質：關於平行四邊形的內角、邊、對角線等的幾何性質。</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s-IV-8</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理解特殊三角形（如正三角形、等腰三角形、直角三角形）、特殊四邊形（如正方形、矩形、平行四邊形、菱形、箏形、梯形）和正多邊形的幾何性質及相關問題。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4-2平行四邊形</w:t>
            </w:r>
            <w:r w:rsidDel="00000000" w:rsidR="00000000" w:rsidRPr="00000000">
              <w:rPr>
                <w:rtl w:val="0"/>
              </w:rPr>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 能了解平行四邊形的定義是「兩雙對邊互相平行的四邊形」。</w:t>
            </w:r>
            <w:r w:rsidDel="00000000" w:rsidR="00000000" w:rsidRPr="00000000">
              <w:rPr>
                <w:rtl w:val="0"/>
              </w:rPr>
            </w:r>
          </w:p>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能經由定義，理解平行四邊形的「鄰角互補、對角相等」性質。</w:t>
            </w:r>
            <w:r w:rsidDel="00000000" w:rsidR="00000000" w:rsidRPr="00000000">
              <w:rPr>
                <w:rtl w:val="0"/>
              </w:rPr>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 能探討平行四邊形的性質：</w:t>
            </w:r>
            <w:r w:rsidDel="00000000" w:rsidR="00000000" w:rsidRPr="00000000">
              <w:rPr>
                <w:rtl w:val="0"/>
              </w:rPr>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 鄰角互補、對角相等。</w:t>
            </w:r>
            <w:r w:rsidDel="00000000" w:rsidR="00000000" w:rsidRPr="00000000">
              <w:rPr>
                <w:rtl w:val="0"/>
              </w:rPr>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兩雙對邊分別相等。</w:t>
            </w:r>
            <w:r w:rsidDel="00000000" w:rsidR="00000000" w:rsidRPr="00000000">
              <w:rPr>
                <w:rtl w:val="0"/>
              </w:rPr>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 對角線將其分為兩個全等三角形。</w:t>
            </w:r>
            <w:r w:rsidDel="00000000" w:rsidR="00000000" w:rsidRPr="00000000">
              <w:rPr>
                <w:rtl w:val="0"/>
              </w:rPr>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 兩對角線互相平分。</w:t>
            </w:r>
            <w:r w:rsidDel="00000000" w:rsidR="00000000" w:rsidRPr="00000000">
              <w:rPr>
                <w:rtl w:val="0"/>
              </w:rPr>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 兩對角線將其面積四等分。</w:t>
            </w:r>
            <w:r w:rsidDel="00000000" w:rsidR="00000000" w:rsidRPr="00000000">
              <w:rPr>
                <w:rtl w:val="0"/>
              </w:rPr>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 能理解兩雙對角分別相等的四邊形是平行四邊形。</w:t>
            </w:r>
            <w:r w:rsidDel="00000000" w:rsidR="00000000" w:rsidRPr="00000000">
              <w:rPr>
                <w:rtl w:val="0"/>
              </w:rPr>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 能理解兩雙對邊分別相等的四邊形是平行四邊形。</w:t>
            </w:r>
            <w:r w:rsidDel="00000000" w:rsidR="00000000" w:rsidRPr="00000000">
              <w:rPr>
                <w:rtl w:val="0"/>
              </w:rPr>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 能理解一雙對邊平行且相等的四邊形是平行四邊形。</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第十八週6/9-6/15</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S-8-10</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正方形、長方形、箏形的基本性質：長方形的對角線等長且互相平分；菱形對角線互相垂直平分；箏形的其中一條對角線垂直平分另一條對角線。</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s-IV-8</w:t>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理解特殊三角形（如正三角形、等腰三角形、直角三角形）、特殊四邊形（如正方形、矩形、平行四邊形、菱形、箏形、梯形）和正多邊形的幾何性質及相關問題。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4-2平行四邊形、4-3特殊四邊形的性質</w:t>
            </w:r>
          </w:p>
          <w:p w:rsidR="00000000" w:rsidDel="00000000" w:rsidP="00000000" w:rsidRDefault="00000000" w:rsidRPr="00000000" w14:paraId="000002C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能理解兩對角線互相平分的四邊形是平行四邊形。</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能利用尺規作圖畫出平行四邊形。</w:t>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 能理解四個內角都是直角的的四邊形稱為長方形。</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 能理解長方形的對角線等長而且互相平分。</w:t>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 能理解四邊等長的四邊形稱為菱形。</w:t>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 能理解菱形的對角線互相垂直平分。</w:t>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 能理解兩組鄰邊等長的四邊形稱為箏形。</w:t>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8. 能理解箏形的其中一條對角線垂直平分另一條對角線。</w:t>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9. 能理解四邊形其中一條對角線垂直平分另一條對角線的必是箏形。</w:t>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10. 能理解箏形面積＝兩條對角線長乘積的一半。</w:t>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11. 能理解四個內角都是直角且四邊等長的四邊形稱為正方形。</w:t>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12. 能理解長方形、菱形、箏形、正方形與平行四邊形的包含關係。</w:t>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sz w:val="24"/>
                <w:szCs w:val="24"/>
                <w:u w:val="none"/>
                <w:shd w:fill="auto" w:val="clear"/>
                <w:vertAlign w:val="baseline"/>
              </w:rPr>
            </w:pPr>
            <w:r w:rsidDel="00000000" w:rsidR="00000000" w:rsidRPr="00000000">
              <w:rPr>
                <w:rFonts w:ascii="DFKai-SB" w:cs="DFKai-SB" w:eastAsia="DFKai-SB" w:hAnsi="DFKai-SB"/>
                <w:b w:val="1"/>
                <w:i w:val="0"/>
                <w:smallCaps w:val="0"/>
                <w:strike w:val="0"/>
                <w:sz w:val="20"/>
                <w:szCs w:val="20"/>
                <w:u w:val="none"/>
                <w:shd w:fill="auto" w:val="clear"/>
                <w:vertAlign w:val="baseline"/>
                <w:rtl w:val="0"/>
              </w:rPr>
              <w:t xml:space="preserve">【生涯規劃教育】</w:t>
            </w:r>
            <w:r w:rsidDel="00000000" w:rsidR="00000000" w:rsidRPr="00000000">
              <w:rPr>
                <w:rtl w:val="0"/>
              </w:rPr>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sz w:val="20"/>
                <w:szCs w:val="20"/>
                <w:u w:val="none"/>
                <w:shd w:fill="auto" w:val="clear"/>
                <w:vertAlign w:val="baseline"/>
              </w:rPr>
            </w:pPr>
            <w:r w:rsidDel="00000000" w:rsidR="00000000" w:rsidRPr="00000000">
              <w:rPr>
                <w:rFonts w:ascii="DFKai-SB" w:cs="DFKai-SB" w:eastAsia="DFKai-SB" w:hAnsi="DFKai-SB"/>
                <w:b w:val="0"/>
                <w:i w:val="0"/>
                <w:smallCaps w:val="0"/>
                <w:strike w:val="0"/>
                <w:sz w:val="20"/>
                <w:szCs w:val="20"/>
                <w:u w:val="none"/>
                <w:shd w:fill="auto" w:val="clear"/>
                <w:vertAlign w:val="baseline"/>
                <w:rtl w:val="0"/>
              </w:rPr>
              <w:t xml:space="preserve">涯J3 觀察自己的能力與興趣。</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sz w:val="20"/>
                <w:szCs w:val="20"/>
                <w:u w:val="none"/>
                <w:shd w:fill="auto" w:val="clear"/>
                <w:vertAlign w:val="baseline"/>
              </w:rPr>
            </w:pPr>
            <w:r w:rsidDel="00000000" w:rsidR="00000000" w:rsidRPr="00000000">
              <w:rPr>
                <w:rFonts w:ascii="DFKai-SB" w:cs="DFKai-SB" w:eastAsia="DFKai-SB" w:hAnsi="DFKai-SB"/>
                <w:b w:val="0"/>
                <w:i w:val="0"/>
                <w:smallCaps w:val="0"/>
                <w:strike w:val="0"/>
                <w:sz w:val="20"/>
                <w:szCs w:val="20"/>
                <w:u w:val="none"/>
                <w:shd w:fill="auto" w:val="clear"/>
                <w:vertAlign w:val="baseline"/>
                <w:rtl w:val="0"/>
              </w:rPr>
              <w:t xml:space="preserve">涯J4了解自己的人格特質與價值觀。</w:t>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sz w:val="24"/>
                <w:szCs w:val="24"/>
                <w:u w:val="none"/>
                <w:shd w:fill="auto" w:val="clear"/>
                <w:vertAlign w:val="baseline"/>
              </w:rPr>
            </w:pPr>
            <w:r w:rsidDel="00000000" w:rsidR="00000000" w:rsidRPr="00000000">
              <w:rPr>
                <w:rFonts w:ascii="DFKai-SB" w:cs="DFKai-SB" w:eastAsia="DFKai-SB" w:hAnsi="DFKai-SB"/>
                <w:b w:val="0"/>
                <w:i w:val="0"/>
                <w:smallCaps w:val="0"/>
                <w:strike w:val="0"/>
                <w:sz w:val="20"/>
                <w:szCs w:val="20"/>
                <w:u w:val="none"/>
                <w:shd w:fill="auto" w:val="clear"/>
                <w:vertAlign w:val="baseline"/>
                <w:rtl w:val="0"/>
              </w:rPr>
              <w:t xml:space="preserve">涯J5 探索性別與生涯規劃的關係。</w:t>
            </w:r>
            <w:r w:rsidDel="00000000" w:rsidR="00000000" w:rsidRPr="00000000">
              <w:rPr>
                <w:rtl w:val="0"/>
              </w:rPr>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11-14畢業典禮週           14七八年級藝能科考試               14七八年級課輔、學習扶助、族語班結束</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第十九週6/16-6/22</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S-8-11</w:t>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梯形的基本性質：等腰梯形的兩底角相等；等腰梯形</w:t>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為線對稱圖形；梯形兩腰中點的連線段長等於兩底長</w:t>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和的一半，且平行於上下底。</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s-IV-8</w:t>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理解特殊三角形（如正三角形、等腰三角形、直角三角形）、特殊四邊形（如正方形、矩形、平行四邊形、菱形、箏形、梯形）和正多邊形的幾何性質及相關問題。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4-3特殊四邊形的性質</w:t>
            </w:r>
            <w:r w:rsidDel="00000000" w:rsidR="00000000" w:rsidRPr="00000000">
              <w:rPr>
                <w:rtl w:val="0"/>
              </w:rPr>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 能理解梯形中，腰、底、底角、梯形兩腰中點的連線段等名詞的意義。</w:t>
            </w:r>
            <w:r w:rsidDel="00000000" w:rsidR="00000000" w:rsidRPr="00000000">
              <w:rPr>
                <w:rtl w:val="0"/>
              </w:rPr>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能理解只有一組對邊平行的四邊形稱為梯形。</w:t>
            </w:r>
            <w:r w:rsidDel="00000000" w:rsidR="00000000" w:rsidRPr="00000000">
              <w:rPr>
                <w:rtl w:val="0"/>
              </w:rPr>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【性別平等教育】</w:t>
            </w:r>
            <w:r w:rsidDel="00000000" w:rsidR="00000000" w:rsidRPr="00000000">
              <w:rPr>
                <w:rtl w:val="0"/>
              </w:rPr>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性J4 認識身體自主權相關議題，維護自己與尊重他人的身體自主權。</w:t>
            </w:r>
            <w:r w:rsidDel="00000000" w:rsidR="00000000" w:rsidRPr="00000000">
              <w:rPr>
                <w:rtl w:val="0"/>
              </w:rPr>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w:t>
            </w:r>
          </w:p>
        </w:tc>
      </w:tr>
      <w:tr>
        <w:trPr>
          <w:cantSplit w:val="0"/>
          <w:trHeight w:val="1158"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第二十週6/23-6/29</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S-8-11</w:t>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梯形的基本性質：等腰梯形的兩底角相等；等腰梯形</w:t>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為線對稱圖形；梯形兩腰中點的連線段長等於兩底長</w:t>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和的一半，且平行於上下底。</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s-IV-8</w:t>
            </w:r>
          </w:p>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理解特殊三角形（如正三角形、等腰三角形、直角三角形）、特殊四邊形（如正方形、矩形、平行四邊形、菱形、箏形、梯形）和正多邊形的幾何性質及相關問題。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4-3特殊四邊形的性質</w:t>
            </w:r>
            <w:r w:rsidDel="00000000" w:rsidR="00000000" w:rsidRPr="00000000">
              <w:rPr>
                <w:rtl w:val="0"/>
              </w:rPr>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 能理解梯形兩腰中點的連線段平行上、下底邊且長度等於兩底長度和的一半。</w:t>
            </w:r>
            <w:r w:rsidDel="00000000" w:rsidR="00000000" w:rsidRPr="00000000">
              <w:rPr>
                <w:rtl w:val="0"/>
              </w:rPr>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 能理解梯形的面積＝兩腰中點連線長×高。</w:t>
            </w:r>
            <w:r w:rsidDel="00000000" w:rsidR="00000000" w:rsidRPr="00000000">
              <w:rPr>
                <w:rtl w:val="0"/>
              </w:rPr>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 (第三次段考)</w:t>
            </w:r>
          </w:p>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0"/>
                <w:szCs w:val="20"/>
                <w:u w:val="none"/>
                <w:shd w:fill="auto" w:val="clear"/>
                <w:vertAlign w:val="baseline"/>
                <w:rtl w:val="0"/>
              </w:rPr>
              <w:t xml:space="preserve">結業式</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hanging="317"/>
              <w:jc w:val="center"/>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平面類：</w:t>
            </w:r>
            <w:r w:rsidDel="00000000" w:rsidR="00000000" w:rsidRPr="00000000">
              <w:rPr>
                <w:rtl w:val="0"/>
              </w:rPr>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1.學習單</w:t>
            </w: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2.備課用書</w:t>
            </w:r>
            <w:r w:rsidDel="00000000" w:rsidR="00000000" w:rsidRPr="00000000">
              <w:rPr>
                <w:rtl w:val="0"/>
              </w:rPr>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3.翰林課本後附件</w:t>
            </w:r>
            <w:r w:rsidDel="00000000" w:rsidR="00000000" w:rsidRPr="00000000">
              <w:rPr>
                <w:rtl w:val="0"/>
              </w:rPr>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數位類：</w:t>
            </w:r>
            <w:r w:rsidDel="00000000" w:rsidR="00000000" w:rsidRPr="00000000">
              <w:rPr>
                <w:rtl w:val="0"/>
              </w:rPr>
            </w:r>
          </w:p>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1.教學光碟</w:t>
            </w:r>
            <w:r w:rsidDel="00000000" w:rsidR="00000000" w:rsidRPr="00000000">
              <w:rPr>
                <w:rtl w:val="0"/>
              </w:rPr>
            </w:r>
          </w:p>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2.備課資源光碟</w:t>
            </w:r>
            <w:r w:rsidDel="00000000" w:rsidR="00000000" w:rsidRPr="00000000">
              <w:rPr>
                <w:rtl w:val="0"/>
              </w:rPr>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3.翰林行動大師</w:t>
            </w:r>
            <w:r w:rsidDel="00000000" w:rsidR="00000000" w:rsidRPr="00000000">
              <w:rPr>
                <w:rtl w:val="0"/>
              </w:rPr>
            </w:r>
          </w:p>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4.翰林命題大師</w:t>
            </w:r>
            <w:r w:rsidDel="00000000" w:rsidR="00000000" w:rsidRPr="00000000">
              <w:rPr>
                <w:rtl w:val="0"/>
              </w:rPr>
            </w:r>
          </w:p>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1.紙筆測驗</w:t>
            </w:r>
            <w:r w:rsidDel="00000000" w:rsidR="00000000" w:rsidRPr="00000000">
              <w:rPr>
                <w:rtl w:val="0"/>
              </w:rPr>
            </w:r>
          </w:p>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2.小組討論</w:t>
            </w:r>
            <w:r w:rsidDel="00000000" w:rsidR="00000000" w:rsidRPr="00000000">
              <w:rPr>
                <w:rtl w:val="0"/>
              </w:rPr>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3.口頭回答</w:t>
            </w:r>
          </w:p>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4.課堂筆記操作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【環境教育】</w:t>
            </w:r>
            <w:r w:rsidDel="00000000" w:rsidR="00000000" w:rsidRPr="00000000">
              <w:rPr>
                <w:rtl w:val="0"/>
              </w:rPr>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環J1 了解生物多樣性及環境承載力的重要性。</w:t>
            </w: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27-28七八年級第三次定期評量                                28休業式、校務會議(13：30)</w:t>
            </w:r>
            <w:r w:rsidDel="00000000" w:rsidR="00000000" w:rsidRPr="00000000">
              <w:rPr>
                <w:rtl w:val="0"/>
              </w:rPr>
            </w:r>
          </w:p>
        </w:tc>
      </w:tr>
    </w:tbl>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ff0000"/>
          <w:sz w:val="28"/>
          <w:szCs w:val="28"/>
          <w:u w:val="none"/>
          <w:shd w:fill="auto" w:val="clear"/>
          <w:vertAlign w:val="baseline"/>
        </w:rPr>
      </w:pP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六、</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本課程是否有校外人士協助教學</w:t>
      </w:r>
      <w:r w:rsidDel="00000000" w:rsidR="00000000" w:rsidRPr="00000000">
        <w:rPr>
          <w:rFonts w:ascii="DFKai-SB" w:cs="DFKai-SB" w:eastAsia="DFKai-SB" w:hAnsi="DFKai-SB"/>
          <w:b w:val="0"/>
          <w:i w:val="0"/>
          <w:smallCaps w:val="0"/>
          <w:strike w:val="0"/>
          <w:color w:val="ff0000"/>
          <w:sz w:val="28"/>
          <w:szCs w:val="28"/>
          <w:u w:val="none"/>
          <w:shd w:fill="auto" w:val="clear"/>
          <w:vertAlign w:val="baseline"/>
          <w:rtl w:val="0"/>
        </w:rPr>
        <w:t xml:space="preserve">(本表格請勿刪除)</w:t>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■否，全學年都沒有(以下免填)</w:t>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□有，部分班級，實施的班級為：___________</w:t>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□有，全學年實施</w:t>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14601.0" w:type="dxa"/>
        <w:jc w:val="left"/>
        <w:tblInd w:w="-1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13"/>
        <w:gridCol w:w="3416"/>
        <w:gridCol w:w="3513"/>
        <w:gridCol w:w="2296"/>
        <w:gridCol w:w="1399"/>
        <w:gridCol w:w="2964"/>
        <w:tblGridChange w:id="0">
          <w:tblGrid>
            <w:gridCol w:w="1013"/>
            <w:gridCol w:w="3416"/>
            <w:gridCol w:w="3513"/>
            <w:gridCol w:w="2296"/>
            <w:gridCol w:w="1399"/>
            <w:gridCol w:w="2964"/>
          </w:tblGrid>
        </w:tblGridChange>
      </w:tblGrid>
      <w:tr>
        <w:trPr>
          <w:cantSplit w:val="0"/>
          <w:tblHeader w:val="0"/>
        </w:trPr>
        <w:tc>
          <w:tcPr>
            <w:vAlign w:val="center"/>
          </w:tcPr>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w:t>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期程</w:t>
            </w:r>
          </w:p>
        </w:tc>
        <w:tc>
          <w:tcPr>
            <w:vAlign w:val="center"/>
          </w:tcPr>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校外人士協助之課程大綱</w:t>
            </w:r>
          </w:p>
        </w:tc>
        <w:tc>
          <w:tcPr>
            <w:vAlign w:val="center"/>
          </w:tcPr>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教材形式</w:t>
            </w:r>
          </w:p>
        </w:tc>
        <w:tc>
          <w:tcPr>
            <w:vAlign w:val="center"/>
          </w:tcPr>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教材內容簡介</w:t>
            </w:r>
          </w:p>
        </w:tc>
        <w:tc>
          <w:tcPr>
            <w:vAlign w:val="center"/>
          </w:tcPr>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預期成效</w:t>
            </w:r>
          </w:p>
        </w:tc>
        <w:tc>
          <w:tcPr>
            <w:vAlign w:val="center"/>
          </w:tcPr>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原授課教師角色</w:t>
            </w:r>
          </w:p>
        </w:tc>
      </w:tr>
      <w:tr>
        <w:trPr>
          <w:cantSplit w:val="0"/>
          <w:tblHeader w:val="0"/>
        </w:trPr>
        <w:tc>
          <w:tcPr>
            <w:vAlign w:val="center"/>
          </w:tcPr>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無</w:t>
            </w:r>
          </w:p>
        </w:tc>
        <w:tc>
          <w:tcPr>
            <w:vAlign w:val="center"/>
          </w:tcPr>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無</w:t>
            </w:r>
          </w:p>
        </w:tc>
        <w:tc>
          <w:tcPr>
            <w:vAlign w:val="top"/>
          </w:tcPr>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□簡報□印刷品□影音光碟</w:t>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□其他於課程或活動中使用之教學資料，請說明：</w:t>
            </w:r>
          </w:p>
        </w:tc>
        <w:tc>
          <w:tcPr>
            <w:vAlign w:val="center"/>
          </w:tcPr>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無</w:t>
            </w:r>
          </w:p>
        </w:tc>
        <w:tc>
          <w:tcPr>
            <w:vAlign w:val="center"/>
          </w:tcPr>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無</w:t>
            </w:r>
          </w:p>
        </w:tc>
        <w:tc>
          <w:tcPr>
            <w:vAlign w:val="center"/>
          </w:tcPr>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無</w:t>
            </w:r>
          </w:p>
        </w:tc>
      </w:tr>
      <w:tr>
        <w:trPr>
          <w:cantSplit w:val="0"/>
          <w:tblHeader w:val="0"/>
        </w:trPr>
        <w:tc>
          <w:tcPr>
            <w:vAlign w:val="center"/>
          </w:tcPr>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8"/>
          <w:szCs w:val="28"/>
          <w:u w:val="none"/>
          <w:shd w:fill="auto" w:val="clear"/>
          <w:vertAlign w:val="baseline"/>
        </w:rPr>
      </w:pPr>
      <w:r w:rsidDel="00000000" w:rsidR="00000000" w:rsidRPr="00000000">
        <w:rPr>
          <w:rtl w:val="0"/>
        </w:rPr>
      </w:r>
    </w:p>
    <w:sectPr>
      <w:footerReference r:id="rId16" w:type="default"/>
      <w:pgSz w:h="11907" w:w="16839" w:orient="landscape"/>
      <w:pgMar w:bottom="851" w:top="851"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DFKai-SB"/>
  <w:font w:name="PMingLiu"/>
  <w:font w:name="Times New Roman"/>
  <w:font w:name="Noto Sans Symbols">
    <w:embedRegular w:fontKey="{00000000-0000-0000-0000-000000000000}" r:id="rId1" w:subsetted="0"/>
    <w:embedBold w:fontKey="{00000000-0000-0000-0000-000000000000}" r:id="rId2" w:subsetted="0"/>
  </w:font>
  <w:font w:name="Cambria Math">
    <w:embedRegular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992"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8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2">
    <w:lvl w:ilvl="0">
      <w:start w:val="1"/>
      <w:numFmt w:val="decimal"/>
      <w:lvlText w:val="%1."/>
      <w:lvlJc w:val="left"/>
      <w:pPr>
        <w:ind w:left="48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3">
    <w:lvl w:ilvl="0">
      <w:start w:val="1"/>
      <w:numFmt w:val="decimal"/>
      <w:lvlText w:val="%1."/>
      <w:lvlJc w:val="left"/>
      <w:pPr>
        <w:ind w:left="48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4">
    <w:lvl w:ilvl="0">
      <w:start w:val="1"/>
      <w:numFmt w:val="decimal"/>
      <w:lvlText w:val="%1."/>
      <w:lvlJc w:val="left"/>
      <w:pPr>
        <w:ind w:left="360" w:hanging="36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5">
    <w:lvl w:ilvl="0">
      <w:start w:val="1"/>
      <w:numFmt w:val="decimal"/>
      <w:lvlText w:val="%1."/>
      <w:lvlJc w:val="left"/>
      <w:pPr>
        <w:ind w:left="360" w:hanging="36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6">
    <w:lvl w:ilvl="0">
      <w:start w:val="1"/>
      <w:numFmt w:val="decimal"/>
      <w:lvlText w:val="%1."/>
      <w:lvlJc w:val="left"/>
      <w:pPr>
        <w:ind w:left="48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7">
    <w:lvl w:ilvl="0">
      <w:start w:val="1"/>
      <w:numFmt w:val="decimal"/>
      <w:lvlText w:val="%1."/>
      <w:lvlJc w:val="left"/>
      <w:pPr>
        <w:ind w:left="48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內文">
    <w:name w:val="內文"/>
    <w:next w:val="內文"/>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style>
  <w:style w:type="paragraph" w:styleId="標題1">
    <w:name w:val="標題 1"/>
    <w:basedOn w:val="內文"/>
    <w:next w:val="內文"/>
    <w:autoRedefine w:val="0"/>
    <w:hidden w:val="0"/>
    <w:qFormat w:val="0"/>
    <w:pPr>
      <w:keepNext w:val="1"/>
      <w:keepLines w:val="1"/>
      <w:suppressAutoHyphens w:val="1"/>
      <w:spacing w:after="120" w:before="480" w:line="1" w:lineRule="atLeast"/>
      <w:ind w:leftChars="-1" w:rightChars="0" w:firstLine="23" w:firstLineChars="-1"/>
      <w:contextualSpacing w:val="1"/>
      <w:jc w:val="both"/>
      <w:textDirection w:val="btLr"/>
      <w:textAlignment w:val="top"/>
      <w:outlineLvl w:val="0"/>
    </w:pPr>
    <w:rPr>
      <w:b w:val="1"/>
      <w:color w:val="000000"/>
      <w:w w:val="100"/>
      <w:position w:val="-1"/>
      <w:sz w:val="48"/>
      <w:szCs w:val="48"/>
      <w:effect w:val="none"/>
      <w:vertAlign w:val="baseline"/>
      <w:cs w:val="0"/>
      <w:em w:val="none"/>
      <w:lang w:bidi="ar-SA" w:eastAsia="zh-TW" w:val="en-US"/>
    </w:rPr>
  </w:style>
  <w:style w:type="paragraph" w:styleId="標題2">
    <w:name w:val="標題 2"/>
    <w:basedOn w:val="內文"/>
    <w:next w:val="內文"/>
    <w:autoRedefine w:val="0"/>
    <w:hidden w:val="0"/>
    <w:qFormat w:val="0"/>
    <w:pPr>
      <w:keepNext w:val="1"/>
      <w:keepLines w:val="1"/>
      <w:suppressAutoHyphens w:val="1"/>
      <w:spacing w:after="80" w:before="360" w:line="1" w:lineRule="atLeast"/>
      <w:ind w:leftChars="-1" w:rightChars="0" w:firstLine="23" w:firstLineChars="-1"/>
      <w:contextualSpacing w:val="1"/>
      <w:jc w:val="both"/>
      <w:textDirection w:val="btLr"/>
      <w:textAlignment w:val="top"/>
      <w:outlineLvl w:val="1"/>
    </w:pPr>
    <w:rPr>
      <w:b w:val="1"/>
      <w:color w:val="000000"/>
      <w:w w:val="100"/>
      <w:position w:val="-1"/>
      <w:sz w:val="36"/>
      <w:szCs w:val="36"/>
      <w:effect w:val="none"/>
      <w:vertAlign w:val="baseline"/>
      <w:cs w:val="0"/>
      <w:em w:val="none"/>
      <w:lang w:bidi="ar-SA" w:eastAsia="zh-TW" w:val="en-US"/>
    </w:rPr>
  </w:style>
  <w:style w:type="paragraph" w:styleId="標題3">
    <w:name w:val="標題 3"/>
    <w:basedOn w:val="內文"/>
    <w:next w:val="內文"/>
    <w:autoRedefine w:val="0"/>
    <w:hidden w:val="0"/>
    <w:qFormat w:val="0"/>
    <w:pPr>
      <w:keepNext w:val="1"/>
      <w:keepLines w:val="1"/>
      <w:suppressAutoHyphens w:val="1"/>
      <w:spacing w:after="80" w:before="280" w:line="1" w:lineRule="atLeast"/>
      <w:ind w:leftChars="-1" w:rightChars="0" w:firstLine="23" w:firstLineChars="-1"/>
      <w:contextualSpacing w:val="1"/>
      <w:jc w:val="both"/>
      <w:textDirection w:val="btLr"/>
      <w:textAlignment w:val="top"/>
      <w:outlineLvl w:val="2"/>
    </w:pPr>
    <w:rPr>
      <w:b w:val="1"/>
      <w:color w:val="000000"/>
      <w:w w:val="100"/>
      <w:position w:val="-1"/>
      <w:sz w:val="28"/>
      <w:szCs w:val="28"/>
      <w:effect w:val="none"/>
      <w:vertAlign w:val="baseline"/>
      <w:cs w:val="0"/>
      <w:em w:val="none"/>
      <w:lang w:bidi="ar-SA" w:eastAsia="zh-TW" w:val="en-US"/>
    </w:rPr>
  </w:style>
  <w:style w:type="paragraph" w:styleId="標題4">
    <w:name w:val="標題 4"/>
    <w:basedOn w:val="內文"/>
    <w:next w:val="內文"/>
    <w:autoRedefine w:val="0"/>
    <w:hidden w:val="0"/>
    <w:qFormat w:val="0"/>
    <w:pPr>
      <w:keepNext w:val="1"/>
      <w:keepLines w:val="1"/>
      <w:suppressAutoHyphens w:val="1"/>
      <w:spacing w:after="40" w:before="240" w:line="1" w:lineRule="atLeast"/>
      <w:ind w:leftChars="-1" w:rightChars="0" w:firstLine="23" w:firstLineChars="-1"/>
      <w:contextualSpacing w:val="1"/>
      <w:jc w:val="both"/>
      <w:textDirection w:val="btLr"/>
      <w:textAlignment w:val="top"/>
      <w:outlineLvl w:val="3"/>
    </w:pPr>
    <w:rPr>
      <w:b w:val="1"/>
      <w:color w:val="000000"/>
      <w:w w:val="100"/>
      <w:position w:val="-1"/>
      <w:sz w:val="24"/>
      <w:szCs w:val="24"/>
      <w:effect w:val="none"/>
      <w:vertAlign w:val="baseline"/>
      <w:cs w:val="0"/>
      <w:em w:val="none"/>
      <w:lang w:bidi="ar-SA" w:eastAsia="zh-TW" w:val="en-US"/>
    </w:rPr>
  </w:style>
  <w:style w:type="paragraph" w:styleId="標題5">
    <w:name w:val="標題 5"/>
    <w:basedOn w:val="內文"/>
    <w:next w:val="內文"/>
    <w:autoRedefine w:val="0"/>
    <w:hidden w:val="0"/>
    <w:qFormat w:val="0"/>
    <w:pPr>
      <w:keepNext w:val="1"/>
      <w:keepLines w:val="1"/>
      <w:suppressAutoHyphens w:val="1"/>
      <w:spacing w:after="40" w:before="220" w:line="1" w:lineRule="atLeast"/>
      <w:ind w:leftChars="-1" w:rightChars="0" w:firstLine="23" w:firstLineChars="-1"/>
      <w:contextualSpacing w:val="1"/>
      <w:jc w:val="both"/>
      <w:textDirection w:val="btLr"/>
      <w:textAlignment w:val="top"/>
      <w:outlineLvl w:val="4"/>
    </w:pPr>
    <w:rPr>
      <w:b w:val="1"/>
      <w:color w:val="000000"/>
      <w:w w:val="100"/>
      <w:position w:val="-1"/>
      <w:sz w:val="22"/>
      <w:szCs w:val="22"/>
      <w:effect w:val="none"/>
      <w:vertAlign w:val="baseline"/>
      <w:cs w:val="0"/>
      <w:em w:val="none"/>
      <w:lang w:bidi="ar-SA" w:eastAsia="zh-TW" w:val="en-US"/>
    </w:rPr>
  </w:style>
  <w:style w:type="paragraph" w:styleId="標題6">
    <w:name w:val="標題 6"/>
    <w:basedOn w:val="內文"/>
    <w:next w:val="內文"/>
    <w:autoRedefine w:val="0"/>
    <w:hidden w:val="0"/>
    <w:qFormat w:val="0"/>
    <w:pPr>
      <w:keepNext w:val="1"/>
      <w:keepLines w:val="1"/>
      <w:suppressAutoHyphens w:val="1"/>
      <w:spacing w:after="40" w:before="200" w:line="1" w:lineRule="atLeast"/>
      <w:ind w:leftChars="-1" w:rightChars="0" w:firstLine="23" w:firstLineChars="-1"/>
      <w:contextualSpacing w:val="1"/>
      <w:jc w:val="both"/>
      <w:textDirection w:val="btLr"/>
      <w:textAlignment w:val="top"/>
      <w:outlineLvl w:val="5"/>
    </w:pPr>
    <w:rPr>
      <w:b w:val="1"/>
      <w:color w:val="000000"/>
      <w:w w:val="100"/>
      <w:position w:val="-1"/>
      <w:effect w:val="none"/>
      <w:vertAlign w:val="baseline"/>
      <w:cs w:val="0"/>
      <w:em w:val="none"/>
      <w:lang w:bidi="ar-SA" w:eastAsia="zh-TW" w:val="en-US"/>
    </w:rPr>
  </w:style>
  <w:style w:type="character" w:styleId="預設段落字型">
    <w:name w:val="預設段落字型"/>
    <w:next w:val="預設段落字型"/>
    <w:autoRedefine w:val="0"/>
    <w:hidden w:val="0"/>
    <w:qFormat w:val="1"/>
    <w:rPr>
      <w:w w:val="100"/>
      <w:position w:val="-1"/>
      <w:effect w:val="none"/>
      <w:vertAlign w:val="baseline"/>
      <w:cs w:val="0"/>
      <w:em w:val="none"/>
      <w:lang/>
    </w:rPr>
  </w:style>
  <w:style w:type="table" w:styleId="表格內文">
    <w:name w:val="表格內文"/>
    <w:next w:val="表格內文"/>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無清單">
    <w:name w:val="無清單"/>
    <w:next w:val="無清單"/>
    <w:autoRedefine w:val="0"/>
    <w:hidden w:val="0"/>
    <w:qFormat w:val="1"/>
    <w:pPr>
      <w:suppressAutoHyphens w:val="1"/>
      <w:spacing w:line="1" w:lineRule="atLeast"/>
      <w:ind w:leftChars="-1" w:rightChars="0" w:firstLineChars="-1"/>
      <w:textDirection w:val="btLr"/>
      <w:textAlignment w:val="top"/>
      <w:outlineLvl w:val="0"/>
    </w:pPr>
  </w:style>
  <w:style w:type="character" w:styleId="標題1字元">
    <w:name w:val="標題 1 字元"/>
    <w:next w:val="標題1字元"/>
    <w:autoRedefine w:val="0"/>
    <w:hidden w:val="0"/>
    <w:qFormat w:val="0"/>
    <w:rPr>
      <w:rFonts w:ascii="Calibri Light" w:cs="Times New Roman" w:eastAsia="新細明體" w:hAnsi="Calibri Light"/>
      <w:b w:val="1"/>
      <w:bCs w:val="1"/>
      <w:w w:val="100"/>
      <w:kern w:val="52"/>
      <w:position w:val="-1"/>
      <w:sz w:val="52"/>
      <w:szCs w:val="52"/>
      <w:effect w:val="none"/>
      <w:vertAlign w:val="baseline"/>
      <w:cs w:val="0"/>
      <w:em w:val="none"/>
      <w:lang/>
    </w:rPr>
  </w:style>
  <w:style w:type="character" w:styleId="標題2字元">
    <w:name w:val="標題 2 字元"/>
    <w:next w:val="標題2字元"/>
    <w:autoRedefine w:val="0"/>
    <w:hidden w:val="0"/>
    <w:qFormat w:val="0"/>
    <w:rPr>
      <w:rFonts w:ascii="Calibri Light" w:cs="Times New Roman" w:eastAsia="新細明體" w:hAnsi="Calibri Light"/>
      <w:b w:val="1"/>
      <w:bCs w:val="1"/>
      <w:w w:val="100"/>
      <w:position w:val="-1"/>
      <w:sz w:val="48"/>
      <w:szCs w:val="48"/>
      <w:effect w:val="none"/>
      <w:vertAlign w:val="baseline"/>
      <w:cs w:val="0"/>
      <w:em w:val="none"/>
      <w:lang/>
    </w:rPr>
  </w:style>
  <w:style w:type="character" w:styleId="標題3字元">
    <w:name w:val="標題 3 字元"/>
    <w:next w:val="標題3字元"/>
    <w:autoRedefine w:val="0"/>
    <w:hidden w:val="0"/>
    <w:qFormat w:val="0"/>
    <w:rPr>
      <w:rFonts w:ascii="Calibri Light" w:cs="Times New Roman" w:eastAsia="新細明體" w:hAnsi="Calibri Light"/>
      <w:b w:val="1"/>
      <w:bCs w:val="1"/>
      <w:w w:val="100"/>
      <w:position w:val="-1"/>
      <w:sz w:val="36"/>
      <w:szCs w:val="36"/>
      <w:effect w:val="none"/>
      <w:vertAlign w:val="baseline"/>
      <w:cs w:val="0"/>
      <w:em w:val="none"/>
      <w:lang/>
    </w:rPr>
  </w:style>
  <w:style w:type="character" w:styleId="標題4字元">
    <w:name w:val="標題 4 字元"/>
    <w:next w:val="標題4字元"/>
    <w:autoRedefine w:val="0"/>
    <w:hidden w:val="0"/>
    <w:qFormat w:val="0"/>
    <w:rPr>
      <w:rFonts w:ascii="Calibri Light" w:cs="Times New Roman" w:eastAsia="新細明體" w:hAnsi="Calibri Light"/>
      <w:w w:val="100"/>
      <w:position w:val="-1"/>
      <w:sz w:val="36"/>
      <w:szCs w:val="36"/>
      <w:effect w:val="none"/>
      <w:vertAlign w:val="baseline"/>
      <w:cs w:val="0"/>
      <w:em w:val="none"/>
      <w:lang/>
    </w:rPr>
  </w:style>
  <w:style w:type="character" w:styleId="標題5字元">
    <w:name w:val="標題 5 字元"/>
    <w:next w:val="標題5字元"/>
    <w:autoRedefine w:val="0"/>
    <w:hidden w:val="0"/>
    <w:qFormat w:val="0"/>
    <w:rPr>
      <w:rFonts w:ascii="Calibri Light" w:cs="Times New Roman" w:eastAsia="新細明體" w:hAnsi="Calibri Light"/>
      <w:b w:val="1"/>
      <w:bCs w:val="1"/>
      <w:w w:val="100"/>
      <w:position w:val="-1"/>
      <w:sz w:val="36"/>
      <w:szCs w:val="36"/>
      <w:effect w:val="none"/>
      <w:vertAlign w:val="baseline"/>
      <w:cs w:val="0"/>
      <w:em w:val="none"/>
      <w:lang/>
    </w:rPr>
  </w:style>
  <w:style w:type="character" w:styleId="標題6字元">
    <w:name w:val="標題 6 字元"/>
    <w:next w:val="標題6字元"/>
    <w:autoRedefine w:val="0"/>
    <w:hidden w:val="0"/>
    <w:qFormat w:val="0"/>
    <w:rPr>
      <w:rFonts w:ascii="Calibri Light" w:cs="Times New Roman" w:eastAsia="新細明體" w:hAnsi="Calibri Light"/>
      <w:w w:val="100"/>
      <w:position w:val="-1"/>
      <w:sz w:val="36"/>
      <w:szCs w:val="36"/>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TableNormal"/>
      <w:jc w:val="left"/>
      <w:tblCellMar>
        <w:top w:w="0.0" w:type="dxa"/>
        <w:left w:w="0.0" w:type="dxa"/>
        <w:bottom w:w="0.0" w:type="dxa"/>
        <w:right w:w="0.0" w:type="dxa"/>
      </w:tblCellMar>
    </w:tblPr>
  </w:style>
  <w:style w:type="paragraph" w:styleId="標題">
    <w:name w:val="標題"/>
    <w:basedOn w:val="內文"/>
    <w:next w:val="內文"/>
    <w:autoRedefine w:val="0"/>
    <w:hidden w:val="0"/>
    <w:qFormat w:val="0"/>
    <w:pPr>
      <w:keepNext w:val="1"/>
      <w:keepLines w:val="1"/>
      <w:suppressAutoHyphens w:val="1"/>
      <w:spacing w:after="120" w:before="480" w:line="1" w:lineRule="atLeast"/>
      <w:ind w:leftChars="-1" w:rightChars="0" w:firstLine="23" w:firstLineChars="-1"/>
      <w:contextualSpacing w:val="1"/>
      <w:jc w:val="both"/>
      <w:textDirection w:val="btLr"/>
      <w:textAlignment w:val="top"/>
      <w:outlineLvl w:val="0"/>
    </w:pPr>
    <w:rPr>
      <w:b w:val="1"/>
      <w:color w:val="000000"/>
      <w:w w:val="100"/>
      <w:position w:val="-1"/>
      <w:sz w:val="72"/>
      <w:szCs w:val="72"/>
      <w:effect w:val="none"/>
      <w:vertAlign w:val="baseline"/>
      <w:cs w:val="0"/>
      <w:em w:val="none"/>
      <w:lang w:bidi="ar-SA" w:eastAsia="zh-TW" w:val="en-US"/>
    </w:rPr>
  </w:style>
  <w:style w:type="character" w:styleId="標題字元">
    <w:name w:val="標題 字元"/>
    <w:next w:val="標題字元"/>
    <w:autoRedefine w:val="0"/>
    <w:hidden w:val="0"/>
    <w:qFormat w:val="0"/>
    <w:rPr>
      <w:rFonts w:ascii="Calibri Light" w:cs="Times New Roman" w:eastAsia="新細明體" w:hAnsi="Calibri Light"/>
      <w:b w:val="1"/>
      <w:bCs w:val="1"/>
      <w:w w:val="100"/>
      <w:position w:val="-1"/>
      <w:sz w:val="32"/>
      <w:szCs w:val="32"/>
      <w:effect w:val="none"/>
      <w:vertAlign w:val="baseline"/>
      <w:cs w:val="0"/>
      <w:em w:val="none"/>
      <w:lang/>
    </w:rPr>
  </w:style>
  <w:style w:type="paragraph" w:styleId="副標題">
    <w:name w:val="副標題"/>
    <w:basedOn w:val="內文"/>
    <w:next w:val="內文"/>
    <w:autoRedefine w:val="0"/>
    <w:hidden w:val="0"/>
    <w:qFormat w:val="0"/>
    <w:pPr>
      <w:keepNext w:val="1"/>
      <w:keepLines w:val="1"/>
      <w:suppressAutoHyphens w:val="1"/>
      <w:spacing w:after="80" w:before="360" w:line="1" w:lineRule="atLeast"/>
      <w:ind w:leftChars="-1" w:rightChars="0" w:firstLine="23" w:firstLineChars="-1"/>
      <w:contextualSpacing w:val="1"/>
      <w:jc w:val="both"/>
      <w:textDirection w:val="btLr"/>
      <w:textAlignment w:val="top"/>
      <w:outlineLvl w:val="0"/>
    </w:pPr>
    <w:rPr>
      <w:rFonts w:ascii="Georgia" w:cs="Georgia" w:eastAsia="Times New Roman" w:hAnsi="Georgia"/>
      <w:i w:val="1"/>
      <w:color w:val="666666"/>
      <w:w w:val="100"/>
      <w:position w:val="-1"/>
      <w:sz w:val="48"/>
      <w:szCs w:val="48"/>
      <w:effect w:val="none"/>
      <w:vertAlign w:val="baseline"/>
      <w:cs w:val="0"/>
      <w:em w:val="none"/>
      <w:lang w:bidi="ar-SA" w:eastAsia="zh-TW" w:val="en-US"/>
    </w:rPr>
  </w:style>
  <w:style w:type="character" w:styleId="副標題字元">
    <w:name w:val="副標題 字元"/>
    <w:next w:val="副標題字元"/>
    <w:autoRedefine w:val="0"/>
    <w:hidden w:val="0"/>
    <w:qFormat w:val="0"/>
    <w:rPr>
      <w:rFonts w:ascii="Calibri Light" w:cs="Times New Roman" w:eastAsia="新細明體" w:hAnsi="Calibri Light"/>
      <w:i w:val="1"/>
      <w:iCs w:val="1"/>
      <w:w w:val="100"/>
      <w:position w:val="-1"/>
      <w:sz w:val="24"/>
      <w:szCs w:val="24"/>
      <w:effect w:val="none"/>
      <w:vertAlign w:val="baseline"/>
      <w:cs w:val="0"/>
      <w:em w:val="none"/>
      <w:lang/>
    </w:rPr>
  </w:style>
  <w:style w:type="table" w:styleId="樣式">
    <w:name w:val="樣式"/>
    <w:basedOn w:val="TableNormal"/>
    <w:next w:val="樣式"/>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
      <w:tblStyleRowBandSize w:val="1"/>
      <w:tblStyleColBandSize w:val="1"/>
      <w:jc w:val="left"/>
      <w:tblCellMar>
        <w:left w:w="28.0" w:type="dxa"/>
        <w:right w:w="28.0" w:type="dxa"/>
      </w:tblCellMar>
    </w:tblPr>
  </w:style>
  <w:style w:type="table" w:styleId="樣式26">
    <w:name w:val="樣式26"/>
    <w:basedOn w:val="TableNormal"/>
    <w:next w:val="樣式26"/>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26"/>
      <w:tblStyleRowBandSize w:val="1"/>
      <w:tblStyleColBandSize w:val="1"/>
      <w:jc w:val="left"/>
      <w:tblCellMar>
        <w:left w:w="28.0" w:type="dxa"/>
        <w:right w:w="28.0" w:type="dxa"/>
      </w:tblCellMar>
    </w:tblPr>
  </w:style>
  <w:style w:type="table" w:styleId="樣式25">
    <w:name w:val="樣式25"/>
    <w:basedOn w:val="TableNormal"/>
    <w:next w:val="樣式25"/>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25"/>
      <w:tblStyleRowBandSize w:val="1"/>
      <w:tblStyleColBandSize w:val="1"/>
      <w:jc w:val="left"/>
      <w:tblCellMar>
        <w:left w:w="108.0" w:type="dxa"/>
        <w:right w:w="108.0" w:type="dxa"/>
      </w:tblCellMar>
    </w:tblPr>
  </w:style>
  <w:style w:type="table" w:styleId="樣式24">
    <w:name w:val="樣式24"/>
    <w:basedOn w:val="TableNormal"/>
    <w:next w:val="樣式24"/>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24"/>
      <w:tblStyleRowBandSize w:val="1"/>
      <w:tblStyleColBandSize w:val="1"/>
      <w:jc w:val="left"/>
      <w:tblCellMar>
        <w:left w:w="28.0" w:type="dxa"/>
        <w:right w:w="28.0" w:type="dxa"/>
      </w:tblCellMar>
    </w:tblPr>
  </w:style>
  <w:style w:type="table" w:styleId="樣式23">
    <w:name w:val="樣式23"/>
    <w:basedOn w:val="TableNormal"/>
    <w:next w:val="樣式23"/>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23"/>
      <w:tblStyleRowBandSize w:val="1"/>
      <w:tblStyleColBandSize w:val="1"/>
      <w:jc w:val="left"/>
    </w:tblPr>
  </w:style>
  <w:style w:type="table" w:styleId="樣式22">
    <w:name w:val="樣式22"/>
    <w:basedOn w:val="TableNormal"/>
    <w:next w:val="樣式22"/>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22"/>
      <w:tblStyleRowBandSize w:val="1"/>
      <w:tblStyleColBandSize w:val="1"/>
      <w:jc w:val="left"/>
    </w:tblPr>
  </w:style>
  <w:style w:type="table" w:styleId="樣式21">
    <w:name w:val="樣式21"/>
    <w:basedOn w:val="TableNormal"/>
    <w:next w:val="樣式21"/>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21"/>
      <w:tblStyleRowBandSize w:val="1"/>
      <w:tblStyleColBandSize w:val="1"/>
      <w:jc w:val="left"/>
    </w:tblPr>
  </w:style>
  <w:style w:type="table" w:styleId="樣式20">
    <w:name w:val="樣式20"/>
    <w:basedOn w:val="TableNormal"/>
    <w:next w:val="樣式20"/>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20"/>
      <w:tblStyleRowBandSize w:val="1"/>
      <w:tblStyleColBandSize w:val="1"/>
      <w:jc w:val="left"/>
    </w:tblPr>
  </w:style>
  <w:style w:type="table" w:styleId="樣式19">
    <w:name w:val="樣式19"/>
    <w:basedOn w:val="TableNormal"/>
    <w:next w:val="樣式19"/>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19"/>
      <w:tblStyleRowBandSize w:val="1"/>
      <w:tblStyleColBandSize w:val="1"/>
      <w:jc w:val="left"/>
      <w:tblCellMar>
        <w:left w:w="108.0" w:type="dxa"/>
        <w:right w:w="108.0" w:type="dxa"/>
      </w:tblCellMar>
    </w:tblPr>
  </w:style>
  <w:style w:type="table" w:styleId="樣式18">
    <w:name w:val="樣式18"/>
    <w:basedOn w:val="TableNormal"/>
    <w:next w:val="樣式18"/>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18"/>
      <w:tblStyleRowBandSize w:val="1"/>
      <w:tblStyleColBandSize w:val="1"/>
      <w:jc w:val="left"/>
      <w:tblCellMar>
        <w:left w:w="28.0" w:type="dxa"/>
        <w:right w:w="28.0" w:type="dxa"/>
      </w:tblCellMar>
    </w:tblPr>
  </w:style>
  <w:style w:type="table" w:styleId="樣式17">
    <w:name w:val="樣式17"/>
    <w:basedOn w:val="TableNormal"/>
    <w:next w:val="樣式17"/>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17"/>
      <w:tblStyleRowBandSize w:val="1"/>
      <w:tblStyleColBandSize w:val="1"/>
      <w:jc w:val="left"/>
      <w:tblCellMar>
        <w:left w:w="28.0" w:type="dxa"/>
        <w:right w:w="28.0" w:type="dxa"/>
      </w:tblCellMar>
    </w:tblPr>
  </w:style>
  <w:style w:type="table" w:styleId="樣式16">
    <w:name w:val="樣式16"/>
    <w:basedOn w:val="TableNormal"/>
    <w:next w:val="樣式16"/>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16"/>
      <w:tblStyleRowBandSize w:val="1"/>
      <w:tblStyleColBandSize w:val="1"/>
      <w:jc w:val="left"/>
      <w:tblCellMar>
        <w:left w:w="108.0" w:type="dxa"/>
        <w:right w:w="108.0" w:type="dxa"/>
      </w:tblCellMar>
    </w:tblPr>
  </w:style>
  <w:style w:type="table" w:styleId="樣式15">
    <w:name w:val="樣式15"/>
    <w:basedOn w:val="TableNormal"/>
    <w:next w:val="樣式15"/>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15"/>
      <w:tblStyleRowBandSize w:val="1"/>
      <w:tblStyleColBandSize w:val="1"/>
      <w:jc w:val="left"/>
      <w:tblCellMar>
        <w:left w:w="28.0" w:type="dxa"/>
        <w:right w:w="28.0" w:type="dxa"/>
      </w:tblCellMar>
    </w:tblPr>
  </w:style>
  <w:style w:type="table" w:styleId="樣式14">
    <w:name w:val="樣式14"/>
    <w:basedOn w:val="TableNormal"/>
    <w:next w:val="樣式14"/>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14"/>
      <w:tblStyleRowBandSize w:val="1"/>
      <w:tblStyleColBandSize w:val="1"/>
      <w:jc w:val="left"/>
      <w:tblCellMar>
        <w:left w:w="108.0" w:type="dxa"/>
        <w:right w:w="108.0" w:type="dxa"/>
      </w:tblCellMar>
    </w:tblPr>
  </w:style>
  <w:style w:type="table" w:styleId="樣式13">
    <w:name w:val="樣式13"/>
    <w:basedOn w:val="TableNormal"/>
    <w:next w:val="樣式13"/>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13"/>
      <w:tblStyleRowBandSize w:val="1"/>
      <w:tblStyleColBandSize w:val="1"/>
      <w:jc w:val="left"/>
    </w:tblPr>
  </w:style>
  <w:style w:type="table" w:styleId="樣式12">
    <w:name w:val="樣式12"/>
    <w:basedOn w:val="TableNormal"/>
    <w:next w:val="樣式12"/>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12"/>
      <w:tblStyleRowBandSize w:val="1"/>
      <w:tblStyleColBandSize w:val="1"/>
      <w:jc w:val="left"/>
      <w:tblCellMar>
        <w:left w:w="28.0" w:type="dxa"/>
        <w:right w:w="28.0" w:type="dxa"/>
      </w:tblCellMar>
    </w:tblPr>
  </w:style>
  <w:style w:type="table" w:styleId="樣式11">
    <w:name w:val="樣式11"/>
    <w:basedOn w:val="TableNormal"/>
    <w:next w:val="樣式11"/>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11"/>
      <w:tblStyleRowBandSize w:val="1"/>
      <w:tblStyleColBandSize w:val="1"/>
      <w:jc w:val="left"/>
      <w:tblCellMar>
        <w:left w:w="28.0" w:type="dxa"/>
        <w:right w:w="28.0" w:type="dxa"/>
      </w:tblCellMar>
    </w:tblPr>
  </w:style>
  <w:style w:type="table" w:styleId="樣式10">
    <w:name w:val="樣式10"/>
    <w:basedOn w:val="TableNormal"/>
    <w:next w:val="樣式10"/>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10"/>
      <w:tblStyleRowBandSize w:val="1"/>
      <w:tblStyleColBandSize w:val="1"/>
      <w:jc w:val="left"/>
      <w:tblCellMar>
        <w:left w:w="28.0" w:type="dxa"/>
        <w:right w:w="28.0" w:type="dxa"/>
      </w:tblCellMar>
    </w:tblPr>
  </w:style>
  <w:style w:type="table" w:styleId="樣式9">
    <w:name w:val="樣式9"/>
    <w:basedOn w:val="TableNormal"/>
    <w:next w:val="樣式9"/>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9"/>
      <w:tblStyleRowBandSize w:val="1"/>
      <w:tblStyleColBandSize w:val="1"/>
      <w:jc w:val="left"/>
      <w:tblCellMar>
        <w:left w:w="28.0" w:type="dxa"/>
        <w:right w:w="28.0" w:type="dxa"/>
      </w:tblCellMar>
    </w:tblPr>
  </w:style>
  <w:style w:type="table" w:styleId="樣式8">
    <w:name w:val="樣式8"/>
    <w:basedOn w:val="TableNormal"/>
    <w:next w:val="樣式8"/>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8"/>
      <w:tblStyleRowBandSize w:val="1"/>
      <w:tblStyleColBandSize w:val="1"/>
      <w:jc w:val="left"/>
      <w:tblCellMar>
        <w:left w:w="108.0" w:type="dxa"/>
        <w:right w:w="108.0" w:type="dxa"/>
      </w:tblCellMar>
    </w:tblPr>
  </w:style>
  <w:style w:type="table" w:styleId="樣式7">
    <w:name w:val="樣式7"/>
    <w:basedOn w:val="TableNormal"/>
    <w:next w:val="樣式7"/>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7"/>
      <w:tblStyleRowBandSize w:val="1"/>
      <w:tblStyleColBandSize w:val="1"/>
      <w:jc w:val="left"/>
    </w:tblPr>
  </w:style>
  <w:style w:type="table" w:styleId="樣式6">
    <w:name w:val="樣式6"/>
    <w:basedOn w:val="TableNormal"/>
    <w:next w:val="樣式6"/>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6"/>
      <w:tblStyleRowBandSize w:val="1"/>
      <w:tblStyleColBandSize w:val="1"/>
      <w:jc w:val="left"/>
    </w:tblPr>
  </w:style>
  <w:style w:type="table" w:styleId="樣式5">
    <w:name w:val="樣式5"/>
    <w:basedOn w:val="TableNormal"/>
    <w:next w:val="樣式5"/>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5"/>
      <w:tblStyleRowBandSize w:val="1"/>
      <w:tblStyleColBandSize w:val="1"/>
      <w:jc w:val="left"/>
      <w:tblCellMar>
        <w:top w:w="15.0" w:type="dxa"/>
        <w:left w:w="15.0" w:type="dxa"/>
        <w:bottom w:w="15.0" w:type="dxa"/>
        <w:right w:w="15.0" w:type="dxa"/>
      </w:tblCellMar>
    </w:tblPr>
  </w:style>
  <w:style w:type="table" w:styleId="樣式4">
    <w:name w:val="樣式4"/>
    <w:basedOn w:val="TableNormal"/>
    <w:next w:val="樣式4"/>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4"/>
      <w:tblStyleRowBandSize w:val="1"/>
      <w:tblStyleColBandSize w:val="1"/>
      <w:jc w:val="left"/>
      <w:tblCellMar>
        <w:top w:w="15.0" w:type="dxa"/>
        <w:left w:w="15.0" w:type="dxa"/>
        <w:bottom w:w="15.0" w:type="dxa"/>
        <w:right w:w="15.0" w:type="dxa"/>
      </w:tblCellMar>
    </w:tblPr>
  </w:style>
  <w:style w:type="table" w:styleId="樣式3">
    <w:name w:val="樣式3"/>
    <w:basedOn w:val="TableNormal"/>
    <w:next w:val="樣式3"/>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3"/>
      <w:tblStyleRowBandSize w:val="1"/>
      <w:tblStyleColBandSize w:val="1"/>
      <w:jc w:val="left"/>
      <w:tblCellMar>
        <w:top w:w="15.0" w:type="dxa"/>
        <w:left w:w="15.0" w:type="dxa"/>
        <w:bottom w:w="15.0" w:type="dxa"/>
        <w:right w:w="15.0" w:type="dxa"/>
      </w:tblCellMar>
    </w:tblPr>
  </w:style>
  <w:style w:type="table" w:styleId="樣式2">
    <w:name w:val="樣式2"/>
    <w:basedOn w:val="TableNormal"/>
    <w:next w:val="樣式2"/>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2"/>
      <w:tblStyleRowBandSize w:val="1"/>
      <w:tblStyleColBandSize w:val="1"/>
      <w:jc w:val="left"/>
      <w:tblCellMar>
        <w:top w:w="60.0" w:type="dxa"/>
        <w:left w:w="60.0" w:type="dxa"/>
        <w:bottom w:w="60.0" w:type="dxa"/>
        <w:right w:w="60.0" w:type="dxa"/>
      </w:tblCellMar>
    </w:tblPr>
  </w:style>
  <w:style w:type="table" w:styleId="樣式1">
    <w:name w:val="樣式1"/>
    <w:basedOn w:val="TableNormal"/>
    <w:next w:val="樣式1"/>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樣式1"/>
      <w:tblStyleRowBandSize w:val="1"/>
      <w:tblStyleColBandSize w:val="1"/>
      <w:jc w:val="left"/>
      <w:tblCellMar>
        <w:left w:w="28.0" w:type="dxa"/>
        <w:right w:w="28.0" w:type="dxa"/>
      </w:tblCellMar>
    </w:tblPr>
  </w:style>
  <w:style w:type="paragraph" w:styleId="清單段落">
    <w:name w:val="清單段落"/>
    <w:basedOn w:val="內文"/>
    <w:next w:val="清單段落"/>
    <w:autoRedefine w:val="0"/>
    <w:hidden w:val="0"/>
    <w:qFormat w:val="0"/>
    <w:pPr>
      <w:suppressAutoHyphens w:val="1"/>
      <w:spacing w:line="1" w:lineRule="atLeast"/>
      <w:ind w:left="480" w:leftChars="200"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paragraph" w:styleId="註解方塊文字">
    <w:name w:val="註解方塊文字"/>
    <w:basedOn w:val="內文"/>
    <w:next w:val="註解方塊文字"/>
    <w:autoRedefine w:val="0"/>
    <w:hidden w:val="0"/>
    <w:qFormat w:val="1"/>
    <w:pPr>
      <w:suppressAutoHyphens w:val="1"/>
      <w:spacing w:line="1" w:lineRule="atLeast"/>
      <w:ind w:leftChars="-1" w:rightChars="0" w:firstLine="23" w:firstLineChars="-1"/>
      <w:jc w:val="both"/>
      <w:textDirection w:val="btLr"/>
      <w:textAlignment w:val="top"/>
      <w:outlineLvl w:val="0"/>
    </w:pPr>
    <w:rPr>
      <w:rFonts w:ascii="Calibri Light" w:eastAsia="新細明體" w:hAnsi="Calibri Light"/>
      <w:color w:val="000000"/>
      <w:w w:val="100"/>
      <w:position w:val="-1"/>
      <w:sz w:val="18"/>
      <w:szCs w:val="18"/>
      <w:effect w:val="none"/>
      <w:vertAlign w:val="baseline"/>
      <w:cs w:val="0"/>
      <w:em w:val="none"/>
      <w:lang w:bidi="ar-SA" w:eastAsia="zh-TW" w:val="en-US"/>
    </w:rPr>
  </w:style>
  <w:style w:type="character" w:styleId="註解方塊文字字元">
    <w:name w:val="註解方塊文字 字元"/>
    <w:next w:val="註解方塊文字字元"/>
    <w:autoRedefine w:val="0"/>
    <w:hidden w:val="0"/>
    <w:qFormat w:val="0"/>
    <w:rPr>
      <w:rFonts w:ascii="Calibri Light" w:cs="Times New Roman" w:eastAsia="新細明體" w:hAnsi="Calibri Light"/>
      <w:w w:val="100"/>
      <w:position w:val="-1"/>
      <w:sz w:val="18"/>
      <w:szCs w:val="18"/>
      <w:effect w:val="none"/>
      <w:vertAlign w:val="baseline"/>
      <w:cs w:val="0"/>
      <w:em w:val="none"/>
      <w:lang/>
    </w:rPr>
  </w:style>
  <w:style w:type="paragraph" w:styleId="頁首">
    <w:name w:val="頁首"/>
    <w:basedOn w:val="內文"/>
    <w:next w:val="頁首"/>
    <w:autoRedefine w:val="0"/>
    <w:hidden w:val="0"/>
    <w:qFormat w:val="1"/>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style>
  <w:style w:type="character" w:styleId="頁首字元">
    <w:name w:val="頁首 字元"/>
    <w:next w:val="頁首字元"/>
    <w:autoRedefine w:val="0"/>
    <w:hidden w:val="0"/>
    <w:qFormat w:val="0"/>
    <w:rPr>
      <w:w w:val="100"/>
      <w:position w:val="-1"/>
      <w:effect w:val="none"/>
      <w:vertAlign w:val="baseline"/>
      <w:cs w:val="0"/>
      <w:em w:val="none"/>
      <w:lang/>
    </w:rPr>
  </w:style>
  <w:style w:type="paragraph" w:styleId="頁尾">
    <w:name w:val="頁尾"/>
    <w:basedOn w:val="內文"/>
    <w:next w:val="頁尾"/>
    <w:autoRedefine w:val="0"/>
    <w:hidden w:val="0"/>
    <w:qFormat w:val="1"/>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style>
  <w:style w:type="character" w:styleId="頁尾字元">
    <w:name w:val="頁尾 字元"/>
    <w:next w:val="頁尾字元"/>
    <w:autoRedefine w:val="0"/>
    <w:hidden w:val="0"/>
    <w:qFormat w:val="0"/>
    <w:rPr>
      <w:w w:val="100"/>
      <w:position w:val="-1"/>
      <w:effect w:val="none"/>
      <w:vertAlign w:val="baseline"/>
      <w:cs w:val="0"/>
      <w:em w:val="none"/>
      <w:lang/>
    </w:rPr>
  </w:style>
  <w:style w:type="table" w:styleId="表格格線">
    <w:name w:val="表格格線"/>
    <w:basedOn w:val="表格內文"/>
    <w:next w:val="表格格線"/>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表格格線"/>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無間距">
    <w:name w:val="無間距"/>
    <w:next w:val="無間距"/>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23" w:firstLineChars="-1"/>
      <w:jc w:val="both"/>
      <w:textDirection w:val="btLr"/>
      <w:textAlignment w:val="top"/>
      <w:outlineLvl w:val="0"/>
    </w:pPr>
    <w:rPr>
      <w:rFonts w:ascii="標楷體" w:cs="標楷體" w:hAnsi="標楷體"/>
      <w:color w:val="000000"/>
      <w:w w:val="100"/>
      <w:position w:val="-1"/>
      <w:sz w:val="24"/>
      <w:szCs w:val="24"/>
      <w:effect w:val="none"/>
      <w:vertAlign w:val="baseline"/>
      <w:cs w:val="0"/>
      <w:em w:val="none"/>
      <w:lang w:bidi="ar-SA" w:eastAsia="zh-TW" w:val="en-US"/>
    </w:rPr>
  </w:style>
  <w:style w:type="paragraph" w:styleId="內文(Web)">
    <w:name w:val="內文 (Web)"/>
    <w:basedOn w:val="內文"/>
    <w:next w:val="內文(Web)"/>
    <w:autoRedefine w:val="0"/>
    <w:hidden w:val="0"/>
    <w:qFormat w:val="1"/>
    <w:pPr>
      <w:suppressAutoHyphens w:val="1"/>
      <w:spacing w:after="100" w:afterAutospacing="1" w:before="100" w:beforeAutospacing="1" w:line="1" w:lineRule="atLeast"/>
      <w:ind w:leftChars="-1" w:rightChars="0" w:firstLine="0" w:firstLineChars="-1"/>
      <w:jc w:val="left"/>
      <w:textDirection w:val="btLr"/>
      <w:textAlignment w:val="top"/>
      <w:outlineLvl w:val="0"/>
    </w:pPr>
    <w:rPr>
      <w:rFonts w:ascii="新細明體" w:cs="新細明體" w:eastAsia="新細明體" w:hAnsi="新細明體"/>
      <w:color w:val="000000"/>
      <w:w w:val="100"/>
      <w:position w:val="-1"/>
      <w:sz w:val="24"/>
      <w:szCs w:val="24"/>
      <w:effect w:val="none"/>
      <w:vertAlign w:val="baseline"/>
      <w:cs w:val="0"/>
      <w:em w:val="none"/>
      <w:lang w:bidi="ar-SA" w:eastAsia="zh-TW"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8.png"/><Relationship Id="rId13" Type="http://schemas.openxmlformats.org/officeDocument/2006/relationships/image" Target="media/image5.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image" Target="media/image1.png"/><Relationship Id="rId14" Type="http://schemas.openxmlformats.org/officeDocument/2006/relationships/image" Target="media/image4.png"/><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7.pn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AOxTo39FnRE3mNfw8cWkU3WSDg==">CgMxLjA4AHIhMTZrWXRzNjY3WWtDV3ZpS3BGUXBITzVhRi14NG9PUnRf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2023-11-25T05:44:00Z</dcterms:created>
  <dc:creator>leard</dc:creator>
</cp:coreProperties>
</file>