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2700CAA" w14:textId="666D4553" w:rsidR="002B5B91" w:rsidRPr="00EA0799" w:rsidRDefault="002B5B91" w:rsidP="002B5B91">
      <w:pPr>
        <w:jc w:val="center"/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</w:pPr>
      <w:r w:rsidRPr="00EA0799">
        <w:rPr>
          <w:rFonts w:ascii="標楷體" w:eastAsia="標楷體" w:hAnsi="標楷體" w:cs="標楷體"/>
          <w:b/>
          <w:color w:val="auto"/>
          <w:sz w:val="28"/>
          <w:szCs w:val="28"/>
        </w:rPr>
        <w:t>新北市</w:t>
      </w:r>
      <w:r w:rsidRPr="00EA0799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</w:t>
      </w:r>
      <w:r w:rsidR="006258B3" w:rsidRPr="00EA0799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溪</w:t>
      </w:r>
      <w:proofErr w:type="gramStart"/>
      <w:r w:rsidR="006258B3" w:rsidRPr="00EA0799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崑</w:t>
      </w:r>
      <w:proofErr w:type="gramEnd"/>
      <w:r w:rsidRPr="00EA0799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</w:t>
      </w:r>
      <w:r w:rsidRPr="00EA0799">
        <w:rPr>
          <w:rFonts w:ascii="標楷體" w:eastAsia="標楷體" w:hAnsi="標楷體" w:cs="標楷體"/>
          <w:b/>
          <w:color w:val="auto"/>
          <w:sz w:val="28"/>
          <w:szCs w:val="28"/>
        </w:rPr>
        <w:t>國民</w:t>
      </w:r>
      <w:r w:rsidR="00BE0970" w:rsidRPr="00EA0799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中</w:t>
      </w:r>
      <w:r w:rsidRPr="00EA0799">
        <w:rPr>
          <w:rFonts w:ascii="標楷體" w:eastAsia="標楷體" w:hAnsi="標楷體" w:cs="標楷體"/>
          <w:b/>
          <w:color w:val="auto"/>
          <w:sz w:val="28"/>
          <w:szCs w:val="28"/>
        </w:rPr>
        <w:t>學</w:t>
      </w:r>
      <w:r w:rsidRPr="00EA0799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</w:t>
      </w:r>
      <w:proofErr w:type="gramStart"/>
      <w:r w:rsidR="00853CFC" w:rsidRPr="00EA0799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>11</w:t>
      </w:r>
      <w:r w:rsidR="000B669B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2</w:t>
      </w:r>
      <w:proofErr w:type="gramEnd"/>
      <w:r w:rsidRPr="00EA0799">
        <w:rPr>
          <w:rFonts w:ascii="標楷體" w:eastAsia="標楷體" w:hAnsi="標楷體" w:cs="標楷體"/>
          <w:b/>
          <w:color w:val="auto"/>
          <w:sz w:val="28"/>
          <w:szCs w:val="28"/>
        </w:rPr>
        <w:t>年度</w:t>
      </w:r>
      <w:r w:rsidRPr="00EA0799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</w:t>
      </w:r>
      <w:r w:rsidR="006258B3" w:rsidRPr="00EA0799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7</w:t>
      </w:r>
      <w:r w:rsidRPr="00EA0799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</w:t>
      </w:r>
      <w:r w:rsidRPr="00EA0799">
        <w:rPr>
          <w:rFonts w:ascii="標楷體" w:eastAsia="標楷體" w:hAnsi="標楷體" w:cs="標楷體"/>
          <w:b/>
          <w:color w:val="auto"/>
          <w:sz w:val="28"/>
          <w:szCs w:val="28"/>
        </w:rPr>
        <w:t>年級</w:t>
      </w:r>
      <w:r w:rsidRPr="00EA0799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第</w:t>
      </w:r>
      <w:r w:rsidRPr="00EA0799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</w:t>
      </w:r>
      <w:proofErr w:type="gramStart"/>
      <w:r w:rsidR="006258B3" w:rsidRPr="00EA0799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一</w:t>
      </w:r>
      <w:proofErr w:type="gramEnd"/>
      <w:r w:rsidRPr="00EA0799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</w:t>
      </w:r>
      <w:r w:rsidRPr="00EA0799">
        <w:rPr>
          <w:rFonts w:ascii="標楷體" w:eastAsia="標楷體" w:hAnsi="標楷體" w:cs="標楷體"/>
          <w:b/>
          <w:color w:val="auto"/>
          <w:sz w:val="28"/>
          <w:szCs w:val="28"/>
        </w:rPr>
        <w:t>學期</w:t>
      </w:r>
      <w:r w:rsidR="0019471B" w:rsidRPr="00EA0799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校訂</w:t>
      </w:r>
      <w:r w:rsidRPr="00EA0799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課</w:t>
      </w:r>
      <w:r w:rsidRPr="00EA0799">
        <w:rPr>
          <w:rFonts w:ascii="標楷體" w:eastAsia="標楷體" w:hAnsi="標楷體" w:cs="標楷體"/>
          <w:b/>
          <w:color w:val="auto"/>
          <w:sz w:val="28"/>
          <w:szCs w:val="28"/>
        </w:rPr>
        <w:t>程計畫</w:t>
      </w:r>
      <w:r w:rsidR="00967DBF" w:rsidRPr="00EA0799">
        <w:rPr>
          <w:rFonts w:ascii="標楷體" w:eastAsia="標楷體" w:hAnsi="標楷體" w:cs="標楷體" w:hint="eastAsia"/>
          <w:b/>
          <w:color w:val="auto"/>
          <w:sz w:val="28"/>
          <w:szCs w:val="28"/>
        </w:rPr>
        <w:t xml:space="preserve">  </w:t>
      </w:r>
      <w:r w:rsidR="00967DBF" w:rsidRPr="00EA0799">
        <w:rPr>
          <w:rFonts w:ascii="標楷體" w:eastAsia="標楷體" w:hAnsi="標楷體" w:cs="標楷體"/>
          <w:b/>
          <w:color w:val="auto"/>
          <w:sz w:val="28"/>
          <w:szCs w:val="28"/>
        </w:rPr>
        <w:t>設計者：</w:t>
      </w:r>
      <w:proofErr w:type="gramStart"/>
      <w:r w:rsidR="00967DBF" w:rsidRPr="00EA0799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＿</w:t>
      </w:r>
      <w:proofErr w:type="gramEnd"/>
      <w:r w:rsidR="00646DE3" w:rsidRPr="00EA0799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本校生物科教師</w:t>
      </w:r>
      <w:r w:rsidR="00060435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共同設計</w:t>
      </w:r>
      <w:proofErr w:type="gramStart"/>
      <w:r w:rsidR="00967DBF" w:rsidRPr="00EA0799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＿＿＿</w:t>
      </w:r>
      <w:proofErr w:type="gramEnd"/>
    </w:p>
    <w:p w14:paraId="1FA299B8" w14:textId="77777777" w:rsidR="003939AB" w:rsidRPr="00EA0799" w:rsidRDefault="003939AB" w:rsidP="002B5B91">
      <w:pPr>
        <w:jc w:val="center"/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14:paraId="3BEFF805" w14:textId="77777777" w:rsidR="009529E0" w:rsidRPr="00EA0799" w:rsidRDefault="0036459A" w:rsidP="00B27B57">
      <w:pPr>
        <w:tabs>
          <w:tab w:val="left" w:pos="4320"/>
        </w:tabs>
        <w:spacing w:line="264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一、課程類別：</w:t>
      </w:r>
    </w:p>
    <w:p w14:paraId="000AAFF0" w14:textId="77777777" w:rsidR="003219D1" w:rsidRPr="00EA0799" w:rsidRDefault="009529E0" w:rsidP="00A507BF">
      <w:pPr>
        <w:tabs>
          <w:tab w:val="left" w:pos="3119"/>
        </w:tabs>
        <w:spacing w:line="264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   </w:t>
      </w:r>
      <w:r w:rsidR="003C6C2D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1</w:t>
      </w:r>
      <w:r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.</w:t>
      </w:r>
      <w:r w:rsidR="004444DE" w:rsidRPr="00EA0799">
        <w:rPr>
          <w:rFonts w:ascii="標楷體" w:eastAsia="標楷體" w:hAnsi="標楷體" w:cs="新細明體" w:hint="eastAsia"/>
          <w:b/>
          <w:color w:val="auto"/>
          <w:sz w:val="24"/>
          <w:szCs w:val="24"/>
        </w:rPr>
        <w:t>■</w:t>
      </w:r>
      <w:r w:rsidR="00D37619" w:rsidRPr="00EA0799">
        <w:rPr>
          <w:rFonts w:ascii="標楷體" w:eastAsia="標楷體" w:hAnsi="標楷體" w:cs="標楷體"/>
          <w:color w:val="auto"/>
          <w:sz w:val="24"/>
          <w:szCs w:val="24"/>
        </w:rPr>
        <w:t>統整</w:t>
      </w:r>
      <w:r w:rsidR="00793F87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性主題/專題/議題</w:t>
      </w:r>
      <w:r w:rsidR="00D37619" w:rsidRPr="00EA0799">
        <w:rPr>
          <w:rFonts w:ascii="標楷體" w:eastAsia="標楷體" w:hAnsi="標楷體" w:cs="標楷體"/>
          <w:color w:val="auto"/>
          <w:sz w:val="24"/>
          <w:szCs w:val="24"/>
        </w:rPr>
        <w:t>探究課程</w:t>
      </w:r>
      <w:r w:rsidR="00684EC6" w:rsidRPr="00EA0799">
        <w:rPr>
          <w:rFonts w:ascii="新細明體" w:eastAsia="新細明體" w:hAnsi="新細明體" w:cs="標楷體" w:hint="eastAsia"/>
          <w:color w:val="auto"/>
          <w:sz w:val="24"/>
          <w:szCs w:val="24"/>
        </w:rPr>
        <w:t>：</w:t>
      </w:r>
      <w:r w:rsidR="00684EC6" w:rsidRPr="00EA0799">
        <w:rPr>
          <w:rFonts w:ascii="新細明體" w:eastAsia="新細明體" w:hAnsi="新細明體" w:cs="標楷體" w:hint="eastAsia"/>
          <w:color w:val="auto"/>
          <w:sz w:val="24"/>
          <w:szCs w:val="24"/>
          <w:u w:val="single"/>
        </w:rPr>
        <w:t xml:space="preserve">    </w:t>
      </w:r>
      <w:r w:rsidR="00684EC6" w:rsidRPr="00EA0799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 xml:space="preserve"> </w:t>
      </w:r>
      <w:r w:rsidR="004444DE" w:rsidRPr="00EA0799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>生命科學</w:t>
      </w:r>
      <w:r w:rsidR="00684EC6" w:rsidRPr="00EA0799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 xml:space="preserve">                </w:t>
      </w:r>
      <w:r w:rsidR="00D37619" w:rsidRPr="00EA0799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3C6C2D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2.</w:t>
      </w:r>
      <w:r w:rsidR="00D37619" w:rsidRPr="00EA0799">
        <w:rPr>
          <w:rFonts w:ascii="標楷體" w:eastAsia="標楷體" w:hAnsi="標楷體" w:cs="標楷體"/>
          <w:color w:val="auto"/>
          <w:sz w:val="24"/>
          <w:szCs w:val="24"/>
        </w:rPr>
        <w:t>□社團活動與技藝課程</w:t>
      </w:r>
      <w:r w:rsidR="00684EC6" w:rsidRPr="00EA0799">
        <w:rPr>
          <w:rFonts w:ascii="新細明體" w:eastAsia="新細明體" w:hAnsi="新細明體" w:cs="標楷體" w:hint="eastAsia"/>
          <w:color w:val="auto"/>
          <w:sz w:val="24"/>
          <w:szCs w:val="24"/>
        </w:rPr>
        <w:t>：</w:t>
      </w:r>
      <w:r w:rsidR="00684EC6" w:rsidRPr="00EA0799">
        <w:rPr>
          <w:rFonts w:ascii="新細明體" w:eastAsia="新細明體" w:hAnsi="新細明體" w:cs="標楷體" w:hint="eastAsia"/>
          <w:color w:val="auto"/>
          <w:sz w:val="24"/>
          <w:szCs w:val="24"/>
          <w:u w:val="single"/>
        </w:rPr>
        <w:t xml:space="preserve">     </w:t>
      </w:r>
      <w:r w:rsidR="00684EC6" w:rsidRPr="00EA0799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 xml:space="preserve"> </w:t>
      </w:r>
      <w:r w:rsidR="004444DE" w:rsidRPr="00EA0799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 xml:space="preserve">                </w:t>
      </w:r>
    </w:p>
    <w:p w14:paraId="350C2EAE" w14:textId="77777777" w:rsidR="00D37619" w:rsidRPr="00EA0799" w:rsidRDefault="003219D1" w:rsidP="00B27B57">
      <w:pPr>
        <w:spacing w:line="264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   </w:t>
      </w:r>
      <w:r w:rsidR="003C6C2D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3.</w:t>
      </w:r>
      <w:r w:rsidRPr="00EA0799">
        <w:rPr>
          <w:rFonts w:ascii="新細明體" w:eastAsia="新細明體" w:hAnsi="新細明體" w:cs="標楷體" w:hint="eastAsia"/>
          <w:color w:val="auto"/>
          <w:sz w:val="24"/>
          <w:szCs w:val="24"/>
        </w:rPr>
        <w:t>□</w:t>
      </w:r>
      <w:r w:rsidR="00D37619" w:rsidRPr="00EA0799">
        <w:rPr>
          <w:rFonts w:ascii="標楷體" w:eastAsia="標楷體" w:hAnsi="標楷體" w:cs="標楷體"/>
          <w:color w:val="auto"/>
          <w:sz w:val="24"/>
          <w:szCs w:val="24"/>
        </w:rPr>
        <w:t>特殊需求領域課程</w:t>
      </w:r>
      <w:r w:rsidR="00684EC6" w:rsidRPr="00EA0799">
        <w:rPr>
          <w:rFonts w:ascii="新細明體" w:eastAsia="新細明體" w:hAnsi="新細明體" w:cs="標楷體" w:hint="eastAsia"/>
          <w:color w:val="auto"/>
          <w:sz w:val="24"/>
          <w:szCs w:val="24"/>
        </w:rPr>
        <w:t>：</w:t>
      </w:r>
      <w:r w:rsidR="00684EC6" w:rsidRPr="00EA0799">
        <w:rPr>
          <w:rFonts w:ascii="新細明體" w:eastAsia="新細明體" w:hAnsi="新細明體" w:cs="標楷體" w:hint="eastAsia"/>
          <w:color w:val="auto"/>
          <w:sz w:val="24"/>
          <w:szCs w:val="24"/>
          <w:u w:val="single"/>
        </w:rPr>
        <w:t xml:space="preserve">     </w:t>
      </w:r>
      <w:r w:rsidR="00684EC6" w:rsidRPr="00EA0799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 xml:space="preserve">   </w:t>
      </w:r>
      <w:r w:rsidR="00B87A7B" w:rsidRPr="00EA0799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 xml:space="preserve">                   </w:t>
      </w:r>
      <w:r w:rsidR="00D37619" w:rsidRPr="00EA0799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B27B57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4</w:t>
      </w:r>
      <w:r w:rsidR="003C6C2D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.</w:t>
      </w:r>
      <w:r w:rsidR="00D37619" w:rsidRPr="00EA0799">
        <w:rPr>
          <w:rFonts w:ascii="標楷體" w:eastAsia="標楷體" w:hAnsi="標楷體" w:cs="標楷體"/>
          <w:color w:val="auto"/>
          <w:sz w:val="24"/>
          <w:szCs w:val="24"/>
        </w:rPr>
        <w:t>□其他</w:t>
      </w:r>
      <w:r w:rsidR="00793F87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類課程：</w:t>
      </w:r>
      <w:proofErr w:type="gramStart"/>
      <w:r w:rsidR="00470E2B" w:rsidRPr="00EA0799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>＿</w:t>
      </w:r>
      <w:proofErr w:type="gramEnd"/>
      <w:r w:rsidR="00470E2B" w:rsidRPr="00EA0799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>＿＿＿</w:t>
      </w:r>
      <w:r w:rsidR="00B87A7B" w:rsidRPr="00EA0799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 xml:space="preserve">                         </w:t>
      </w:r>
      <w:r w:rsidR="00470E2B" w:rsidRPr="00EA0799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>＿＿＿＿＿＿＿＿</w:t>
      </w:r>
      <w:r w:rsidR="00726FA3" w:rsidRPr="00EA0799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 xml:space="preserve"> </w:t>
      </w:r>
    </w:p>
    <w:p w14:paraId="2F678E4C" w14:textId="2F66C536" w:rsidR="00D37619" w:rsidRPr="00EA0799" w:rsidRDefault="00504BCC" w:rsidP="00B27B57">
      <w:pPr>
        <w:pBdr>
          <w:top w:val="nil"/>
          <w:left w:val="nil"/>
          <w:bottom w:val="nil"/>
          <w:right w:val="nil"/>
          <w:between w:val="nil"/>
        </w:pBdr>
        <w:snapToGrid w:val="0"/>
        <w:spacing w:line="264" w:lineRule="auto"/>
        <w:rPr>
          <w:rFonts w:ascii="標楷體" w:eastAsia="標楷體" w:hAnsi="標楷體" w:cs="標楷體"/>
          <w:color w:val="auto"/>
          <w:sz w:val="24"/>
          <w:szCs w:val="24"/>
          <w:u w:val="single"/>
        </w:rPr>
      </w:pPr>
      <w:r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二、</w:t>
      </w:r>
      <w:r w:rsidR="00517FDB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學習節數：</w:t>
      </w:r>
      <w:r w:rsidR="00D37619" w:rsidRPr="00EA0799">
        <w:rPr>
          <w:rFonts w:ascii="標楷體" w:eastAsia="標楷體" w:hAnsi="標楷體" w:cs="標楷體"/>
          <w:color w:val="auto"/>
          <w:sz w:val="24"/>
          <w:szCs w:val="24"/>
        </w:rPr>
        <w:t>每週</w:t>
      </w:r>
      <w:r w:rsidR="00031A53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(</w:t>
      </w:r>
      <w:r w:rsidR="006258B3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1</w:t>
      </w:r>
      <w:r w:rsidR="00031A53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)</w:t>
      </w:r>
      <w:r w:rsidR="00D37619" w:rsidRPr="00EA0799">
        <w:rPr>
          <w:rFonts w:ascii="標楷體" w:eastAsia="標楷體" w:hAnsi="標楷體" w:cs="標楷體"/>
          <w:color w:val="auto"/>
          <w:sz w:val="24"/>
          <w:szCs w:val="24"/>
        </w:rPr>
        <w:t>節，</w:t>
      </w:r>
      <w:r w:rsidR="00C4704C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實施(</w:t>
      </w:r>
      <w:r w:rsidR="006258B3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2</w:t>
      </w:r>
      <w:r w:rsidR="00BB3ABC">
        <w:rPr>
          <w:rFonts w:ascii="標楷體" w:eastAsia="標楷體" w:hAnsi="標楷體" w:cs="標楷體" w:hint="eastAsia"/>
          <w:color w:val="auto"/>
          <w:sz w:val="24"/>
          <w:szCs w:val="24"/>
        </w:rPr>
        <w:t>1</w:t>
      </w:r>
      <w:r w:rsidR="00C4704C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)</w:t>
      </w:r>
      <w:proofErr w:type="gramStart"/>
      <w:r w:rsidR="00C4704C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週</w:t>
      </w:r>
      <w:proofErr w:type="gramEnd"/>
      <w:r w:rsidR="00C4704C" w:rsidRPr="00EA0799">
        <w:rPr>
          <w:rFonts w:ascii="標楷體" w:eastAsia="標楷體" w:hAnsi="標楷體" w:cs="標楷體"/>
          <w:color w:val="auto"/>
          <w:sz w:val="24"/>
          <w:szCs w:val="24"/>
        </w:rPr>
        <w:t>，</w:t>
      </w:r>
      <w:r w:rsidR="00D37619" w:rsidRPr="00EA0799">
        <w:rPr>
          <w:rFonts w:ascii="標楷體" w:eastAsia="標楷體" w:hAnsi="標楷體" w:cs="標楷體"/>
          <w:color w:val="auto"/>
          <w:sz w:val="24"/>
          <w:szCs w:val="24"/>
        </w:rPr>
        <w:t>共</w:t>
      </w:r>
      <w:r w:rsidR="00031A53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(</w:t>
      </w:r>
      <w:r w:rsidR="006258B3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2</w:t>
      </w:r>
      <w:r w:rsidR="00BB3ABC">
        <w:rPr>
          <w:rFonts w:ascii="標楷體" w:eastAsia="標楷體" w:hAnsi="標楷體" w:cs="標楷體" w:hint="eastAsia"/>
          <w:color w:val="auto"/>
          <w:sz w:val="24"/>
          <w:szCs w:val="24"/>
        </w:rPr>
        <w:t>1</w:t>
      </w:r>
      <w:r w:rsidR="00031A53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)</w:t>
      </w:r>
      <w:r w:rsidR="00D37619" w:rsidRPr="00EA0799">
        <w:rPr>
          <w:rFonts w:ascii="標楷體" w:eastAsia="標楷體" w:hAnsi="標楷體" w:cs="標楷體"/>
          <w:color w:val="auto"/>
          <w:sz w:val="24"/>
          <w:szCs w:val="24"/>
        </w:rPr>
        <w:t>節。</w:t>
      </w:r>
      <w:r w:rsidR="00726FA3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 </w:t>
      </w:r>
    </w:p>
    <w:p w14:paraId="32CACCDB" w14:textId="77777777" w:rsidR="0012196C" w:rsidRPr="00EA0799" w:rsidRDefault="00504BCC" w:rsidP="00B27B57">
      <w:pPr>
        <w:pBdr>
          <w:top w:val="nil"/>
          <w:left w:val="nil"/>
          <w:bottom w:val="nil"/>
          <w:right w:val="nil"/>
          <w:between w:val="nil"/>
        </w:pBdr>
        <w:snapToGrid w:val="0"/>
        <w:spacing w:line="264" w:lineRule="auto"/>
        <w:rPr>
          <w:rFonts w:ascii="標楷體" w:eastAsia="標楷體" w:hAnsi="標楷體" w:cs="新細明體"/>
          <w:color w:val="auto"/>
          <w:sz w:val="24"/>
          <w:szCs w:val="24"/>
        </w:rPr>
      </w:pPr>
      <w:r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三、</w:t>
      </w:r>
      <w:r w:rsidR="00D37619" w:rsidRPr="00EA0799">
        <w:rPr>
          <w:rFonts w:ascii="標楷體" w:eastAsia="標楷體" w:hAnsi="標楷體" w:cs="標楷體"/>
          <w:color w:val="auto"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EA0799" w:rsidRPr="00EA0799" w14:paraId="52E2A301" w14:textId="77777777" w:rsidTr="00A507BF">
        <w:trPr>
          <w:trHeight w:val="270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21BFD5" w14:textId="77777777" w:rsidR="00BA2AA3" w:rsidRPr="00EA0799" w:rsidRDefault="00BA2AA3" w:rsidP="00E34B0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079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C912CB" w14:textId="77777777" w:rsidR="00BA2AA3" w:rsidRPr="00EA0799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07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EA0799" w:rsidRPr="00EA0799" w14:paraId="719A049E" w14:textId="77777777" w:rsidTr="00B0283B">
        <w:trPr>
          <w:trHeight w:val="2433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42C1D" w14:textId="211D6FA6" w:rsidR="00BA2AA3" w:rsidRPr="00EA0799" w:rsidRDefault="00A86270" w:rsidP="00FE6C03">
            <w:pPr>
              <w:autoSpaceDE w:val="0"/>
              <w:autoSpaceDN w:val="0"/>
              <w:adjustRightInd w:val="0"/>
              <w:spacing w:line="216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□</w:t>
            </w:r>
            <w:r w:rsidR="00BA2AA3" w:rsidRPr="00EA0799">
              <w:rPr>
                <w:rFonts w:eastAsia="標楷體"/>
                <w:b/>
                <w:color w:val="auto"/>
                <w:sz w:val="24"/>
                <w:szCs w:val="24"/>
              </w:rPr>
              <w:t xml:space="preserve"> </w:t>
            </w:r>
            <w:r w:rsidR="00BA2AA3" w:rsidRPr="00EA0799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="00BA2AA3" w:rsidRPr="00EA0799">
              <w:rPr>
                <w:rFonts w:eastAsia="標楷體"/>
                <w:color w:val="auto"/>
                <w:sz w:val="24"/>
                <w:szCs w:val="24"/>
              </w:rPr>
              <w:t>身心素質與自我精進</w:t>
            </w:r>
          </w:p>
          <w:p w14:paraId="5E6D2AB3" w14:textId="0F1B4F76" w:rsidR="00BA2AA3" w:rsidRPr="00EA0799" w:rsidRDefault="00BB3ABC" w:rsidP="00FE6C03">
            <w:pPr>
              <w:autoSpaceDE w:val="0"/>
              <w:autoSpaceDN w:val="0"/>
              <w:adjustRightInd w:val="0"/>
              <w:spacing w:line="216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AF2DA6" w:rsidRPr="00EA0799">
              <w:rPr>
                <w:rFonts w:eastAsia="標楷體"/>
                <w:b/>
                <w:color w:val="auto"/>
                <w:sz w:val="24"/>
                <w:szCs w:val="24"/>
              </w:rPr>
              <w:t xml:space="preserve"> </w:t>
            </w:r>
            <w:r w:rsidR="00BA2AA3" w:rsidRPr="00EA0799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="00BA2AA3" w:rsidRPr="00EA0799">
              <w:rPr>
                <w:rFonts w:eastAsia="標楷體"/>
                <w:color w:val="auto"/>
                <w:sz w:val="24"/>
                <w:szCs w:val="24"/>
              </w:rPr>
              <w:t>系統思考與解決問題</w:t>
            </w:r>
          </w:p>
          <w:p w14:paraId="1D0C10E3" w14:textId="4C0A81E5" w:rsidR="00BA2AA3" w:rsidRPr="00EA0799" w:rsidRDefault="000E1FD1" w:rsidP="00FE6C03">
            <w:pPr>
              <w:autoSpaceDE w:val="0"/>
              <w:autoSpaceDN w:val="0"/>
              <w:adjustRightInd w:val="0"/>
              <w:spacing w:line="216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□</w:t>
            </w:r>
            <w:r w:rsidR="00AF2DA6" w:rsidRPr="00EA0799">
              <w:rPr>
                <w:rFonts w:eastAsia="標楷體"/>
                <w:b/>
                <w:color w:val="auto"/>
                <w:sz w:val="24"/>
                <w:szCs w:val="24"/>
              </w:rPr>
              <w:t xml:space="preserve"> </w:t>
            </w:r>
            <w:r w:rsidR="00BA2AA3" w:rsidRPr="00EA0799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="00BA2AA3" w:rsidRPr="00EA0799">
              <w:rPr>
                <w:rFonts w:eastAsia="標楷體"/>
                <w:color w:val="auto"/>
                <w:sz w:val="24"/>
                <w:szCs w:val="24"/>
              </w:rPr>
              <w:t>規劃執行與創新應變</w:t>
            </w:r>
          </w:p>
          <w:p w14:paraId="72F0919B" w14:textId="10B5B6C0" w:rsidR="00BA2AA3" w:rsidRPr="00EA0799" w:rsidRDefault="00BB3ABC" w:rsidP="00FE6C03">
            <w:pPr>
              <w:autoSpaceDE w:val="0"/>
              <w:autoSpaceDN w:val="0"/>
              <w:adjustRightInd w:val="0"/>
              <w:spacing w:line="216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BA2AA3" w:rsidRPr="00EA0799">
              <w:rPr>
                <w:rFonts w:eastAsia="標楷體"/>
                <w:b/>
                <w:color w:val="auto"/>
                <w:sz w:val="24"/>
                <w:szCs w:val="24"/>
              </w:rPr>
              <w:t xml:space="preserve"> </w:t>
            </w:r>
            <w:r w:rsidR="00BA2AA3" w:rsidRPr="00EA0799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="00BA2AA3" w:rsidRPr="00EA0799">
              <w:rPr>
                <w:rFonts w:eastAsia="標楷體"/>
                <w:color w:val="auto"/>
                <w:sz w:val="24"/>
                <w:szCs w:val="24"/>
              </w:rPr>
              <w:t>符號運用與溝通表達</w:t>
            </w:r>
          </w:p>
          <w:p w14:paraId="120EC98B" w14:textId="3090E478" w:rsidR="00BA2AA3" w:rsidRPr="00EA0799" w:rsidRDefault="00BB3ABC" w:rsidP="00FE6C03">
            <w:pPr>
              <w:autoSpaceDE w:val="0"/>
              <w:autoSpaceDN w:val="0"/>
              <w:adjustRightInd w:val="0"/>
              <w:spacing w:line="216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BA2AA3" w:rsidRPr="00EA0799">
              <w:rPr>
                <w:rFonts w:eastAsia="標楷體"/>
                <w:b/>
                <w:color w:val="auto"/>
                <w:sz w:val="24"/>
                <w:szCs w:val="24"/>
              </w:rPr>
              <w:t xml:space="preserve"> </w:t>
            </w:r>
            <w:r w:rsidR="00BA2AA3" w:rsidRPr="00EA0799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="00BA2AA3" w:rsidRPr="00EA0799">
              <w:rPr>
                <w:rFonts w:eastAsia="標楷體"/>
                <w:color w:val="auto"/>
                <w:sz w:val="24"/>
                <w:szCs w:val="24"/>
              </w:rPr>
              <w:t>科技資訊與媒體素養</w:t>
            </w:r>
          </w:p>
          <w:p w14:paraId="5C569211" w14:textId="226E1AE8" w:rsidR="00BA2AA3" w:rsidRPr="00EA0799" w:rsidRDefault="00BB3ABC" w:rsidP="00FE6C03">
            <w:pPr>
              <w:autoSpaceDE w:val="0"/>
              <w:autoSpaceDN w:val="0"/>
              <w:adjustRightInd w:val="0"/>
              <w:spacing w:line="216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□</w:t>
            </w:r>
            <w:r w:rsidR="00BA2AA3" w:rsidRPr="00EA0799">
              <w:rPr>
                <w:rFonts w:eastAsia="標楷體"/>
                <w:b/>
                <w:color w:val="auto"/>
                <w:sz w:val="24"/>
                <w:szCs w:val="24"/>
              </w:rPr>
              <w:t xml:space="preserve"> </w:t>
            </w:r>
            <w:r w:rsidR="00BA2AA3" w:rsidRPr="00EA0799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="00BA2AA3" w:rsidRPr="00EA0799">
              <w:rPr>
                <w:rFonts w:eastAsia="標楷體"/>
                <w:color w:val="auto"/>
                <w:sz w:val="24"/>
                <w:szCs w:val="24"/>
              </w:rPr>
              <w:t>藝術涵養與美感素養</w:t>
            </w:r>
          </w:p>
          <w:p w14:paraId="002E7557" w14:textId="2B38CE42" w:rsidR="00BA2AA3" w:rsidRPr="00EA0799" w:rsidRDefault="007462B0" w:rsidP="00FE6C03">
            <w:pPr>
              <w:autoSpaceDE w:val="0"/>
              <w:autoSpaceDN w:val="0"/>
              <w:adjustRightInd w:val="0"/>
              <w:spacing w:line="216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□</w:t>
            </w:r>
            <w:r w:rsidR="00BA2AA3" w:rsidRPr="00EA0799">
              <w:rPr>
                <w:rFonts w:eastAsia="標楷體"/>
                <w:b/>
                <w:color w:val="auto"/>
                <w:sz w:val="24"/>
                <w:szCs w:val="24"/>
              </w:rPr>
              <w:t xml:space="preserve"> </w:t>
            </w:r>
            <w:r w:rsidR="00BA2AA3" w:rsidRPr="00EA0799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="00BA2AA3" w:rsidRPr="00EA0799">
              <w:rPr>
                <w:rFonts w:eastAsia="標楷體"/>
                <w:color w:val="auto"/>
                <w:sz w:val="24"/>
                <w:szCs w:val="24"/>
              </w:rPr>
              <w:t>道德實踐與公民意識</w:t>
            </w:r>
          </w:p>
          <w:p w14:paraId="115831F2" w14:textId="4093B3AE" w:rsidR="00BA2AA3" w:rsidRPr="00EA0799" w:rsidRDefault="00BB3ABC" w:rsidP="00FE6C03">
            <w:pPr>
              <w:autoSpaceDE w:val="0"/>
              <w:autoSpaceDN w:val="0"/>
              <w:adjustRightInd w:val="0"/>
              <w:spacing w:line="216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□</w:t>
            </w:r>
            <w:r w:rsidR="00BA2AA3" w:rsidRPr="00EA0799">
              <w:rPr>
                <w:rFonts w:eastAsia="標楷體"/>
                <w:b/>
                <w:color w:val="auto"/>
                <w:sz w:val="24"/>
                <w:szCs w:val="24"/>
              </w:rPr>
              <w:t xml:space="preserve"> </w:t>
            </w:r>
            <w:r w:rsidR="00BA2AA3" w:rsidRPr="00EA0799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="00BA2AA3" w:rsidRPr="00EA0799">
              <w:rPr>
                <w:rFonts w:eastAsia="標楷體"/>
                <w:color w:val="auto"/>
                <w:sz w:val="24"/>
                <w:szCs w:val="24"/>
              </w:rPr>
              <w:t>人際關係與團隊合作</w:t>
            </w:r>
          </w:p>
          <w:p w14:paraId="7F80D240" w14:textId="0C655E0D" w:rsidR="00BA2AA3" w:rsidRPr="00EA0799" w:rsidRDefault="00BB3ABC" w:rsidP="00FE6C03">
            <w:pPr>
              <w:autoSpaceDE w:val="0"/>
              <w:autoSpaceDN w:val="0"/>
              <w:adjustRightInd w:val="0"/>
              <w:spacing w:line="216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□</w:t>
            </w:r>
            <w:r w:rsidR="00BA2AA3" w:rsidRPr="00EA0799">
              <w:rPr>
                <w:rFonts w:eastAsia="標楷體"/>
                <w:b/>
                <w:color w:val="auto"/>
                <w:sz w:val="24"/>
                <w:szCs w:val="24"/>
              </w:rPr>
              <w:t xml:space="preserve"> </w:t>
            </w:r>
            <w:r w:rsidR="00BA2AA3" w:rsidRPr="00EA0799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="00BA2AA3" w:rsidRPr="00EA0799">
              <w:rPr>
                <w:rFonts w:eastAsia="標楷體"/>
                <w:color w:val="auto"/>
                <w:sz w:val="24"/>
                <w:szCs w:val="24"/>
              </w:rPr>
              <w:t>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ED872" w14:textId="77777777" w:rsidR="00614D7B" w:rsidRPr="00EA0799" w:rsidRDefault="0020030C" w:rsidP="005B2F7A">
            <w:pPr>
              <w:spacing w:line="264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1.</w:t>
            </w:r>
            <w:r w:rsidR="00614D7B" w:rsidRPr="00EA0799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 w:rsidR="00614D7B" w:rsidRPr="00EA0799">
              <w:rPr>
                <w:rFonts w:eastAsia="標楷體"/>
                <w:color w:val="auto"/>
                <w:sz w:val="24"/>
                <w:szCs w:val="24"/>
              </w:rPr>
              <w:t>增進科普文章閱讀能力</w:t>
            </w:r>
          </w:p>
          <w:p w14:paraId="30924862" w14:textId="77777777" w:rsidR="0020030C" w:rsidRPr="00EA0799" w:rsidRDefault="0020030C" w:rsidP="005B2F7A">
            <w:pPr>
              <w:spacing w:line="264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="00614D7B" w:rsidRPr="00EA0799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 w:rsidR="00614D7B" w:rsidRPr="00EA0799">
              <w:rPr>
                <w:rFonts w:eastAsia="標楷體"/>
                <w:color w:val="auto"/>
                <w:sz w:val="24"/>
                <w:szCs w:val="24"/>
              </w:rPr>
              <w:t>學習討論與發表的能力</w:t>
            </w:r>
          </w:p>
          <w:p w14:paraId="76EFAF90" w14:textId="77777777" w:rsidR="0020030C" w:rsidRPr="00EA0799" w:rsidRDefault="0020030C" w:rsidP="005B2F7A">
            <w:pPr>
              <w:spacing w:line="264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3.</w:t>
            </w:r>
            <w:r w:rsidR="00614D7B" w:rsidRPr="00EA0799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 w:rsidR="00614D7B" w:rsidRPr="00EA0799">
              <w:rPr>
                <w:rFonts w:eastAsia="標楷體"/>
                <w:color w:val="auto"/>
                <w:sz w:val="24"/>
                <w:szCs w:val="24"/>
              </w:rPr>
              <w:t>培養邏輯思考與想像力</w:t>
            </w:r>
          </w:p>
          <w:p w14:paraId="642F30F4" w14:textId="77777777" w:rsidR="0020030C" w:rsidRPr="00EA0799" w:rsidRDefault="0020030C" w:rsidP="005B2F7A">
            <w:pPr>
              <w:spacing w:line="264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4.</w:t>
            </w:r>
            <w:r w:rsidR="00614D7B" w:rsidRPr="00EA0799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 w:rsidR="00614D7B" w:rsidRPr="00EA0799">
              <w:rPr>
                <w:rFonts w:eastAsia="標楷體"/>
                <w:color w:val="auto"/>
                <w:sz w:val="24"/>
                <w:szCs w:val="24"/>
              </w:rPr>
              <w:t>學習將生物課程應用於生活與校園中的實例</w:t>
            </w:r>
          </w:p>
          <w:p w14:paraId="0175F469" w14:textId="77777777" w:rsidR="0020030C" w:rsidRPr="00EA0799" w:rsidRDefault="0020030C" w:rsidP="005B2F7A">
            <w:pPr>
              <w:spacing w:line="264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5.</w:t>
            </w:r>
            <w:r w:rsidR="00614D7B" w:rsidRPr="00EA0799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 w:rsidR="00614D7B" w:rsidRPr="00EA0799">
              <w:rPr>
                <w:rFonts w:eastAsia="標楷體"/>
                <w:color w:val="auto"/>
                <w:sz w:val="24"/>
                <w:szCs w:val="24"/>
              </w:rPr>
              <w:t>了解課外學習的資源</w:t>
            </w:r>
          </w:p>
          <w:p w14:paraId="252E059C" w14:textId="77777777" w:rsidR="0020030C" w:rsidRPr="00EA0799" w:rsidRDefault="0020030C" w:rsidP="00614D7B">
            <w:pPr>
              <w:spacing w:line="264" w:lineRule="auto"/>
              <w:rPr>
                <w:rFonts w:eastAsia="標楷體"/>
                <w:color w:val="auto"/>
                <w:sz w:val="24"/>
                <w:szCs w:val="24"/>
              </w:rPr>
            </w:pPr>
          </w:p>
        </w:tc>
      </w:tr>
    </w:tbl>
    <w:p w14:paraId="3CB009A9" w14:textId="27D5DB7C" w:rsidR="00DA7867" w:rsidRPr="00EA0799" w:rsidRDefault="00DA7867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eastAsia="標楷體"/>
          <w:color w:val="auto"/>
          <w:sz w:val="24"/>
          <w:szCs w:val="24"/>
        </w:rPr>
      </w:pPr>
      <w:r w:rsidRPr="00EA0799">
        <w:rPr>
          <w:rFonts w:eastAsia="標楷體"/>
          <w:color w:val="auto"/>
          <w:sz w:val="24"/>
          <w:szCs w:val="24"/>
        </w:rPr>
        <w:t>四、課程架構</w:t>
      </w:r>
    </w:p>
    <w:tbl>
      <w:tblPr>
        <w:tblStyle w:val="aff7"/>
        <w:tblW w:w="145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9"/>
        <w:gridCol w:w="299"/>
        <w:gridCol w:w="1012"/>
        <w:gridCol w:w="421"/>
        <w:gridCol w:w="4083"/>
        <w:gridCol w:w="992"/>
        <w:gridCol w:w="426"/>
        <w:gridCol w:w="6804"/>
      </w:tblGrid>
      <w:tr w:rsidR="00696C37" w14:paraId="025D0EAA" w14:textId="77777777" w:rsidTr="00696C37"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4793C" w14:textId="77777777" w:rsidR="00696C37" w:rsidRPr="00C8683D" w:rsidRDefault="00696C37" w:rsidP="005B34E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8683D">
              <w:rPr>
                <w:rFonts w:ascii="標楷體" w:eastAsia="標楷體" w:hAnsi="標楷體" w:hint="eastAsia"/>
                <w:sz w:val="28"/>
                <w:szCs w:val="24"/>
              </w:rPr>
              <w:t>生命</w:t>
            </w:r>
            <w:r w:rsidRPr="00C8683D">
              <w:rPr>
                <w:rFonts w:ascii="標楷體" w:eastAsia="標楷體" w:hAnsi="標楷體"/>
                <w:sz w:val="28"/>
                <w:szCs w:val="24"/>
              </w:rPr>
              <w:t>科學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14:paraId="7BABCBBC" w14:textId="77777777" w:rsidR="00696C37" w:rsidRPr="00C8683D" w:rsidRDefault="00696C37" w:rsidP="005B34E9">
            <w:pPr>
              <w:adjustRightInd w:val="0"/>
              <w:snapToGrid w:val="0"/>
              <w:ind w:firstLine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012" w:type="dxa"/>
          </w:tcPr>
          <w:p w14:paraId="08B3DC71" w14:textId="77777777" w:rsidR="00696C37" w:rsidRPr="00C8683D" w:rsidRDefault="00696C37" w:rsidP="005B34E9">
            <w:pPr>
              <w:adjustRightInd w:val="0"/>
              <w:snapToGrid w:val="0"/>
              <w:ind w:firstLine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21" w:type="dxa"/>
          </w:tcPr>
          <w:p w14:paraId="771C9950" w14:textId="77777777" w:rsidR="00696C37" w:rsidRPr="00C8683D" w:rsidRDefault="00696C37" w:rsidP="005B34E9">
            <w:pPr>
              <w:adjustRightInd w:val="0"/>
              <w:snapToGrid w:val="0"/>
              <w:ind w:firstLine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083" w:type="dxa"/>
          </w:tcPr>
          <w:p w14:paraId="1F329018" w14:textId="77777777" w:rsidR="00696C37" w:rsidRPr="00C8683D" w:rsidRDefault="00696C37" w:rsidP="005B34E9">
            <w:pPr>
              <w:adjustRightInd w:val="0"/>
              <w:snapToGrid w:val="0"/>
              <w:ind w:firstLine="0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第一章 </w:t>
            </w:r>
            <w:r w:rsidRPr="00C8683D">
              <w:rPr>
                <w:rFonts w:ascii="標楷體" w:eastAsia="標楷體" w:hAnsi="標楷體" w:hint="eastAsia"/>
                <w:sz w:val="24"/>
              </w:rPr>
              <w:t>科普</w:t>
            </w:r>
            <w:r w:rsidRPr="00C8683D">
              <w:rPr>
                <w:rFonts w:ascii="標楷體" w:eastAsia="標楷體" w:hAnsi="標楷體"/>
                <w:sz w:val="24"/>
              </w:rPr>
              <w:t>閱讀的方法</w:t>
            </w:r>
          </w:p>
        </w:tc>
        <w:tc>
          <w:tcPr>
            <w:tcW w:w="992" w:type="dxa"/>
          </w:tcPr>
          <w:p w14:paraId="71CEB046" w14:textId="77777777" w:rsidR="00696C37" w:rsidRPr="00C8683D" w:rsidRDefault="00696C37" w:rsidP="005B34E9">
            <w:pPr>
              <w:adjustRightInd w:val="0"/>
              <w:snapToGrid w:val="0"/>
              <w:ind w:firstLine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26" w:type="dxa"/>
          </w:tcPr>
          <w:p w14:paraId="214D592E" w14:textId="45BFEFDC" w:rsidR="00696C37" w:rsidRPr="00C8683D" w:rsidRDefault="00696C37" w:rsidP="005B34E9">
            <w:pPr>
              <w:adjustRightInd w:val="0"/>
              <w:snapToGrid w:val="0"/>
              <w:ind w:firstLine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6804" w:type="dxa"/>
          </w:tcPr>
          <w:p w14:paraId="2F62F4FB" w14:textId="77777777" w:rsidR="00696C37" w:rsidRPr="00C8683D" w:rsidRDefault="00696C37" w:rsidP="005B34E9">
            <w:pPr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第一章</w:t>
            </w:r>
            <w:r>
              <w:rPr>
                <w:rFonts w:eastAsia="標楷體" w:hint="eastAsia"/>
                <w:sz w:val="24"/>
                <w:szCs w:val="24"/>
              </w:rPr>
              <w:t xml:space="preserve"> </w:t>
            </w:r>
            <w:r w:rsidRPr="00C8683D">
              <w:rPr>
                <w:rFonts w:eastAsia="標楷體" w:hint="eastAsia"/>
                <w:sz w:val="24"/>
                <w:szCs w:val="24"/>
              </w:rPr>
              <w:t>誰生誰？誰像誰？怎麼生？怎麼像？</w:t>
            </w:r>
          </w:p>
        </w:tc>
      </w:tr>
      <w:tr w:rsidR="00696C37" w14:paraId="5E9F7B52" w14:textId="77777777" w:rsidTr="00696C37"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3C31" w14:textId="77777777" w:rsidR="00696C37" w:rsidRPr="00C8683D" w:rsidRDefault="00696C37" w:rsidP="005B34E9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9" w:type="dxa"/>
            <w:tcBorders>
              <w:left w:val="single" w:sz="4" w:space="0" w:color="auto"/>
            </w:tcBorders>
          </w:tcPr>
          <w:p w14:paraId="21F9F2A1" w14:textId="77777777" w:rsidR="00696C37" w:rsidRPr="00C8683D" w:rsidRDefault="00696C37" w:rsidP="005B34E9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012" w:type="dxa"/>
            <w:tcBorders>
              <w:left w:val="nil"/>
              <w:bottom w:val="single" w:sz="4" w:space="0" w:color="auto"/>
            </w:tcBorders>
          </w:tcPr>
          <w:p w14:paraId="0CDDD844" w14:textId="77777777" w:rsidR="00696C37" w:rsidRPr="00C8683D" w:rsidRDefault="00696C37" w:rsidP="005B34E9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1" w:type="dxa"/>
          </w:tcPr>
          <w:p w14:paraId="35BE7103" w14:textId="77777777" w:rsidR="00696C37" w:rsidRPr="00C8683D" w:rsidRDefault="00696C37" w:rsidP="005B34E9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083" w:type="dxa"/>
          </w:tcPr>
          <w:p w14:paraId="66023E6E" w14:textId="603541F1" w:rsidR="00696C37" w:rsidRPr="00C8683D" w:rsidRDefault="00696C37" w:rsidP="005B34E9">
            <w:pPr>
              <w:rPr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第二章 </w:t>
            </w:r>
            <w:r w:rsidRPr="00C8683D">
              <w:rPr>
                <w:rFonts w:eastAsia="標楷體" w:hint="eastAsia"/>
                <w:color w:val="000000" w:themeColor="text1"/>
                <w:sz w:val="24"/>
                <w:szCs w:val="24"/>
              </w:rPr>
              <w:t>微觀的</w:t>
            </w: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溪</w:t>
            </w:r>
            <w:proofErr w:type="gramStart"/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崑</w:t>
            </w:r>
            <w:proofErr w:type="gramEnd"/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校園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F21E098" w14:textId="77777777" w:rsidR="00696C37" w:rsidRPr="00C8683D" w:rsidRDefault="00696C37" w:rsidP="005B34E9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14:paraId="51B210DE" w14:textId="70C5EA6C" w:rsidR="00696C37" w:rsidRPr="00C8683D" w:rsidRDefault="00696C37" w:rsidP="005B34E9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A0799">
              <w:rPr>
                <w:rFonts w:eastAsia="標楷體"/>
                <w:b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ADB6185" wp14:editId="4F5C9109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-156210</wp:posOffset>
                      </wp:positionV>
                      <wp:extent cx="144780" cy="929640"/>
                      <wp:effectExtent l="38100" t="0" r="26670" b="22860"/>
                      <wp:wrapNone/>
                      <wp:docPr id="15" name="左大括弧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929640"/>
                              </a:xfrm>
                              <a:prstGeom prst="leftBrace">
                                <a:avLst>
                                  <a:gd name="adj1" fmla="val 69278"/>
                                  <a:gd name="adj2" fmla="val 49912"/>
                                </a:avLst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EE3A92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大括弧 15" o:spid="_x0000_s1026" type="#_x0000_t87" style="position:absolute;margin-left:3.15pt;margin-top:-12.3pt;width:11.4pt;height:7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82slgIAAGQFAAAOAAAAZHJzL2Uyb0RvYy54bWysVM1uEzEQviPxDpbvdJMl/UmUTRVaFSFV&#10;bUWLena8drNge4ztZBNegddA9MKdC69TnoOxd7MJUPWAuOzOeL75+cYzHh+vtCJL4XwFpqD9vR4l&#10;wnAoK3NX0Hc3Zy+OKPGBmZIpMKKga+Hp8eT5s3FtRyKHOahSOIJBjB/VtqDzEOwoyzyfC838Hlhh&#10;0CjBaRZQdXdZ6ViN0bXK8l7vIKvBldYBF97j6WljpJMUX0rBw6WUXgSiCoq1hfR16TuL32wyZqM7&#10;x+y84m0Z7B+q0KwymLQLdcoCIwtX/RVKV9yBBxn2OOgMpKy4SByQTb/3B5vrObMiccHmeNu1yf+/&#10;sPxieeVIVeLd7VNimMY7evj+9eHL/c/P3x5+3BM8xh7V1o8Qem2vXKt5FCPhlXQ6/pEKWaW+rru+&#10;ilUgHA/7g8HhEXafo2mYDw8Gqe/Z1tk6H14L0CQKBVVChleO8cidjdjy3IfU27ItkJXv+5RIrfCq&#10;lkyRg2F+eNRe5Q4m38UMhsN+HjGYto2I0iYxHkeKDakkhbUSMakyb4XEBiGNl6mcNJriRDmCqQta&#10;fui3URMyushKqc6p97RTi41uIo1r55g/7dihU0YwoXPUlQH3mHNYbUqVDX7DuuEaac+gXOM8OGgW&#10;xVt+VuGVnDMfrpjDduMt4raHS/xIBXVBoZUomYP79Nh5xOPAopWSGjetoP7jgjlBiXpjcJSHOB5x&#10;NZMy2D/MUXG7ltmuxSz0CWDfcQCwuiRGfFAbUTrQt/goTGNWNDHDMXdBeXAb5SQ0LwA+K1xMpwmG&#10;62hZODfXlsfgsatxOG5Wt8zZdi4DDvQFbLaynaNmpLbY6GlgugggqxCN2762Cq4ySr+9Fbt6Qm0f&#10;x8kvAAAA//8DAFBLAwQUAAYACAAAACEA1f1cGeAAAAAIAQAADwAAAGRycy9kb3ducmV2LnhtbEyP&#10;wU6DQBCG7ya+w2ZMvLULaBCRpTEa05j0YKmmetuyIxDZWcJuKb6940mPk/+bf74pVrPtxYSj7xwp&#10;iJcRCKTamY4aBa+7p0UGwgdNRveOUME3eliV52eFzo070RanKjSCS8jnWkEbwpBL6esWrfZLNyBx&#10;9ulGqwOPYyPNqE9cbnuZRFEqre6IL7R6wIcW66/qaFnjxcub3abNnj8eN1O1Xu/ft297pS4v5vs7&#10;EAHn8AfDrz7vQMlOB3ck40WvIL1iUMEiuU5BcJ7cxiAOzCVxBrIs5P8Hyh8AAAD//wMAUEsBAi0A&#10;FAAGAAgAAAAhALaDOJL+AAAA4QEAABMAAAAAAAAAAAAAAAAAAAAAAFtDb250ZW50X1R5cGVzXS54&#10;bWxQSwECLQAUAAYACAAAACEAOP0h/9YAAACUAQAACwAAAAAAAAAAAAAAAAAvAQAAX3JlbHMvLnJl&#10;bHNQSwECLQAUAAYACAAAACEAbFPNrJYCAABkBQAADgAAAAAAAAAAAAAAAAAuAgAAZHJzL2Uyb0Rv&#10;Yy54bWxQSwECLQAUAAYACAAAACEA1f1cGeAAAAAIAQAADwAAAAAAAAAAAAAAAADwBAAAZHJzL2Rv&#10;d25yZXYueG1sUEsFBgAAAAAEAAQA8wAAAP0FAAAAAA==&#10;" adj="2330,10781" strokecolor="black [3200]" strokeweight="1.5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6804" w:type="dxa"/>
          </w:tcPr>
          <w:p w14:paraId="373DF2FC" w14:textId="0D0425E5" w:rsidR="00696C37" w:rsidRPr="00C8683D" w:rsidRDefault="00696C37" w:rsidP="00696C37">
            <w:pPr>
              <w:adjustRightInd w:val="0"/>
              <w:snapToGrid w:val="0"/>
              <w:ind w:firstLine="0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第二章 生物科技</w:t>
            </w:r>
          </w:p>
        </w:tc>
      </w:tr>
      <w:tr w:rsidR="00696C37" w14:paraId="42B2B9C0" w14:textId="77777777" w:rsidTr="00696C37"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E776" w14:textId="77777777" w:rsidR="00696C37" w:rsidRPr="00C8683D" w:rsidRDefault="00696C37" w:rsidP="005B34E9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9" w:type="dxa"/>
            <w:tcBorders>
              <w:left w:val="single" w:sz="4" w:space="0" w:color="auto"/>
              <w:right w:val="single" w:sz="4" w:space="0" w:color="auto"/>
            </w:tcBorders>
          </w:tcPr>
          <w:p w14:paraId="7F9E5834" w14:textId="77777777" w:rsidR="00696C37" w:rsidRPr="00A507BF" w:rsidRDefault="00696C37" w:rsidP="005B34E9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C7E3" w14:textId="77777777" w:rsidR="00696C37" w:rsidRPr="00C8683D" w:rsidRDefault="00696C37" w:rsidP="005B34E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507BF">
              <w:rPr>
                <w:rFonts w:ascii="標楷體" w:eastAsia="標楷體" w:hAnsi="標楷體" w:hint="eastAsia"/>
                <w:sz w:val="24"/>
                <w:szCs w:val="24"/>
              </w:rPr>
              <w:t>上學期</w:t>
            </w: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4AC33930" w14:textId="77777777" w:rsidR="00696C37" w:rsidRPr="00C8683D" w:rsidRDefault="00696C37" w:rsidP="005B34E9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083" w:type="dxa"/>
            <w:tcBorders>
              <w:left w:val="single" w:sz="4" w:space="0" w:color="auto"/>
              <w:right w:val="single" w:sz="4" w:space="0" w:color="auto"/>
            </w:tcBorders>
          </w:tcPr>
          <w:p w14:paraId="3E75CBAB" w14:textId="762FA027" w:rsidR="00696C37" w:rsidRPr="00C8683D" w:rsidRDefault="00696C37" w:rsidP="005B34E9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第三章 </w:t>
            </w:r>
            <w:r w:rsidRPr="00C8683D">
              <w:rPr>
                <w:rFonts w:eastAsia="標楷體" w:hint="eastAsia"/>
                <w:color w:val="000000" w:themeColor="text1"/>
                <w:sz w:val="24"/>
                <w:szCs w:val="24"/>
              </w:rPr>
              <w:t>我們都是吃這個長大的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321CF" w14:textId="77777777" w:rsidR="00696C37" w:rsidRPr="00C8683D" w:rsidRDefault="00696C37" w:rsidP="005B34E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下</w:t>
            </w:r>
            <w:r w:rsidRPr="00A507BF">
              <w:rPr>
                <w:rFonts w:ascii="標楷體" w:eastAsia="標楷體" w:hAnsi="標楷體" w:hint="eastAsia"/>
                <w:sz w:val="24"/>
                <w:szCs w:val="24"/>
              </w:rPr>
              <w:t>學期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14:paraId="2104CF01" w14:textId="19605C2F" w:rsidR="00696C37" w:rsidRPr="00C8683D" w:rsidRDefault="00696C37" w:rsidP="005B34E9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08613CF" w14:textId="03ED16E3" w:rsidR="00696C37" w:rsidRPr="00C8683D" w:rsidRDefault="00696C37" w:rsidP="00696C37">
            <w:pPr>
              <w:rPr>
                <w:sz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第三章</w:t>
            </w: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 xml:space="preserve"> </w:t>
            </w:r>
            <w:r w:rsidRPr="00C8683D">
              <w:rPr>
                <w:rFonts w:ascii="標楷體" w:eastAsia="標楷體" w:hAnsi="標楷體" w:hint="eastAsia"/>
                <w:sz w:val="24"/>
              </w:rPr>
              <w:t>主題探究：從小麥到麵包</w:t>
            </w:r>
          </w:p>
        </w:tc>
      </w:tr>
      <w:tr w:rsidR="00696C37" w14:paraId="36BC59BD" w14:textId="77777777" w:rsidTr="00696C37"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D483" w14:textId="77777777" w:rsidR="00696C37" w:rsidRPr="00C8683D" w:rsidRDefault="00696C37" w:rsidP="005B34E9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9" w:type="dxa"/>
            <w:tcBorders>
              <w:left w:val="single" w:sz="4" w:space="0" w:color="auto"/>
            </w:tcBorders>
          </w:tcPr>
          <w:p w14:paraId="7EC196A7" w14:textId="77777777" w:rsidR="00696C37" w:rsidRPr="00C8683D" w:rsidRDefault="00696C37" w:rsidP="005B34E9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</w:tcBorders>
          </w:tcPr>
          <w:p w14:paraId="63BD888A" w14:textId="77777777" w:rsidR="00696C37" w:rsidRPr="00C8683D" w:rsidRDefault="00696C37" w:rsidP="005B34E9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1" w:type="dxa"/>
          </w:tcPr>
          <w:p w14:paraId="792C0A58" w14:textId="77777777" w:rsidR="00696C37" w:rsidRPr="00C8683D" w:rsidRDefault="00696C37" w:rsidP="005B34E9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A0799">
              <w:rPr>
                <w:rFonts w:eastAsia="標楷體"/>
                <w:b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04B1868" wp14:editId="0BF441D9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-598170</wp:posOffset>
                      </wp:positionV>
                      <wp:extent cx="144780" cy="960120"/>
                      <wp:effectExtent l="38100" t="0" r="26670" b="11430"/>
                      <wp:wrapNone/>
                      <wp:docPr id="14" name="左大括弧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960120"/>
                              </a:xfrm>
                              <a:prstGeom prst="leftBrace">
                                <a:avLst>
                                  <a:gd name="adj1" fmla="val 45833"/>
                                  <a:gd name="adj2" fmla="val 49390"/>
                                </a:avLst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7F29E5" id="左大括弧 14" o:spid="_x0000_s1026" type="#_x0000_t87" style="position:absolute;margin-left:3.35pt;margin-top:-47.1pt;width:11.4pt;height:7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pW7lwIAAGQFAAAOAAAAZHJzL2Uyb0RvYy54bWysVM1uEzEQviPxDpbvdPPX0kTZVKFVEVLV&#10;VrSoZ9drNwu2x9hONuEVeA1EL9y58DrlORh7fxKg6gFx2bU9v9/MNzM9WmtFVsL5EkxO+3s9SoTh&#10;UJTmLqfvrk9fHFLiAzMFU2BETjfC06PZ82fTyk7EABagCuEIOjF+UtmcLkKwkyzzfCE083tghUGh&#10;BKdZwKu7ywrHKvSuVTbo9Q6yClxhHXDhPb6e1EI6S/6lFDxcSOlFICqnmFtIX5e+t/GbzaZscueY&#10;XZS8SYP9QxaalQaDdq5OWGBk6cq/XOmSO/Agwx4HnYGUJRcJA6Lp9/5Ac7VgViQsWBxvuzL5/+eW&#10;n68uHSkL7N2IEsM09ujh+9eHL/c/P397+HFP8BlrVFk/QdUre+mam8djBLyWTsc/QiHrVNdNV1ex&#10;DoTjY380enmI1ecoGh/0+oNU92xrbJ0PrwVoEg85VUKGV47xiJ1N2OrMh1TbokmQFe/7lEitsFUr&#10;psho/3A4bFq5ozP4TWc8HLdhG4+YQBt4Ns0ixBpUOoWNEjGoMm+FxAIhjGFKJ1FTHCtHMHROiw/9&#10;GBl9Jc1oIkulOqPe00aNbjQTia6d4eBpw047RQQTOkNdGnCPGYd1m6qs9VvUNdYI+xaKDfLBQT0o&#10;3vLTEltyxny4ZA7LjV3EaQ8X+JEKqpxCc6JkAe7TY+9RHwmLUkoqnLSc+o9L5gQl6o1BKo+RHnE0&#10;02W0/xLZQdyu5HZXYpb6GLDuSADMLh2jflDtUTrQN7gU5jEqipjhGDunPLj2chzqDYBrhYv5PKnh&#10;OFoWzsyV5dF5rGokx/X6hjnb8DIgoc+hncqGmXXzt7rR0sB8GUCWIQq3dW0uOMqJMM3aibti9560&#10;tstx9gsAAP//AwBQSwMEFAAGAAgAAAAhABFcH8veAAAABwEAAA8AAABkcnMvZG93bnJldi54bWxM&#10;js1OwzAQhO9IvIO1SFxQ6xDRv5BNVSEhwaEHWh7AtbdJSrwOttukb485wXE0o2++cj3aTlzIh9Yx&#10;wuM0A0GsnWm5Rvjcv06WIEJUbFTnmBCuFGBd3d6UqjBu4A+67GItEoRDoRCaGPtCyqAbsipMXU+c&#10;uqPzVsUUfS2NV0OC207mWTaXVrWcHhrV00tD+mt3tgj7b9anXl+X2/fWn45vVD8M2w3i/d24eQYR&#10;aYx/Y/jVT+pQJaeDO7MJokOYL9IQYbJ6ykGkPl/NQBwQZosMZFXK//7VDwAAAP//AwBQSwECLQAU&#10;AAYACAAAACEAtoM4kv4AAADhAQAAEwAAAAAAAAAAAAAAAAAAAAAAW0NvbnRlbnRfVHlwZXNdLnht&#10;bFBLAQItABQABgAIAAAAIQA4/SH/1gAAAJQBAAALAAAAAAAAAAAAAAAAAC8BAABfcmVscy8ucmVs&#10;c1BLAQItABQABgAIAAAAIQA5XpW7lwIAAGQFAAAOAAAAAAAAAAAAAAAAAC4CAABkcnMvZTJvRG9j&#10;LnhtbFBLAQItABQABgAIAAAAIQARXB/L3gAAAAcBAAAPAAAAAAAAAAAAAAAAAPEEAABkcnMvZG93&#10;bnJldi54bWxQSwUGAAAAAAQABADzAAAA/AUAAAAA&#10;" adj="1493,10668" strokecolor="black [3200]" strokeweight="1.5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4083" w:type="dxa"/>
          </w:tcPr>
          <w:p w14:paraId="2995C79C" w14:textId="1C1FDDB3" w:rsidR="00696C37" w:rsidRPr="00C8683D" w:rsidRDefault="00696C37" w:rsidP="005B34E9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第四章 </w:t>
            </w:r>
            <w:r w:rsidRPr="00C8683D">
              <w:rPr>
                <w:rFonts w:eastAsia="標楷體" w:hint="eastAsia"/>
                <w:color w:val="000000" w:themeColor="text1"/>
                <w:sz w:val="24"/>
                <w:szCs w:val="24"/>
              </w:rPr>
              <w:t>植物吃什麼長大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217660A" w14:textId="77777777" w:rsidR="00696C37" w:rsidRPr="00C8683D" w:rsidRDefault="00696C37" w:rsidP="005B34E9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14:paraId="06B27A95" w14:textId="41E746BA" w:rsidR="00696C37" w:rsidRPr="00C8683D" w:rsidRDefault="00696C37" w:rsidP="005B34E9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6804" w:type="dxa"/>
          </w:tcPr>
          <w:p w14:paraId="08155DCE" w14:textId="4DC54623" w:rsidR="00696C37" w:rsidRPr="00C8683D" w:rsidRDefault="00696C37" w:rsidP="005B34E9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第四章</w:t>
            </w: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 xml:space="preserve"> </w:t>
            </w:r>
            <w:r w:rsidRPr="00C8683D">
              <w:rPr>
                <w:rFonts w:eastAsia="標楷體" w:hint="eastAsia"/>
                <w:color w:val="000000" w:themeColor="text1"/>
                <w:sz w:val="24"/>
                <w:szCs w:val="24"/>
              </w:rPr>
              <w:t>您好！我是</w:t>
            </w:r>
            <w:r w:rsidRPr="00C8683D">
              <w:rPr>
                <w:rFonts w:eastAsia="標楷體" w:hint="eastAsia"/>
                <w:i/>
                <w:iCs/>
                <w:color w:val="000000" w:themeColor="text1"/>
                <w:sz w:val="24"/>
                <w:szCs w:val="24"/>
              </w:rPr>
              <w:t>Homo sapiens</w:t>
            </w:r>
            <w:r w:rsidRPr="00C8683D">
              <w:rPr>
                <w:rFonts w:eastAsia="標楷體"/>
                <w:i/>
                <w:iCs/>
                <w:color w:val="000000" w:themeColor="text1"/>
                <w:sz w:val="24"/>
                <w:szCs w:val="24"/>
              </w:rPr>
              <w:t>.</w:t>
            </w:r>
          </w:p>
        </w:tc>
      </w:tr>
      <w:tr w:rsidR="00696C37" w14:paraId="05B6A4C2" w14:textId="77777777" w:rsidTr="00696C37"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8073" w14:textId="77777777" w:rsidR="00696C37" w:rsidRPr="00C8683D" w:rsidRDefault="00696C37" w:rsidP="005B34E9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9" w:type="dxa"/>
            <w:tcBorders>
              <w:left w:val="single" w:sz="4" w:space="0" w:color="auto"/>
            </w:tcBorders>
          </w:tcPr>
          <w:p w14:paraId="040B9EFD" w14:textId="77777777" w:rsidR="00696C37" w:rsidRPr="00C8683D" w:rsidRDefault="00696C37" w:rsidP="005B34E9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012" w:type="dxa"/>
            <w:tcBorders>
              <w:left w:val="nil"/>
            </w:tcBorders>
          </w:tcPr>
          <w:p w14:paraId="4CDEEFE7" w14:textId="77777777" w:rsidR="00696C37" w:rsidRPr="00C8683D" w:rsidRDefault="00696C37" w:rsidP="005B34E9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1" w:type="dxa"/>
          </w:tcPr>
          <w:p w14:paraId="1FA66044" w14:textId="77777777" w:rsidR="00696C37" w:rsidRPr="00C8683D" w:rsidRDefault="00696C37" w:rsidP="005B34E9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083" w:type="dxa"/>
          </w:tcPr>
          <w:p w14:paraId="4CC7C108" w14:textId="0D88D44D" w:rsidR="00696C37" w:rsidRPr="00C8683D" w:rsidRDefault="00696C37" w:rsidP="005B34E9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第五章 </w:t>
            </w:r>
            <w:r w:rsidRPr="00C8683D">
              <w:rPr>
                <w:rFonts w:eastAsia="標楷體" w:hint="eastAsia"/>
                <w:color w:val="000000" w:themeColor="text1"/>
                <w:sz w:val="24"/>
                <w:szCs w:val="24"/>
              </w:rPr>
              <w:t>生存之道</w:t>
            </w:r>
          </w:p>
        </w:tc>
        <w:tc>
          <w:tcPr>
            <w:tcW w:w="992" w:type="dxa"/>
          </w:tcPr>
          <w:p w14:paraId="26452FD1" w14:textId="77777777" w:rsidR="00696C37" w:rsidRPr="00C8683D" w:rsidRDefault="00696C37" w:rsidP="005B34E9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14:paraId="47482B95" w14:textId="56D11B56" w:rsidR="00696C37" w:rsidRPr="00C8683D" w:rsidRDefault="00696C37" w:rsidP="005B34E9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6804" w:type="dxa"/>
          </w:tcPr>
          <w:p w14:paraId="36BCD7FC" w14:textId="092F9DC6" w:rsidR="00696C37" w:rsidRPr="00C8683D" w:rsidRDefault="00696C37" w:rsidP="005B34E9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第五章</w:t>
            </w: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 xml:space="preserve"> </w:t>
            </w:r>
            <w:r w:rsidRPr="00C8683D">
              <w:rPr>
                <w:rFonts w:eastAsia="標楷體" w:hint="eastAsia"/>
                <w:color w:val="000000" w:themeColor="text1"/>
                <w:sz w:val="24"/>
                <w:szCs w:val="24"/>
              </w:rPr>
              <w:t>我們是好祖先嗎？</w:t>
            </w:r>
          </w:p>
        </w:tc>
      </w:tr>
    </w:tbl>
    <w:p w14:paraId="57692A6E" w14:textId="554301E2" w:rsidR="00A507BF" w:rsidRPr="00B0283B" w:rsidRDefault="00B0283B" w:rsidP="00696C37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ind w:leftChars="142" w:left="545" w:hanging="261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※</w:t>
      </w:r>
      <w:r w:rsidR="00696C37">
        <w:rPr>
          <w:rFonts w:ascii="標楷體" w:eastAsia="標楷體" w:hAnsi="標楷體" w:cs="標楷體" w:hint="eastAsia"/>
          <w:color w:val="auto"/>
          <w:sz w:val="24"/>
          <w:szCs w:val="24"/>
        </w:rPr>
        <w:t>本課程</w:t>
      </w:r>
      <w:proofErr w:type="gramStart"/>
      <w:r w:rsidR="00696C37">
        <w:rPr>
          <w:rFonts w:ascii="標楷體" w:eastAsia="標楷體" w:hAnsi="標楷體" w:cs="標楷體" w:hint="eastAsia"/>
          <w:color w:val="auto"/>
          <w:sz w:val="24"/>
          <w:szCs w:val="24"/>
        </w:rPr>
        <w:t>以部定生物</w:t>
      </w:r>
      <w:proofErr w:type="gramEnd"/>
      <w:r w:rsidR="00696C37">
        <w:rPr>
          <w:rFonts w:ascii="標楷體" w:eastAsia="標楷體" w:hAnsi="標楷體" w:cs="標楷體" w:hint="eastAsia"/>
          <w:color w:val="auto"/>
          <w:sz w:val="24"/>
          <w:szCs w:val="24"/>
        </w:rPr>
        <w:t>課程為主軸，</w:t>
      </w:r>
      <w:r w:rsidR="00696C37" w:rsidRPr="00FE6C03">
        <w:rPr>
          <w:rFonts w:ascii="標楷體" w:eastAsia="標楷體" w:hAnsi="標楷體" w:cs="標楷體" w:hint="eastAsia"/>
          <w:color w:val="FF0000"/>
          <w:sz w:val="24"/>
          <w:szCs w:val="24"/>
        </w:rPr>
        <w:t>依不同單元屬性，設計出</w:t>
      </w:r>
      <w:proofErr w:type="gramStart"/>
      <w:r w:rsidR="00696C37" w:rsidRPr="00FE6C03">
        <w:rPr>
          <w:rFonts w:ascii="標楷體" w:eastAsia="標楷體" w:hAnsi="標楷體" w:cs="標楷體" w:hint="eastAsia"/>
          <w:color w:val="FF0000"/>
          <w:sz w:val="24"/>
          <w:szCs w:val="24"/>
        </w:rPr>
        <w:t>跨域</w:t>
      </w:r>
      <w:proofErr w:type="gramEnd"/>
      <w:r w:rsidR="00696C37" w:rsidRPr="00FE6C03">
        <w:rPr>
          <w:rFonts w:ascii="標楷體" w:eastAsia="標楷體" w:hAnsi="標楷體" w:cs="標楷體" w:hint="eastAsia"/>
          <w:color w:val="FF0000"/>
          <w:sz w:val="24"/>
          <w:szCs w:val="24"/>
        </w:rPr>
        <w:t>、統整、探究或閱讀等方面的課程</w:t>
      </w:r>
      <w:r w:rsidR="00696C37">
        <w:rPr>
          <w:rFonts w:ascii="標楷體" w:eastAsia="標楷體" w:hAnsi="標楷體" w:cs="標楷體" w:hint="eastAsia"/>
          <w:color w:val="auto"/>
          <w:sz w:val="24"/>
          <w:szCs w:val="24"/>
        </w:rPr>
        <w:t>，期望學生透過本課程，</w:t>
      </w:r>
      <w:r w:rsidR="00696C37" w:rsidRPr="00AC067D">
        <w:rPr>
          <w:rFonts w:ascii="標楷體" w:eastAsia="標楷體" w:hAnsi="標楷體" w:cs="標楷體" w:hint="eastAsia"/>
          <w:color w:val="auto"/>
          <w:sz w:val="24"/>
          <w:szCs w:val="24"/>
        </w:rPr>
        <w:t>學生能活用所 學的知識、技能與態度並</w:t>
      </w:r>
      <w:r w:rsidR="00696C37">
        <w:rPr>
          <w:rFonts w:ascii="標楷體" w:eastAsia="標楷體" w:hAnsi="標楷體" w:cs="標楷體" w:hint="eastAsia"/>
          <w:color w:val="auto"/>
          <w:sz w:val="24"/>
          <w:szCs w:val="24"/>
        </w:rPr>
        <w:t>能在生活中</w:t>
      </w:r>
      <w:r w:rsidR="00696C37" w:rsidRPr="00FE6C03">
        <w:rPr>
          <w:rFonts w:ascii="標楷體" w:eastAsia="標楷體" w:hAnsi="標楷體" w:cs="標楷體" w:hint="eastAsia"/>
          <w:color w:val="auto"/>
          <w:sz w:val="24"/>
          <w:szCs w:val="24"/>
        </w:rPr>
        <w:t>整合活用或實際行動</w:t>
      </w:r>
      <w:r w:rsidR="00696C37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14:paraId="5F4B2F29" w14:textId="77777777" w:rsidR="00696C37" w:rsidRDefault="00696C37" w:rsidP="001948DA">
      <w:pPr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</w:p>
    <w:p w14:paraId="295875A2" w14:textId="77777777" w:rsidR="00696C37" w:rsidRDefault="00696C37" w:rsidP="001948DA">
      <w:pPr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</w:p>
    <w:p w14:paraId="2CBA75D5" w14:textId="0F9780B9" w:rsidR="00111E65" w:rsidRPr="00A42EF1" w:rsidRDefault="00A507BF" w:rsidP="00111E6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lastRenderedPageBreak/>
        <w:t>五</w:t>
      </w:r>
      <w:r w:rsidR="00433109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、</w:t>
      </w:r>
      <w:r w:rsidR="00111E65" w:rsidRPr="00111E65">
        <w:rPr>
          <w:rFonts w:ascii="標楷體" w:eastAsia="標楷體" w:hAnsi="標楷體" w:cs="標楷體" w:hint="eastAsia"/>
          <w:color w:val="auto"/>
          <w:sz w:val="24"/>
          <w:szCs w:val="24"/>
        </w:rPr>
        <w:t>本課程融入議題情形</w:t>
      </w:r>
      <w:bookmarkStart w:id="0" w:name="_GoBack"/>
      <w:bookmarkEnd w:id="0"/>
    </w:p>
    <w:p w14:paraId="084727F3" w14:textId="4733EAC0" w:rsidR="00111E65" w:rsidRPr="00EB758B" w:rsidRDefault="00111E65" w:rsidP="00111E65">
      <w:pPr>
        <w:pStyle w:val="Web"/>
        <w:spacing w:line="400" w:lineRule="atLeast"/>
        <w:rPr>
          <w:color w:val="000000" w:themeColor="text1"/>
        </w:rPr>
      </w:pPr>
      <w:r w:rsidRPr="00EB758B">
        <w:rPr>
          <w:rFonts w:ascii="標楷體" w:eastAsia="標楷體" w:hAnsi="標楷體" w:cs="Times New Roman" w:hint="eastAsia"/>
          <w:color w:val="000000" w:themeColor="text1"/>
        </w:rPr>
        <w:t>1.</w:t>
      </w:r>
      <w:r w:rsidRPr="00EB758B">
        <w:rPr>
          <w:rFonts w:ascii="標楷體" w:eastAsia="標楷體" w:hAnsi="標楷體" w:hint="eastAsia"/>
          <w:color w:val="000000" w:themeColor="text1"/>
        </w:rPr>
        <w:t>是否融入安全教育</w:t>
      </w:r>
      <w:r w:rsidRPr="00EB758B">
        <w:rPr>
          <w:rFonts w:ascii="標楷體" w:eastAsia="標楷體" w:hAnsi="標楷體" w:cs="Times New Roman" w:hint="eastAsia"/>
          <w:color w:val="000000" w:themeColor="text1"/>
        </w:rPr>
        <w:t>(</w:t>
      </w:r>
      <w:r w:rsidRPr="00EB758B">
        <w:rPr>
          <w:rFonts w:ascii="標楷體" w:eastAsia="標楷體" w:hAnsi="標楷體" w:hint="eastAsia"/>
          <w:color w:val="000000" w:themeColor="text1"/>
        </w:rPr>
        <w:t>交通安全</w:t>
      </w:r>
      <w:r w:rsidRPr="00EB758B">
        <w:rPr>
          <w:rFonts w:ascii="標楷體" w:eastAsia="標楷體" w:hAnsi="標楷體" w:cs="Times New Roman" w:hint="eastAsia"/>
          <w:color w:val="000000" w:themeColor="text1"/>
        </w:rPr>
        <w:t>)</w:t>
      </w:r>
      <w:r w:rsidRPr="00EB758B">
        <w:rPr>
          <w:rFonts w:ascii="標楷體" w:eastAsia="標楷體" w:hAnsi="標楷體" w:hint="eastAsia"/>
          <w:color w:val="000000" w:themeColor="text1"/>
        </w:rPr>
        <w:t>：</w:t>
      </w:r>
      <w:r w:rsidRPr="00EB758B">
        <w:rPr>
          <w:rFonts w:ascii="Webdings" w:hAnsi="Webdings" w:hint="eastAsia"/>
          <w:color w:val="000000" w:themeColor="text1"/>
        </w:rPr>
        <w:t>□</w:t>
      </w:r>
      <w:r w:rsidRPr="00EB758B">
        <w:rPr>
          <w:rFonts w:ascii="標楷體" w:eastAsia="標楷體" w:hAnsi="標楷體" w:hint="eastAsia"/>
          <w:color w:val="000000" w:themeColor="text1"/>
        </w:rPr>
        <w:t>是</w:t>
      </w:r>
      <w:r w:rsidRPr="00EB758B">
        <w:rPr>
          <w:rFonts w:ascii="標楷體" w:eastAsia="標楷體" w:hAnsi="標楷體" w:cs="Times New Roman" w:hint="eastAsia"/>
          <w:color w:val="000000" w:themeColor="text1"/>
        </w:rPr>
        <w:t>(</w:t>
      </w:r>
      <w:r w:rsidRPr="00EB758B">
        <w:rPr>
          <w:rFonts w:ascii="標楷體" w:eastAsia="標楷體" w:hAnsi="標楷體" w:hint="eastAsia"/>
          <w:color w:val="000000" w:themeColor="text1"/>
        </w:rPr>
        <w:t>第</w:t>
      </w:r>
      <w:r w:rsidRPr="00EB758B">
        <w:rPr>
          <w:rFonts w:ascii="標楷體" w:eastAsia="標楷體" w:hAnsi="標楷體" w:cs="Times New Roman" w:hint="eastAsia"/>
          <w:color w:val="000000" w:themeColor="text1"/>
        </w:rPr>
        <w:t>____</w:t>
      </w:r>
      <w:r w:rsidRPr="00EB758B">
        <w:rPr>
          <w:rFonts w:ascii="標楷體" w:eastAsia="標楷體" w:hAnsi="標楷體" w:hint="eastAsia"/>
          <w:color w:val="000000" w:themeColor="text1"/>
        </w:rPr>
        <w:t>週</w:t>
      </w:r>
      <w:r w:rsidRPr="00EB758B">
        <w:rPr>
          <w:rFonts w:ascii="標楷體" w:eastAsia="標楷體" w:hAnsi="標楷體" w:cs="Times New Roman" w:hint="eastAsia"/>
          <w:color w:val="000000" w:themeColor="text1"/>
        </w:rPr>
        <w:t xml:space="preserve">) </w:t>
      </w:r>
      <w:r w:rsidR="004A0D08" w:rsidRPr="00EB758B">
        <w:rPr>
          <w:rFonts w:ascii="標楷體" w:eastAsia="標楷體" w:hAnsi="標楷體" w:hint="eastAsia"/>
          <w:b/>
          <w:color w:val="000000" w:themeColor="text1"/>
        </w:rPr>
        <w:t>■</w:t>
      </w:r>
      <w:r w:rsidRPr="00EB758B">
        <w:rPr>
          <w:rFonts w:ascii="標楷體" w:eastAsia="標楷體" w:hAnsi="標楷體" w:hint="eastAsia"/>
          <w:color w:val="000000" w:themeColor="text1"/>
        </w:rPr>
        <w:t>否</w:t>
      </w:r>
      <w:r w:rsidRPr="00EB758B">
        <w:rPr>
          <w:color w:val="000000" w:themeColor="text1"/>
        </w:rPr>
        <w:br/>
      </w:r>
      <w:r w:rsidRPr="00EB758B">
        <w:rPr>
          <w:rFonts w:ascii="標楷體" w:eastAsia="標楷體" w:hAnsi="標楷體" w:cs="Times New Roman" w:hint="eastAsia"/>
          <w:color w:val="000000" w:themeColor="text1"/>
        </w:rPr>
        <w:t>2.</w:t>
      </w:r>
      <w:r w:rsidRPr="00EB758B">
        <w:rPr>
          <w:rFonts w:ascii="標楷體" w:eastAsia="標楷體" w:hAnsi="標楷體" w:hint="eastAsia"/>
          <w:color w:val="000000" w:themeColor="text1"/>
        </w:rPr>
        <w:t>是否融入戶外教育：</w:t>
      </w:r>
      <w:r w:rsidRPr="00EB758B">
        <w:rPr>
          <w:rFonts w:ascii="Webdings" w:hAnsi="Webdings" w:hint="eastAsia"/>
          <w:color w:val="000000" w:themeColor="text1"/>
        </w:rPr>
        <w:t>□</w:t>
      </w:r>
      <w:r w:rsidRPr="00EB758B">
        <w:rPr>
          <w:rFonts w:ascii="標楷體" w:eastAsia="標楷體" w:hAnsi="標楷體" w:hint="eastAsia"/>
          <w:color w:val="000000" w:themeColor="text1"/>
        </w:rPr>
        <w:t>是</w:t>
      </w:r>
      <w:r w:rsidRPr="00EB758B">
        <w:rPr>
          <w:rFonts w:ascii="標楷體" w:eastAsia="標楷體" w:hAnsi="標楷體" w:cs="Times New Roman" w:hint="eastAsia"/>
          <w:color w:val="000000" w:themeColor="text1"/>
        </w:rPr>
        <w:t>(</w:t>
      </w:r>
      <w:r w:rsidRPr="00EB758B">
        <w:rPr>
          <w:rFonts w:ascii="標楷體" w:eastAsia="標楷體" w:hAnsi="標楷體" w:hint="eastAsia"/>
          <w:color w:val="000000" w:themeColor="text1"/>
        </w:rPr>
        <w:t>第</w:t>
      </w:r>
      <w:r w:rsidRPr="00EB758B">
        <w:rPr>
          <w:rFonts w:ascii="標楷體" w:eastAsia="標楷體" w:hAnsi="標楷體" w:cs="Times New Roman" w:hint="eastAsia"/>
          <w:color w:val="000000" w:themeColor="text1"/>
        </w:rPr>
        <w:t>____</w:t>
      </w:r>
      <w:r w:rsidRPr="00EB758B">
        <w:rPr>
          <w:rFonts w:ascii="標楷體" w:eastAsia="標楷體" w:hAnsi="標楷體" w:hint="eastAsia"/>
          <w:color w:val="000000" w:themeColor="text1"/>
        </w:rPr>
        <w:t>週</w:t>
      </w:r>
      <w:r w:rsidRPr="00EB758B">
        <w:rPr>
          <w:rFonts w:ascii="標楷體" w:eastAsia="標楷體" w:hAnsi="標楷體" w:cs="Times New Roman" w:hint="eastAsia"/>
          <w:color w:val="000000" w:themeColor="text1"/>
        </w:rPr>
        <w:t xml:space="preserve">) </w:t>
      </w:r>
      <w:r w:rsidR="004A0D08" w:rsidRPr="00EB758B">
        <w:rPr>
          <w:rFonts w:ascii="標楷體" w:eastAsia="標楷體" w:hAnsi="標楷體" w:hint="eastAsia"/>
          <w:b/>
          <w:color w:val="000000" w:themeColor="text1"/>
        </w:rPr>
        <w:t>■</w:t>
      </w:r>
      <w:r w:rsidRPr="00EB758B">
        <w:rPr>
          <w:rFonts w:ascii="標楷體" w:eastAsia="標楷體" w:hAnsi="標楷體" w:hint="eastAsia"/>
          <w:color w:val="000000" w:themeColor="text1"/>
        </w:rPr>
        <w:t>否</w:t>
      </w:r>
      <w:r w:rsidRPr="00EB758B">
        <w:rPr>
          <w:color w:val="000000" w:themeColor="text1"/>
        </w:rPr>
        <w:br/>
      </w:r>
      <w:r w:rsidRPr="00EB758B">
        <w:rPr>
          <w:rFonts w:ascii="標楷體" w:eastAsia="標楷體" w:hAnsi="標楷體" w:cs="Times New Roman" w:hint="eastAsia"/>
          <w:color w:val="000000" w:themeColor="text1"/>
        </w:rPr>
        <w:t>3.</w:t>
      </w:r>
      <w:r w:rsidRPr="00EB758B">
        <w:rPr>
          <w:rFonts w:ascii="標楷體" w:eastAsia="標楷體" w:hAnsi="標楷體" w:hint="eastAsia"/>
          <w:color w:val="000000" w:themeColor="text1"/>
        </w:rPr>
        <w:t>是否融入生命教育議題：</w:t>
      </w:r>
      <w:r w:rsidR="00BC2059" w:rsidRPr="00EB758B">
        <w:rPr>
          <w:rFonts w:ascii="Webdings" w:hAnsi="Webdings" w:hint="eastAsia"/>
          <w:color w:val="000000" w:themeColor="text1"/>
        </w:rPr>
        <w:t>□</w:t>
      </w:r>
      <w:r w:rsidRPr="00EB758B">
        <w:rPr>
          <w:rFonts w:ascii="標楷體" w:eastAsia="標楷體" w:hAnsi="標楷體" w:hint="eastAsia"/>
          <w:color w:val="000000" w:themeColor="text1"/>
        </w:rPr>
        <w:t>是</w:t>
      </w:r>
      <w:r w:rsidRPr="00EB758B">
        <w:rPr>
          <w:rFonts w:ascii="標楷體" w:eastAsia="標楷體" w:hAnsi="標楷體" w:cs="Times New Roman" w:hint="eastAsia"/>
          <w:color w:val="000000" w:themeColor="text1"/>
        </w:rPr>
        <w:t>(</w:t>
      </w:r>
      <w:r w:rsidRPr="00EB758B">
        <w:rPr>
          <w:rFonts w:ascii="標楷體" w:eastAsia="標楷體" w:hAnsi="標楷體" w:hint="eastAsia"/>
          <w:color w:val="000000" w:themeColor="text1"/>
        </w:rPr>
        <w:t>第</w:t>
      </w:r>
      <w:r w:rsidRPr="00EB758B">
        <w:rPr>
          <w:rFonts w:ascii="標楷體" w:eastAsia="標楷體" w:hAnsi="標楷體" w:cs="Times New Roman" w:hint="eastAsia"/>
          <w:color w:val="000000" w:themeColor="text1"/>
        </w:rPr>
        <w:t>____</w:t>
      </w:r>
      <w:r w:rsidRPr="00EB758B">
        <w:rPr>
          <w:rFonts w:ascii="標楷體" w:eastAsia="標楷體" w:hAnsi="標楷體" w:hint="eastAsia"/>
          <w:color w:val="000000" w:themeColor="text1"/>
        </w:rPr>
        <w:t>週</w:t>
      </w:r>
      <w:r w:rsidRPr="00EB758B">
        <w:rPr>
          <w:rFonts w:ascii="標楷體" w:eastAsia="標楷體" w:hAnsi="標楷體" w:cs="Times New Roman" w:hint="eastAsia"/>
          <w:color w:val="000000" w:themeColor="text1"/>
        </w:rPr>
        <w:t xml:space="preserve">) </w:t>
      </w:r>
      <w:r w:rsidR="00BC2059" w:rsidRPr="00EB758B">
        <w:rPr>
          <w:rFonts w:ascii="標楷體" w:eastAsia="標楷體" w:hAnsi="標楷體" w:hint="eastAsia"/>
          <w:b/>
          <w:color w:val="000000" w:themeColor="text1"/>
        </w:rPr>
        <w:t>■</w:t>
      </w:r>
      <w:r w:rsidRPr="00EB758B">
        <w:rPr>
          <w:rFonts w:ascii="標楷體" w:eastAsia="標楷體" w:hAnsi="標楷體" w:hint="eastAsia"/>
          <w:color w:val="000000" w:themeColor="text1"/>
        </w:rPr>
        <w:t>否</w:t>
      </w:r>
      <w:r w:rsidRPr="00EB758B">
        <w:rPr>
          <w:color w:val="000000" w:themeColor="text1"/>
        </w:rPr>
        <w:br/>
      </w:r>
      <w:r w:rsidRPr="00EB758B">
        <w:rPr>
          <w:rFonts w:ascii="標楷體" w:eastAsia="標楷體" w:hAnsi="標楷體" w:cs="Times New Roman" w:hint="eastAsia"/>
          <w:color w:val="000000" w:themeColor="text1"/>
        </w:rPr>
        <w:t>4.</w:t>
      </w:r>
      <w:r w:rsidRPr="00EB758B">
        <w:rPr>
          <w:rFonts w:ascii="標楷體" w:eastAsia="標楷體" w:hAnsi="標楷體" w:hint="eastAsia"/>
          <w:color w:val="000000" w:themeColor="text1"/>
        </w:rPr>
        <w:t>其他議題融入情形</w:t>
      </w:r>
      <w:r w:rsidRPr="00EB758B">
        <w:rPr>
          <w:rFonts w:ascii="標楷體" w:eastAsia="標楷體" w:hAnsi="標楷體" w:cs="Times New Roman" w:hint="eastAsia"/>
          <w:color w:val="000000" w:themeColor="text1"/>
        </w:rPr>
        <w:t>(</w:t>
      </w:r>
      <w:r w:rsidRPr="00EB758B">
        <w:rPr>
          <w:rFonts w:ascii="標楷體" w:eastAsia="標楷體" w:hAnsi="標楷體" w:hint="eastAsia"/>
          <w:color w:val="000000" w:themeColor="text1"/>
        </w:rPr>
        <w:t>有的請打勾</w:t>
      </w:r>
      <w:r w:rsidRPr="00EB758B">
        <w:rPr>
          <w:rFonts w:ascii="標楷體" w:eastAsia="標楷體" w:hAnsi="標楷體" w:cs="Times New Roman" w:hint="eastAsia"/>
          <w:color w:val="000000" w:themeColor="text1"/>
        </w:rPr>
        <w:t>)</w:t>
      </w:r>
      <w:r w:rsidRPr="00EB758B">
        <w:rPr>
          <w:rFonts w:ascii="標楷體" w:eastAsia="標楷體" w:hAnsi="標楷體" w:hint="eastAsia"/>
          <w:color w:val="000000" w:themeColor="text1"/>
        </w:rPr>
        <w:t>：</w:t>
      </w:r>
      <w:r w:rsidRPr="00EB758B">
        <w:rPr>
          <w:rFonts w:ascii="Webdings" w:hAnsi="Webdings" w:hint="eastAsia"/>
          <w:color w:val="000000" w:themeColor="text1"/>
        </w:rPr>
        <w:t>□</w:t>
      </w:r>
      <w:r w:rsidRPr="00EB758B">
        <w:rPr>
          <w:rFonts w:ascii="標楷體" w:eastAsia="標楷體" w:hAnsi="標楷體" w:hint="eastAsia"/>
          <w:color w:val="000000" w:themeColor="text1"/>
        </w:rPr>
        <w:t>性別平等、</w:t>
      </w:r>
      <w:r w:rsidRPr="00EB758B">
        <w:rPr>
          <w:rFonts w:ascii="Webdings" w:hAnsi="Webdings" w:hint="eastAsia"/>
          <w:color w:val="000000" w:themeColor="text1"/>
        </w:rPr>
        <w:t>□</w:t>
      </w:r>
      <w:r w:rsidRPr="00EB758B">
        <w:rPr>
          <w:rFonts w:ascii="標楷體" w:eastAsia="標楷體" w:hAnsi="標楷體" w:hint="eastAsia"/>
          <w:color w:val="000000" w:themeColor="text1"/>
        </w:rPr>
        <w:t>人權、</w:t>
      </w:r>
      <w:r w:rsidR="004A0D08" w:rsidRPr="00EB758B">
        <w:rPr>
          <w:rFonts w:ascii="標楷體" w:eastAsia="標楷體" w:hAnsi="標楷體" w:hint="eastAsia"/>
          <w:b/>
          <w:color w:val="000000" w:themeColor="text1"/>
        </w:rPr>
        <w:t>■</w:t>
      </w:r>
      <w:r w:rsidRPr="00EB758B">
        <w:rPr>
          <w:rFonts w:ascii="標楷體" w:eastAsia="標楷體" w:hAnsi="標楷體" w:hint="eastAsia"/>
          <w:color w:val="000000" w:themeColor="text1"/>
        </w:rPr>
        <w:t>環境、</w:t>
      </w:r>
      <w:r w:rsidRPr="00EB758B">
        <w:rPr>
          <w:rFonts w:ascii="Webdings" w:hAnsi="Webdings" w:hint="eastAsia"/>
          <w:color w:val="000000" w:themeColor="text1"/>
        </w:rPr>
        <w:t>□</w:t>
      </w:r>
      <w:r w:rsidRPr="00EB758B">
        <w:rPr>
          <w:rFonts w:ascii="標楷體" w:eastAsia="標楷體" w:hAnsi="標楷體" w:hint="eastAsia"/>
          <w:color w:val="000000" w:themeColor="text1"/>
        </w:rPr>
        <w:t>海洋、</w:t>
      </w:r>
      <w:r w:rsidRPr="00EB758B">
        <w:rPr>
          <w:rFonts w:ascii="Webdings" w:hAnsi="Webdings" w:hint="eastAsia"/>
          <w:color w:val="000000" w:themeColor="text1"/>
        </w:rPr>
        <w:t>□</w:t>
      </w:r>
      <w:r w:rsidRPr="00EB758B">
        <w:rPr>
          <w:rFonts w:ascii="標楷體" w:eastAsia="標楷體" w:hAnsi="標楷體" w:hint="eastAsia"/>
          <w:color w:val="000000" w:themeColor="text1"/>
        </w:rPr>
        <w:t>品德、</w:t>
      </w:r>
      <w:r w:rsidRPr="00EB758B">
        <w:rPr>
          <w:rFonts w:ascii="Webdings" w:hAnsi="Webdings" w:hint="eastAsia"/>
          <w:color w:val="000000" w:themeColor="text1"/>
        </w:rPr>
        <w:t>□</w:t>
      </w:r>
      <w:r w:rsidRPr="00EB758B">
        <w:rPr>
          <w:rFonts w:ascii="標楷體" w:eastAsia="標楷體" w:hAnsi="標楷體" w:hint="eastAsia"/>
          <w:color w:val="000000" w:themeColor="text1"/>
        </w:rPr>
        <w:t>法治、</w:t>
      </w:r>
      <w:r w:rsidR="004A0D08" w:rsidRPr="00EB758B">
        <w:rPr>
          <w:rFonts w:ascii="標楷體" w:eastAsia="標楷體" w:hAnsi="標楷體" w:hint="eastAsia"/>
          <w:b/>
          <w:color w:val="000000" w:themeColor="text1"/>
        </w:rPr>
        <w:t>■</w:t>
      </w:r>
      <w:r w:rsidRPr="00EB758B">
        <w:rPr>
          <w:rFonts w:ascii="標楷體" w:eastAsia="標楷體" w:hAnsi="標楷體" w:hint="eastAsia"/>
          <w:color w:val="000000" w:themeColor="text1"/>
        </w:rPr>
        <w:t>科技、</w:t>
      </w:r>
      <w:r w:rsidRPr="00EB758B">
        <w:rPr>
          <w:rFonts w:ascii="Webdings" w:hAnsi="Webdings" w:hint="eastAsia"/>
          <w:color w:val="000000" w:themeColor="text1"/>
        </w:rPr>
        <w:t>□</w:t>
      </w:r>
      <w:r w:rsidRPr="00EB758B">
        <w:rPr>
          <w:rFonts w:ascii="標楷體" w:eastAsia="標楷體" w:hAnsi="標楷體" w:hint="eastAsia"/>
          <w:color w:val="000000" w:themeColor="text1"/>
        </w:rPr>
        <w:t>資訊、</w:t>
      </w:r>
      <w:r w:rsidRPr="00EB758B">
        <w:rPr>
          <w:rFonts w:ascii="Webdings" w:hAnsi="Webdings" w:hint="eastAsia"/>
          <w:color w:val="000000" w:themeColor="text1"/>
        </w:rPr>
        <w:t>□</w:t>
      </w:r>
      <w:r w:rsidRPr="00EB758B">
        <w:rPr>
          <w:rFonts w:ascii="標楷體" w:eastAsia="標楷體" w:hAnsi="標楷體" w:hint="eastAsia"/>
          <w:color w:val="000000" w:themeColor="text1"/>
        </w:rPr>
        <w:t>能源、</w:t>
      </w:r>
      <w:r w:rsidRPr="00EB758B">
        <w:rPr>
          <w:rFonts w:ascii="Webdings" w:hAnsi="Webdings" w:hint="eastAsia"/>
          <w:color w:val="000000" w:themeColor="text1"/>
        </w:rPr>
        <w:t>□</w:t>
      </w:r>
      <w:r w:rsidRPr="00EB758B">
        <w:rPr>
          <w:rFonts w:ascii="標楷體" w:eastAsia="標楷體" w:hAnsi="標楷體" w:hint="eastAsia"/>
          <w:color w:val="000000" w:themeColor="text1"/>
        </w:rPr>
        <w:t>防災、</w:t>
      </w:r>
      <w:r w:rsidRPr="00EB758B">
        <w:rPr>
          <w:color w:val="000000" w:themeColor="text1"/>
        </w:rPr>
        <w:br/>
      </w:r>
      <w:r w:rsidRPr="00EB758B">
        <w:rPr>
          <w:rFonts w:hint="eastAsia"/>
          <w:color w:val="000000" w:themeColor="text1"/>
        </w:rPr>
        <w:t xml:space="preserve">                                                             □</w:t>
      </w:r>
      <w:r w:rsidRPr="00EB758B">
        <w:rPr>
          <w:rFonts w:ascii="標楷體" w:eastAsia="標楷體" w:hAnsi="標楷體" w:hint="eastAsia"/>
          <w:color w:val="000000" w:themeColor="text1"/>
        </w:rPr>
        <w:t xml:space="preserve">家庭教育、 </w:t>
      </w:r>
      <w:r w:rsidRPr="00EB758B">
        <w:rPr>
          <w:rFonts w:ascii="Webdings" w:hAnsi="Webdings" w:hint="eastAsia"/>
          <w:color w:val="000000" w:themeColor="text1"/>
        </w:rPr>
        <w:t>□</w:t>
      </w:r>
      <w:r w:rsidRPr="00EB758B">
        <w:rPr>
          <w:rFonts w:ascii="標楷體" w:eastAsia="標楷體" w:hAnsi="標楷體" w:hint="eastAsia"/>
          <w:color w:val="000000" w:themeColor="text1"/>
        </w:rPr>
        <w:t>生涯規劃、</w:t>
      </w:r>
      <w:r w:rsidRPr="00EB758B">
        <w:rPr>
          <w:rFonts w:ascii="Webdings" w:hAnsi="Webdings" w:hint="eastAsia"/>
          <w:color w:val="000000" w:themeColor="text1"/>
        </w:rPr>
        <w:t>□</w:t>
      </w:r>
      <w:r w:rsidRPr="00EB758B">
        <w:rPr>
          <w:rFonts w:ascii="標楷體" w:eastAsia="標楷體" w:hAnsi="標楷體" w:hint="eastAsia"/>
          <w:color w:val="000000" w:themeColor="text1"/>
        </w:rPr>
        <w:t>多元文化、</w:t>
      </w:r>
      <w:r w:rsidR="00C851A0" w:rsidRPr="00EB758B">
        <w:rPr>
          <w:rFonts w:ascii="標楷體" w:eastAsia="標楷體" w:hAnsi="標楷體" w:hint="eastAsia"/>
          <w:b/>
          <w:color w:val="000000" w:themeColor="text1"/>
        </w:rPr>
        <w:t>■</w:t>
      </w:r>
      <w:r w:rsidRPr="00EB758B">
        <w:rPr>
          <w:rFonts w:ascii="標楷體" w:eastAsia="標楷體" w:hAnsi="標楷體" w:hint="eastAsia"/>
          <w:color w:val="000000" w:themeColor="text1"/>
        </w:rPr>
        <w:t>閱讀素養、</w:t>
      </w:r>
      <w:r w:rsidR="00C851A0" w:rsidRPr="00EB758B">
        <w:rPr>
          <w:rFonts w:ascii="標楷體" w:eastAsia="標楷體" w:hAnsi="標楷體" w:hint="eastAsia"/>
          <w:b/>
          <w:color w:val="000000" w:themeColor="text1"/>
        </w:rPr>
        <w:t>■</w:t>
      </w:r>
      <w:r w:rsidRPr="00EB758B">
        <w:rPr>
          <w:rFonts w:ascii="標楷體" w:eastAsia="標楷體" w:hAnsi="標楷體" w:hint="eastAsia"/>
          <w:color w:val="000000" w:themeColor="text1"/>
        </w:rPr>
        <w:t>國際教育、</w:t>
      </w:r>
      <w:r w:rsidRPr="00EB758B">
        <w:rPr>
          <w:rFonts w:ascii="Webdings" w:hAnsi="Webdings" w:hint="eastAsia"/>
          <w:color w:val="000000" w:themeColor="text1"/>
        </w:rPr>
        <w:t>□</w:t>
      </w:r>
      <w:r w:rsidRPr="00EB758B">
        <w:rPr>
          <w:rFonts w:ascii="標楷體" w:eastAsia="標楷體" w:hAnsi="標楷體" w:hint="eastAsia"/>
          <w:color w:val="000000" w:themeColor="text1"/>
        </w:rPr>
        <w:t>原住民族教育</w:t>
      </w:r>
    </w:p>
    <w:p w14:paraId="788D9433" w14:textId="6DB7882B" w:rsidR="00D37619" w:rsidRPr="00EA0799" w:rsidRDefault="00111E65" w:rsidP="001948DA">
      <w:pPr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六、</w:t>
      </w:r>
      <w:r w:rsidR="00D37619" w:rsidRPr="00EA0799">
        <w:rPr>
          <w:rFonts w:ascii="標楷體" w:eastAsia="標楷體" w:hAnsi="標楷體" w:cs="標楷體"/>
          <w:color w:val="auto"/>
          <w:sz w:val="24"/>
          <w:szCs w:val="24"/>
        </w:rPr>
        <w:t>素養導向教學規劃：</w:t>
      </w:r>
    </w:p>
    <w:tbl>
      <w:tblPr>
        <w:tblW w:w="1480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821"/>
        <w:gridCol w:w="2288"/>
        <w:gridCol w:w="2410"/>
        <w:gridCol w:w="2858"/>
        <w:gridCol w:w="255"/>
        <w:gridCol w:w="2410"/>
        <w:gridCol w:w="1275"/>
        <w:gridCol w:w="1304"/>
        <w:gridCol w:w="1180"/>
      </w:tblGrid>
      <w:tr w:rsidR="00EA0799" w:rsidRPr="00EA0799" w14:paraId="057C062C" w14:textId="77777777" w:rsidTr="00BB3ABC">
        <w:trPr>
          <w:trHeight w:val="278"/>
          <w:jc w:val="center"/>
        </w:trPr>
        <w:tc>
          <w:tcPr>
            <w:tcW w:w="82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A7B6B5A" w14:textId="77777777" w:rsidR="00F446A5" w:rsidRPr="00EA0799" w:rsidRDefault="00F446A5" w:rsidP="00CA0F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46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D23B3B" w14:textId="77777777" w:rsidR="00F446A5" w:rsidRPr="00EA0799" w:rsidRDefault="00F446A5" w:rsidP="00E34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5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B37109C" w14:textId="77777777" w:rsidR="00F446A5" w:rsidRPr="00EA0799" w:rsidRDefault="00F446A5" w:rsidP="00E34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單元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/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25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A852A22" w14:textId="77777777" w:rsidR="00F446A5" w:rsidRPr="00EA0799" w:rsidRDefault="00F446A5" w:rsidP="00CA0F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1AE1EC3" w14:textId="77777777" w:rsidR="00F446A5" w:rsidRPr="00EA0799" w:rsidRDefault="00F446A5" w:rsidP="00E34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教學資源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/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FDEF276" w14:textId="77777777" w:rsidR="00F446A5" w:rsidRPr="00EA0799" w:rsidRDefault="00F446A5" w:rsidP="00CA0F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30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708679F" w14:textId="77777777" w:rsidR="00F446A5" w:rsidRPr="00EA0799" w:rsidRDefault="00F446A5" w:rsidP="00CA0F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18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87BEE91" w14:textId="77777777" w:rsidR="00F446A5" w:rsidRPr="00EA0799" w:rsidRDefault="00F446A5" w:rsidP="00E34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備註</w:t>
            </w:r>
          </w:p>
        </w:tc>
      </w:tr>
      <w:tr w:rsidR="00EA0799" w:rsidRPr="00EA0799" w14:paraId="104FB710" w14:textId="77777777" w:rsidTr="00BB3ABC">
        <w:trPr>
          <w:trHeight w:val="278"/>
          <w:jc w:val="center"/>
        </w:trPr>
        <w:tc>
          <w:tcPr>
            <w:tcW w:w="82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058321" w14:textId="77777777" w:rsidR="00F446A5" w:rsidRPr="00EA0799" w:rsidRDefault="00F446A5" w:rsidP="00CA0F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8444DC" w14:textId="77777777" w:rsidR="00F446A5" w:rsidRPr="00EA0799" w:rsidRDefault="00F446A5" w:rsidP="00E34B0E">
            <w:pP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552646B" w14:textId="77777777" w:rsidR="00F446A5" w:rsidRPr="00EA0799" w:rsidRDefault="00F446A5" w:rsidP="00E34B0E">
            <w:pP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5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4E34C10" w14:textId="77777777" w:rsidR="00F446A5" w:rsidRPr="00EA0799" w:rsidRDefault="00F446A5" w:rsidP="00E34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25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EE9F0EE" w14:textId="77777777" w:rsidR="00F446A5" w:rsidRPr="00EA0799" w:rsidRDefault="00F446A5" w:rsidP="00F446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FCCC2AF" w14:textId="77777777" w:rsidR="00F446A5" w:rsidRPr="00EA0799" w:rsidRDefault="00F446A5" w:rsidP="00E34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D55A6D0" w14:textId="77777777" w:rsidR="00F446A5" w:rsidRPr="00EA0799" w:rsidRDefault="00F446A5" w:rsidP="00CA0F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9ED617E" w14:textId="77777777" w:rsidR="00F446A5" w:rsidRPr="00EA0799" w:rsidRDefault="00F446A5" w:rsidP="00CA0F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72C1CFD9" w14:textId="77777777" w:rsidR="00F446A5" w:rsidRPr="00EA0799" w:rsidRDefault="00F446A5" w:rsidP="00E34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</w:p>
        </w:tc>
      </w:tr>
      <w:tr w:rsidR="00EA0799" w:rsidRPr="00EA0799" w14:paraId="5505E70F" w14:textId="77777777" w:rsidTr="00BB3ABC">
        <w:trPr>
          <w:trHeight w:val="278"/>
          <w:jc w:val="center"/>
        </w:trPr>
        <w:tc>
          <w:tcPr>
            <w:tcW w:w="8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2EA4C5" w14:textId="77777777" w:rsidR="00614D7B" w:rsidRPr="00EA0799" w:rsidRDefault="00614D7B" w:rsidP="00614D7B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第</w:t>
            </w:r>
          </w:p>
          <w:p w14:paraId="6174101A" w14:textId="77777777" w:rsidR="00614D7B" w:rsidRPr="00EA0799" w:rsidRDefault="00614D7B" w:rsidP="00614D7B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1~2</w:t>
            </w:r>
          </w:p>
          <w:p w14:paraId="3C9A9CEC" w14:textId="77777777" w:rsidR="00614D7B" w:rsidRPr="00EA0799" w:rsidRDefault="00614D7B" w:rsidP="00614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proofErr w:type="gramStart"/>
            <w:r w:rsidRPr="00EA0799">
              <w:rPr>
                <w:rFonts w:eastAsia="標楷體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82DDA8" w14:textId="77777777" w:rsidR="00614D7B" w:rsidRPr="00EA0799" w:rsidRDefault="00477331" w:rsidP="00614D7B">
            <w:pPr>
              <w:spacing w:line="240" w:lineRule="atLeast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ah-IV-2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應用所學到的科學知識與科學探究方法，幫助自己做出最佳的決定。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7E3A4B" w14:textId="77777777" w:rsidR="000B669B" w:rsidRDefault="000B669B" w:rsidP="00C9502A">
            <w:pPr>
              <w:spacing w:line="240" w:lineRule="atLeas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了解如何閱讀科學文章</w:t>
            </w:r>
          </w:p>
          <w:p w14:paraId="228F14EE" w14:textId="77777777" w:rsidR="00C9502A" w:rsidRPr="00EA0799" w:rsidRDefault="000B669B" w:rsidP="00C9502A">
            <w:pPr>
              <w:spacing w:line="240" w:lineRule="atLeas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經由文章閱讀，了解「事實」與「觀點」的差異，學習如何判斷</w:t>
            </w:r>
          </w:p>
        </w:tc>
        <w:tc>
          <w:tcPr>
            <w:tcW w:w="28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622C573" w14:textId="77777777" w:rsidR="00C9502A" w:rsidRPr="00EA0799" w:rsidRDefault="00B92E3B" w:rsidP="001A2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第一章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 w:rsidR="00C9502A" w:rsidRPr="00EA0799">
              <w:rPr>
                <w:rFonts w:eastAsia="標楷體" w:hint="eastAsia"/>
                <w:color w:val="auto"/>
                <w:sz w:val="24"/>
                <w:szCs w:val="24"/>
              </w:rPr>
              <w:t>科普閱讀的方法</w:t>
            </w:r>
          </w:p>
          <w:p w14:paraId="4B39752F" w14:textId="07F616DD" w:rsidR="000E7F91" w:rsidRPr="000E7F91" w:rsidRDefault="00C9502A" w:rsidP="000E7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1</w:t>
            </w:r>
            <w:r w:rsidR="00674702">
              <w:rPr>
                <w:rFonts w:eastAsia="標楷體" w:hint="eastAsia"/>
                <w:color w:val="auto"/>
                <w:sz w:val="24"/>
                <w:szCs w:val="24"/>
              </w:rPr>
              <w:t>-1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關於科普閱讀的幾件事</w:t>
            </w:r>
          </w:p>
          <w:p w14:paraId="131DC1AE" w14:textId="77777777" w:rsidR="00C9502A" w:rsidRDefault="001A2396" w:rsidP="001A2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1</w:t>
            </w:r>
            <w:r w:rsidR="00674702">
              <w:rPr>
                <w:rFonts w:eastAsia="標楷體" w:hint="eastAsia"/>
                <w:color w:val="auto"/>
                <w:sz w:val="24"/>
                <w:szCs w:val="24"/>
              </w:rPr>
              <w:t>-2</w:t>
            </w:r>
            <w:r w:rsidR="00C9502A" w:rsidRPr="00EA0799">
              <w:rPr>
                <w:rFonts w:eastAsia="標楷體" w:hint="eastAsia"/>
                <w:color w:val="auto"/>
                <w:sz w:val="24"/>
                <w:szCs w:val="24"/>
              </w:rPr>
              <w:t>事實和觀點，如何區分</w:t>
            </w:r>
          </w:p>
          <w:p w14:paraId="779BEE66" w14:textId="28B2F0D2" w:rsidR="000E7F91" w:rsidRPr="00EA0799" w:rsidRDefault="000E7F91" w:rsidP="000E7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 xml:space="preserve">       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學生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閱讀文章</w:t>
            </w:r>
          </w:p>
          <w:p w14:paraId="3415B61E" w14:textId="77777777" w:rsidR="000E7F91" w:rsidRDefault="000E7F91" w:rsidP="000E7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 xml:space="preserve">       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學生討論</w:t>
            </w:r>
          </w:p>
          <w:p w14:paraId="3FF86880" w14:textId="77777777" w:rsidR="000E7F91" w:rsidRPr="002A4A71" w:rsidRDefault="000E7F91" w:rsidP="000E7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firstLine="0"/>
              <w:rPr>
                <w:rFonts w:eastAsia="標楷體"/>
                <w:color w:val="auto"/>
                <w:sz w:val="24"/>
              </w:rPr>
            </w:pPr>
            <w:r>
              <w:rPr>
                <w:rFonts w:eastAsia="標楷體" w:hint="eastAsia"/>
                <w:color w:val="auto"/>
                <w:sz w:val="24"/>
              </w:rPr>
              <w:t xml:space="preserve">       3.</w:t>
            </w:r>
            <w:r>
              <w:rPr>
                <w:rFonts w:eastAsia="標楷體" w:hint="eastAsia"/>
                <w:color w:val="auto"/>
                <w:sz w:val="24"/>
              </w:rPr>
              <w:t>請學生練習簡要說明</w:t>
            </w:r>
            <w:r>
              <w:rPr>
                <w:rFonts w:eastAsia="標楷體" w:hint="eastAsia"/>
                <w:color w:val="auto"/>
                <w:sz w:val="24"/>
              </w:rPr>
              <w:t xml:space="preserve"> </w:t>
            </w:r>
            <w:r>
              <w:rPr>
                <w:rFonts w:eastAsia="標楷體"/>
                <w:color w:val="auto"/>
                <w:sz w:val="24"/>
              </w:rPr>
              <w:br/>
            </w:r>
            <w:r>
              <w:rPr>
                <w:rFonts w:eastAsia="標楷體" w:hint="eastAsia"/>
                <w:color w:val="auto"/>
                <w:sz w:val="24"/>
              </w:rPr>
              <w:t xml:space="preserve">          </w:t>
            </w:r>
            <w:r>
              <w:rPr>
                <w:rFonts w:eastAsia="標楷體" w:hint="eastAsia"/>
                <w:color w:val="auto"/>
                <w:sz w:val="24"/>
              </w:rPr>
              <w:t>本文概要</w:t>
            </w:r>
          </w:p>
          <w:p w14:paraId="4903F27C" w14:textId="42B0C90D" w:rsidR="000E7F91" w:rsidRPr="000E7F91" w:rsidRDefault="000E7F91" w:rsidP="001A2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2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77A6566" w14:textId="77777777" w:rsidR="00614D7B" w:rsidRPr="00EA0799" w:rsidRDefault="00C9502A" w:rsidP="00F446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370C87C" w14:textId="08C80D86" w:rsidR="001A2396" w:rsidRPr="000E7F91" w:rsidRDefault="000E7F91" w:rsidP="000E7F91">
            <w:pPr>
              <w:pStyle w:val="aff0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Chars="0"/>
              <w:rPr>
                <w:rFonts w:eastAsia="標楷體"/>
                <w:color w:val="auto"/>
                <w:sz w:val="24"/>
                <w:szCs w:val="24"/>
              </w:rPr>
            </w:pPr>
            <w:r w:rsidRPr="000E7F91">
              <w:rPr>
                <w:rFonts w:eastAsia="標楷體" w:hint="eastAsia"/>
                <w:color w:val="auto"/>
                <w:sz w:val="24"/>
                <w:szCs w:val="24"/>
              </w:rPr>
              <w:t>生命科學教材</w:t>
            </w:r>
            <w:r w:rsidRPr="000E7F91">
              <w:rPr>
                <w:rFonts w:eastAsia="標楷體" w:hint="eastAsia"/>
                <w:color w:val="auto"/>
                <w:sz w:val="24"/>
                <w:szCs w:val="24"/>
              </w:rPr>
              <w:t>1-1</w:t>
            </w:r>
            <w:r w:rsidRPr="000E7F91">
              <w:rPr>
                <w:rFonts w:eastAsia="標楷體" w:hint="eastAsia"/>
                <w:color w:val="auto"/>
                <w:sz w:val="24"/>
                <w:szCs w:val="24"/>
              </w:rPr>
              <w:t>、</w:t>
            </w:r>
            <w:r w:rsidRPr="000E7F91">
              <w:rPr>
                <w:rFonts w:eastAsia="標楷體" w:hint="eastAsia"/>
                <w:color w:val="auto"/>
                <w:sz w:val="24"/>
                <w:szCs w:val="24"/>
              </w:rPr>
              <w:t>1-2</w:t>
            </w:r>
          </w:p>
          <w:p w14:paraId="68D001D8" w14:textId="535799BC" w:rsidR="000E7F91" w:rsidRPr="000E7F91" w:rsidRDefault="000E7F91" w:rsidP="000E7F91">
            <w:pPr>
              <w:pStyle w:val="aff0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Chars="0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鼓勵學生發言參與討論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EE3A1E6" w14:textId="77777777" w:rsidR="00614D7B" w:rsidRPr="00EA0799" w:rsidRDefault="00B92E3B" w:rsidP="00CA0F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 w:rsidR="00937DE4">
              <w:rPr>
                <w:rFonts w:eastAsia="標楷體" w:hint="eastAsia"/>
                <w:color w:val="auto"/>
                <w:sz w:val="24"/>
                <w:szCs w:val="24"/>
              </w:rPr>
              <w:t>學生能否簡要述說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文章的概要</w:t>
            </w:r>
          </w:p>
          <w:p w14:paraId="4DC6B3A5" w14:textId="77777777" w:rsidR="00B92E3B" w:rsidRPr="00EA0799" w:rsidRDefault="00B92E3B" w:rsidP="00CA0F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 w:rsidR="00937DE4">
              <w:rPr>
                <w:rFonts w:eastAsia="標楷體" w:hint="eastAsia"/>
                <w:color w:val="auto"/>
                <w:sz w:val="24"/>
                <w:szCs w:val="24"/>
              </w:rPr>
              <w:t>學生是否具備找出問題的能力</w:t>
            </w:r>
            <w:r w:rsidR="00937DE4" w:rsidRPr="00EA0799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</w:p>
          <w:p w14:paraId="5AE69888" w14:textId="77777777" w:rsidR="005D0B49" w:rsidRPr="00EA0799" w:rsidRDefault="005D0B49" w:rsidP="00937D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30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C21532F" w14:textId="4EFB5D81" w:rsidR="00BC3AA3" w:rsidRPr="00EA0799" w:rsidRDefault="00B92E3B" w:rsidP="00BC3A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閱讀素養</w:t>
            </w:r>
            <w:r w:rsidR="00BC3AA3">
              <w:rPr>
                <w:rFonts w:eastAsia="標楷體"/>
                <w:color w:val="auto"/>
                <w:sz w:val="24"/>
                <w:szCs w:val="24"/>
              </w:rPr>
              <w:br/>
            </w:r>
            <w:r w:rsidR="00BC3AA3"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 w:rsidR="00BC3AA3">
              <w:rPr>
                <w:rFonts w:eastAsia="標楷體" w:hint="eastAsia"/>
                <w:color w:val="auto"/>
                <w:sz w:val="24"/>
                <w:szCs w:val="24"/>
              </w:rPr>
              <w:t>閱</w:t>
            </w:r>
            <w:r w:rsidR="00BC3AA3">
              <w:rPr>
                <w:rFonts w:eastAsia="標楷體" w:hint="eastAsia"/>
                <w:color w:val="auto"/>
                <w:sz w:val="24"/>
                <w:szCs w:val="24"/>
              </w:rPr>
              <w:t>J6</w:t>
            </w:r>
            <w:r w:rsidR="00BC3AA3">
              <w:rPr>
                <w:rFonts w:eastAsia="標楷體" w:hint="eastAsia"/>
                <w:color w:val="auto"/>
                <w:sz w:val="24"/>
                <w:szCs w:val="24"/>
              </w:rPr>
              <w:t>、閱</w:t>
            </w:r>
            <w:r w:rsidR="00BC3AA3">
              <w:rPr>
                <w:rFonts w:eastAsia="標楷體" w:hint="eastAsia"/>
                <w:color w:val="auto"/>
                <w:sz w:val="24"/>
                <w:szCs w:val="24"/>
              </w:rPr>
              <w:t>J7)</w:t>
            </w:r>
          </w:p>
        </w:tc>
        <w:tc>
          <w:tcPr>
            <w:tcW w:w="1180" w:type="dxa"/>
            <w:tcBorders>
              <w:bottom w:val="single" w:sz="8" w:space="0" w:color="000000"/>
              <w:right w:val="single" w:sz="8" w:space="0" w:color="000000"/>
            </w:tcBorders>
          </w:tcPr>
          <w:p w14:paraId="55811B6C" w14:textId="46A680DB" w:rsidR="00614D7B" w:rsidRPr="00EA0799" w:rsidRDefault="00BB3ABC" w:rsidP="00BB3A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25461C">
              <w:rPr>
                <w:rFonts w:ascii="標楷體" w:eastAsia="標楷體" w:hAnsi="標楷體" w:hint="eastAsia"/>
              </w:rPr>
              <w:t>30開學</w:t>
            </w:r>
          </w:p>
        </w:tc>
      </w:tr>
      <w:tr w:rsidR="00EA0799" w:rsidRPr="00EA0799" w14:paraId="59DFB709" w14:textId="77777777" w:rsidTr="00BB3ABC">
        <w:trPr>
          <w:trHeight w:val="332"/>
          <w:jc w:val="center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7E08B5" w14:textId="77777777" w:rsidR="00CA0FB7" w:rsidRPr="00EA0799" w:rsidRDefault="00207806" w:rsidP="00CA0FB7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第</w:t>
            </w:r>
          </w:p>
          <w:p w14:paraId="2420F4ED" w14:textId="77777777" w:rsidR="00CA0FB7" w:rsidRPr="00EA0799" w:rsidRDefault="001A2396" w:rsidP="00CA0FB7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3~</w:t>
            </w:r>
            <w:r w:rsidR="00B92E3B" w:rsidRPr="00EA0799">
              <w:rPr>
                <w:rFonts w:eastAsia="標楷體"/>
                <w:color w:val="auto"/>
                <w:sz w:val="24"/>
                <w:szCs w:val="24"/>
              </w:rPr>
              <w:t>6</w:t>
            </w:r>
          </w:p>
          <w:p w14:paraId="1F60F487" w14:textId="77777777" w:rsidR="00A30498" w:rsidRPr="00EA0799" w:rsidRDefault="00207806" w:rsidP="00CA0FB7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proofErr w:type="gramStart"/>
            <w:r w:rsidRPr="00EA0799">
              <w:rPr>
                <w:rFonts w:eastAsia="標楷體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F0AEAA" w14:textId="77777777" w:rsidR="008B00A3" w:rsidRDefault="00477331" w:rsidP="008B00A3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pe-IV-2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能正確安全操作適合學習階段的物品、器材儀器、科技設備及資源。能進行客觀的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lastRenderedPageBreak/>
              <w:t>質性觀察或數值量測並詳實記錄。</w:t>
            </w:r>
          </w:p>
          <w:p w14:paraId="60134068" w14:textId="73E4367E" w:rsidR="008B00A3" w:rsidRPr="00697AB6" w:rsidRDefault="008B00A3" w:rsidP="008B00A3">
            <w:pPr>
              <w:adjustRightInd w:val="0"/>
              <w:snapToGrid w:val="0"/>
              <w:ind w:firstLine="0"/>
              <w:rPr>
                <w:rFonts w:eastAsia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color w:val="FF0000"/>
                <w:sz w:val="24"/>
                <w:szCs w:val="24"/>
              </w:rPr>
              <w:t>(</w:t>
            </w:r>
            <w:r>
              <w:rPr>
                <w:rFonts w:eastAsia="標楷體" w:hint="eastAsia"/>
                <w:color w:val="FF0000"/>
                <w:sz w:val="24"/>
                <w:szCs w:val="24"/>
              </w:rPr>
              <w:t>科技</w:t>
            </w:r>
            <w:r>
              <w:rPr>
                <w:rFonts w:eastAsia="標楷體" w:hint="eastAsia"/>
                <w:color w:val="FF0000"/>
                <w:sz w:val="24"/>
                <w:szCs w:val="24"/>
              </w:rPr>
              <w:t>)</w:t>
            </w:r>
            <w:r w:rsidRPr="008B00A3">
              <w:rPr>
                <w:rFonts w:eastAsia="標楷體"/>
                <w:color w:val="FF0000"/>
                <w:sz w:val="24"/>
                <w:szCs w:val="24"/>
              </w:rPr>
              <w:t>運</w:t>
            </w:r>
            <w:r w:rsidRPr="008B00A3">
              <w:rPr>
                <w:rFonts w:eastAsia="標楷體"/>
                <w:color w:val="FF0000"/>
                <w:sz w:val="24"/>
                <w:szCs w:val="24"/>
              </w:rPr>
              <w:t>c-IV-1</w:t>
            </w:r>
            <w:r w:rsidR="00697AB6" w:rsidRPr="00697AB6">
              <w:rPr>
                <w:rFonts w:eastAsia="標楷體"/>
                <w:color w:val="FF0000"/>
                <w:sz w:val="24"/>
                <w:szCs w:val="24"/>
              </w:rPr>
              <w:t>能熟悉資訊科技共創工具的使用方法</w:t>
            </w:r>
          </w:p>
          <w:p w14:paraId="65919D02" w14:textId="77777777" w:rsidR="00214CC0" w:rsidRPr="00EA0799" w:rsidRDefault="00214CC0" w:rsidP="00D27DAB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C5FE49" w14:textId="77777777" w:rsidR="00697AB6" w:rsidRDefault="00983B53" w:rsidP="00CA0FB7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lastRenderedPageBreak/>
              <w:t>INc-IV-1</w:t>
            </w:r>
            <w:proofErr w:type="gramStart"/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宇宙間事</w:t>
            </w:r>
            <w:proofErr w:type="gramEnd"/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、物的規模可以分為微觀尺度及巨觀尺度。</w:t>
            </w:r>
          </w:p>
          <w:p w14:paraId="1555E153" w14:textId="77777777" w:rsidR="00697AB6" w:rsidRDefault="00697AB6" w:rsidP="00CA0FB7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  <w:p w14:paraId="1E4137E3" w14:textId="150B78DC" w:rsidR="00D27DAB" w:rsidRPr="00EA0799" w:rsidRDefault="00697AB6" w:rsidP="00CA0FB7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FF0000"/>
                <w:sz w:val="24"/>
                <w:szCs w:val="24"/>
              </w:rPr>
              <w:lastRenderedPageBreak/>
              <w:t>(</w:t>
            </w:r>
            <w:r>
              <w:rPr>
                <w:rFonts w:eastAsia="標楷體" w:hint="eastAsia"/>
                <w:color w:val="FF0000"/>
                <w:sz w:val="24"/>
                <w:szCs w:val="24"/>
              </w:rPr>
              <w:t>科技</w:t>
            </w:r>
            <w:r>
              <w:rPr>
                <w:rFonts w:eastAsia="標楷體" w:hint="eastAsia"/>
                <w:color w:val="FF0000"/>
                <w:sz w:val="24"/>
                <w:szCs w:val="24"/>
              </w:rPr>
              <w:t>)</w:t>
            </w:r>
            <w:r w:rsidRPr="00697AB6">
              <w:rPr>
                <w:rFonts w:eastAsia="標楷體"/>
                <w:color w:val="FF0000"/>
                <w:sz w:val="24"/>
                <w:szCs w:val="24"/>
              </w:rPr>
              <w:t>生</w:t>
            </w:r>
            <w:r w:rsidRPr="00697AB6">
              <w:rPr>
                <w:rFonts w:eastAsia="標楷體"/>
                <w:color w:val="FF0000"/>
                <w:sz w:val="24"/>
                <w:szCs w:val="24"/>
              </w:rPr>
              <w:t xml:space="preserve">A-IV-2 </w:t>
            </w:r>
            <w:r w:rsidRPr="00697AB6">
              <w:rPr>
                <w:rFonts w:eastAsia="標楷體"/>
                <w:color w:val="FF0000"/>
                <w:sz w:val="24"/>
                <w:szCs w:val="24"/>
              </w:rPr>
              <w:t>日常科技產品的機構與結構應用。</w:t>
            </w:r>
          </w:p>
        </w:tc>
        <w:tc>
          <w:tcPr>
            <w:tcW w:w="28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09B0FE" w14:textId="77777777" w:rsidR="001A2396" w:rsidRPr="00EA0799" w:rsidRDefault="00B92E3B" w:rsidP="001A2396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lastRenderedPageBreak/>
              <w:t>第二章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微觀的</w:t>
            </w:r>
            <w:r w:rsidR="0006611F">
              <w:rPr>
                <w:rFonts w:eastAsia="標楷體" w:hint="eastAsia"/>
                <w:color w:val="auto"/>
                <w:sz w:val="24"/>
                <w:szCs w:val="24"/>
              </w:rPr>
              <w:t>溪</w:t>
            </w:r>
            <w:proofErr w:type="gramStart"/>
            <w:r w:rsidR="0006611F">
              <w:rPr>
                <w:rFonts w:eastAsia="標楷體" w:hint="eastAsia"/>
                <w:color w:val="auto"/>
                <w:sz w:val="24"/>
                <w:szCs w:val="24"/>
              </w:rPr>
              <w:t>崑</w:t>
            </w:r>
            <w:proofErr w:type="gramEnd"/>
          </w:p>
          <w:p w14:paraId="59D7DC95" w14:textId="417811D5" w:rsidR="00A30498" w:rsidRDefault="00B92E3B" w:rsidP="001A2396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2</w:t>
            </w:r>
            <w:r w:rsidR="00674702">
              <w:rPr>
                <w:rFonts w:eastAsia="標楷體" w:hint="eastAsia"/>
                <w:color w:val="auto"/>
                <w:sz w:val="24"/>
                <w:szCs w:val="24"/>
              </w:rPr>
              <w:t>-1</w:t>
            </w:r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認識溪</w:t>
            </w:r>
            <w:proofErr w:type="gramStart"/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崑</w:t>
            </w:r>
            <w:proofErr w:type="gramEnd"/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的隱藏圖騰</w:t>
            </w:r>
            <w:r w:rsidR="00BB3ABC">
              <w:rPr>
                <w:rFonts w:eastAsia="標楷體" w:hint="eastAsia"/>
                <w:color w:val="auto"/>
                <w:sz w:val="24"/>
                <w:szCs w:val="24"/>
              </w:rPr>
              <w:t>(2</w:t>
            </w:r>
            <w:r w:rsidR="00BB3ABC">
              <w:rPr>
                <w:rFonts w:eastAsia="標楷體" w:hint="eastAsia"/>
                <w:color w:val="auto"/>
                <w:sz w:val="24"/>
                <w:szCs w:val="24"/>
              </w:rPr>
              <w:t>週</w:t>
            </w:r>
            <w:r w:rsidR="00BB3ABC">
              <w:rPr>
                <w:rFonts w:eastAsia="標楷體" w:hint="eastAsia"/>
                <w:color w:val="auto"/>
                <w:sz w:val="24"/>
                <w:szCs w:val="24"/>
              </w:rPr>
              <w:t>)</w:t>
            </w:r>
          </w:p>
          <w:p w14:paraId="3650F6DD" w14:textId="57E2B2B4" w:rsidR="00BB3ABC" w:rsidRPr="000E7F91" w:rsidRDefault="000E7F91" w:rsidP="000E7F91">
            <w:pPr>
              <w:pStyle w:val="aff0"/>
              <w:numPr>
                <w:ilvl w:val="0"/>
                <w:numId w:val="37"/>
              </w:numPr>
              <w:adjustRightInd w:val="0"/>
              <w:snapToGrid w:val="0"/>
              <w:ind w:leftChars="0"/>
              <w:rPr>
                <w:rFonts w:eastAsia="標楷體"/>
                <w:color w:val="auto"/>
                <w:sz w:val="24"/>
                <w:szCs w:val="24"/>
              </w:rPr>
            </w:pPr>
            <w:r w:rsidRPr="000E7F91">
              <w:rPr>
                <w:rFonts w:eastAsia="標楷體" w:hint="eastAsia"/>
                <w:color w:val="auto"/>
                <w:sz w:val="24"/>
                <w:szCs w:val="24"/>
              </w:rPr>
              <w:t>認識並學習</w:t>
            </w:r>
            <w:r w:rsidR="00BB3ABC" w:rsidRPr="000E7F91">
              <w:rPr>
                <w:rFonts w:eastAsia="標楷體" w:hint="eastAsia"/>
                <w:color w:val="auto"/>
                <w:sz w:val="24"/>
                <w:szCs w:val="24"/>
              </w:rPr>
              <w:t>操作手機顯微鏡</w:t>
            </w:r>
          </w:p>
          <w:p w14:paraId="72C3AD77" w14:textId="331AC128" w:rsidR="000E7F91" w:rsidRPr="000E7F91" w:rsidRDefault="000E7F91" w:rsidP="000E7F91">
            <w:pPr>
              <w:pStyle w:val="aff0"/>
              <w:numPr>
                <w:ilvl w:val="0"/>
                <w:numId w:val="37"/>
              </w:numPr>
              <w:adjustRightInd w:val="0"/>
              <w:snapToGrid w:val="0"/>
              <w:ind w:leftChars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lastRenderedPageBreak/>
              <w:t>同學利用手機顯微鏡觀察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探究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學校的物品並記錄上傳</w:t>
            </w:r>
          </w:p>
          <w:p w14:paraId="63D00402" w14:textId="77777777" w:rsidR="001A2396" w:rsidRDefault="00B92E3B" w:rsidP="001A2396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2</w:t>
            </w:r>
            <w:r w:rsidR="00674702">
              <w:rPr>
                <w:rFonts w:eastAsia="標楷體" w:hint="eastAsia"/>
                <w:color w:val="auto"/>
                <w:sz w:val="24"/>
                <w:szCs w:val="24"/>
              </w:rPr>
              <w:t>-2</w:t>
            </w:r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三千</w:t>
            </w:r>
            <w:proofErr w:type="gramStart"/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煩惱絲</w:t>
            </w:r>
            <w:proofErr w:type="gramEnd"/>
            <w:r w:rsidR="00BB3ABC">
              <w:rPr>
                <w:rFonts w:eastAsia="標楷體" w:hint="eastAsia"/>
                <w:color w:val="auto"/>
                <w:sz w:val="24"/>
                <w:szCs w:val="24"/>
              </w:rPr>
              <w:t>(2</w:t>
            </w:r>
            <w:r w:rsidR="00BB3ABC">
              <w:rPr>
                <w:rFonts w:eastAsia="標楷體" w:hint="eastAsia"/>
                <w:color w:val="auto"/>
                <w:sz w:val="24"/>
                <w:szCs w:val="24"/>
              </w:rPr>
              <w:t>週</w:t>
            </w:r>
            <w:r w:rsidR="00BB3ABC">
              <w:rPr>
                <w:rFonts w:eastAsia="標楷體" w:hint="eastAsia"/>
                <w:color w:val="auto"/>
                <w:sz w:val="24"/>
                <w:szCs w:val="24"/>
              </w:rPr>
              <w:t>)</w:t>
            </w:r>
          </w:p>
          <w:p w14:paraId="52321091" w14:textId="40E66E6D" w:rsidR="000E7F91" w:rsidRPr="000E7F91" w:rsidRDefault="000E7F91" w:rsidP="000E7F91">
            <w:pPr>
              <w:pStyle w:val="aff0"/>
              <w:numPr>
                <w:ilvl w:val="0"/>
                <w:numId w:val="38"/>
              </w:numPr>
              <w:adjustRightInd w:val="0"/>
              <w:snapToGrid w:val="0"/>
              <w:ind w:leftChars="0"/>
              <w:rPr>
                <w:rFonts w:eastAsia="標楷體"/>
                <w:color w:val="auto"/>
                <w:sz w:val="24"/>
                <w:szCs w:val="24"/>
              </w:rPr>
            </w:pPr>
            <w:r w:rsidRPr="000E7F91">
              <w:rPr>
                <w:rFonts w:eastAsia="標楷體" w:hint="eastAsia"/>
                <w:color w:val="auto"/>
                <w:sz w:val="24"/>
                <w:szCs w:val="24"/>
              </w:rPr>
              <w:t>閱讀科普文章，並討論分享</w:t>
            </w:r>
          </w:p>
          <w:p w14:paraId="493637F0" w14:textId="415C9A1D" w:rsidR="00BB3ABC" w:rsidRPr="000E7F91" w:rsidRDefault="000E7F91" w:rsidP="000E7F91">
            <w:pPr>
              <w:pStyle w:val="aff0"/>
              <w:numPr>
                <w:ilvl w:val="0"/>
                <w:numId w:val="38"/>
              </w:numPr>
              <w:adjustRightInd w:val="0"/>
              <w:snapToGrid w:val="0"/>
              <w:ind w:leftChars="0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鼓勵學生回家觀察、記錄家中洗髮精與潤髮乳的酸鹼度與使用的心得，到學校分享</w:t>
            </w:r>
          </w:p>
        </w:tc>
        <w:tc>
          <w:tcPr>
            <w:tcW w:w="2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0CDD09" w14:textId="77777777" w:rsidR="00A30498" w:rsidRPr="00EA0799" w:rsidRDefault="00666872" w:rsidP="00CA0FB7">
            <w:pPr>
              <w:adjustRightInd w:val="0"/>
              <w:snapToGrid w:val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lastRenderedPageBreak/>
              <w:t>4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887CDC" w14:textId="40EB91EC" w:rsidR="002A0BD2" w:rsidRPr="00EA0799" w:rsidRDefault="00646DE3" w:rsidP="005D4B19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 w:rsidR="000E7F91" w:rsidRPr="00EA0799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 w:rsidR="000E7F91">
              <w:rPr>
                <w:rFonts w:eastAsia="標楷體" w:hint="eastAsia"/>
                <w:color w:val="auto"/>
                <w:sz w:val="24"/>
                <w:szCs w:val="24"/>
              </w:rPr>
              <w:t>生命科學教材</w:t>
            </w:r>
            <w:r w:rsidR="000E7F91">
              <w:rPr>
                <w:rFonts w:eastAsia="標楷體" w:hint="eastAsia"/>
                <w:color w:val="auto"/>
                <w:sz w:val="24"/>
                <w:szCs w:val="24"/>
              </w:rPr>
              <w:t>2-1</w:t>
            </w:r>
            <w:r w:rsidR="000E7F91">
              <w:rPr>
                <w:rFonts w:eastAsia="標楷體" w:hint="eastAsia"/>
                <w:color w:val="auto"/>
                <w:sz w:val="24"/>
                <w:szCs w:val="24"/>
              </w:rPr>
              <w:t>、</w:t>
            </w:r>
            <w:r w:rsidR="000E7F91">
              <w:rPr>
                <w:rFonts w:eastAsia="標楷體" w:hint="eastAsia"/>
                <w:color w:val="auto"/>
                <w:sz w:val="24"/>
                <w:szCs w:val="24"/>
              </w:rPr>
              <w:t>2-2</w:t>
            </w:r>
          </w:p>
          <w:p w14:paraId="372ACE8D" w14:textId="1A925582" w:rsidR="002A0BD2" w:rsidRPr="00EA0799" w:rsidRDefault="00A008C3" w:rsidP="005D4B19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2</w:t>
            </w:r>
            <w:r w:rsidR="002A0BD2" w:rsidRPr="00EA0799">
              <w:rPr>
                <w:rFonts w:eastAsia="標楷體"/>
                <w:color w:val="auto"/>
                <w:sz w:val="24"/>
                <w:szCs w:val="24"/>
              </w:rPr>
              <w:t>.</w:t>
            </w:r>
            <w:r w:rsidR="000E7F91" w:rsidRPr="00EA0799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 w:rsidR="000E7F91" w:rsidRPr="00EA0799">
              <w:rPr>
                <w:rFonts w:eastAsia="標楷體" w:hint="eastAsia"/>
                <w:color w:val="auto"/>
                <w:sz w:val="24"/>
                <w:szCs w:val="24"/>
              </w:rPr>
              <w:t>手機顯微鏡、平板</w:t>
            </w:r>
          </w:p>
          <w:p w14:paraId="0042CDC5" w14:textId="5588BBA0" w:rsidR="00365D1E" w:rsidRDefault="00EA0799" w:rsidP="005D4B19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lastRenderedPageBreak/>
              <w:t>3</w:t>
            </w:r>
            <w:r w:rsidR="00365D1E" w:rsidRPr="00EA0799">
              <w:rPr>
                <w:rFonts w:eastAsia="標楷體" w:hint="eastAsia"/>
                <w:color w:val="auto"/>
                <w:sz w:val="24"/>
                <w:szCs w:val="24"/>
              </w:rPr>
              <w:t>.</w:t>
            </w:r>
            <w:r w:rsidR="000E7F91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 w:rsidR="000E7F91">
              <w:rPr>
                <w:rFonts w:eastAsia="標楷體" w:hint="eastAsia"/>
                <w:color w:val="auto"/>
                <w:sz w:val="24"/>
                <w:szCs w:val="24"/>
              </w:rPr>
              <w:t>了解頭髮相關知識與驗證文章內容，洗髮精使用分享</w:t>
            </w:r>
          </w:p>
          <w:p w14:paraId="1DDCAA2D" w14:textId="7496C904" w:rsidR="000B669B" w:rsidRPr="00EA0799" w:rsidRDefault="000B669B" w:rsidP="005D4B19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794F40" w14:textId="77777777" w:rsidR="00ED0C95" w:rsidRPr="00EA0799" w:rsidRDefault="00ED0C95" w:rsidP="00CA0FB7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lastRenderedPageBreak/>
              <w:t>1.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觀察記錄</w:t>
            </w:r>
          </w:p>
          <w:p w14:paraId="09E21661" w14:textId="77777777" w:rsidR="00ED0C95" w:rsidRPr="00EA0799" w:rsidRDefault="00ED0C95" w:rsidP="00CA0FB7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="00365D1E" w:rsidRPr="00EA0799">
              <w:rPr>
                <w:rFonts w:eastAsia="標楷體"/>
                <w:color w:val="auto"/>
                <w:sz w:val="24"/>
                <w:szCs w:val="24"/>
              </w:rPr>
              <w:t>參與態度</w:t>
            </w:r>
          </w:p>
          <w:p w14:paraId="41814FB2" w14:textId="77777777" w:rsidR="00937DE4" w:rsidRPr="00EA0799" w:rsidRDefault="00937DE4" w:rsidP="00937D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3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學生能否簡要述說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文章的概要</w:t>
            </w:r>
          </w:p>
          <w:p w14:paraId="18DB2BF2" w14:textId="6D5A4060" w:rsidR="00A30498" w:rsidRPr="00937DE4" w:rsidRDefault="000B669B" w:rsidP="00C27D27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lastRenderedPageBreak/>
              <w:t>4.</w:t>
            </w:r>
            <w:r w:rsidR="00C27D27">
              <w:rPr>
                <w:rFonts w:eastAsia="標楷體" w:hint="eastAsia"/>
                <w:color w:val="auto"/>
                <w:sz w:val="24"/>
                <w:szCs w:val="24"/>
              </w:rPr>
              <w:t>分享參與度</w:t>
            </w:r>
          </w:p>
        </w:tc>
        <w:tc>
          <w:tcPr>
            <w:tcW w:w="13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3192F2" w14:textId="6D04E6E1" w:rsidR="00B92E3B" w:rsidRPr="00EA0799" w:rsidRDefault="00B92E3B" w:rsidP="00B92E3B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lastRenderedPageBreak/>
              <w:t>環境</w:t>
            </w:r>
            <w:r w:rsidR="00DA390D"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 w:rsidR="00DA390D">
              <w:rPr>
                <w:rFonts w:eastAsia="標楷體" w:hint="eastAsia"/>
                <w:color w:val="auto"/>
                <w:sz w:val="24"/>
                <w:szCs w:val="24"/>
              </w:rPr>
              <w:t>環</w:t>
            </w:r>
            <w:r w:rsidR="00DA390D">
              <w:rPr>
                <w:rFonts w:eastAsia="標楷體" w:hint="eastAsia"/>
                <w:color w:val="auto"/>
                <w:sz w:val="24"/>
                <w:szCs w:val="24"/>
              </w:rPr>
              <w:t>J3)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br/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科技</w:t>
            </w:r>
            <w:r w:rsidR="00D67944"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 w:rsidR="00D67944">
              <w:rPr>
                <w:rFonts w:eastAsia="標楷體" w:hint="eastAsia"/>
                <w:color w:val="auto"/>
                <w:sz w:val="24"/>
                <w:szCs w:val="24"/>
              </w:rPr>
              <w:t>科</w:t>
            </w:r>
            <w:r w:rsidR="00D67944">
              <w:rPr>
                <w:rFonts w:eastAsia="標楷體" w:hint="eastAsia"/>
                <w:color w:val="auto"/>
                <w:sz w:val="24"/>
                <w:szCs w:val="24"/>
              </w:rPr>
              <w:t>J4)</w:t>
            </w:r>
          </w:p>
          <w:p w14:paraId="3DCE0477" w14:textId="4DF7909E" w:rsidR="00BC3AA3" w:rsidRPr="00EA0799" w:rsidRDefault="00B92E3B" w:rsidP="00BC3AA3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閱讀素養</w:t>
            </w:r>
            <w:r w:rsidR="00BC3AA3">
              <w:rPr>
                <w:rFonts w:eastAsia="標楷體"/>
                <w:color w:val="auto"/>
                <w:sz w:val="24"/>
                <w:szCs w:val="24"/>
              </w:rPr>
              <w:br/>
            </w:r>
            <w:r w:rsidR="00BC3AA3"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 w:rsidR="00BC3AA3">
              <w:rPr>
                <w:rFonts w:eastAsia="標楷體" w:hint="eastAsia"/>
                <w:color w:val="auto"/>
                <w:sz w:val="24"/>
                <w:szCs w:val="24"/>
              </w:rPr>
              <w:t>閱</w:t>
            </w:r>
            <w:r w:rsidR="00BC3AA3">
              <w:rPr>
                <w:rFonts w:eastAsia="標楷體" w:hint="eastAsia"/>
                <w:color w:val="auto"/>
                <w:sz w:val="24"/>
                <w:szCs w:val="24"/>
              </w:rPr>
              <w:t>J6)</w:t>
            </w:r>
          </w:p>
          <w:p w14:paraId="33C06E6C" w14:textId="77777777" w:rsidR="00A30498" w:rsidRPr="00EA0799" w:rsidRDefault="00A30498" w:rsidP="00CA0FB7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58E239" w14:textId="77777777" w:rsidR="00B92E3B" w:rsidRPr="00AC067D" w:rsidRDefault="00B92E3B" w:rsidP="00B92E3B">
            <w:pPr>
              <w:adjustRightInd w:val="0"/>
              <w:snapToGrid w:val="0"/>
              <w:ind w:firstLine="0"/>
              <w:rPr>
                <w:rFonts w:eastAsia="標楷體"/>
                <w:vanish/>
                <w:color w:val="FF0000"/>
                <w:sz w:val="24"/>
                <w:szCs w:val="24"/>
                <w:specVanish/>
              </w:rPr>
            </w:pP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跨領域：</w:t>
            </w:r>
          </w:p>
          <w:p w14:paraId="04EB9F5E" w14:textId="77777777" w:rsidR="00B92E3B" w:rsidRPr="00AC067D" w:rsidRDefault="00B92E3B" w:rsidP="00B92E3B">
            <w:pPr>
              <w:adjustRightInd w:val="0"/>
              <w:snapToGrid w:val="0"/>
              <w:ind w:firstLine="0"/>
              <w:rPr>
                <w:rFonts w:eastAsia="標楷體"/>
                <w:color w:val="FF0000"/>
                <w:sz w:val="24"/>
                <w:szCs w:val="24"/>
              </w:rPr>
            </w:pPr>
            <w:r w:rsidRPr="00AC067D">
              <w:rPr>
                <w:rFonts w:eastAsia="標楷體"/>
                <w:color w:val="FF0000"/>
                <w:sz w:val="24"/>
                <w:szCs w:val="24"/>
              </w:rPr>
              <w:t xml:space="preserve"> </w:t>
            </w:r>
          </w:p>
          <w:p w14:paraId="5E4D99F6" w14:textId="5BCBAAA3" w:rsidR="00B92E3B" w:rsidRDefault="008B00A3" w:rsidP="00B92E3B">
            <w:pPr>
              <w:adjustRightInd w:val="0"/>
              <w:snapToGrid w:val="0"/>
              <w:ind w:firstLine="0"/>
              <w:rPr>
                <w:rFonts w:eastAsia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color w:val="FF0000"/>
                <w:sz w:val="24"/>
                <w:szCs w:val="24"/>
              </w:rPr>
              <w:t>科技</w:t>
            </w:r>
          </w:p>
          <w:p w14:paraId="621850C6" w14:textId="77777777" w:rsidR="00715290" w:rsidRPr="00EA0799" w:rsidRDefault="00715290" w:rsidP="008B00A3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</w:tr>
      <w:tr w:rsidR="00EA0799" w:rsidRPr="00EA0799" w14:paraId="3ACC21A6" w14:textId="77777777" w:rsidTr="00BB3ABC">
        <w:trPr>
          <w:trHeight w:val="332"/>
          <w:jc w:val="center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7DBED1" w14:textId="77777777" w:rsidR="00CA0FB7" w:rsidRPr="00EA0799" w:rsidRDefault="00207806" w:rsidP="00CA0FB7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第</w:t>
            </w:r>
          </w:p>
          <w:p w14:paraId="510E3D01" w14:textId="77777777" w:rsidR="00CA0FB7" w:rsidRPr="00EA0799" w:rsidRDefault="00B92E3B" w:rsidP="00CA0FB7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7</w:t>
            </w:r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-1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1</w:t>
            </w:r>
          </w:p>
          <w:p w14:paraId="2A472A8D" w14:textId="77777777" w:rsidR="00A30498" w:rsidRPr="00EA0799" w:rsidRDefault="00207806" w:rsidP="00CA0FB7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proofErr w:type="gramStart"/>
            <w:r w:rsidRPr="00EA0799">
              <w:rPr>
                <w:rFonts w:eastAsia="標楷體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95D50D" w14:textId="77777777" w:rsidR="00A30498" w:rsidRDefault="00477331" w:rsidP="00CA0FB7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tr-IV-1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ab/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能</w:t>
            </w:r>
            <w:proofErr w:type="gramStart"/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將所習得</w:t>
            </w:r>
            <w:proofErr w:type="gramEnd"/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的知識正確的連結到所觀察到的自然現象及實驗數據，並推論出其中的關聯，進而運用習得的知識來解釋自己論點的正確性。</w:t>
            </w:r>
          </w:p>
          <w:p w14:paraId="450BE1DA" w14:textId="3F83071F" w:rsidR="002A6F47" w:rsidRDefault="00697AB6" w:rsidP="00CA0FB7">
            <w:pPr>
              <w:adjustRightInd w:val="0"/>
              <w:snapToGrid w:val="0"/>
              <w:ind w:firstLine="0"/>
              <w:rPr>
                <w:rFonts w:eastAsia="標楷體"/>
                <w:color w:val="FF0000"/>
                <w:sz w:val="24"/>
                <w:szCs w:val="24"/>
              </w:rPr>
            </w:pPr>
            <w:r w:rsidRPr="002A6F47">
              <w:rPr>
                <w:rFonts w:eastAsia="標楷體" w:hint="eastAsia"/>
                <w:color w:val="FF0000"/>
                <w:sz w:val="24"/>
                <w:szCs w:val="24"/>
              </w:rPr>
              <w:t>(</w:t>
            </w:r>
            <w:proofErr w:type="gramStart"/>
            <w:r w:rsidR="002A6F47" w:rsidRPr="002A6F47">
              <w:rPr>
                <w:rFonts w:eastAsia="標楷體" w:hint="eastAsia"/>
                <w:color w:val="FF0000"/>
                <w:sz w:val="24"/>
                <w:szCs w:val="24"/>
              </w:rPr>
              <w:t>健體</w:t>
            </w:r>
            <w:proofErr w:type="gramEnd"/>
            <w:r w:rsidR="002A6F47" w:rsidRPr="002A6F47">
              <w:rPr>
                <w:rFonts w:eastAsia="標楷體" w:hint="eastAsia"/>
                <w:color w:val="FF0000"/>
                <w:sz w:val="24"/>
                <w:szCs w:val="24"/>
              </w:rPr>
              <w:t>)1a</w:t>
            </w:r>
            <w:r w:rsidR="002A6F47" w:rsidRPr="002A6F47">
              <w:rPr>
                <w:rFonts w:eastAsia="標楷體"/>
                <w:color w:val="FF0000"/>
                <w:sz w:val="24"/>
                <w:szCs w:val="24"/>
              </w:rPr>
              <w:t>能認識全人健康概念與其多層面意義，</w:t>
            </w:r>
            <w:r w:rsidR="002A6F47">
              <w:rPr>
                <w:rFonts w:eastAsia="標楷體"/>
                <w:color w:val="FF0000"/>
                <w:sz w:val="24"/>
                <w:szCs w:val="24"/>
              </w:rPr>
              <w:t>….(</w:t>
            </w:r>
            <w:r w:rsidR="002A6F47">
              <w:rPr>
                <w:rFonts w:eastAsia="標楷體" w:hint="eastAsia"/>
                <w:color w:val="FF0000"/>
                <w:sz w:val="24"/>
                <w:szCs w:val="24"/>
              </w:rPr>
              <w:t>略</w:t>
            </w:r>
            <w:r w:rsidR="002A6F47">
              <w:rPr>
                <w:rFonts w:eastAsia="標楷體" w:hint="eastAsia"/>
                <w:color w:val="FF0000"/>
                <w:sz w:val="24"/>
                <w:szCs w:val="24"/>
              </w:rPr>
              <w:t>)</w:t>
            </w:r>
          </w:p>
          <w:p w14:paraId="20B4F965" w14:textId="52511C69" w:rsidR="00817176" w:rsidRDefault="00817176" w:rsidP="00CA0FB7">
            <w:pPr>
              <w:adjustRightInd w:val="0"/>
              <w:snapToGrid w:val="0"/>
              <w:ind w:firstLine="0"/>
              <w:rPr>
                <w:rFonts w:eastAsia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color w:val="FF0000"/>
                <w:sz w:val="24"/>
                <w:szCs w:val="24"/>
              </w:rPr>
              <w:t>(</w:t>
            </w:r>
            <w:r>
              <w:rPr>
                <w:rFonts w:eastAsia="標楷體" w:hint="eastAsia"/>
                <w:color w:val="FF0000"/>
                <w:sz w:val="24"/>
                <w:szCs w:val="24"/>
              </w:rPr>
              <w:t>綜合</w:t>
            </w:r>
            <w:r>
              <w:rPr>
                <w:rFonts w:eastAsia="標楷體" w:hint="eastAsia"/>
                <w:color w:val="FF0000"/>
                <w:sz w:val="24"/>
                <w:szCs w:val="24"/>
              </w:rPr>
              <w:t>)</w:t>
            </w:r>
            <w:r w:rsidRPr="00817176">
              <w:t xml:space="preserve"> </w:t>
            </w:r>
            <w:r w:rsidRPr="00817176">
              <w:rPr>
                <w:rFonts w:eastAsia="標楷體"/>
                <w:color w:val="FF0000"/>
                <w:sz w:val="24"/>
                <w:szCs w:val="24"/>
              </w:rPr>
              <w:t xml:space="preserve">2c-IV-1 </w:t>
            </w:r>
            <w:r w:rsidRPr="00817176">
              <w:rPr>
                <w:rFonts w:eastAsia="標楷體"/>
                <w:color w:val="FF0000"/>
                <w:sz w:val="24"/>
                <w:szCs w:val="24"/>
              </w:rPr>
              <w:t>善用各項資源，妥善計</w:t>
            </w:r>
            <w:r w:rsidRPr="00817176">
              <w:rPr>
                <w:rFonts w:eastAsia="標楷體"/>
                <w:color w:val="FF0000"/>
                <w:sz w:val="24"/>
                <w:szCs w:val="24"/>
              </w:rPr>
              <w:t xml:space="preserve"> </w:t>
            </w:r>
            <w:r w:rsidRPr="00817176">
              <w:rPr>
                <w:rFonts w:eastAsia="標楷體"/>
                <w:color w:val="FF0000"/>
                <w:sz w:val="24"/>
                <w:szCs w:val="24"/>
              </w:rPr>
              <w:t>畫與執行個人生活中重</w:t>
            </w:r>
            <w:r w:rsidRPr="00817176">
              <w:rPr>
                <w:rFonts w:eastAsia="標楷體"/>
                <w:color w:val="FF0000"/>
                <w:sz w:val="24"/>
                <w:szCs w:val="24"/>
              </w:rPr>
              <w:t xml:space="preserve"> </w:t>
            </w:r>
            <w:r w:rsidRPr="00817176">
              <w:rPr>
                <w:rFonts w:eastAsia="標楷體"/>
                <w:color w:val="FF0000"/>
                <w:sz w:val="24"/>
                <w:szCs w:val="24"/>
              </w:rPr>
              <w:t>要事務。</w:t>
            </w:r>
          </w:p>
          <w:p w14:paraId="0CBBB6E6" w14:textId="2F1771EE" w:rsidR="009C2988" w:rsidRDefault="009C2988" w:rsidP="00CA0FB7">
            <w:pPr>
              <w:adjustRightInd w:val="0"/>
              <w:snapToGrid w:val="0"/>
              <w:ind w:firstLine="0"/>
              <w:rPr>
                <w:rFonts w:eastAsia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color w:val="FF0000"/>
                <w:sz w:val="24"/>
                <w:szCs w:val="24"/>
              </w:rPr>
              <w:lastRenderedPageBreak/>
              <w:t>(</w:t>
            </w:r>
            <w:r>
              <w:rPr>
                <w:rFonts w:eastAsia="標楷體" w:hint="eastAsia"/>
                <w:color w:val="FF0000"/>
                <w:sz w:val="24"/>
                <w:szCs w:val="24"/>
              </w:rPr>
              <w:t>國語文</w:t>
            </w:r>
            <w:r>
              <w:rPr>
                <w:rFonts w:eastAsia="標楷體" w:hint="eastAsia"/>
                <w:color w:val="FF0000"/>
                <w:sz w:val="24"/>
                <w:szCs w:val="24"/>
              </w:rPr>
              <w:t>)</w:t>
            </w:r>
            <w:r>
              <w:rPr>
                <w:rFonts w:hint="eastAsia"/>
              </w:rPr>
              <w:t xml:space="preserve"> </w:t>
            </w:r>
            <w:r w:rsidRPr="009C2988">
              <w:rPr>
                <w:rFonts w:eastAsia="標楷體" w:hint="eastAsia"/>
                <w:color w:val="FF0000"/>
                <w:sz w:val="24"/>
                <w:szCs w:val="24"/>
              </w:rPr>
              <w:t>6-</w:t>
            </w:r>
            <w:r w:rsidRPr="009C2988">
              <w:rPr>
                <w:rFonts w:eastAsia="標楷體" w:hint="eastAsia"/>
                <w:color w:val="FF0000"/>
                <w:sz w:val="24"/>
                <w:szCs w:val="24"/>
              </w:rPr>
              <w:t>Ⅳ</w:t>
            </w:r>
            <w:r w:rsidRPr="009C2988">
              <w:rPr>
                <w:rFonts w:eastAsia="標楷體" w:hint="eastAsia"/>
                <w:color w:val="FF0000"/>
                <w:sz w:val="24"/>
                <w:szCs w:val="24"/>
              </w:rPr>
              <w:t xml:space="preserve">-6 </w:t>
            </w:r>
            <w:r w:rsidRPr="009C2988">
              <w:rPr>
                <w:rFonts w:eastAsia="標楷體" w:hint="eastAsia"/>
                <w:color w:val="FF0000"/>
                <w:sz w:val="24"/>
                <w:szCs w:val="24"/>
              </w:rPr>
              <w:t>運用資訊科技編輯作品，發表個人見解、分享寫作樂趣。</w:t>
            </w:r>
          </w:p>
          <w:p w14:paraId="07383F3D" w14:textId="3040E7DD" w:rsidR="00817176" w:rsidRPr="002A6F47" w:rsidRDefault="00817176" w:rsidP="00CA0FB7">
            <w:pPr>
              <w:adjustRightInd w:val="0"/>
              <w:snapToGrid w:val="0"/>
              <w:ind w:firstLine="0"/>
              <w:rPr>
                <w:rFonts w:eastAsia="標楷體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DEBCBD" w14:textId="77777777" w:rsidR="00A30498" w:rsidRPr="00EA0799" w:rsidRDefault="00983B53" w:rsidP="00CA0FB7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lastRenderedPageBreak/>
              <w:t>Db-IV-1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動物體（以人體為例）經由攝食、消化、吸收獲得所需的養分。</w:t>
            </w:r>
          </w:p>
          <w:p w14:paraId="23452FA1" w14:textId="77777777" w:rsidR="00983B53" w:rsidRPr="009C2988" w:rsidRDefault="002A6F47" w:rsidP="00CA0FB7">
            <w:pPr>
              <w:adjustRightInd w:val="0"/>
              <w:snapToGrid w:val="0"/>
              <w:ind w:firstLine="0"/>
              <w:rPr>
                <w:rFonts w:eastAsia="標楷體"/>
                <w:color w:val="FF0000"/>
                <w:sz w:val="24"/>
                <w:szCs w:val="24"/>
              </w:rPr>
            </w:pPr>
            <w:r w:rsidRPr="002A6F47">
              <w:rPr>
                <w:rFonts w:eastAsia="標楷體" w:hint="eastAsia"/>
                <w:color w:val="FF0000"/>
                <w:sz w:val="24"/>
                <w:szCs w:val="24"/>
              </w:rPr>
              <w:t>(</w:t>
            </w:r>
            <w:proofErr w:type="gramStart"/>
            <w:r w:rsidRPr="002A6F47">
              <w:rPr>
                <w:rFonts w:eastAsia="標楷體" w:hint="eastAsia"/>
                <w:color w:val="FF0000"/>
                <w:sz w:val="24"/>
                <w:szCs w:val="24"/>
              </w:rPr>
              <w:t>健體</w:t>
            </w:r>
            <w:proofErr w:type="gramEnd"/>
            <w:r w:rsidRPr="002A6F47">
              <w:rPr>
                <w:rFonts w:eastAsia="標楷體" w:hint="eastAsia"/>
                <w:color w:val="FF0000"/>
                <w:sz w:val="24"/>
                <w:szCs w:val="24"/>
              </w:rPr>
              <w:t>)</w:t>
            </w:r>
            <w:proofErr w:type="spellStart"/>
            <w:r w:rsidRPr="002A6F47">
              <w:rPr>
                <w:rFonts w:eastAsia="標楷體" w:hint="eastAsia"/>
                <w:color w:val="FF0000"/>
                <w:sz w:val="24"/>
                <w:szCs w:val="24"/>
              </w:rPr>
              <w:t>Ea</w:t>
            </w:r>
            <w:proofErr w:type="spellEnd"/>
            <w:r w:rsidRPr="002A6F47">
              <w:rPr>
                <w:rFonts w:eastAsia="標楷體"/>
                <w:color w:val="FF0000"/>
                <w:sz w:val="24"/>
                <w:szCs w:val="24"/>
              </w:rPr>
              <w:t>人的生活與飲食和各種消費選擇密不可</w:t>
            </w:r>
            <w:r w:rsidRPr="009C2988">
              <w:rPr>
                <w:rFonts w:eastAsia="標楷體"/>
                <w:color w:val="FF0000"/>
                <w:sz w:val="24"/>
                <w:szCs w:val="24"/>
              </w:rPr>
              <w:t>分，</w:t>
            </w:r>
            <w:r w:rsidRPr="009C2988">
              <w:rPr>
                <w:rFonts w:eastAsia="標楷體"/>
                <w:color w:val="FF0000"/>
                <w:sz w:val="24"/>
                <w:szCs w:val="24"/>
              </w:rPr>
              <w:t>….</w:t>
            </w:r>
            <w:proofErr w:type="gramStart"/>
            <w:r w:rsidRPr="009C2988">
              <w:rPr>
                <w:rFonts w:eastAsia="標楷體"/>
                <w:color w:val="FF0000"/>
                <w:sz w:val="24"/>
                <w:szCs w:val="24"/>
              </w:rPr>
              <w:t>.(</w:t>
            </w:r>
            <w:proofErr w:type="gramEnd"/>
            <w:r w:rsidRPr="009C2988">
              <w:rPr>
                <w:rFonts w:eastAsia="標楷體" w:hint="eastAsia"/>
                <w:color w:val="FF0000"/>
                <w:sz w:val="24"/>
                <w:szCs w:val="24"/>
              </w:rPr>
              <w:t>略</w:t>
            </w:r>
            <w:r w:rsidRPr="009C2988">
              <w:rPr>
                <w:rFonts w:eastAsia="標楷體" w:hint="eastAsia"/>
                <w:color w:val="FF0000"/>
                <w:sz w:val="24"/>
                <w:szCs w:val="24"/>
              </w:rPr>
              <w:t>)</w:t>
            </w:r>
          </w:p>
          <w:p w14:paraId="45840FE3" w14:textId="77777777" w:rsidR="00817176" w:rsidRDefault="009C2988" w:rsidP="009C2988">
            <w:pPr>
              <w:adjustRightInd w:val="0"/>
              <w:snapToGrid w:val="0"/>
              <w:ind w:firstLine="0"/>
              <w:rPr>
                <w:rFonts w:eastAsia="標楷體"/>
                <w:color w:val="FF0000"/>
                <w:sz w:val="24"/>
                <w:szCs w:val="24"/>
              </w:rPr>
            </w:pPr>
            <w:r w:rsidRPr="009C2988">
              <w:rPr>
                <w:rFonts w:eastAsia="標楷體" w:hint="eastAsia"/>
                <w:color w:val="FF0000"/>
                <w:sz w:val="24"/>
                <w:szCs w:val="24"/>
              </w:rPr>
              <w:t>(</w:t>
            </w:r>
            <w:r w:rsidRPr="009C2988">
              <w:rPr>
                <w:rFonts w:eastAsia="標楷體" w:hint="eastAsia"/>
                <w:color w:val="FF0000"/>
                <w:sz w:val="24"/>
                <w:szCs w:val="24"/>
              </w:rPr>
              <w:t>綜合</w:t>
            </w:r>
            <w:r w:rsidRPr="009C2988">
              <w:rPr>
                <w:rFonts w:eastAsia="標楷體" w:hint="eastAsia"/>
                <w:color w:val="FF0000"/>
                <w:sz w:val="24"/>
                <w:szCs w:val="24"/>
              </w:rPr>
              <w:t>)</w:t>
            </w:r>
            <w:r w:rsidRPr="009C2988">
              <w:t xml:space="preserve"> </w:t>
            </w:r>
            <w:r w:rsidRPr="009C2988">
              <w:rPr>
                <w:rFonts w:eastAsia="標楷體"/>
                <w:color w:val="FF0000"/>
                <w:sz w:val="24"/>
                <w:szCs w:val="24"/>
              </w:rPr>
              <w:t>家</w:t>
            </w:r>
            <w:r w:rsidRPr="009C2988">
              <w:rPr>
                <w:rFonts w:eastAsia="標楷體"/>
                <w:color w:val="FF0000"/>
                <w:sz w:val="24"/>
                <w:szCs w:val="24"/>
              </w:rPr>
              <w:t xml:space="preserve"> Aa-IV-1</w:t>
            </w:r>
            <w:r w:rsidRPr="009C2988">
              <w:rPr>
                <w:rFonts w:eastAsia="標楷體" w:hint="eastAsia"/>
                <w:color w:val="FF0000"/>
                <w:sz w:val="24"/>
                <w:szCs w:val="24"/>
              </w:rPr>
              <w:t>個人與家庭飲食行為之影響因素與青少年合宜的飲食行為。</w:t>
            </w:r>
          </w:p>
          <w:p w14:paraId="62FB4D44" w14:textId="39F6E82C" w:rsidR="009C2988" w:rsidRPr="00EA0799" w:rsidRDefault="009C2988" w:rsidP="009C2988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9C2988">
              <w:rPr>
                <w:rFonts w:eastAsia="標楷體" w:hint="eastAsia"/>
                <w:color w:val="FF0000"/>
                <w:sz w:val="24"/>
                <w:szCs w:val="24"/>
              </w:rPr>
              <w:t>(</w:t>
            </w:r>
            <w:r w:rsidRPr="009C2988">
              <w:rPr>
                <w:rFonts w:eastAsia="標楷體" w:hint="eastAsia"/>
                <w:color w:val="FF0000"/>
                <w:sz w:val="24"/>
                <w:szCs w:val="24"/>
              </w:rPr>
              <w:t>國語文</w:t>
            </w:r>
            <w:r w:rsidRPr="009C2988">
              <w:rPr>
                <w:rFonts w:eastAsia="標楷體" w:hint="eastAsia"/>
                <w:color w:val="FF0000"/>
                <w:sz w:val="24"/>
                <w:szCs w:val="24"/>
              </w:rPr>
              <w:t>)</w:t>
            </w:r>
            <w:r w:rsidRPr="009C2988">
              <w:rPr>
                <w:rFonts w:hint="eastAsia"/>
                <w:color w:val="FF0000"/>
              </w:rPr>
              <w:t xml:space="preserve"> </w:t>
            </w:r>
            <w:r w:rsidRPr="009C2988">
              <w:rPr>
                <w:rFonts w:eastAsia="標楷體" w:hint="eastAsia"/>
                <w:color w:val="FF0000"/>
                <w:sz w:val="24"/>
                <w:szCs w:val="24"/>
              </w:rPr>
              <w:t>Ba-</w:t>
            </w:r>
            <w:r w:rsidRPr="009C2988">
              <w:rPr>
                <w:rFonts w:eastAsia="標楷體" w:hint="eastAsia"/>
                <w:color w:val="FF0000"/>
                <w:sz w:val="24"/>
                <w:szCs w:val="24"/>
              </w:rPr>
              <w:t>Ⅳ</w:t>
            </w:r>
            <w:r w:rsidRPr="009C2988">
              <w:rPr>
                <w:rFonts w:eastAsia="標楷體" w:hint="eastAsia"/>
                <w:color w:val="FF0000"/>
                <w:sz w:val="24"/>
                <w:szCs w:val="24"/>
              </w:rPr>
              <w:t xml:space="preserve">-2 </w:t>
            </w:r>
            <w:r w:rsidRPr="009C2988">
              <w:rPr>
                <w:rFonts w:eastAsia="標楷體" w:hint="eastAsia"/>
                <w:color w:val="FF0000"/>
                <w:sz w:val="24"/>
                <w:szCs w:val="24"/>
              </w:rPr>
              <w:t>各種描寫的作用及呈現的效果。</w:t>
            </w:r>
          </w:p>
        </w:tc>
        <w:tc>
          <w:tcPr>
            <w:tcW w:w="28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D002CB" w14:textId="77777777" w:rsidR="00A30498" w:rsidRPr="00EA0799" w:rsidRDefault="00B92E3B" w:rsidP="005D4B19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第三章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我們都是吃這個長大的</w:t>
            </w:r>
          </w:p>
          <w:p w14:paraId="1007FE77" w14:textId="5E1E3F56" w:rsidR="001A2396" w:rsidRPr="00EA0799" w:rsidRDefault="00B92E3B" w:rsidP="005D4B19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3</w:t>
            </w:r>
            <w:r w:rsidR="00674702">
              <w:rPr>
                <w:rFonts w:eastAsia="標楷體" w:hint="eastAsia"/>
                <w:color w:val="auto"/>
                <w:sz w:val="24"/>
                <w:szCs w:val="24"/>
              </w:rPr>
              <w:t>-1</w:t>
            </w:r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我到底吃了什麼</w:t>
            </w:r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零食</w:t>
            </w:r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)</w:t>
            </w:r>
          </w:p>
          <w:p w14:paraId="1DB9D11B" w14:textId="434C14AC" w:rsidR="001A2396" w:rsidRDefault="00B92E3B" w:rsidP="005D4B19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3</w:t>
            </w:r>
            <w:r w:rsidR="00674702">
              <w:rPr>
                <w:rFonts w:eastAsia="標楷體" w:hint="eastAsia"/>
                <w:color w:val="auto"/>
                <w:sz w:val="24"/>
                <w:szCs w:val="24"/>
              </w:rPr>
              <w:t>-2</w:t>
            </w:r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我到底吃了什麼</w:t>
            </w:r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午餐</w:t>
            </w:r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)</w:t>
            </w:r>
          </w:p>
          <w:p w14:paraId="58C1EBD1" w14:textId="51402B2C" w:rsidR="000E7F91" w:rsidRPr="000E7F91" w:rsidRDefault="000E7F91" w:rsidP="000E7F91">
            <w:pPr>
              <w:pStyle w:val="aff0"/>
              <w:numPr>
                <w:ilvl w:val="0"/>
                <w:numId w:val="39"/>
              </w:numPr>
              <w:adjustRightInd w:val="0"/>
              <w:snapToGrid w:val="0"/>
              <w:ind w:leftChars="0"/>
              <w:rPr>
                <w:rFonts w:eastAsia="標楷體"/>
                <w:color w:val="auto"/>
                <w:sz w:val="24"/>
                <w:szCs w:val="24"/>
              </w:rPr>
            </w:pPr>
            <w:r w:rsidRPr="000E7F91">
              <w:rPr>
                <w:rFonts w:eastAsia="標楷體" w:hint="eastAsia"/>
                <w:color w:val="auto"/>
                <w:sz w:val="24"/>
                <w:szCs w:val="24"/>
              </w:rPr>
              <w:t>請學生事先準備有營養標示的食品包裝，並將營養標示剪下來貼在教材上</w:t>
            </w:r>
          </w:p>
          <w:p w14:paraId="2057540D" w14:textId="3EBAD360" w:rsidR="000E7F91" w:rsidRDefault="000E7F91" w:rsidP="000E7F91">
            <w:pPr>
              <w:pStyle w:val="aff0"/>
              <w:numPr>
                <w:ilvl w:val="0"/>
                <w:numId w:val="39"/>
              </w:numPr>
              <w:adjustRightInd w:val="0"/>
              <w:snapToGrid w:val="0"/>
              <w:ind w:leftChars="0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利用自然</w:t>
            </w:r>
            <w:r w:rsidR="00152BCF">
              <w:rPr>
                <w:rFonts w:eastAsia="標楷體" w:hint="eastAsia"/>
                <w:color w:val="auto"/>
                <w:sz w:val="24"/>
                <w:szCs w:val="24"/>
              </w:rPr>
              <w:t>課程所學知識，解讀營養標示的含意</w:t>
            </w:r>
          </w:p>
          <w:p w14:paraId="204BE0CB" w14:textId="4A43C378" w:rsidR="00152BCF" w:rsidRPr="000E7F91" w:rsidRDefault="00152BCF" w:rsidP="000E7F91">
            <w:pPr>
              <w:pStyle w:val="aff0"/>
              <w:numPr>
                <w:ilvl w:val="0"/>
                <w:numId w:val="39"/>
              </w:numPr>
              <w:adjustRightInd w:val="0"/>
              <w:snapToGrid w:val="0"/>
              <w:ind w:leftChars="0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思考這個食物對人的影響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好或不好均可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)</w:t>
            </w:r>
          </w:p>
          <w:p w14:paraId="3810761C" w14:textId="6A8FDD7F" w:rsidR="000E7F91" w:rsidRDefault="000E7F91" w:rsidP="005D4B19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  <w:p w14:paraId="2C313C5C" w14:textId="77777777" w:rsidR="000E7F91" w:rsidRPr="00EA0799" w:rsidRDefault="000E7F91" w:rsidP="005D4B19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  <w:p w14:paraId="7C97C349" w14:textId="210C22BA" w:rsidR="001A2396" w:rsidRDefault="00B92E3B" w:rsidP="005D4B19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lastRenderedPageBreak/>
              <w:t>3</w:t>
            </w:r>
            <w:r w:rsidR="00674702">
              <w:rPr>
                <w:rFonts w:eastAsia="標楷體" w:hint="eastAsia"/>
                <w:color w:val="auto"/>
                <w:sz w:val="24"/>
                <w:szCs w:val="24"/>
              </w:rPr>
              <w:t>-3</w:t>
            </w:r>
            <w:r w:rsidR="00674702" w:rsidRPr="00674702">
              <w:rPr>
                <w:rFonts w:eastAsia="標楷體" w:hint="eastAsia"/>
                <w:color w:val="auto"/>
                <w:sz w:val="24"/>
                <w:szCs w:val="24"/>
              </w:rPr>
              <w:t>承襲臺灣小吃的不朽經典－黑白切篇</w:t>
            </w:r>
          </w:p>
          <w:p w14:paraId="699CF6EF" w14:textId="08E7F16C" w:rsidR="00152BCF" w:rsidRPr="00152BCF" w:rsidRDefault="00152BCF" w:rsidP="00152BCF">
            <w:pPr>
              <w:pStyle w:val="aff0"/>
              <w:numPr>
                <w:ilvl w:val="0"/>
                <w:numId w:val="40"/>
              </w:numPr>
              <w:adjustRightInd w:val="0"/>
              <w:snapToGrid w:val="0"/>
              <w:ind w:leftChars="0"/>
              <w:rPr>
                <w:rFonts w:eastAsia="標楷體"/>
                <w:color w:val="auto"/>
                <w:sz w:val="24"/>
                <w:szCs w:val="24"/>
              </w:rPr>
            </w:pPr>
            <w:r w:rsidRPr="00152BCF">
              <w:rPr>
                <w:rFonts w:eastAsia="標楷體" w:hint="eastAsia"/>
                <w:color w:val="auto"/>
                <w:sz w:val="24"/>
                <w:szCs w:val="24"/>
              </w:rPr>
              <w:t>閱讀科普文章，並討論分享</w:t>
            </w:r>
          </w:p>
          <w:p w14:paraId="3A632750" w14:textId="7EA1ED91" w:rsidR="00152BCF" w:rsidRPr="00152BCF" w:rsidRDefault="00152BCF" w:rsidP="00152BCF">
            <w:pPr>
              <w:pStyle w:val="aff0"/>
              <w:numPr>
                <w:ilvl w:val="0"/>
                <w:numId w:val="40"/>
              </w:numPr>
              <w:adjustRightInd w:val="0"/>
              <w:snapToGrid w:val="0"/>
              <w:ind w:leftChars="0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請同學分享吃「黑白吃」的經驗</w:t>
            </w:r>
          </w:p>
          <w:p w14:paraId="13BFE1F4" w14:textId="77777777" w:rsidR="001A2396" w:rsidRDefault="00B92E3B" w:rsidP="00674702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3</w:t>
            </w:r>
            <w:r w:rsidR="00674702">
              <w:rPr>
                <w:rFonts w:eastAsia="標楷體" w:hint="eastAsia"/>
                <w:color w:val="auto"/>
                <w:sz w:val="24"/>
                <w:szCs w:val="24"/>
              </w:rPr>
              <w:t>-4</w:t>
            </w:r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如果人類有纖維素酶</w:t>
            </w:r>
          </w:p>
          <w:p w14:paraId="652BB67D" w14:textId="2BD2D3BC" w:rsidR="000E7F91" w:rsidRPr="00EA0799" w:rsidRDefault="00152BCF" w:rsidP="00152BCF">
            <w:pPr>
              <w:adjustRightInd w:val="0"/>
              <w:snapToGrid w:val="0"/>
              <w:ind w:firstLineChars="168" w:firstLine="403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利用纖維素酶的特性，鼓勵學生發揮想像力，寫出合乎邏輯的科幻短文</w:t>
            </w:r>
          </w:p>
        </w:tc>
        <w:tc>
          <w:tcPr>
            <w:tcW w:w="2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04B3B3" w14:textId="77777777" w:rsidR="00A30498" w:rsidRPr="00EA0799" w:rsidRDefault="00666872" w:rsidP="00CA0FB7">
            <w:pPr>
              <w:adjustRightInd w:val="0"/>
              <w:snapToGrid w:val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lastRenderedPageBreak/>
              <w:t>5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6EAF26" w14:textId="206F2AF3" w:rsidR="00893677" w:rsidRDefault="00EA0799" w:rsidP="005D4B19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 w:rsidR="00152BCF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 w:rsidR="00152BCF">
              <w:rPr>
                <w:rFonts w:eastAsia="標楷體" w:hint="eastAsia"/>
                <w:color w:val="auto"/>
                <w:sz w:val="24"/>
                <w:szCs w:val="24"/>
              </w:rPr>
              <w:t>生命科學教材</w:t>
            </w:r>
            <w:r w:rsidR="00152BCF">
              <w:rPr>
                <w:rFonts w:eastAsia="標楷體" w:hint="eastAsia"/>
                <w:color w:val="auto"/>
                <w:sz w:val="24"/>
                <w:szCs w:val="24"/>
              </w:rPr>
              <w:t>3-1</w:t>
            </w:r>
            <w:r w:rsidR="00152BCF">
              <w:rPr>
                <w:rFonts w:eastAsia="標楷體" w:hint="eastAsia"/>
                <w:color w:val="auto"/>
                <w:sz w:val="24"/>
                <w:szCs w:val="24"/>
              </w:rPr>
              <w:t>、</w:t>
            </w:r>
            <w:r w:rsidR="00152BCF">
              <w:rPr>
                <w:rFonts w:eastAsia="標楷體" w:hint="eastAsia"/>
                <w:color w:val="auto"/>
                <w:sz w:val="24"/>
                <w:szCs w:val="24"/>
              </w:rPr>
              <w:t>3-2</w:t>
            </w:r>
          </w:p>
          <w:p w14:paraId="45420578" w14:textId="2FEC796C" w:rsidR="00937DE4" w:rsidRDefault="00937DE4" w:rsidP="005D4B19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 w:rsidR="00152BCF" w:rsidRPr="00937DE4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 w:rsidR="00152BCF" w:rsidRPr="00EA0799">
              <w:rPr>
                <w:rFonts w:eastAsia="標楷體" w:hint="eastAsia"/>
                <w:color w:val="auto"/>
                <w:sz w:val="24"/>
                <w:szCs w:val="24"/>
              </w:rPr>
              <w:t>食品</w:t>
            </w:r>
            <w:r w:rsidR="00152BCF" w:rsidRPr="00EA0799">
              <w:rPr>
                <w:rFonts w:eastAsia="標楷體" w:hint="eastAsia"/>
                <w:color w:val="auto"/>
                <w:sz w:val="24"/>
                <w:szCs w:val="24"/>
              </w:rPr>
              <w:t>/</w:t>
            </w:r>
            <w:r w:rsidR="00152BCF" w:rsidRPr="00EA0799">
              <w:rPr>
                <w:rFonts w:eastAsia="標楷體" w:hint="eastAsia"/>
                <w:color w:val="auto"/>
                <w:sz w:val="24"/>
                <w:szCs w:val="24"/>
              </w:rPr>
              <w:t>午餐菜單</w:t>
            </w:r>
          </w:p>
          <w:p w14:paraId="1DFAEECA" w14:textId="77777777" w:rsidR="00152BCF" w:rsidRPr="00937DE4" w:rsidRDefault="00152BCF" w:rsidP="005D4B19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</w:p>
          <w:p w14:paraId="610E7229" w14:textId="6D549824" w:rsidR="000B669B" w:rsidRPr="00EA0799" w:rsidRDefault="000B669B" w:rsidP="00152BCF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3</w:t>
            </w:r>
            <w:r w:rsidR="00EA0799" w:rsidRPr="00EA0799">
              <w:rPr>
                <w:rFonts w:eastAsia="標楷體" w:hint="eastAsia"/>
                <w:color w:val="auto"/>
                <w:sz w:val="24"/>
                <w:szCs w:val="24"/>
              </w:rPr>
              <w:t>.</w:t>
            </w:r>
            <w:r w:rsidR="00152BCF">
              <w:rPr>
                <w:rFonts w:eastAsia="標楷體" w:hint="eastAsia"/>
                <w:color w:val="auto"/>
                <w:sz w:val="24"/>
                <w:szCs w:val="24"/>
              </w:rPr>
              <w:t>生命科學教材</w:t>
            </w:r>
            <w:r w:rsidR="00152BCF">
              <w:rPr>
                <w:rFonts w:eastAsia="標楷體" w:hint="eastAsia"/>
                <w:color w:val="auto"/>
                <w:sz w:val="24"/>
                <w:szCs w:val="24"/>
              </w:rPr>
              <w:t>3-3</w:t>
            </w:r>
            <w:r w:rsidR="00152BCF">
              <w:rPr>
                <w:rFonts w:eastAsia="標楷體" w:hint="eastAsia"/>
                <w:color w:val="auto"/>
                <w:sz w:val="24"/>
                <w:szCs w:val="24"/>
              </w:rPr>
              <w:t>、</w:t>
            </w:r>
            <w:r w:rsidR="00152BCF">
              <w:rPr>
                <w:rFonts w:eastAsia="標楷體" w:hint="eastAsia"/>
                <w:color w:val="auto"/>
                <w:sz w:val="24"/>
                <w:szCs w:val="24"/>
              </w:rPr>
              <w:t>3-4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3E78B3" w14:textId="77777777" w:rsidR="00ED0C95" w:rsidRPr="00EA0799" w:rsidRDefault="00ED0C95" w:rsidP="00CA0FB7">
            <w:pPr>
              <w:adjustRightInd w:val="0"/>
              <w:snapToGrid w:val="0"/>
              <w:spacing w:line="252" w:lineRule="auto"/>
              <w:ind w:left="-22"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1.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學習單</w:t>
            </w:r>
          </w:p>
          <w:p w14:paraId="31A90A6C" w14:textId="77777777" w:rsidR="00ED0C95" w:rsidRPr="00EA0799" w:rsidRDefault="00ED0C95" w:rsidP="00CA0FB7">
            <w:pPr>
              <w:adjustRightInd w:val="0"/>
              <w:snapToGrid w:val="0"/>
              <w:spacing w:line="252" w:lineRule="auto"/>
              <w:ind w:left="-22"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口頭問答</w:t>
            </w:r>
          </w:p>
          <w:p w14:paraId="3D01AF33" w14:textId="77777777" w:rsidR="00A30498" w:rsidRDefault="00327628" w:rsidP="00937DE4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eastAsia="標楷體"/>
                <w:color w:val="auto"/>
                <w:sz w:val="24"/>
                <w:szCs w:val="24"/>
              </w:rPr>
              <w:t>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能否寫出合乎邏輯的科幻短文</w:t>
            </w:r>
          </w:p>
          <w:p w14:paraId="04AAF978" w14:textId="77777777" w:rsidR="000B669B" w:rsidRPr="00EA0799" w:rsidRDefault="000B669B" w:rsidP="00937DE4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4.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心得分享</w:t>
            </w:r>
          </w:p>
        </w:tc>
        <w:tc>
          <w:tcPr>
            <w:tcW w:w="13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311E14" w14:textId="72462941" w:rsidR="00B92E3B" w:rsidRPr="00EA0799" w:rsidRDefault="00B92E3B" w:rsidP="00B92E3B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閱讀素養</w:t>
            </w:r>
            <w:r w:rsidR="00BC3AA3">
              <w:rPr>
                <w:rFonts w:eastAsia="標楷體"/>
                <w:color w:val="auto"/>
                <w:sz w:val="24"/>
                <w:szCs w:val="24"/>
              </w:rPr>
              <w:br/>
            </w:r>
            <w:r w:rsidR="00BC3AA3"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 w:rsidR="00BC3AA3">
              <w:rPr>
                <w:rFonts w:eastAsia="標楷體" w:hint="eastAsia"/>
                <w:color w:val="auto"/>
                <w:sz w:val="24"/>
                <w:szCs w:val="24"/>
              </w:rPr>
              <w:t>閱</w:t>
            </w:r>
            <w:r w:rsidR="00BC3AA3">
              <w:rPr>
                <w:rFonts w:eastAsia="標楷體" w:hint="eastAsia"/>
                <w:color w:val="auto"/>
                <w:sz w:val="24"/>
                <w:szCs w:val="24"/>
              </w:rPr>
              <w:t>J6</w:t>
            </w:r>
            <w:r w:rsidR="00BC3AA3">
              <w:rPr>
                <w:rFonts w:eastAsia="標楷體" w:hint="eastAsia"/>
                <w:color w:val="auto"/>
                <w:sz w:val="24"/>
                <w:szCs w:val="24"/>
              </w:rPr>
              <w:t>、閱</w:t>
            </w:r>
            <w:r w:rsidR="00BC3AA3">
              <w:rPr>
                <w:rFonts w:eastAsia="標楷體" w:hint="eastAsia"/>
                <w:color w:val="auto"/>
                <w:sz w:val="24"/>
                <w:szCs w:val="24"/>
              </w:rPr>
              <w:t>J10)</w:t>
            </w:r>
          </w:p>
          <w:p w14:paraId="2D5BA28F" w14:textId="77777777" w:rsidR="00A30498" w:rsidRPr="00EA0799" w:rsidRDefault="00A30498" w:rsidP="00CA0FB7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7811C1" w14:textId="77777777" w:rsidR="00B92E3B" w:rsidRPr="00AC067D" w:rsidRDefault="00B92E3B" w:rsidP="00B92E3B">
            <w:pPr>
              <w:adjustRightInd w:val="0"/>
              <w:snapToGrid w:val="0"/>
              <w:ind w:firstLine="0"/>
              <w:rPr>
                <w:rFonts w:eastAsia="標楷體"/>
                <w:color w:val="FF0000"/>
                <w:sz w:val="24"/>
                <w:szCs w:val="24"/>
              </w:rPr>
            </w:pP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跨領域：</w:t>
            </w:r>
          </w:p>
          <w:p w14:paraId="2C4DEFBB" w14:textId="77777777" w:rsidR="00B92E3B" w:rsidRPr="00AC067D" w:rsidRDefault="00B92E3B" w:rsidP="00B92E3B">
            <w:pPr>
              <w:adjustRightInd w:val="0"/>
              <w:snapToGrid w:val="0"/>
              <w:ind w:firstLine="0"/>
              <w:rPr>
                <w:rFonts w:eastAsia="標楷體"/>
                <w:vanish/>
                <w:color w:val="FF0000"/>
                <w:sz w:val="24"/>
                <w:szCs w:val="24"/>
              </w:rPr>
            </w:pPr>
            <w:proofErr w:type="gramStart"/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健體</w:t>
            </w:r>
            <w:proofErr w:type="gramEnd"/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(</w:t>
            </w: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健</w:t>
            </w: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)</w:t>
            </w:r>
          </w:p>
          <w:p w14:paraId="44F2B1E0" w14:textId="77777777" w:rsidR="00B92E3B" w:rsidRPr="00AC067D" w:rsidRDefault="00B92E3B" w:rsidP="00B92E3B">
            <w:pPr>
              <w:adjustRightInd w:val="0"/>
              <w:snapToGrid w:val="0"/>
              <w:ind w:firstLine="0"/>
              <w:rPr>
                <w:rFonts w:eastAsia="標楷體"/>
                <w:color w:val="FF0000"/>
                <w:sz w:val="24"/>
                <w:szCs w:val="24"/>
              </w:rPr>
            </w:pP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綜合</w:t>
            </w: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(</w:t>
            </w: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家</w:t>
            </w: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)</w:t>
            </w:r>
          </w:p>
          <w:p w14:paraId="5F2631D7" w14:textId="63FBA8F5" w:rsidR="00A30498" w:rsidRDefault="009C2988" w:rsidP="00B92E3B">
            <w:pPr>
              <w:adjustRightInd w:val="0"/>
              <w:snapToGrid w:val="0"/>
              <w:ind w:firstLine="0"/>
              <w:rPr>
                <w:rFonts w:eastAsia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color w:val="FF0000"/>
                <w:sz w:val="24"/>
                <w:szCs w:val="24"/>
              </w:rPr>
              <w:t>國</w:t>
            </w:r>
            <w:r w:rsidR="00B92E3B" w:rsidRPr="00AC067D">
              <w:rPr>
                <w:rFonts w:eastAsia="標楷體" w:hint="eastAsia"/>
                <w:color w:val="FF0000"/>
                <w:sz w:val="24"/>
                <w:szCs w:val="24"/>
              </w:rPr>
              <w:t>語文</w:t>
            </w:r>
          </w:p>
          <w:p w14:paraId="2D9EA928" w14:textId="4A5FFAD2" w:rsidR="00342D1A" w:rsidRPr="00EA0799" w:rsidRDefault="00342D1A" w:rsidP="00B92E3B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</w:tr>
      <w:tr w:rsidR="00EA0799" w:rsidRPr="00EA0799" w14:paraId="78BF258D" w14:textId="77777777" w:rsidTr="00BB3ABC">
        <w:trPr>
          <w:trHeight w:val="332"/>
          <w:jc w:val="center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33A709" w14:textId="77777777" w:rsidR="00CA0FB7" w:rsidRPr="00EA0799" w:rsidRDefault="00207806" w:rsidP="00CA0FB7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第</w:t>
            </w:r>
          </w:p>
          <w:p w14:paraId="0C9BD3EC" w14:textId="77777777" w:rsidR="00B92E3B" w:rsidRPr="00EA0799" w:rsidRDefault="001A2396" w:rsidP="00B92E3B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1</w:t>
            </w:r>
            <w:r w:rsidR="00B92E3B" w:rsidRPr="00EA0799">
              <w:rPr>
                <w:rFonts w:eastAsia="標楷體"/>
                <w:color w:val="auto"/>
                <w:sz w:val="24"/>
                <w:szCs w:val="24"/>
              </w:rPr>
              <w:t>2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~1</w:t>
            </w:r>
            <w:r w:rsidR="00B92E3B" w:rsidRPr="00EA0799">
              <w:rPr>
                <w:rFonts w:eastAsia="標楷體"/>
                <w:color w:val="auto"/>
                <w:sz w:val="24"/>
                <w:szCs w:val="24"/>
              </w:rPr>
              <w:t>5</w:t>
            </w:r>
          </w:p>
          <w:p w14:paraId="511DBB6E" w14:textId="77777777" w:rsidR="00A30498" w:rsidRPr="00EA0799" w:rsidRDefault="00207806" w:rsidP="00CA0FB7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proofErr w:type="gramStart"/>
            <w:r w:rsidRPr="00EA0799">
              <w:rPr>
                <w:rFonts w:eastAsia="標楷體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616DF7" w14:textId="77777777" w:rsidR="001417B3" w:rsidRDefault="00477331" w:rsidP="001417B3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tr-IV-1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ab/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能</w:t>
            </w:r>
            <w:proofErr w:type="gramStart"/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將所習得</w:t>
            </w:r>
            <w:proofErr w:type="gramEnd"/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的知識正確的連結到所觀察到的自然現象及實驗數據，並推論出其中的關聯，進而運用習得的知識來解釋自己論點的正確性。</w:t>
            </w:r>
          </w:p>
          <w:p w14:paraId="17A8255B" w14:textId="321DF61F" w:rsidR="005F4B76" w:rsidRDefault="005F4B76" w:rsidP="00817176">
            <w:pPr>
              <w:adjustRightInd w:val="0"/>
              <w:snapToGrid w:val="0"/>
              <w:ind w:firstLine="0"/>
              <w:rPr>
                <w:rFonts w:eastAsia="標楷體"/>
                <w:color w:val="FF0000"/>
                <w:sz w:val="24"/>
                <w:szCs w:val="24"/>
              </w:rPr>
            </w:pPr>
            <w:r w:rsidRPr="005F4B76">
              <w:rPr>
                <w:rFonts w:eastAsia="標楷體" w:hint="eastAsia"/>
                <w:color w:val="FF0000"/>
                <w:sz w:val="24"/>
                <w:szCs w:val="24"/>
              </w:rPr>
              <w:t>(</w:t>
            </w:r>
            <w:r w:rsidRPr="005F4B76">
              <w:rPr>
                <w:rFonts w:eastAsia="標楷體" w:hint="eastAsia"/>
                <w:color w:val="FF0000"/>
                <w:sz w:val="24"/>
                <w:szCs w:val="24"/>
              </w:rPr>
              <w:t>綜合</w:t>
            </w:r>
            <w:r w:rsidRPr="005F4B76">
              <w:rPr>
                <w:rFonts w:eastAsia="標楷體" w:hint="eastAsia"/>
                <w:color w:val="FF0000"/>
                <w:sz w:val="24"/>
                <w:szCs w:val="24"/>
              </w:rPr>
              <w:t>)</w:t>
            </w:r>
            <w:r w:rsidRPr="00817176">
              <w:rPr>
                <w:rFonts w:eastAsia="標楷體"/>
                <w:color w:val="FF0000"/>
                <w:sz w:val="24"/>
                <w:szCs w:val="24"/>
              </w:rPr>
              <w:t xml:space="preserve"> </w:t>
            </w:r>
            <w:r w:rsidR="00817176" w:rsidRPr="00817176">
              <w:rPr>
                <w:rFonts w:eastAsia="標楷體" w:hint="eastAsia"/>
                <w:color w:val="FF0000"/>
                <w:sz w:val="24"/>
                <w:szCs w:val="24"/>
              </w:rPr>
              <w:t xml:space="preserve">2c-IV-1 </w:t>
            </w:r>
            <w:r w:rsidR="00817176" w:rsidRPr="00817176">
              <w:rPr>
                <w:rFonts w:eastAsia="標楷體" w:hint="eastAsia"/>
                <w:color w:val="FF0000"/>
                <w:sz w:val="24"/>
                <w:szCs w:val="24"/>
              </w:rPr>
              <w:t>善用各項資源，妥善計畫與執行個人生活中重要事務。</w:t>
            </w:r>
          </w:p>
          <w:p w14:paraId="184238FD" w14:textId="77777777" w:rsidR="009C2988" w:rsidRDefault="009C2988" w:rsidP="009C2988">
            <w:pPr>
              <w:adjustRightInd w:val="0"/>
              <w:snapToGrid w:val="0"/>
              <w:ind w:firstLine="0"/>
              <w:rPr>
                <w:rFonts w:eastAsia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color w:val="FF0000"/>
                <w:sz w:val="24"/>
                <w:szCs w:val="24"/>
              </w:rPr>
              <w:t>(</w:t>
            </w:r>
            <w:r>
              <w:rPr>
                <w:rFonts w:eastAsia="標楷體" w:hint="eastAsia"/>
                <w:color w:val="FF0000"/>
                <w:sz w:val="24"/>
                <w:szCs w:val="24"/>
              </w:rPr>
              <w:t>國語文</w:t>
            </w:r>
            <w:r>
              <w:rPr>
                <w:rFonts w:eastAsia="標楷體" w:hint="eastAsia"/>
                <w:color w:val="FF0000"/>
                <w:sz w:val="24"/>
                <w:szCs w:val="24"/>
              </w:rPr>
              <w:t>)</w:t>
            </w:r>
            <w:r>
              <w:rPr>
                <w:rFonts w:hint="eastAsia"/>
              </w:rPr>
              <w:t xml:space="preserve"> </w:t>
            </w:r>
            <w:r w:rsidRPr="009C2988">
              <w:rPr>
                <w:rFonts w:eastAsia="標楷體" w:hint="eastAsia"/>
                <w:color w:val="FF0000"/>
                <w:sz w:val="24"/>
                <w:szCs w:val="24"/>
              </w:rPr>
              <w:t>6-</w:t>
            </w:r>
            <w:r w:rsidRPr="009C2988">
              <w:rPr>
                <w:rFonts w:eastAsia="標楷體" w:hint="eastAsia"/>
                <w:color w:val="FF0000"/>
                <w:sz w:val="24"/>
                <w:szCs w:val="24"/>
              </w:rPr>
              <w:t>Ⅳ</w:t>
            </w:r>
            <w:r w:rsidRPr="009C2988">
              <w:rPr>
                <w:rFonts w:eastAsia="標楷體" w:hint="eastAsia"/>
                <w:color w:val="FF0000"/>
                <w:sz w:val="24"/>
                <w:szCs w:val="24"/>
              </w:rPr>
              <w:t xml:space="preserve">-6 </w:t>
            </w:r>
            <w:r w:rsidRPr="009C2988">
              <w:rPr>
                <w:rFonts w:eastAsia="標楷體" w:hint="eastAsia"/>
                <w:color w:val="FF0000"/>
                <w:sz w:val="24"/>
                <w:szCs w:val="24"/>
              </w:rPr>
              <w:t>運用資訊科技編輯作品，發表個人見解、分享寫作樂趣。</w:t>
            </w:r>
          </w:p>
          <w:p w14:paraId="7CAC5BBA" w14:textId="2A2994E7" w:rsidR="00817176" w:rsidRPr="009C2988" w:rsidRDefault="00817176" w:rsidP="001417B3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47D691" w14:textId="77777777" w:rsidR="00983B53" w:rsidRPr="00EA0799" w:rsidRDefault="00983B53" w:rsidP="00983B53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lastRenderedPageBreak/>
              <w:t>Bc-IV-3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植物利用葉綠體進行光合作用，將二氧化碳和水轉變成醣類養分，並釋出氧氣；養分可供植物本身及動物生長所需。</w:t>
            </w:r>
          </w:p>
          <w:p w14:paraId="374F7A23" w14:textId="77777777" w:rsidR="001417B3" w:rsidRDefault="00983B53" w:rsidP="00983B53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Bc-IV-4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日光、二氧化碳和水分等因素會影響光合作用的進行，這些因素的影響可經由探究實驗來證實。</w:t>
            </w:r>
          </w:p>
          <w:p w14:paraId="221397A8" w14:textId="77777777" w:rsidR="00817176" w:rsidRDefault="00817176" w:rsidP="00983B53">
            <w:pPr>
              <w:adjustRightInd w:val="0"/>
              <w:snapToGrid w:val="0"/>
              <w:ind w:firstLine="0"/>
              <w:rPr>
                <w:rFonts w:eastAsia="標楷體"/>
                <w:color w:val="FF0000"/>
                <w:sz w:val="24"/>
                <w:szCs w:val="24"/>
              </w:rPr>
            </w:pPr>
            <w:r w:rsidRPr="00817176">
              <w:rPr>
                <w:rFonts w:eastAsia="標楷體" w:hint="eastAsia"/>
                <w:color w:val="FF0000"/>
                <w:sz w:val="24"/>
                <w:szCs w:val="24"/>
              </w:rPr>
              <w:t>(</w:t>
            </w:r>
            <w:r w:rsidRPr="00817176">
              <w:rPr>
                <w:rFonts w:eastAsia="標楷體" w:hint="eastAsia"/>
                <w:color w:val="FF0000"/>
                <w:sz w:val="24"/>
                <w:szCs w:val="24"/>
              </w:rPr>
              <w:t>綜合</w:t>
            </w:r>
            <w:r w:rsidRPr="00817176">
              <w:rPr>
                <w:rFonts w:eastAsia="標楷體" w:hint="eastAsia"/>
                <w:color w:val="FF0000"/>
                <w:sz w:val="24"/>
                <w:szCs w:val="24"/>
              </w:rPr>
              <w:t>)</w:t>
            </w:r>
            <w:r w:rsidRPr="005F4B76">
              <w:rPr>
                <w:rFonts w:eastAsia="標楷體"/>
                <w:color w:val="FF0000"/>
                <w:sz w:val="24"/>
                <w:szCs w:val="24"/>
              </w:rPr>
              <w:t xml:space="preserve"> </w:t>
            </w:r>
            <w:r w:rsidRPr="005F4B76">
              <w:rPr>
                <w:rFonts w:eastAsia="標楷體"/>
                <w:color w:val="FF0000"/>
                <w:sz w:val="24"/>
                <w:szCs w:val="24"/>
              </w:rPr>
              <w:t>童</w:t>
            </w:r>
            <w:r w:rsidRPr="005F4B76">
              <w:rPr>
                <w:rFonts w:eastAsia="標楷體"/>
                <w:color w:val="FF0000"/>
                <w:sz w:val="24"/>
                <w:szCs w:val="24"/>
              </w:rPr>
              <w:t xml:space="preserve"> </w:t>
            </w:r>
            <w:r>
              <w:rPr>
                <w:rFonts w:eastAsia="標楷體" w:hint="eastAsia"/>
                <w:color w:val="FF0000"/>
                <w:sz w:val="24"/>
                <w:szCs w:val="24"/>
              </w:rPr>
              <w:t>C</w:t>
            </w:r>
            <w:r w:rsidRPr="005F4B76">
              <w:rPr>
                <w:rFonts w:eastAsia="標楷體"/>
                <w:color w:val="FF0000"/>
                <w:sz w:val="24"/>
                <w:szCs w:val="24"/>
              </w:rPr>
              <w:t>a-IV-</w:t>
            </w:r>
            <w:r>
              <w:rPr>
                <w:rFonts w:eastAsia="標楷體" w:hint="eastAsia"/>
                <w:color w:val="FF0000"/>
                <w:sz w:val="24"/>
                <w:szCs w:val="24"/>
              </w:rPr>
              <w:t>1</w:t>
            </w:r>
            <w:r w:rsidRPr="00817176">
              <w:rPr>
                <w:rFonts w:eastAsia="標楷體"/>
                <w:color w:val="FF0000"/>
                <w:sz w:val="24"/>
                <w:szCs w:val="24"/>
              </w:rPr>
              <w:t>戶外觀察、追蹤、推理基本能力的培養與運用。</w:t>
            </w:r>
          </w:p>
          <w:p w14:paraId="0DFF7D61" w14:textId="64ADC146" w:rsidR="009C2988" w:rsidRPr="00EA0799" w:rsidRDefault="009C2988" w:rsidP="00983B53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9C2988">
              <w:rPr>
                <w:rFonts w:eastAsia="標楷體" w:hint="eastAsia"/>
                <w:color w:val="FF0000"/>
                <w:sz w:val="24"/>
                <w:szCs w:val="24"/>
              </w:rPr>
              <w:lastRenderedPageBreak/>
              <w:t>(</w:t>
            </w:r>
            <w:r w:rsidRPr="009C2988">
              <w:rPr>
                <w:rFonts w:eastAsia="標楷體" w:hint="eastAsia"/>
                <w:color w:val="FF0000"/>
                <w:sz w:val="24"/>
                <w:szCs w:val="24"/>
              </w:rPr>
              <w:t>國語文</w:t>
            </w:r>
            <w:r w:rsidRPr="009C2988">
              <w:rPr>
                <w:rFonts w:eastAsia="標楷體" w:hint="eastAsia"/>
                <w:color w:val="FF0000"/>
                <w:sz w:val="24"/>
                <w:szCs w:val="24"/>
              </w:rPr>
              <w:t>)</w:t>
            </w:r>
            <w:r w:rsidRPr="009C2988">
              <w:rPr>
                <w:rFonts w:hint="eastAsia"/>
                <w:color w:val="FF0000"/>
              </w:rPr>
              <w:t xml:space="preserve"> </w:t>
            </w:r>
            <w:r w:rsidRPr="009C2988">
              <w:rPr>
                <w:rFonts w:eastAsia="標楷體" w:hint="eastAsia"/>
                <w:color w:val="FF0000"/>
                <w:sz w:val="24"/>
                <w:szCs w:val="24"/>
              </w:rPr>
              <w:t>Ba-</w:t>
            </w:r>
            <w:r w:rsidRPr="009C2988">
              <w:rPr>
                <w:rFonts w:eastAsia="標楷體" w:hint="eastAsia"/>
                <w:color w:val="FF0000"/>
                <w:sz w:val="24"/>
                <w:szCs w:val="24"/>
              </w:rPr>
              <w:t>Ⅳ</w:t>
            </w:r>
            <w:r w:rsidRPr="009C2988">
              <w:rPr>
                <w:rFonts w:eastAsia="標楷體" w:hint="eastAsia"/>
                <w:color w:val="FF0000"/>
                <w:sz w:val="24"/>
                <w:szCs w:val="24"/>
              </w:rPr>
              <w:t xml:space="preserve">-2 </w:t>
            </w:r>
            <w:r w:rsidRPr="009C2988">
              <w:rPr>
                <w:rFonts w:eastAsia="標楷體" w:hint="eastAsia"/>
                <w:color w:val="FF0000"/>
                <w:sz w:val="24"/>
                <w:szCs w:val="24"/>
              </w:rPr>
              <w:t>各種描寫的作用及呈現的效果。</w:t>
            </w:r>
          </w:p>
        </w:tc>
        <w:tc>
          <w:tcPr>
            <w:tcW w:w="28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7999BA" w14:textId="77777777" w:rsidR="00A30498" w:rsidRPr="00EA0799" w:rsidRDefault="00B92E3B" w:rsidP="001A2396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lastRenderedPageBreak/>
              <w:t>第四章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植物吃什麼長大</w:t>
            </w:r>
          </w:p>
          <w:p w14:paraId="5D0B43D8" w14:textId="77777777" w:rsidR="001A2396" w:rsidRPr="00EA0799" w:rsidRDefault="00B92E3B" w:rsidP="001A2396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4</w:t>
            </w:r>
            <w:r w:rsidR="00674702">
              <w:rPr>
                <w:rFonts w:eastAsia="標楷體" w:hint="eastAsia"/>
                <w:color w:val="auto"/>
                <w:sz w:val="24"/>
                <w:szCs w:val="24"/>
              </w:rPr>
              <w:t>-1</w:t>
            </w:r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柳樹的實驗</w:t>
            </w:r>
          </w:p>
          <w:p w14:paraId="1436960E" w14:textId="1C34EAF5" w:rsidR="001A2396" w:rsidRDefault="00B92E3B" w:rsidP="001A2396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4</w:t>
            </w:r>
            <w:r w:rsidR="00674702">
              <w:rPr>
                <w:rFonts w:eastAsia="標楷體" w:hint="eastAsia"/>
                <w:color w:val="auto"/>
                <w:sz w:val="24"/>
                <w:szCs w:val="24"/>
              </w:rPr>
              <w:t>-2</w:t>
            </w:r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看一看，校園的</w:t>
            </w:r>
            <w:r w:rsidR="001D1148">
              <w:rPr>
                <w:rFonts w:eastAsia="標楷體" w:hint="eastAsia"/>
                <w:color w:val="auto"/>
                <w:sz w:val="24"/>
                <w:szCs w:val="24"/>
              </w:rPr>
              <w:t>樹木</w:t>
            </w:r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在說什麼</w:t>
            </w:r>
          </w:p>
          <w:p w14:paraId="352672D9" w14:textId="0832D57A" w:rsidR="00152BCF" w:rsidRPr="00EA0799" w:rsidRDefault="00152BCF" w:rsidP="001A2396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 xml:space="preserve">        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校園植物觀察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，引導學生觀察探究植物生長與所處環境之關聯</w:t>
            </w:r>
          </w:p>
          <w:p w14:paraId="0D274FBC" w14:textId="4ECC185F" w:rsidR="001A2396" w:rsidRDefault="00B92E3B" w:rsidP="001A2396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4</w:t>
            </w:r>
            <w:r w:rsidR="00674702">
              <w:rPr>
                <w:rFonts w:eastAsia="標楷體" w:hint="eastAsia"/>
                <w:color w:val="auto"/>
                <w:sz w:val="24"/>
                <w:szCs w:val="24"/>
              </w:rPr>
              <w:t>-3</w:t>
            </w:r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年輪可以判斷方位嗎</w:t>
            </w:r>
          </w:p>
          <w:p w14:paraId="06CFD70C" w14:textId="04DA60C8" w:rsidR="00152BCF" w:rsidRDefault="00152BCF" w:rsidP="001A2396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 xml:space="preserve">       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閱讀科普文章，並討論分享</w:t>
            </w:r>
          </w:p>
          <w:p w14:paraId="4963FEDB" w14:textId="77777777" w:rsidR="00152BCF" w:rsidRPr="00EA0799" w:rsidRDefault="00152BCF" w:rsidP="001A2396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  <w:p w14:paraId="70158D46" w14:textId="77777777" w:rsidR="00152BCF" w:rsidRDefault="00B92E3B" w:rsidP="00674702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4</w:t>
            </w:r>
            <w:r w:rsidR="00674702">
              <w:rPr>
                <w:rFonts w:eastAsia="標楷體" w:hint="eastAsia"/>
                <w:color w:val="auto"/>
                <w:sz w:val="24"/>
                <w:szCs w:val="24"/>
              </w:rPr>
              <w:t>-4</w:t>
            </w:r>
            <w:r w:rsidR="001A2396" w:rsidRPr="00EA0799">
              <w:rPr>
                <w:rFonts w:eastAsia="標楷體" w:hint="eastAsia"/>
                <w:color w:val="auto"/>
                <w:sz w:val="24"/>
                <w:szCs w:val="24"/>
              </w:rPr>
              <w:t>如果人類可以光合作用</w:t>
            </w:r>
          </w:p>
          <w:p w14:paraId="382A9F10" w14:textId="51B5078D" w:rsidR="001A2396" w:rsidRPr="00EA0799" w:rsidRDefault="00152BCF" w:rsidP="00674702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討論光合作用的條件與影響，作為科幻寫作的題材，鼓勵學生發揮想像力，寫出合乎邏輯的科幻短文</w:t>
            </w:r>
          </w:p>
        </w:tc>
        <w:tc>
          <w:tcPr>
            <w:tcW w:w="2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24F264" w14:textId="77777777" w:rsidR="00A30498" w:rsidRPr="00EA0799" w:rsidRDefault="00666872" w:rsidP="00CA0FB7">
            <w:pPr>
              <w:adjustRightInd w:val="0"/>
              <w:snapToGrid w:val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73CE67" w14:textId="6DE5D9D5" w:rsidR="00893677" w:rsidRPr="00EA0799" w:rsidRDefault="00EA0799" w:rsidP="005D4B19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 w:rsidR="00152BCF" w:rsidRPr="00EA0799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 w:rsidR="00152BCF">
              <w:rPr>
                <w:rFonts w:eastAsia="標楷體" w:hint="eastAsia"/>
                <w:color w:val="auto"/>
                <w:sz w:val="24"/>
                <w:szCs w:val="24"/>
              </w:rPr>
              <w:t>生命科學教材第四章</w:t>
            </w:r>
          </w:p>
          <w:p w14:paraId="0FC22AB9" w14:textId="000867DD" w:rsidR="00EA0799" w:rsidRDefault="00EA0799" w:rsidP="005D4B19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 w:rsidR="00152BCF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 w:rsidR="00152BCF">
              <w:rPr>
                <w:rFonts w:eastAsia="標楷體" w:hint="eastAsia"/>
                <w:color w:val="auto"/>
                <w:sz w:val="24"/>
                <w:szCs w:val="24"/>
              </w:rPr>
              <w:t>引導學生到校園中植物生長的態勢與推測原因</w:t>
            </w:r>
          </w:p>
          <w:p w14:paraId="26EDC4DD" w14:textId="1CFFDC30" w:rsidR="00674702" w:rsidRPr="00EA0799" w:rsidRDefault="00674702" w:rsidP="005D4B19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A61AF8" w14:textId="77777777" w:rsidR="00ED0C95" w:rsidRPr="00EA0799" w:rsidRDefault="00ED0C95" w:rsidP="00CA0FB7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1.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觀察記錄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學習單</w:t>
            </w:r>
          </w:p>
          <w:p w14:paraId="216556EA" w14:textId="77777777" w:rsidR="00ED0C95" w:rsidRPr="00EA0799" w:rsidRDefault="00ED0C95" w:rsidP="00CA0FB7">
            <w:pPr>
              <w:adjustRightInd w:val="0"/>
              <w:snapToGrid w:val="0"/>
              <w:spacing w:line="252" w:lineRule="auto"/>
              <w:ind w:left="-22"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3.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口頭問答</w:t>
            </w:r>
          </w:p>
          <w:p w14:paraId="47C41909" w14:textId="77777777" w:rsidR="00754361" w:rsidRPr="00EA0799" w:rsidRDefault="00ED0C95" w:rsidP="007543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4</w:t>
            </w:r>
            <w:r w:rsidR="00754361">
              <w:rPr>
                <w:rFonts w:eastAsia="標楷體" w:hint="eastAsia"/>
                <w:color w:val="auto"/>
                <w:sz w:val="24"/>
                <w:szCs w:val="24"/>
              </w:rPr>
              <w:t>.</w:t>
            </w:r>
            <w:r w:rsidR="00754361">
              <w:rPr>
                <w:rFonts w:eastAsia="標楷體" w:hint="eastAsia"/>
                <w:color w:val="auto"/>
                <w:sz w:val="24"/>
                <w:szCs w:val="24"/>
              </w:rPr>
              <w:t>學生是否具備找出問題的能力</w:t>
            </w:r>
            <w:r w:rsidR="00754361" w:rsidRPr="00EA0799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</w:p>
          <w:p w14:paraId="490159CB" w14:textId="77777777" w:rsidR="00A30498" w:rsidRPr="00754361" w:rsidRDefault="00327628" w:rsidP="00CA0FB7">
            <w:pPr>
              <w:adjustRightInd w:val="0"/>
              <w:snapToGrid w:val="0"/>
              <w:ind w:left="-22"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5</w:t>
            </w:r>
            <w:r>
              <w:rPr>
                <w:rFonts w:eastAsia="標楷體"/>
                <w:color w:val="auto"/>
                <w:sz w:val="24"/>
                <w:szCs w:val="24"/>
              </w:rPr>
              <w:t>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能否寫出合乎邏輯的科幻短文</w:t>
            </w:r>
          </w:p>
        </w:tc>
        <w:tc>
          <w:tcPr>
            <w:tcW w:w="13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DE8D52" w14:textId="2E825213" w:rsidR="00B92E3B" w:rsidRPr="00BC3AA3" w:rsidRDefault="00B92E3B" w:rsidP="00BC3AA3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閱讀素養</w:t>
            </w:r>
            <w:r w:rsidR="00BC3AA3">
              <w:rPr>
                <w:rFonts w:eastAsia="標楷體"/>
                <w:color w:val="auto"/>
                <w:sz w:val="24"/>
                <w:szCs w:val="24"/>
              </w:rPr>
              <w:br/>
            </w:r>
            <w:r w:rsidR="00BC3AA3"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 w:rsidR="00BC3AA3">
              <w:rPr>
                <w:rFonts w:eastAsia="標楷體" w:hint="eastAsia"/>
                <w:color w:val="auto"/>
                <w:sz w:val="24"/>
                <w:szCs w:val="24"/>
              </w:rPr>
              <w:t>閱</w:t>
            </w:r>
            <w:r w:rsidR="00BC3AA3">
              <w:rPr>
                <w:rFonts w:eastAsia="標楷體" w:hint="eastAsia"/>
                <w:color w:val="auto"/>
                <w:sz w:val="24"/>
                <w:szCs w:val="24"/>
              </w:rPr>
              <w:t>J6)</w:t>
            </w:r>
          </w:p>
          <w:p w14:paraId="1BE0750F" w14:textId="3B931A13" w:rsidR="00B92E3B" w:rsidRPr="00EA0799" w:rsidRDefault="00B92E3B" w:rsidP="00B92E3B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環境</w:t>
            </w:r>
            <w:r w:rsidR="00D67944"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 w:rsidR="00D67944">
              <w:rPr>
                <w:rFonts w:eastAsia="標楷體" w:hint="eastAsia"/>
                <w:color w:val="auto"/>
                <w:sz w:val="24"/>
                <w:szCs w:val="24"/>
              </w:rPr>
              <w:t>環</w:t>
            </w:r>
            <w:r w:rsidR="00D67944">
              <w:rPr>
                <w:rFonts w:eastAsia="標楷體" w:hint="eastAsia"/>
                <w:color w:val="auto"/>
                <w:sz w:val="24"/>
                <w:szCs w:val="24"/>
              </w:rPr>
              <w:t>J1)</w:t>
            </w:r>
          </w:p>
          <w:p w14:paraId="0CF77401" w14:textId="77777777" w:rsidR="00A30498" w:rsidRPr="00EA0799" w:rsidRDefault="00A30498" w:rsidP="00CA0FB7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29FCA5" w14:textId="77777777" w:rsidR="00B92E3B" w:rsidRPr="00AC067D" w:rsidRDefault="00B92E3B" w:rsidP="00B92E3B">
            <w:pPr>
              <w:adjustRightInd w:val="0"/>
              <w:snapToGrid w:val="0"/>
              <w:ind w:firstLine="0"/>
              <w:rPr>
                <w:rFonts w:eastAsia="標楷體"/>
                <w:color w:val="FF0000"/>
                <w:sz w:val="24"/>
                <w:szCs w:val="24"/>
              </w:rPr>
            </w:pP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跨領域：</w:t>
            </w:r>
          </w:p>
          <w:p w14:paraId="41CDF4D9" w14:textId="77777777" w:rsidR="00B92E3B" w:rsidRPr="00AC067D" w:rsidRDefault="00B92E3B" w:rsidP="00B92E3B">
            <w:pPr>
              <w:adjustRightInd w:val="0"/>
              <w:snapToGrid w:val="0"/>
              <w:ind w:firstLine="0"/>
              <w:rPr>
                <w:rFonts w:eastAsia="標楷體"/>
                <w:color w:val="FF0000"/>
                <w:sz w:val="24"/>
                <w:szCs w:val="24"/>
              </w:rPr>
            </w:pP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綜合</w:t>
            </w: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(</w:t>
            </w: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童</w:t>
            </w: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)</w:t>
            </w:r>
          </w:p>
          <w:p w14:paraId="1536F76F" w14:textId="04EFE8E0" w:rsidR="00C17968" w:rsidRPr="00EA0799" w:rsidRDefault="009C2988" w:rsidP="00B92E3B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國</w:t>
            </w:r>
            <w:r w:rsidR="00B92E3B" w:rsidRPr="00AC067D">
              <w:rPr>
                <w:rFonts w:eastAsia="標楷體" w:hint="eastAsia"/>
                <w:color w:val="FF0000"/>
                <w:sz w:val="24"/>
                <w:szCs w:val="24"/>
              </w:rPr>
              <w:t>語文</w:t>
            </w:r>
          </w:p>
        </w:tc>
      </w:tr>
      <w:tr w:rsidR="00EA0799" w:rsidRPr="00EA0799" w14:paraId="6803199C" w14:textId="77777777" w:rsidTr="00BB3ABC">
        <w:trPr>
          <w:trHeight w:val="332"/>
          <w:jc w:val="center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109652" w14:textId="77777777" w:rsidR="004F028E" w:rsidRPr="00EA0799" w:rsidRDefault="004F028E" w:rsidP="004F028E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第</w:t>
            </w:r>
          </w:p>
          <w:p w14:paraId="0F63AA9F" w14:textId="2E6269BA" w:rsidR="004F028E" w:rsidRPr="00EA0799" w:rsidRDefault="00B92E3B" w:rsidP="004F028E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1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6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~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2</w:t>
            </w:r>
            <w:r w:rsidR="00BB3ABC">
              <w:rPr>
                <w:rFonts w:eastAsia="標楷體" w:hint="eastAsia"/>
                <w:color w:val="auto"/>
                <w:sz w:val="24"/>
                <w:szCs w:val="24"/>
              </w:rPr>
              <w:t>1</w:t>
            </w:r>
          </w:p>
          <w:p w14:paraId="7D955FA3" w14:textId="77777777" w:rsidR="004F028E" w:rsidRPr="00EA0799" w:rsidRDefault="004F028E" w:rsidP="004F028E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proofErr w:type="gramStart"/>
            <w:r w:rsidRPr="00EA0799">
              <w:rPr>
                <w:rFonts w:eastAsia="標楷體"/>
                <w:color w:val="auto"/>
                <w:sz w:val="24"/>
                <w:szCs w:val="24"/>
              </w:rPr>
              <w:t>週</w:t>
            </w:r>
            <w:proofErr w:type="gramEnd"/>
          </w:p>
          <w:p w14:paraId="6682F429" w14:textId="77777777" w:rsidR="004F028E" w:rsidRPr="00EA0799" w:rsidRDefault="004F028E" w:rsidP="004F028E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5FCCF2" w14:textId="77777777" w:rsidR="001417B3" w:rsidRDefault="00477331" w:rsidP="004F028E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po-IV-1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能從學習活動、日常經驗及科技運用、自然環境、書刊及網路媒體中，進行各種有計畫的觀察，進而能察覺問題</w:t>
            </w:r>
          </w:p>
          <w:p w14:paraId="75D7B9CE" w14:textId="3472109B" w:rsidR="002A6F47" w:rsidRDefault="002A6F47" w:rsidP="004F028E">
            <w:pPr>
              <w:adjustRightInd w:val="0"/>
              <w:snapToGrid w:val="0"/>
              <w:ind w:firstLine="0"/>
              <w:rPr>
                <w:rFonts w:eastAsia="標楷體"/>
                <w:color w:val="FF0000"/>
                <w:sz w:val="24"/>
                <w:szCs w:val="24"/>
              </w:rPr>
            </w:pPr>
            <w:r w:rsidRPr="002A6F47">
              <w:rPr>
                <w:rFonts w:eastAsia="標楷體" w:hint="eastAsia"/>
                <w:color w:val="FF0000"/>
                <w:sz w:val="24"/>
                <w:szCs w:val="24"/>
              </w:rPr>
              <w:t>(</w:t>
            </w:r>
            <w:proofErr w:type="gramStart"/>
            <w:r w:rsidRPr="002A6F47">
              <w:rPr>
                <w:rFonts w:eastAsia="標楷體" w:hint="eastAsia"/>
                <w:color w:val="FF0000"/>
                <w:sz w:val="24"/>
                <w:szCs w:val="24"/>
              </w:rPr>
              <w:t>健體</w:t>
            </w:r>
            <w:proofErr w:type="gramEnd"/>
            <w:r w:rsidRPr="002A6F47">
              <w:rPr>
                <w:rFonts w:eastAsia="標楷體" w:hint="eastAsia"/>
                <w:color w:val="FF0000"/>
                <w:sz w:val="24"/>
                <w:szCs w:val="24"/>
              </w:rPr>
              <w:t>)2a</w:t>
            </w:r>
            <w:r w:rsidRPr="002A6F47">
              <w:rPr>
                <w:rFonts w:eastAsia="標楷體"/>
                <w:color w:val="FF0000"/>
                <w:sz w:val="24"/>
                <w:szCs w:val="24"/>
              </w:rPr>
              <w:t>以「自我」為主體思考點，源於個人面對健康</w:t>
            </w:r>
            <w:r w:rsidRPr="002A6F47">
              <w:rPr>
                <w:rFonts w:eastAsia="標楷體"/>
                <w:color w:val="FF0000"/>
                <w:sz w:val="24"/>
                <w:szCs w:val="24"/>
              </w:rPr>
              <w:t xml:space="preserve"> </w:t>
            </w:r>
            <w:r w:rsidRPr="002A6F47">
              <w:rPr>
                <w:rFonts w:eastAsia="標楷體"/>
                <w:color w:val="FF0000"/>
                <w:sz w:val="24"/>
                <w:szCs w:val="24"/>
              </w:rPr>
              <w:t>議題時的一種自發的過程與自我經驗的體察</w:t>
            </w:r>
            <w:r>
              <w:rPr>
                <w:rFonts w:eastAsia="標楷體"/>
                <w:color w:val="FF0000"/>
                <w:sz w:val="24"/>
                <w:szCs w:val="24"/>
              </w:rPr>
              <w:t>…(</w:t>
            </w:r>
            <w:r>
              <w:rPr>
                <w:rFonts w:eastAsia="標楷體" w:hint="eastAsia"/>
                <w:color w:val="FF0000"/>
                <w:sz w:val="24"/>
                <w:szCs w:val="24"/>
              </w:rPr>
              <w:t>略</w:t>
            </w:r>
            <w:r>
              <w:rPr>
                <w:rFonts w:eastAsia="標楷體" w:hint="eastAsia"/>
                <w:color w:val="FF0000"/>
                <w:sz w:val="24"/>
                <w:szCs w:val="24"/>
              </w:rPr>
              <w:t>)</w:t>
            </w:r>
          </w:p>
          <w:p w14:paraId="16F3D637" w14:textId="6B301172" w:rsidR="002A6F47" w:rsidRPr="002A6F47" w:rsidRDefault="002A6F47" w:rsidP="004F028E">
            <w:pPr>
              <w:adjustRightInd w:val="0"/>
              <w:snapToGrid w:val="0"/>
              <w:ind w:firstLine="0"/>
              <w:rPr>
                <w:rFonts w:eastAsia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color w:val="FF0000"/>
                <w:sz w:val="24"/>
                <w:szCs w:val="24"/>
              </w:rPr>
              <w:t>(</w:t>
            </w:r>
            <w:proofErr w:type="gramStart"/>
            <w:r>
              <w:rPr>
                <w:rFonts w:eastAsia="標楷體" w:hint="eastAsia"/>
                <w:color w:val="FF0000"/>
                <w:sz w:val="24"/>
                <w:szCs w:val="24"/>
              </w:rPr>
              <w:t>健體</w:t>
            </w:r>
            <w:proofErr w:type="gramEnd"/>
            <w:r>
              <w:rPr>
                <w:rFonts w:eastAsia="標楷體" w:hint="eastAsia"/>
                <w:color w:val="FF0000"/>
                <w:sz w:val="24"/>
                <w:szCs w:val="24"/>
              </w:rPr>
              <w:t>)</w:t>
            </w:r>
            <w:r w:rsidR="005F4B76">
              <w:rPr>
                <w:rFonts w:eastAsia="標楷體" w:hint="eastAsia"/>
                <w:color w:val="FF0000"/>
                <w:sz w:val="24"/>
                <w:szCs w:val="24"/>
              </w:rPr>
              <w:t>1d</w:t>
            </w:r>
            <w:r w:rsidR="005F4B76" w:rsidRPr="005F4B76">
              <w:rPr>
                <w:rFonts w:eastAsia="標楷體"/>
                <w:color w:val="FF0000"/>
                <w:sz w:val="24"/>
                <w:szCs w:val="24"/>
              </w:rPr>
              <w:t>能認識、了解、分析與比較各項運動技能原理</w:t>
            </w:r>
            <w:r w:rsidR="005F4B76" w:rsidRPr="005F4B76">
              <w:rPr>
                <w:rFonts w:eastAsia="標楷體"/>
                <w:color w:val="FF0000"/>
                <w:sz w:val="24"/>
                <w:szCs w:val="24"/>
              </w:rPr>
              <w:t xml:space="preserve"> </w:t>
            </w:r>
            <w:r w:rsidR="005F4B76" w:rsidRPr="005F4B76">
              <w:rPr>
                <w:rFonts w:eastAsia="標楷體"/>
                <w:color w:val="FF0000"/>
                <w:sz w:val="24"/>
                <w:szCs w:val="24"/>
              </w:rPr>
              <w:t>與原則</w:t>
            </w:r>
            <w:r w:rsidR="005F4B76">
              <w:rPr>
                <w:rFonts w:eastAsia="標楷體"/>
                <w:color w:val="FF0000"/>
                <w:sz w:val="24"/>
                <w:szCs w:val="24"/>
              </w:rPr>
              <w:t>…(</w:t>
            </w:r>
            <w:r w:rsidR="005F4B76">
              <w:rPr>
                <w:rFonts w:eastAsia="標楷體" w:hint="eastAsia"/>
                <w:color w:val="FF0000"/>
                <w:sz w:val="24"/>
                <w:szCs w:val="24"/>
              </w:rPr>
              <w:t>略</w:t>
            </w:r>
            <w:r w:rsidR="005F4B76">
              <w:rPr>
                <w:rFonts w:eastAsia="標楷體" w:hint="eastAsia"/>
                <w:color w:val="FF0000"/>
                <w:sz w:val="24"/>
                <w:szCs w:val="24"/>
              </w:rPr>
              <w:t>)</w:t>
            </w:r>
          </w:p>
          <w:p w14:paraId="48DDC427" w14:textId="674C514C" w:rsidR="002A6F47" w:rsidRPr="00EA0799" w:rsidRDefault="002A6F47" w:rsidP="004F028E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BADE49" w14:textId="77777777" w:rsidR="001417B3" w:rsidRPr="00EA0799" w:rsidRDefault="00983B53" w:rsidP="004F028E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Bc-IV-2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細胞利用養分進行呼吸作用釋放能量，供生物生存所需。</w:t>
            </w:r>
          </w:p>
          <w:p w14:paraId="3DF6961D" w14:textId="77777777" w:rsidR="00983B53" w:rsidRDefault="00983B53" w:rsidP="004F028E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Dc-IV-1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人體的神經系統能察覺環境的變動並產生反應。</w:t>
            </w:r>
          </w:p>
          <w:p w14:paraId="1C763529" w14:textId="46F88C63" w:rsidR="005F4B76" w:rsidRDefault="005F4B76" w:rsidP="004F028E">
            <w:pPr>
              <w:adjustRightInd w:val="0"/>
              <w:snapToGrid w:val="0"/>
              <w:ind w:firstLine="0"/>
              <w:rPr>
                <w:rFonts w:eastAsia="標楷體"/>
                <w:color w:val="FF0000"/>
                <w:sz w:val="24"/>
                <w:szCs w:val="24"/>
              </w:rPr>
            </w:pPr>
            <w:r>
              <w:rPr>
                <w:rFonts w:eastAsia="標楷體"/>
                <w:color w:val="FF0000"/>
                <w:sz w:val="24"/>
                <w:szCs w:val="24"/>
              </w:rPr>
              <w:t>(</w:t>
            </w:r>
            <w:proofErr w:type="gramStart"/>
            <w:r>
              <w:rPr>
                <w:rFonts w:eastAsia="標楷體" w:hint="eastAsia"/>
                <w:color w:val="FF0000"/>
                <w:sz w:val="24"/>
                <w:szCs w:val="24"/>
              </w:rPr>
              <w:t>健體</w:t>
            </w:r>
            <w:proofErr w:type="gramEnd"/>
            <w:r>
              <w:rPr>
                <w:rFonts w:eastAsia="標楷體" w:hint="eastAsia"/>
                <w:color w:val="FF0000"/>
                <w:sz w:val="24"/>
                <w:szCs w:val="24"/>
              </w:rPr>
              <w:t>)Da</w:t>
            </w:r>
            <w:r w:rsidRPr="005F4B76">
              <w:rPr>
                <w:rFonts w:eastAsia="標楷體"/>
                <w:color w:val="FF0000"/>
                <w:sz w:val="24"/>
                <w:szCs w:val="24"/>
              </w:rPr>
              <w:t>健康是多層面的，個人可以採取有效</w:t>
            </w:r>
            <w:r w:rsidRPr="005F4B76">
              <w:rPr>
                <w:rFonts w:eastAsia="標楷體"/>
                <w:color w:val="FF0000"/>
                <w:sz w:val="24"/>
                <w:szCs w:val="24"/>
              </w:rPr>
              <w:t xml:space="preserve"> </w:t>
            </w:r>
            <w:r w:rsidRPr="005F4B76">
              <w:rPr>
                <w:rFonts w:eastAsia="標楷體"/>
                <w:color w:val="FF0000"/>
                <w:sz w:val="24"/>
                <w:szCs w:val="24"/>
              </w:rPr>
              <w:t>自我照顧的方法來增進健康，</w:t>
            </w:r>
            <w:r>
              <w:rPr>
                <w:rFonts w:eastAsia="標楷體"/>
                <w:color w:val="FF0000"/>
                <w:sz w:val="24"/>
                <w:szCs w:val="24"/>
              </w:rPr>
              <w:t>…</w:t>
            </w:r>
            <w:r>
              <w:rPr>
                <w:rFonts w:eastAsia="標楷體" w:hint="eastAsia"/>
                <w:color w:val="FF0000"/>
                <w:sz w:val="24"/>
                <w:szCs w:val="24"/>
              </w:rPr>
              <w:t>(</w:t>
            </w:r>
            <w:r>
              <w:rPr>
                <w:rFonts w:eastAsia="標楷體" w:hint="eastAsia"/>
                <w:color w:val="FF0000"/>
                <w:sz w:val="24"/>
                <w:szCs w:val="24"/>
              </w:rPr>
              <w:t>略</w:t>
            </w:r>
            <w:r>
              <w:rPr>
                <w:rFonts w:eastAsia="標楷體" w:hint="eastAsia"/>
                <w:color w:val="FF0000"/>
                <w:sz w:val="24"/>
                <w:szCs w:val="24"/>
              </w:rPr>
              <w:t>)</w:t>
            </w:r>
          </w:p>
          <w:p w14:paraId="482E8FDA" w14:textId="41DD679F" w:rsidR="005F4B76" w:rsidRPr="005F4B76" w:rsidRDefault="005F4B76" w:rsidP="004F028E">
            <w:pPr>
              <w:adjustRightInd w:val="0"/>
              <w:snapToGrid w:val="0"/>
              <w:ind w:firstLine="0"/>
              <w:rPr>
                <w:rFonts w:eastAsia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color w:val="FF0000"/>
                <w:sz w:val="24"/>
                <w:szCs w:val="24"/>
              </w:rPr>
              <w:t>(</w:t>
            </w:r>
            <w:proofErr w:type="gramStart"/>
            <w:r>
              <w:rPr>
                <w:rFonts w:eastAsia="標楷體" w:hint="eastAsia"/>
                <w:color w:val="FF0000"/>
                <w:sz w:val="24"/>
                <w:szCs w:val="24"/>
              </w:rPr>
              <w:t>健體</w:t>
            </w:r>
            <w:proofErr w:type="gramEnd"/>
            <w:r>
              <w:rPr>
                <w:rFonts w:eastAsia="標楷體" w:hint="eastAsia"/>
                <w:color w:val="FF0000"/>
                <w:sz w:val="24"/>
                <w:szCs w:val="24"/>
              </w:rPr>
              <w:t>)Ab</w:t>
            </w:r>
            <w:r w:rsidRPr="005F4B76">
              <w:rPr>
                <w:rFonts w:eastAsia="標楷體"/>
                <w:color w:val="FF0000"/>
                <w:sz w:val="24"/>
                <w:szCs w:val="24"/>
              </w:rPr>
              <w:t>透過了解體適能的認知，涵養與提升身體素質的基本能力，</w:t>
            </w:r>
            <w:r>
              <w:rPr>
                <w:rFonts w:eastAsia="標楷體"/>
                <w:color w:val="FF0000"/>
                <w:sz w:val="24"/>
                <w:szCs w:val="24"/>
              </w:rPr>
              <w:t>…(</w:t>
            </w:r>
            <w:r>
              <w:rPr>
                <w:rFonts w:eastAsia="標楷體" w:hint="eastAsia"/>
                <w:color w:val="FF0000"/>
                <w:sz w:val="24"/>
                <w:szCs w:val="24"/>
              </w:rPr>
              <w:t>略</w:t>
            </w:r>
            <w:r>
              <w:rPr>
                <w:rFonts w:eastAsia="標楷體" w:hint="eastAsia"/>
                <w:color w:val="FF0000"/>
                <w:sz w:val="24"/>
                <w:szCs w:val="24"/>
              </w:rPr>
              <w:t>)</w:t>
            </w:r>
          </w:p>
          <w:p w14:paraId="61EE99B8" w14:textId="37E9B94B" w:rsidR="005F4B76" w:rsidRPr="00EA0799" w:rsidRDefault="005F4B76" w:rsidP="004F028E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28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8C03C9" w14:textId="77777777" w:rsidR="003A44E1" w:rsidRPr="00EA0799" w:rsidRDefault="00B92E3B" w:rsidP="00B92E3B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第五章</w:t>
            </w:r>
            <w:r w:rsidR="003A44E1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 w:rsidR="003A44E1">
              <w:rPr>
                <w:rFonts w:eastAsia="標楷體" w:hint="eastAsia"/>
                <w:color w:val="auto"/>
                <w:sz w:val="24"/>
                <w:szCs w:val="24"/>
              </w:rPr>
              <w:t>生存之道</w:t>
            </w:r>
          </w:p>
          <w:p w14:paraId="2B79E4A0" w14:textId="77777777" w:rsidR="004F028E" w:rsidRPr="00EA0799" w:rsidRDefault="00B92E3B" w:rsidP="004F028E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5</w:t>
            </w:r>
            <w:r w:rsidR="00674702">
              <w:rPr>
                <w:rFonts w:eastAsia="標楷體" w:hint="eastAsia"/>
                <w:color w:val="auto"/>
                <w:sz w:val="24"/>
                <w:szCs w:val="24"/>
              </w:rPr>
              <w:t>-1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打破發燒的迷思</w:t>
            </w:r>
          </w:p>
          <w:p w14:paraId="7E44A736" w14:textId="77777777" w:rsidR="00B92E3B" w:rsidRPr="00EA0799" w:rsidRDefault="00B92E3B" w:rsidP="004F028E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5</w:t>
            </w:r>
            <w:r w:rsidR="00674702">
              <w:rPr>
                <w:rFonts w:eastAsia="標楷體" w:hint="eastAsia"/>
                <w:color w:val="auto"/>
                <w:sz w:val="24"/>
                <w:szCs w:val="24"/>
              </w:rPr>
              <w:t>-2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神奇的錯視覺</w:t>
            </w:r>
          </w:p>
          <w:p w14:paraId="2ACFC1B2" w14:textId="77777777" w:rsidR="00B92E3B" w:rsidRPr="00EA0799" w:rsidRDefault="00B92E3B" w:rsidP="004F028E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5</w:t>
            </w:r>
            <w:r w:rsidR="00674702">
              <w:rPr>
                <w:rFonts w:eastAsia="標楷體" w:hint="eastAsia"/>
                <w:color w:val="auto"/>
                <w:sz w:val="24"/>
                <w:szCs w:val="24"/>
              </w:rPr>
              <w:t>-3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小強，為何這樣</w:t>
            </w:r>
            <w:proofErr w:type="gramStart"/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強</w:t>
            </w:r>
            <w:proofErr w:type="gramEnd"/>
          </w:p>
          <w:p w14:paraId="7F46A5E6" w14:textId="0E36AC3A" w:rsidR="00B92E3B" w:rsidRPr="00EA0799" w:rsidRDefault="00B92E3B" w:rsidP="004F028E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5</w:t>
            </w:r>
            <w:r w:rsidR="00674702">
              <w:rPr>
                <w:rFonts w:eastAsia="標楷體" w:hint="eastAsia"/>
                <w:color w:val="auto"/>
                <w:sz w:val="24"/>
                <w:szCs w:val="24"/>
              </w:rPr>
              <w:t>-4</w:t>
            </w:r>
            <w:r w:rsidR="00674702">
              <w:rPr>
                <w:rFonts w:eastAsia="標楷體" w:hint="eastAsia"/>
                <w:color w:val="auto"/>
                <w:sz w:val="24"/>
                <w:szCs w:val="24"/>
              </w:rPr>
              <w:t>老師，我跑不動了！</w:t>
            </w:r>
            <w:r w:rsidR="00BB3ABC">
              <w:rPr>
                <w:rFonts w:eastAsia="標楷體" w:hint="eastAsia"/>
                <w:color w:val="auto"/>
                <w:sz w:val="24"/>
                <w:szCs w:val="24"/>
              </w:rPr>
              <w:t>(2</w:t>
            </w:r>
            <w:proofErr w:type="gramStart"/>
            <w:r w:rsidR="00BB3ABC">
              <w:rPr>
                <w:rFonts w:eastAsia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BB3ABC">
              <w:rPr>
                <w:rFonts w:eastAsia="標楷體" w:hint="eastAsia"/>
                <w:color w:val="auto"/>
                <w:sz w:val="24"/>
                <w:szCs w:val="24"/>
              </w:rPr>
              <w:t>)</w:t>
            </w:r>
          </w:p>
          <w:p w14:paraId="54FB6471" w14:textId="77777777" w:rsidR="00B92E3B" w:rsidRDefault="00B92E3B" w:rsidP="004F028E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5</w:t>
            </w:r>
            <w:r w:rsidR="00BB3ABC">
              <w:rPr>
                <w:rFonts w:eastAsia="標楷體" w:hint="eastAsia"/>
                <w:color w:val="auto"/>
                <w:sz w:val="24"/>
                <w:szCs w:val="24"/>
              </w:rPr>
              <w:t>-5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土撥鼠迎春</w:t>
            </w:r>
          </w:p>
          <w:p w14:paraId="5B3DA4B4" w14:textId="77777777" w:rsidR="00AF401A" w:rsidRPr="00EA0799" w:rsidRDefault="00AF401A" w:rsidP="00AF401A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1.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從生理學解釋發燒的重要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。</w:t>
            </w:r>
          </w:p>
          <w:p w14:paraId="66E47D1B" w14:textId="77777777" w:rsidR="00AF401A" w:rsidRDefault="00AF401A" w:rsidP="00AF401A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學習利用所學知識解釋文章所描述的各種現象。</w:t>
            </w:r>
          </w:p>
          <w:p w14:paraId="66A06E57" w14:textId="77777777" w:rsidR="00AF401A" w:rsidRDefault="00AF401A" w:rsidP="00AF401A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3.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從運動生理學角度解釋該怎麼慢跑</w:t>
            </w:r>
          </w:p>
          <w:p w14:paraId="54575965" w14:textId="33B5F146" w:rsidR="00AF401A" w:rsidRPr="00EA0799" w:rsidRDefault="00AF401A" w:rsidP="00AF401A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4.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了解美國當地習俗，並能用科學原理解釋</w:t>
            </w:r>
          </w:p>
        </w:tc>
        <w:tc>
          <w:tcPr>
            <w:tcW w:w="2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0D66D0" w14:textId="528EF135" w:rsidR="004F028E" w:rsidRPr="00EA0799" w:rsidRDefault="002A4A71" w:rsidP="004F028E">
            <w:pPr>
              <w:adjustRightInd w:val="0"/>
              <w:snapToGrid w:val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AAFA9D" w14:textId="30F03FDC" w:rsidR="00674702" w:rsidRPr="00AF401A" w:rsidRDefault="00AF401A" w:rsidP="00AF401A">
            <w:pPr>
              <w:pStyle w:val="aff0"/>
              <w:numPr>
                <w:ilvl w:val="0"/>
                <w:numId w:val="41"/>
              </w:numPr>
              <w:adjustRightInd w:val="0"/>
              <w:snapToGrid w:val="0"/>
              <w:ind w:leftChars="0"/>
              <w:rPr>
                <w:rFonts w:eastAsia="標楷體"/>
                <w:color w:val="auto"/>
                <w:sz w:val="24"/>
                <w:szCs w:val="24"/>
              </w:rPr>
            </w:pPr>
            <w:r w:rsidRPr="00AF401A">
              <w:rPr>
                <w:rFonts w:eastAsia="標楷體" w:hint="eastAsia"/>
                <w:color w:val="auto"/>
                <w:sz w:val="24"/>
                <w:szCs w:val="24"/>
              </w:rPr>
              <w:t>生命科學教材第五章</w:t>
            </w:r>
          </w:p>
          <w:p w14:paraId="63AE4DEC" w14:textId="33467F1C" w:rsidR="00AF401A" w:rsidRDefault="00AF401A" w:rsidP="00AF401A">
            <w:pPr>
              <w:pStyle w:val="aff0"/>
              <w:numPr>
                <w:ilvl w:val="0"/>
                <w:numId w:val="41"/>
              </w:numPr>
              <w:adjustRightInd w:val="0"/>
              <w:snapToGrid w:val="0"/>
              <w:ind w:leftChars="0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5-2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視錯覺的課程，螢幕的效果會比教材黑白印刷佳，可使用投影片</w:t>
            </w:r>
          </w:p>
          <w:p w14:paraId="5421DA7B" w14:textId="30B1A758" w:rsidR="00AF401A" w:rsidRDefault="00AF401A" w:rsidP="00AF401A">
            <w:pPr>
              <w:pStyle w:val="aff0"/>
              <w:numPr>
                <w:ilvl w:val="0"/>
                <w:numId w:val="41"/>
              </w:numPr>
              <w:adjustRightInd w:val="0"/>
              <w:snapToGrid w:val="0"/>
              <w:ind w:leftChars="0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5-3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從學生打蟑螂的經驗探討為何打不到蟑螂</w:t>
            </w:r>
          </w:p>
          <w:p w14:paraId="53950592" w14:textId="4CB6D095" w:rsidR="00AF401A" w:rsidRPr="00AF401A" w:rsidRDefault="00AF401A" w:rsidP="00AF401A">
            <w:pPr>
              <w:pStyle w:val="aff0"/>
              <w:numPr>
                <w:ilvl w:val="0"/>
                <w:numId w:val="41"/>
              </w:numPr>
              <w:adjustRightInd w:val="0"/>
              <w:snapToGrid w:val="0"/>
              <w:ind w:leftChars="0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5-4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的課程，要鼓勵學生靜下來感覺自己身體的狀況，才能體會課程的內容。</w:t>
            </w:r>
          </w:p>
          <w:p w14:paraId="2C708386" w14:textId="65F5D2F5" w:rsidR="00AF401A" w:rsidRPr="00EA0799" w:rsidRDefault="00AF401A" w:rsidP="00674702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728956" w14:textId="77777777" w:rsidR="004F028E" w:rsidRPr="00EA0799" w:rsidRDefault="004F028E" w:rsidP="004F028E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1.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學習單</w:t>
            </w:r>
          </w:p>
          <w:p w14:paraId="0C0BAA65" w14:textId="77777777" w:rsidR="004F028E" w:rsidRPr="00EA0799" w:rsidRDefault="004F028E" w:rsidP="004F028E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小組討論</w:t>
            </w:r>
          </w:p>
          <w:p w14:paraId="3694ABCD" w14:textId="77777777" w:rsidR="004F028E" w:rsidRPr="00EA0799" w:rsidRDefault="004F028E" w:rsidP="004F028E">
            <w:pPr>
              <w:adjustRightInd w:val="0"/>
              <w:snapToGrid w:val="0"/>
              <w:spacing w:line="252" w:lineRule="auto"/>
              <w:ind w:left="-22"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3.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口頭問答</w:t>
            </w:r>
          </w:p>
          <w:p w14:paraId="008F996A" w14:textId="77777777" w:rsidR="004F028E" w:rsidRPr="00EA0799" w:rsidRDefault="009770E7" w:rsidP="004F028E">
            <w:pPr>
              <w:adjustRightInd w:val="0"/>
              <w:snapToGrid w:val="0"/>
              <w:ind w:left="-22"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4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學生是否具備找出問題的能力</w:t>
            </w:r>
          </w:p>
        </w:tc>
        <w:tc>
          <w:tcPr>
            <w:tcW w:w="13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FD24FE" w14:textId="1E4BC79F" w:rsidR="00B92E3B" w:rsidRPr="00EA0799" w:rsidRDefault="00B92E3B" w:rsidP="00B92E3B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閱讀素養</w:t>
            </w:r>
            <w:r w:rsidR="00BC3AA3">
              <w:rPr>
                <w:rFonts w:eastAsia="標楷體"/>
                <w:color w:val="auto"/>
                <w:sz w:val="24"/>
                <w:szCs w:val="24"/>
              </w:rPr>
              <w:br/>
            </w:r>
            <w:r w:rsidR="00BC3AA3"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 w:rsidR="00BC3AA3">
              <w:rPr>
                <w:rFonts w:eastAsia="標楷體" w:hint="eastAsia"/>
                <w:color w:val="auto"/>
                <w:sz w:val="24"/>
                <w:szCs w:val="24"/>
              </w:rPr>
              <w:t>閱</w:t>
            </w:r>
            <w:r w:rsidR="00BC3AA3">
              <w:rPr>
                <w:rFonts w:eastAsia="標楷體" w:hint="eastAsia"/>
                <w:color w:val="auto"/>
                <w:sz w:val="24"/>
                <w:szCs w:val="24"/>
              </w:rPr>
              <w:t>J6)</w:t>
            </w:r>
            <w:r w:rsidR="00693B3C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</w:p>
          <w:p w14:paraId="645A4CFB" w14:textId="70C0A4E5" w:rsidR="004F028E" w:rsidRPr="00EA0799" w:rsidRDefault="00B92E3B" w:rsidP="00D67944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國際教育</w:t>
            </w:r>
            <w:r w:rsidR="00D67944"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 w:rsidR="00D67944">
              <w:rPr>
                <w:rFonts w:eastAsia="標楷體" w:hint="eastAsia"/>
                <w:color w:val="auto"/>
                <w:sz w:val="24"/>
                <w:szCs w:val="24"/>
              </w:rPr>
              <w:t>國</w:t>
            </w:r>
            <w:r w:rsidR="00D67944">
              <w:rPr>
                <w:rFonts w:eastAsia="標楷體" w:hint="eastAsia"/>
                <w:color w:val="auto"/>
                <w:sz w:val="24"/>
                <w:szCs w:val="24"/>
              </w:rPr>
              <w:t>J4)</w:t>
            </w:r>
          </w:p>
        </w:tc>
        <w:tc>
          <w:tcPr>
            <w:tcW w:w="11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81E7C" w14:textId="77777777" w:rsidR="00B92E3B" w:rsidRPr="00AC067D" w:rsidRDefault="00B92E3B" w:rsidP="00C17968">
            <w:pPr>
              <w:adjustRightInd w:val="0"/>
              <w:snapToGrid w:val="0"/>
              <w:ind w:firstLine="0"/>
              <w:rPr>
                <w:rFonts w:eastAsia="標楷體"/>
                <w:color w:val="FF0000"/>
                <w:sz w:val="24"/>
                <w:szCs w:val="24"/>
              </w:rPr>
            </w:pP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跨領域：</w:t>
            </w:r>
          </w:p>
          <w:p w14:paraId="24C66B11" w14:textId="14EDB1F4" w:rsidR="009C2988" w:rsidRPr="00EA0799" w:rsidRDefault="00B92E3B" w:rsidP="009C2988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健體</w:t>
            </w:r>
          </w:p>
          <w:p w14:paraId="6B0633EE" w14:textId="02C59266" w:rsidR="00674702" w:rsidRPr="00EA0799" w:rsidRDefault="00674702" w:rsidP="00C17968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</w:tr>
    </w:tbl>
    <w:p w14:paraId="41CE4E01" w14:textId="77777777" w:rsidR="0087279B" w:rsidRDefault="0087279B" w:rsidP="0087279B">
      <w:pPr>
        <w:rPr>
          <w:rFonts w:ascii="標楷體" w:eastAsia="標楷體" w:hAnsi="標楷體" w:cs="標楷體"/>
          <w:b/>
          <w:sz w:val="24"/>
          <w:szCs w:val="24"/>
        </w:rPr>
      </w:pPr>
    </w:p>
    <w:p w14:paraId="22934D70" w14:textId="6B583CC2" w:rsidR="0087279B" w:rsidRPr="00DA2B18" w:rsidRDefault="00111E65" w:rsidP="0087279B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87279B"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</w:t>
      </w:r>
      <w:r w:rsidR="0087279B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本課程是否有校外人士協助教學</w:t>
      </w:r>
    </w:p>
    <w:p w14:paraId="080E89B3" w14:textId="56240D26" w:rsidR="0087279B" w:rsidRPr="00BF31BC" w:rsidRDefault="0087279B" w:rsidP="0087279B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EA0799">
        <w:rPr>
          <w:rFonts w:ascii="標楷體" w:eastAsia="標楷體" w:hAnsi="標楷體" w:cs="新細明體" w:hint="eastAsia"/>
          <w:b/>
          <w:color w:val="auto"/>
          <w:sz w:val="24"/>
          <w:szCs w:val="24"/>
        </w:rPr>
        <w:t>■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</w:t>
      </w:r>
      <w:proofErr w:type="gramEnd"/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填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14:paraId="30C53A7F" w14:textId="77777777" w:rsidR="0087279B" w:rsidRPr="00BF31BC" w:rsidRDefault="0087279B" w:rsidP="0087279B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14:paraId="1961E2E5" w14:textId="77777777" w:rsidR="0087279B" w:rsidRDefault="0087279B" w:rsidP="0087279B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14:paraId="5B4A2CFA" w14:textId="77777777" w:rsidR="0087279B" w:rsidRPr="00BF31BC" w:rsidRDefault="0087279B" w:rsidP="0087279B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f7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87279B" w:rsidRPr="00BF31BC" w14:paraId="6D4AC95A" w14:textId="77777777" w:rsidTr="00CA33EA">
        <w:tc>
          <w:tcPr>
            <w:tcW w:w="1013" w:type="dxa"/>
            <w:vAlign w:val="center"/>
          </w:tcPr>
          <w:p w14:paraId="47AC5F17" w14:textId="77777777" w:rsidR="0087279B" w:rsidRDefault="0087279B" w:rsidP="00CA33E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教學</w:t>
            </w:r>
          </w:p>
          <w:p w14:paraId="3AC8E141" w14:textId="77777777" w:rsidR="0087279B" w:rsidRPr="00BF31BC" w:rsidRDefault="0087279B" w:rsidP="00CA33E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14:paraId="477643AB" w14:textId="77777777" w:rsidR="0087279B" w:rsidRPr="00BF31BC" w:rsidRDefault="0087279B" w:rsidP="00CA33E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14:paraId="1F0ED4C9" w14:textId="77777777" w:rsidR="0087279B" w:rsidRPr="00BF31BC" w:rsidRDefault="0087279B" w:rsidP="00CA33E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14:paraId="1705D872" w14:textId="77777777" w:rsidR="0087279B" w:rsidRPr="00BF31BC" w:rsidRDefault="0087279B" w:rsidP="00CA33E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14:paraId="564D5472" w14:textId="77777777" w:rsidR="0087279B" w:rsidRPr="00BF31BC" w:rsidRDefault="0087279B" w:rsidP="00CA33E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14:paraId="6FAD7ABE" w14:textId="77777777" w:rsidR="0087279B" w:rsidRPr="00BF31BC" w:rsidRDefault="0087279B" w:rsidP="00CA33E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87279B" w:rsidRPr="00BF31BC" w14:paraId="22D92D1C" w14:textId="77777777" w:rsidTr="00CA33EA">
        <w:tc>
          <w:tcPr>
            <w:tcW w:w="1013" w:type="dxa"/>
            <w:vAlign w:val="center"/>
          </w:tcPr>
          <w:p w14:paraId="691B651F" w14:textId="77777777" w:rsidR="0087279B" w:rsidRPr="00BF31BC" w:rsidRDefault="0087279B" w:rsidP="00CA33E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5B0357F6" w14:textId="77777777" w:rsidR="0087279B" w:rsidRPr="00BF31BC" w:rsidRDefault="0087279B" w:rsidP="00CA33E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2A526251" w14:textId="77777777" w:rsidR="0087279B" w:rsidRDefault="0087279B" w:rsidP="00CA33E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14:paraId="3592911F" w14:textId="77777777" w:rsidR="0087279B" w:rsidRPr="00BF31BC" w:rsidRDefault="0087279B" w:rsidP="00CA33E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14:paraId="52D627FB" w14:textId="77777777" w:rsidR="0087279B" w:rsidRPr="00BF31BC" w:rsidRDefault="0087279B" w:rsidP="00CA33E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7CC89A3A" w14:textId="77777777" w:rsidR="0087279B" w:rsidRPr="00BF31BC" w:rsidRDefault="0087279B" w:rsidP="00CA33E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36D19F4D" w14:textId="77777777" w:rsidR="0087279B" w:rsidRPr="00BF31BC" w:rsidRDefault="0087279B" w:rsidP="00CA33E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279B" w:rsidRPr="00BF31BC" w14:paraId="0A7B3909" w14:textId="77777777" w:rsidTr="00CA33EA">
        <w:tc>
          <w:tcPr>
            <w:tcW w:w="1013" w:type="dxa"/>
            <w:vAlign w:val="center"/>
          </w:tcPr>
          <w:p w14:paraId="00A44060" w14:textId="77777777" w:rsidR="0087279B" w:rsidRPr="00BF31BC" w:rsidRDefault="0087279B" w:rsidP="00CA33E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38465501" w14:textId="77777777" w:rsidR="0087279B" w:rsidRPr="00BF31BC" w:rsidRDefault="0087279B" w:rsidP="00CA33E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7D37CEB1" w14:textId="77777777" w:rsidR="0087279B" w:rsidRPr="00BF31BC" w:rsidRDefault="0087279B" w:rsidP="00CA33E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610164F8" w14:textId="77777777" w:rsidR="0087279B" w:rsidRPr="00BF31BC" w:rsidRDefault="0087279B" w:rsidP="00CA33E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0D8B63ED" w14:textId="77777777" w:rsidR="0087279B" w:rsidRPr="00BF31BC" w:rsidRDefault="0087279B" w:rsidP="00CA33E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378528CE" w14:textId="77777777" w:rsidR="0087279B" w:rsidRPr="00BF31BC" w:rsidRDefault="0087279B" w:rsidP="00CA33E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279B" w:rsidRPr="00BF31BC" w14:paraId="50896255" w14:textId="77777777" w:rsidTr="00CA33EA">
        <w:tc>
          <w:tcPr>
            <w:tcW w:w="1013" w:type="dxa"/>
            <w:vAlign w:val="center"/>
          </w:tcPr>
          <w:p w14:paraId="3447CBB6" w14:textId="77777777" w:rsidR="0087279B" w:rsidRPr="00BF31BC" w:rsidRDefault="0087279B" w:rsidP="00CA33E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415EDCDC" w14:textId="77777777" w:rsidR="0087279B" w:rsidRPr="00BF31BC" w:rsidRDefault="0087279B" w:rsidP="00CA33E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6F4BB24B" w14:textId="77777777" w:rsidR="0087279B" w:rsidRPr="00BF31BC" w:rsidRDefault="0087279B" w:rsidP="00CA33E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4603E74C" w14:textId="77777777" w:rsidR="0087279B" w:rsidRPr="00BF31BC" w:rsidRDefault="0087279B" w:rsidP="00CA33E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1ECD38C9" w14:textId="77777777" w:rsidR="0087279B" w:rsidRPr="00BF31BC" w:rsidRDefault="0087279B" w:rsidP="00CA33E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42083942" w14:textId="77777777" w:rsidR="0087279B" w:rsidRPr="00BF31BC" w:rsidRDefault="0087279B" w:rsidP="00CA33E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418E2A0D" w14:textId="77777777" w:rsidR="0087279B" w:rsidRDefault="0087279B" w:rsidP="0087279B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14:paraId="3606E6BA" w14:textId="77777777" w:rsidR="0087279B" w:rsidRPr="0087279B" w:rsidRDefault="0087279B" w:rsidP="00214CC0">
      <w:pPr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</w:p>
    <w:sectPr w:rsidR="0087279B" w:rsidRPr="0087279B" w:rsidSect="00FE6C03">
      <w:footerReference w:type="default" r:id="rId8"/>
      <w:pgSz w:w="16839" w:h="11907" w:orient="landscape" w:code="9"/>
      <w:pgMar w:top="851" w:right="1134" w:bottom="709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1804E8" w14:textId="77777777" w:rsidR="00EA4368" w:rsidRDefault="00EA4368">
      <w:r>
        <w:separator/>
      </w:r>
    </w:p>
  </w:endnote>
  <w:endnote w:type="continuationSeparator" w:id="0">
    <w:p w14:paraId="15A612A3" w14:textId="77777777" w:rsidR="00EA4368" w:rsidRDefault="00EA4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0E63A" w14:textId="77777777" w:rsidR="00E34B0E" w:rsidRDefault="00E34B0E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4EA9C1" w14:textId="77777777" w:rsidR="00EA4368" w:rsidRDefault="00EA4368">
      <w:r>
        <w:separator/>
      </w:r>
    </w:p>
  </w:footnote>
  <w:footnote w:type="continuationSeparator" w:id="0">
    <w:p w14:paraId="3FD995B7" w14:textId="77777777" w:rsidR="00EA4368" w:rsidRDefault="00EA43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BCE1310"/>
    <w:multiLevelType w:val="hybridMultilevel"/>
    <w:tmpl w:val="1FCAF704"/>
    <w:lvl w:ilvl="0" w:tplc="2F981F54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8" w:hanging="480"/>
      </w:pPr>
    </w:lvl>
    <w:lvl w:ilvl="2" w:tplc="0409001B" w:tentative="1">
      <w:start w:val="1"/>
      <w:numFmt w:val="lowerRoman"/>
      <w:lvlText w:val="%3."/>
      <w:lvlJc w:val="right"/>
      <w:pPr>
        <w:ind w:left="1418" w:hanging="480"/>
      </w:pPr>
    </w:lvl>
    <w:lvl w:ilvl="3" w:tplc="0409000F" w:tentative="1">
      <w:start w:val="1"/>
      <w:numFmt w:val="decimal"/>
      <w:lvlText w:val="%4."/>
      <w:lvlJc w:val="left"/>
      <w:pPr>
        <w:ind w:left="18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8" w:hanging="480"/>
      </w:pPr>
    </w:lvl>
    <w:lvl w:ilvl="5" w:tplc="0409001B" w:tentative="1">
      <w:start w:val="1"/>
      <w:numFmt w:val="lowerRoman"/>
      <w:lvlText w:val="%6."/>
      <w:lvlJc w:val="right"/>
      <w:pPr>
        <w:ind w:left="2858" w:hanging="480"/>
      </w:pPr>
    </w:lvl>
    <w:lvl w:ilvl="6" w:tplc="0409000F" w:tentative="1">
      <w:start w:val="1"/>
      <w:numFmt w:val="decimal"/>
      <w:lvlText w:val="%7."/>
      <w:lvlJc w:val="left"/>
      <w:pPr>
        <w:ind w:left="33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8" w:hanging="480"/>
      </w:pPr>
    </w:lvl>
    <w:lvl w:ilvl="8" w:tplc="0409001B" w:tentative="1">
      <w:start w:val="1"/>
      <w:numFmt w:val="lowerRoman"/>
      <w:lvlText w:val="%9."/>
      <w:lvlJc w:val="right"/>
      <w:pPr>
        <w:ind w:left="4298" w:hanging="480"/>
      </w:pPr>
    </w:lvl>
  </w:abstractNum>
  <w:abstractNum w:abstractNumId="7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1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2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3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5C414FD"/>
    <w:multiLevelType w:val="hybridMultilevel"/>
    <w:tmpl w:val="CB0880E4"/>
    <w:lvl w:ilvl="0" w:tplc="07361B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2EEE0F15"/>
    <w:multiLevelType w:val="hybridMultilevel"/>
    <w:tmpl w:val="70B8CEA6"/>
    <w:lvl w:ilvl="0" w:tplc="1F0ED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0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1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3F78288A"/>
    <w:multiLevelType w:val="hybridMultilevel"/>
    <w:tmpl w:val="58F04778"/>
    <w:lvl w:ilvl="0" w:tplc="FD74FCFE">
      <w:start w:val="1"/>
      <w:numFmt w:val="decimal"/>
      <w:lvlText w:val="%1-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7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8" w15:restartNumberingAfterBreak="0">
    <w:nsid w:val="4524473B"/>
    <w:multiLevelType w:val="hybridMultilevel"/>
    <w:tmpl w:val="3D2AF80E"/>
    <w:lvl w:ilvl="0" w:tplc="6F56AE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1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2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4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5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6" w15:restartNumberingAfterBreak="0">
    <w:nsid w:val="63266DBF"/>
    <w:multiLevelType w:val="hybridMultilevel"/>
    <w:tmpl w:val="D480F4C2"/>
    <w:lvl w:ilvl="0" w:tplc="DE3AF0A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7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8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9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0" w15:restartNumberingAfterBreak="0">
    <w:nsid w:val="7DBA1DCF"/>
    <w:multiLevelType w:val="hybridMultilevel"/>
    <w:tmpl w:val="EE82A77C"/>
    <w:lvl w:ilvl="0" w:tplc="8D8491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1"/>
  </w:num>
  <w:num w:numId="2">
    <w:abstractNumId w:val="39"/>
  </w:num>
  <w:num w:numId="3">
    <w:abstractNumId w:val="27"/>
  </w:num>
  <w:num w:numId="4">
    <w:abstractNumId w:val="34"/>
  </w:num>
  <w:num w:numId="5">
    <w:abstractNumId w:val="31"/>
  </w:num>
  <w:num w:numId="6">
    <w:abstractNumId w:val="30"/>
  </w:num>
  <w:num w:numId="7">
    <w:abstractNumId w:val="2"/>
  </w:num>
  <w:num w:numId="8">
    <w:abstractNumId w:val="23"/>
  </w:num>
  <w:num w:numId="9">
    <w:abstractNumId w:val="20"/>
  </w:num>
  <w:num w:numId="10">
    <w:abstractNumId w:val="33"/>
  </w:num>
  <w:num w:numId="11">
    <w:abstractNumId w:val="37"/>
  </w:num>
  <w:num w:numId="12">
    <w:abstractNumId w:val="38"/>
  </w:num>
  <w:num w:numId="13">
    <w:abstractNumId w:val="22"/>
  </w:num>
  <w:num w:numId="14">
    <w:abstractNumId w:val="12"/>
  </w:num>
  <w:num w:numId="15">
    <w:abstractNumId w:val="10"/>
  </w:num>
  <w:num w:numId="16">
    <w:abstractNumId w:val="29"/>
  </w:num>
  <w:num w:numId="17">
    <w:abstractNumId w:val="11"/>
  </w:num>
  <w:num w:numId="18">
    <w:abstractNumId w:val="0"/>
  </w:num>
  <w:num w:numId="19">
    <w:abstractNumId w:val="24"/>
  </w:num>
  <w:num w:numId="20">
    <w:abstractNumId w:val="26"/>
  </w:num>
  <w:num w:numId="21">
    <w:abstractNumId w:val="17"/>
  </w:num>
  <w:num w:numId="22">
    <w:abstractNumId w:val="5"/>
  </w:num>
  <w:num w:numId="23">
    <w:abstractNumId w:val="3"/>
  </w:num>
  <w:num w:numId="24">
    <w:abstractNumId w:val="35"/>
  </w:num>
  <w:num w:numId="25">
    <w:abstractNumId w:val="13"/>
  </w:num>
  <w:num w:numId="26">
    <w:abstractNumId w:val="9"/>
  </w:num>
  <w:num w:numId="27">
    <w:abstractNumId w:val="8"/>
  </w:num>
  <w:num w:numId="28">
    <w:abstractNumId w:val="15"/>
  </w:num>
  <w:num w:numId="29">
    <w:abstractNumId w:val="18"/>
  </w:num>
  <w:num w:numId="30">
    <w:abstractNumId w:val="1"/>
  </w:num>
  <w:num w:numId="31">
    <w:abstractNumId w:val="32"/>
  </w:num>
  <w:num w:numId="32">
    <w:abstractNumId w:val="14"/>
  </w:num>
  <w:num w:numId="33">
    <w:abstractNumId w:val="4"/>
  </w:num>
  <w:num w:numId="34">
    <w:abstractNumId w:val="7"/>
  </w:num>
  <w:num w:numId="35">
    <w:abstractNumId w:val="25"/>
  </w:num>
  <w:num w:numId="36">
    <w:abstractNumId w:val="40"/>
  </w:num>
  <w:num w:numId="37">
    <w:abstractNumId w:val="19"/>
  </w:num>
  <w:num w:numId="38">
    <w:abstractNumId w:val="36"/>
  </w:num>
  <w:num w:numId="39">
    <w:abstractNumId w:val="16"/>
  </w:num>
  <w:num w:numId="40">
    <w:abstractNumId w:val="28"/>
  </w:num>
  <w:num w:numId="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0C4F"/>
    <w:rsid w:val="00045A88"/>
    <w:rsid w:val="00046661"/>
    <w:rsid w:val="00046E11"/>
    <w:rsid w:val="000502B5"/>
    <w:rsid w:val="00052883"/>
    <w:rsid w:val="0005561B"/>
    <w:rsid w:val="00060028"/>
    <w:rsid w:val="00060435"/>
    <w:rsid w:val="00060770"/>
    <w:rsid w:val="00060DFA"/>
    <w:rsid w:val="000619E4"/>
    <w:rsid w:val="00061EC2"/>
    <w:rsid w:val="00064362"/>
    <w:rsid w:val="0006611F"/>
    <w:rsid w:val="000668B0"/>
    <w:rsid w:val="00076501"/>
    <w:rsid w:val="000766D7"/>
    <w:rsid w:val="00076909"/>
    <w:rsid w:val="00081436"/>
    <w:rsid w:val="00081700"/>
    <w:rsid w:val="00084284"/>
    <w:rsid w:val="00085DA0"/>
    <w:rsid w:val="00086C80"/>
    <w:rsid w:val="00091A81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B669B"/>
    <w:rsid w:val="000C03B0"/>
    <w:rsid w:val="000C2DE4"/>
    <w:rsid w:val="000C3028"/>
    <w:rsid w:val="000C6CA7"/>
    <w:rsid w:val="000D26F4"/>
    <w:rsid w:val="000D4140"/>
    <w:rsid w:val="000E1FD1"/>
    <w:rsid w:val="000E334A"/>
    <w:rsid w:val="000E67EC"/>
    <w:rsid w:val="000E7B47"/>
    <w:rsid w:val="000E7F91"/>
    <w:rsid w:val="000F33DD"/>
    <w:rsid w:val="000F529C"/>
    <w:rsid w:val="000F6784"/>
    <w:rsid w:val="00105275"/>
    <w:rsid w:val="00107B78"/>
    <w:rsid w:val="00110487"/>
    <w:rsid w:val="001112EF"/>
    <w:rsid w:val="00111853"/>
    <w:rsid w:val="00111E65"/>
    <w:rsid w:val="0011580C"/>
    <w:rsid w:val="00115A2F"/>
    <w:rsid w:val="0012196C"/>
    <w:rsid w:val="00123A2D"/>
    <w:rsid w:val="001248B8"/>
    <w:rsid w:val="001265EE"/>
    <w:rsid w:val="00126EE6"/>
    <w:rsid w:val="00130353"/>
    <w:rsid w:val="001360E9"/>
    <w:rsid w:val="001417B3"/>
    <w:rsid w:val="00141E97"/>
    <w:rsid w:val="001431DE"/>
    <w:rsid w:val="00143740"/>
    <w:rsid w:val="001445B1"/>
    <w:rsid w:val="0014796F"/>
    <w:rsid w:val="00150A4C"/>
    <w:rsid w:val="00152BCF"/>
    <w:rsid w:val="00156A6B"/>
    <w:rsid w:val="00170D0B"/>
    <w:rsid w:val="00173F1A"/>
    <w:rsid w:val="00181ACE"/>
    <w:rsid w:val="001850A6"/>
    <w:rsid w:val="00187019"/>
    <w:rsid w:val="001918A5"/>
    <w:rsid w:val="00191B20"/>
    <w:rsid w:val="001933CC"/>
    <w:rsid w:val="0019471B"/>
    <w:rsid w:val="001948DA"/>
    <w:rsid w:val="001A0C95"/>
    <w:rsid w:val="001A1D6E"/>
    <w:rsid w:val="001A2396"/>
    <w:rsid w:val="001B04F0"/>
    <w:rsid w:val="001B3ACA"/>
    <w:rsid w:val="001B4EE9"/>
    <w:rsid w:val="001B5CEB"/>
    <w:rsid w:val="001C162B"/>
    <w:rsid w:val="001C44AF"/>
    <w:rsid w:val="001C5493"/>
    <w:rsid w:val="001C5ACF"/>
    <w:rsid w:val="001D0E7F"/>
    <w:rsid w:val="001D1148"/>
    <w:rsid w:val="001D293D"/>
    <w:rsid w:val="001D3382"/>
    <w:rsid w:val="001D52A7"/>
    <w:rsid w:val="001E1AB6"/>
    <w:rsid w:val="001E290D"/>
    <w:rsid w:val="001E5752"/>
    <w:rsid w:val="001E724D"/>
    <w:rsid w:val="001F1F5B"/>
    <w:rsid w:val="001F4460"/>
    <w:rsid w:val="0020030C"/>
    <w:rsid w:val="002026C7"/>
    <w:rsid w:val="002058E2"/>
    <w:rsid w:val="00205A5D"/>
    <w:rsid w:val="00207806"/>
    <w:rsid w:val="00210F9A"/>
    <w:rsid w:val="00214156"/>
    <w:rsid w:val="00214BA9"/>
    <w:rsid w:val="00214CC0"/>
    <w:rsid w:val="0021512B"/>
    <w:rsid w:val="00221BF0"/>
    <w:rsid w:val="0022336D"/>
    <w:rsid w:val="00225853"/>
    <w:rsid w:val="00227D43"/>
    <w:rsid w:val="00237684"/>
    <w:rsid w:val="002465A9"/>
    <w:rsid w:val="0025196E"/>
    <w:rsid w:val="00252E0C"/>
    <w:rsid w:val="00263A25"/>
    <w:rsid w:val="0026492C"/>
    <w:rsid w:val="002664FE"/>
    <w:rsid w:val="002670FA"/>
    <w:rsid w:val="00271201"/>
    <w:rsid w:val="00281385"/>
    <w:rsid w:val="00285A39"/>
    <w:rsid w:val="00290376"/>
    <w:rsid w:val="002915C9"/>
    <w:rsid w:val="002920BA"/>
    <w:rsid w:val="00294813"/>
    <w:rsid w:val="0029565D"/>
    <w:rsid w:val="002A0BD2"/>
    <w:rsid w:val="002A105E"/>
    <w:rsid w:val="002A156D"/>
    <w:rsid w:val="002A2334"/>
    <w:rsid w:val="002A402E"/>
    <w:rsid w:val="002A422B"/>
    <w:rsid w:val="002A4A71"/>
    <w:rsid w:val="002A4EAA"/>
    <w:rsid w:val="002A6F47"/>
    <w:rsid w:val="002A7515"/>
    <w:rsid w:val="002B5B91"/>
    <w:rsid w:val="002C2C4F"/>
    <w:rsid w:val="002D3F86"/>
    <w:rsid w:val="002D7331"/>
    <w:rsid w:val="002E2523"/>
    <w:rsid w:val="002F535E"/>
    <w:rsid w:val="002F59F8"/>
    <w:rsid w:val="002F74D8"/>
    <w:rsid w:val="00301426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3167"/>
    <w:rsid w:val="00327628"/>
    <w:rsid w:val="00334F63"/>
    <w:rsid w:val="0034044A"/>
    <w:rsid w:val="00342067"/>
    <w:rsid w:val="00342D1A"/>
    <w:rsid w:val="00355490"/>
    <w:rsid w:val="0035640B"/>
    <w:rsid w:val="0035771B"/>
    <w:rsid w:val="00357A06"/>
    <w:rsid w:val="00360009"/>
    <w:rsid w:val="0036459A"/>
    <w:rsid w:val="003646AA"/>
    <w:rsid w:val="00365D1E"/>
    <w:rsid w:val="00365EE7"/>
    <w:rsid w:val="0037137A"/>
    <w:rsid w:val="0037218D"/>
    <w:rsid w:val="00372E35"/>
    <w:rsid w:val="00376C12"/>
    <w:rsid w:val="00382A13"/>
    <w:rsid w:val="00392A6A"/>
    <w:rsid w:val="0039306C"/>
    <w:rsid w:val="003939AB"/>
    <w:rsid w:val="0039412B"/>
    <w:rsid w:val="00394743"/>
    <w:rsid w:val="003A2FAC"/>
    <w:rsid w:val="003A412F"/>
    <w:rsid w:val="003A44E1"/>
    <w:rsid w:val="003B2C76"/>
    <w:rsid w:val="003B57B2"/>
    <w:rsid w:val="003B75E7"/>
    <w:rsid w:val="003B7C4D"/>
    <w:rsid w:val="003C1C0A"/>
    <w:rsid w:val="003C2661"/>
    <w:rsid w:val="003C6C2D"/>
    <w:rsid w:val="003C7092"/>
    <w:rsid w:val="003D2716"/>
    <w:rsid w:val="003D2C05"/>
    <w:rsid w:val="003D2E00"/>
    <w:rsid w:val="003E11DC"/>
    <w:rsid w:val="003F0EBC"/>
    <w:rsid w:val="003F2C64"/>
    <w:rsid w:val="003F7A48"/>
    <w:rsid w:val="00401839"/>
    <w:rsid w:val="0040278C"/>
    <w:rsid w:val="00403CDE"/>
    <w:rsid w:val="00403E10"/>
    <w:rsid w:val="004070BB"/>
    <w:rsid w:val="004129F2"/>
    <w:rsid w:val="00415037"/>
    <w:rsid w:val="0042042E"/>
    <w:rsid w:val="00426712"/>
    <w:rsid w:val="00431B0B"/>
    <w:rsid w:val="00433109"/>
    <w:rsid w:val="00434C48"/>
    <w:rsid w:val="00440B21"/>
    <w:rsid w:val="00441B99"/>
    <w:rsid w:val="004444DE"/>
    <w:rsid w:val="00444D37"/>
    <w:rsid w:val="004466A8"/>
    <w:rsid w:val="00454FAA"/>
    <w:rsid w:val="0046203E"/>
    <w:rsid w:val="00465A21"/>
    <w:rsid w:val="00467F96"/>
    <w:rsid w:val="00470E2B"/>
    <w:rsid w:val="00471A5D"/>
    <w:rsid w:val="0047294C"/>
    <w:rsid w:val="00474E06"/>
    <w:rsid w:val="00476501"/>
    <w:rsid w:val="00477331"/>
    <w:rsid w:val="00481A87"/>
    <w:rsid w:val="004843EC"/>
    <w:rsid w:val="0048605F"/>
    <w:rsid w:val="0048618C"/>
    <w:rsid w:val="00490278"/>
    <w:rsid w:val="00492D75"/>
    <w:rsid w:val="00493294"/>
    <w:rsid w:val="00497E93"/>
    <w:rsid w:val="004A0D08"/>
    <w:rsid w:val="004A46BB"/>
    <w:rsid w:val="004A5072"/>
    <w:rsid w:val="004B0A44"/>
    <w:rsid w:val="004B103C"/>
    <w:rsid w:val="004B2A8F"/>
    <w:rsid w:val="004C2410"/>
    <w:rsid w:val="004C31EE"/>
    <w:rsid w:val="004C409F"/>
    <w:rsid w:val="004C42DD"/>
    <w:rsid w:val="004C5CE7"/>
    <w:rsid w:val="004D0F9B"/>
    <w:rsid w:val="004D2FAA"/>
    <w:rsid w:val="004D5763"/>
    <w:rsid w:val="004D651E"/>
    <w:rsid w:val="004E43E3"/>
    <w:rsid w:val="004E5581"/>
    <w:rsid w:val="004E6CC7"/>
    <w:rsid w:val="004F028E"/>
    <w:rsid w:val="004F2F0B"/>
    <w:rsid w:val="004F40A0"/>
    <w:rsid w:val="004F7550"/>
    <w:rsid w:val="00501758"/>
    <w:rsid w:val="00504BCC"/>
    <w:rsid w:val="00507277"/>
    <w:rsid w:val="00507327"/>
    <w:rsid w:val="005103D7"/>
    <w:rsid w:val="00517FDB"/>
    <w:rsid w:val="005336C0"/>
    <w:rsid w:val="0053472D"/>
    <w:rsid w:val="005350BD"/>
    <w:rsid w:val="00540EB2"/>
    <w:rsid w:val="00543640"/>
    <w:rsid w:val="00543FDF"/>
    <w:rsid w:val="00550328"/>
    <w:rsid w:val="00552871"/>
    <w:rsid w:val="005528F3"/>
    <w:rsid w:val="0055297F"/>
    <w:rsid w:val="005533E5"/>
    <w:rsid w:val="005571F5"/>
    <w:rsid w:val="005624E3"/>
    <w:rsid w:val="00570442"/>
    <w:rsid w:val="00573351"/>
    <w:rsid w:val="00573E05"/>
    <w:rsid w:val="00575BF8"/>
    <w:rsid w:val="00581B57"/>
    <w:rsid w:val="00586943"/>
    <w:rsid w:val="005902DD"/>
    <w:rsid w:val="005A3DF5"/>
    <w:rsid w:val="005A4D9A"/>
    <w:rsid w:val="005B1A2D"/>
    <w:rsid w:val="005B2F7A"/>
    <w:rsid w:val="005B39AB"/>
    <w:rsid w:val="005B3F5F"/>
    <w:rsid w:val="005B4FE2"/>
    <w:rsid w:val="005B69DE"/>
    <w:rsid w:val="005B722E"/>
    <w:rsid w:val="005C10D9"/>
    <w:rsid w:val="005C62F3"/>
    <w:rsid w:val="005D0143"/>
    <w:rsid w:val="005D0B49"/>
    <w:rsid w:val="005D4B19"/>
    <w:rsid w:val="005D6008"/>
    <w:rsid w:val="005D74BC"/>
    <w:rsid w:val="005D7AB8"/>
    <w:rsid w:val="005D7F25"/>
    <w:rsid w:val="005E6CDD"/>
    <w:rsid w:val="005F1B74"/>
    <w:rsid w:val="005F4B76"/>
    <w:rsid w:val="005F562B"/>
    <w:rsid w:val="005F5C4A"/>
    <w:rsid w:val="0060022B"/>
    <w:rsid w:val="00607C91"/>
    <w:rsid w:val="006121F2"/>
    <w:rsid w:val="00614D7B"/>
    <w:rsid w:val="006177F3"/>
    <w:rsid w:val="00617F7F"/>
    <w:rsid w:val="0062280E"/>
    <w:rsid w:val="00622E5F"/>
    <w:rsid w:val="006241BB"/>
    <w:rsid w:val="00624805"/>
    <w:rsid w:val="00624D39"/>
    <w:rsid w:val="006258B3"/>
    <w:rsid w:val="00635100"/>
    <w:rsid w:val="006352E5"/>
    <w:rsid w:val="00642508"/>
    <w:rsid w:val="0064489F"/>
    <w:rsid w:val="006453E2"/>
    <w:rsid w:val="00645503"/>
    <w:rsid w:val="00646DE3"/>
    <w:rsid w:val="006510A0"/>
    <w:rsid w:val="00654B9D"/>
    <w:rsid w:val="006550DD"/>
    <w:rsid w:val="00663336"/>
    <w:rsid w:val="006648FA"/>
    <w:rsid w:val="00666617"/>
    <w:rsid w:val="00666872"/>
    <w:rsid w:val="006711E0"/>
    <w:rsid w:val="00672293"/>
    <w:rsid w:val="00674702"/>
    <w:rsid w:val="006820D7"/>
    <w:rsid w:val="006820EF"/>
    <w:rsid w:val="00683A76"/>
    <w:rsid w:val="006848A7"/>
    <w:rsid w:val="00684EC6"/>
    <w:rsid w:val="0068714E"/>
    <w:rsid w:val="00691588"/>
    <w:rsid w:val="006920B6"/>
    <w:rsid w:val="00693B3C"/>
    <w:rsid w:val="00693F13"/>
    <w:rsid w:val="00694980"/>
    <w:rsid w:val="006967C2"/>
    <w:rsid w:val="00696C37"/>
    <w:rsid w:val="00697AB6"/>
    <w:rsid w:val="006A529F"/>
    <w:rsid w:val="006B02E0"/>
    <w:rsid w:val="006B2866"/>
    <w:rsid w:val="006B3591"/>
    <w:rsid w:val="006B6179"/>
    <w:rsid w:val="006C2214"/>
    <w:rsid w:val="006D10E0"/>
    <w:rsid w:val="006D1D3D"/>
    <w:rsid w:val="006D30E1"/>
    <w:rsid w:val="006D3ACD"/>
    <w:rsid w:val="006D3CA3"/>
    <w:rsid w:val="006D52E9"/>
    <w:rsid w:val="006E27FD"/>
    <w:rsid w:val="006F3167"/>
    <w:rsid w:val="006F3A41"/>
    <w:rsid w:val="006F71C8"/>
    <w:rsid w:val="00700B02"/>
    <w:rsid w:val="00701F4B"/>
    <w:rsid w:val="00702282"/>
    <w:rsid w:val="007044B8"/>
    <w:rsid w:val="007061DD"/>
    <w:rsid w:val="00707F8C"/>
    <w:rsid w:val="00712C94"/>
    <w:rsid w:val="00715290"/>
    <w:rsid w:val="00716139"/>
    <w:rsid w:val="007257DA"/>
    <w:rsid w:val="00725A45"/>
    <w:rsid w:val="00726FA3"/>
    <w:rsid w:val="007361BE"/>
    <w:rsid w:val="00736961"/>
    <w:rsid w:val="0074128F"/>
    <w:rsid w:val="0074265B"/>
    <w:rsid w:val="00742F96"/>
    <w:rsid w:val="007462B0"/>
    <w:rsid w:val="00747546"/>
    <w:rsid w:val="00754361"/>
    <w:rsid w:val="00754A2E"/>
    <w:rsid w:val="00760AB4"/>
    <w:rsid w:val="0076224B"/>
    <w:rsid w:val="00762578"/>
    <w:rsid w:val="007649FE"/>
    <w:rsid w:val="00765F73"/>
    <w:rsid w:val="00766291"/>
    <w:rsid w:val="00772791"/>
    <w:rsid w:val="00780181"/>
    <w:rsid w:val="00780CEF"/>
    <w:rsid w:val="00784B57"/>
    <w:rsid w:val="00786577"/>
    <w:rsid w:val="0079073C"/>
    <w:rsid w:val="007924F8"/>
    <w:rsid w:val="00793F87"/>
    <w:rsid w:val="007A03E7"/>
    <w:rsid w:val="007A34A4"/>
    <w:rsid w:val="007B01AC"/>
    <w:rsid w:val="007B08AA"/>
    <w:rsid w:val="007B4583"/>
    <w:rsid w:val="007B7F38"/>
    <w:rsid w:val="007C0CAF"/>
    <w:rsid w:val="007C196E"/>
    <w:rsid w:val="007C2A65"/>
    <w:rsid w:val="007C355B"/>
    <w:rsid w:val="007C4F1E"/>
    <w:rsid w:val="007C689B"/>
    <w:rsid w:val="007D347C"/>
    <w:rsid w:val="007D42F0"/>
    <w:rsid w:val="007E3921"/>
    <w:rsid w:val="007F1CD4"/>
    <w:rsid w:val="00800FF7"/>
    <w:rsid w:val="00811297"/>
    <w:rsid w:val="00817176"/>
    <w:rsid w:val="008222BF"/>
    <w:rsid w:val="00823DF1"/>
    <w:rsid w:val="00824477"/>
    <w:rsid w:val="00825116"/>
    <w:rsid w:val="00832CA1"/>
    <w:rsid w:val="0084049D"/>
    <w:rsid w:val="008417C0"/>
    <w:rsid w:val="008441A1"/>
    <w:rsid w:val="0084515D"/>
    <w:rsid w:val="00847029"/>
    <w:rsid w:val="00847164"/>
    <w:rsid w:val="00850FA4"/>
    <w:rsid w:val="008512C8"/>
    <w:rsid w:val="00851B3E"/>
    <w:rsid w:val="00853CFC"/>
    <w:rsid w:val="00855762"/>
    <w:rsid w:val="00855A15"/>
    <w:rsid w:val="00855F30"/>
    <w:rsid w:val="00856331"/>
    <w:rsid w:val="00864919"/>
    <w:rsid w:val="008656BF"/>
    <w:rsid w:val="0086745D"/>
    <w:rsid w:val="00871317"/>
    <w:rsid w:val="0087279B"/>
    <w:rsid w:val="0087429D"/>
    <w:rsid w:val="0087452F"/>
    <w:rsid w:val="00875CBB"/>
    <w:rsid w:val="0088018D"/>
    <w:rsid w:val="00882E64"/>
    <w:rsid w:val="0089168C"/>
    <w:rsid w:val="008920B6"/>
    <w:rsid w:val="00893677"/>
    <w:rsid w:val="0089672F"/>
    <w:rsid w:val="008A339B"/>
    <w:rsid w:val="008A5131"/>
    <w:rsid w:val="008A5E7D"/>
    <w:rsid w:val="008B00A3"/>
    <w:rsid w:val="008B066B"/>
    <w:rsid w:val="008B0A34"/>
    <w:rsid w:val="008B2B8C"/>
    <w:rsid w:val="008B56DD"/>
    <w:rsid w:val="008B7B1A"/>
    <w:rsid w:val="008C6637"/>
    <w:rsid w:val="008C7AF6"/>
    <w:rsid w:val="008D2428"/>
    <w:rsid w:val="008E1F08"/>
    <w:rsid w:val="008F1D99"/>
    <w:rsid w:val="008F22B2"/>
    <w:rsid w:val="008F2B26"/>
    <w:rsid w:val="00902CB0"/>
    <w:rsid w:val="00902FD1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2D1"/>
    <w:rsid w:val="009234F2"/>
    <w:rsid w:val="0092541D"/>
    <w:rsid w:val="00926B07"/>
    <w:rsid w:val="00927B38"/>
    <w:rsid w:val="00930D6B"/>
    <w:rsid w:val="009335D2"/>
    <w:rsid w:val="00934855"/>
    <w:rsid w:val="0093744F"/>
    <w:rsid w:val="00937DE4"/>
    <w:rsid w:val="00940293"/>
    <w:rsid w:val="00940542"/>
    <w:rsid w:val="00945217"/>
    <w:rsid w:val="009476AD"/>
    <w:rsid w:val="00951842"/>
    <w:rsid w:val="009529E0"/>
    <w:rsid w:val="00955F24"/>
    <w:rsid w:val="00965857"/>
    <w:rsid w:val="00966319"/>
    <w:rsid w:val="00967DBF"/>
    <w:rsid w:val="0097151F"/>
    <w:rsid w:val="00972994"/>
    <w:rsid w:val="009740F8"/>
    <w:rsid w:val="009745CF"/>
    <w:rsid w:val="009770E7"/>
    <w:rsid w:val="00981915"/>
    <w:rsid w:val="00982D4A"/>
    <w:rsid w:val="00983B53"/>
    <w:rsid w:val="00987F07"/>
    <w:rsid w:val="00987F14"/>
    <w:rsid w:val="00991898"/>
    <w:rsid w:val="0099265F"/>
    <w:rsid w:val="00992B4E"/>
    <w:rsid w:val="00992C7C"/>
    <w:rsid w:val="00995135"/>
    <w:rsid w:val="009A1520"/>
    <w:rsid w:val="009A1881"/>
    <w:rsid w:val="009A450A"/>
    <w:rsid w:val="009A7E41"/>
    <w:rsid w:val="009B2487"/>
    <w:rsid w:val="009B2F4D"/>
    <w:rsid w:val="009B394E"/>
    <w:rsid w:val="009B6152"/>
    <w:rsid w:val="009B665B"/>
    <w:rsid w:val="009B7F87"/>
    <w:rsid w:val="009C0E03"/>
    <w:rsid w:val="009C2988"/>
    <w:rsid w:val="009C4C90"/>
    <w:rsid w:val="009C534F"/>
    <w:rsid w:val="009C5A07"/>
    <w:rsid w:val="009D0628"/>
    <w:rsid w:val="009D1081"/>
    <w:rsid w:val="009D1652"/>
    <w:rsid w:val="009D2C20"/>
    <w:rsid w:val="009D42FE"/>
    <w:rsid w:val="009D5D4A"/>
    <w:rsid w:val="009E08EA"/>
    <w:rsid w:val="009F0433"/>
    <w:rsid w:val="009F2C5D"/>
    <w:rsid w:val="009F5DAD"/>
    <w:rsid w:val="00A008C3"/>
    <w:rsid w:val="00A05906"/>
    <w:rsid w:val="00A1338F"/>
    <w:rsid w:val="00A17F97"/>
    <w:rsid w:val="00A202E8"/>
    <w:rsid w:val="00A20A0D"/>
    <w:rsid w:val="00A22D08"/>
    <w:rsid w:val="00A25248"/>
    <w:rsid w:val="00A30498"/>
    <w:rsid w:val="00A311F1"/>
    <w:rsid w:val="00A3233F"/>
    <w:rsid w:val="00A4179C"/>
    <w:rsid w:val="00A42937"/>
    <w:rsid w:val="00A43A34"/>
    <w:rsid w:val="00A43E9A"/>
    <w:rsid w:val="00A448DC"/>
    <w:rsid w:val="00A45123"/>
    <w:rsid w:val="00A45C34"/>
    <w:rsid w:val="00A47E10"/>
    <w:rsid w:val="00A501E0"/>
    <w:rsid w:val="00A507BF"/>
    <w:rsid w:val="00A57619"/>
    <w:rsid w:val="00A60A64"/>
    <w:rsid w:val="00A62145"/>
    <w:rsid w:val="00A62670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86270"/>
    <w:rsid w:val="00A92B7A"/>
    <w:rsid w:val="00AA158C"/>
    <w:rsid w:val="00AA56E5"/>
    <w:rsid w:val="00AA5C9E"/>
    <w:rsid w:val="00AB0D6C"/>
    <w:rsid w:val="00AB33BD"/>
    <w:rsid w:val="00AB6FC4"/>
    <w:rsid w:val="00AC067D"/>
    <w:rsid w:val="00AC4B0F"/>
    <w:rsid w:val="00AD2399"/>
    <w:rsid w:val="00AD3378"/>
    <w:rsid w:val="00AE5DA6"/>
    <w:rsid w:val="00AE6E7D"/>
    <w:rsid w:val="00AF1E63"/>
    <w:rsid w:val="00AF2DA6"/>
    <w:rsid w:val="00AF401A"/>
    <w:rsid w:val="00AF4902"/>
    <w:rsid w:val="00B0211E"/>
    <w:rsid w:val="00B0283B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7B57"/>
    <w:rsid w:val="00B308B6"/>
    <w:rsid w:val="00B346A1"/>
    <w:rsid w:val="00B41FD5"/>
    <w:rsid w:val="00B47EBB"/>
    <w:rsid w:val="00B522FD"/>
    <w:rsid w:val="00B5253C"/>
    <w:rsid w:val="00B54810"/>
    <w:rsid w:val="00B5559D"/>
    <w:rsid w:val="00B62FC1"/>
    <w:rsid w:val="00B66C53"/>
    <w:rsid w:val="00B7069B"/>
    <w:rsid w:val="00B814ED"/>
    <w:rsid w:val="00B85833"/>
    <w:rsid w:val="00B8634E"/>
    <w:rsid w:val="00B87A7B"/>
    <w:rsid w:val="00B92E3B"/>
    <w:rsid w:val="00B93C61"/>
    <w:rsid w:val="00B9600B"/>
    <w:rsid w:val="00BA1445"/>
    <w:rsid w:val="00BA2AA3"/>
    <w:rsid w:val="00BA61D7"/>
    <w:rsid w:val="00BB00E1"/>
    <w:rsid w:val="00BB2520"/>
    <w:rsid w:val="00BB3ABC"/>
    <w:rsid w:val="00BB69DE"/>
    <w:rsid w:val="00BC2059"/>
    <w:rsid w:val="00BC25C2"/>
    <w:rsid w:val="00BC285E"/>
    <w:rsid w:val="00BC3525"/>
    <w:rsid w:val="00BC3AA3"/>
    <w:rsid w:val="00BC75B2"/>
    <w:rsid w:val="00BD0C8A"/>
    <w:rsid w:val="00BD3CA2"/>
    <w:rsid w:val="00BD5193"/>
    <w:rsid w:val="00BD5366"/>
    <w:rsid w:val="00BE0970"/>
    <w:rsid w:val="00BE3EEA"/>
    <w:rsid w:val="00BE7C71"/>
    <w:rsid w:val="00BF1A42"/>
    <w:rsid w:val="00C01B71"/>
    <w:rsid w:val="00C0277A"/>
    <w:rsid w:val="00C16726"/>
    <w:rsid w:val="00C17968"/>
    <w:rsid w:val="00C2644D"/>
    <w:rsid w:val="00C27837"/>
    <w:rsid w:val="00C27A1B"/>
    <w:rsid w:val="00C27D27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704C"/>
    <w:rsid w:val="00C532F0"/>
    <w:rsid w:val="00C536FA"/>
    <w:rsid w:val="00C5403B"/>
    <w:rsid w:val="00C54F49"/>
    <w:rsid w:val="00C56A17"/>
    <w:rsid w:val="00C60C7A"/>
    <w:rsid w:val="00C63B62"/>
    <w:rsid w:val="00C669AB"/>
    <w:rsid w:val="00C66C03"/>
    <w:rsid w:val="00C66F2A"/>
    <w:rsid w:val="00C67293"/>
    <w:rsid w:val="00C7287F"/>
    <w:rsid w:val="00C73B44"/>
    <w:rsid w:val="00C73DB2"/>
    <w:rsid w:val="00C77A42"/>
    <w:rsid w:val="00C80467"/>
    <w:rsid w:val="00C851A0"/>
    <w:rsid w:val="00C85389"/>
    <w:rsid w:val="00C91AB8"/>
    <w:rsid w:val="00C93D91"/>
    <w:rsid w:val="00C9502A"/>
    <w:rsid w:val="00CA0FB7"/>
    <w:rsid w:val="00CA47CD"/>
    <w:rsid w:val="00CB00F2"/>
    <w:rsid w:val="00CB2269"/>
    <w:rsid w:val="00CB3018"/>
    <w:rsid w:val="00CB40FF"/>
    <w:rsid w:val="00CB62C6"/>
    <w:rsid w:val="00CC16B0"/>
    <w:rsid w:val="00CC1C37"/>
    <w:rsid w:val="00CC1C3B"/>
    <w:rsid w:val="00CC4513"/>
    <w:rsid w:val="00CC59D8"/>
    <w:rsid w:val="00CC7789"/>
    <w:rsid w:val="00CE123A"/>
    <w:rsid w:val="00CE1354"/>
    <w:rsid w:val="00CE3EA2"/>
    <w:rsid w:val="00CE461F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27DAB"/>
    <w:rsid w:val="00D31588"/>
    <w:rsid w:val="00D31E75"/>
    <w:rsid w:val="00D336E5"/>
    <w:rsid w:val="00D3671D"/>
    <w:rsid w:val="00D37619"/>
    <w:rsid w:val="00D40406"/>
    <w:rsid w:val="00D41754"/>
    <w:rsid w:val="00D4183B"/>
    <w:rsid w:val="00D41C2B"/>
    <w:rsid w:val="00D44219"/>
    <w:rsid w:val="00D4505C"/>
    <w:rsid w:val="00D4517C"/>
    <w:rsid w:val="00D4747A"/>
    <w:rsid w:val="00D50EBC"/>
    <w:rsid w:val="00D55878"/>
    <w:rsid w:val="00D564D0"/>
    <w:rsid w:val="00D57FF1"/>
    <w:rsid w:val="00D63D19"/>
    <w:rsid w:val="00D6602E"/>
    <w:rsid w:val="00D660A8"/>
    <w:rsid w:val="00D67729"/>
    <w:rsid w:val="00D67944"/>
    <w:rsid w:val="00D777C7"/>
    <w:rsid w:val="00D8163B"/>
    <w:rsid w:val="00D81B60"/>
    <w:rsid w:val="00D82CA1"/>
    <w:rsid w:val="00D85659"/>
    <w:rsid w:val="00D91CCA"/>
    <w:rsid w:val="00D957EE"/>
    <w:rsid w:val="00DA390D"/>
    <w:rsid w:val="00DA3981"/>
    <w:rsid w:val="00DA3FCB"/>
    <w:rsid w:val="00DA4526"/>
    <w:rsid w:val="00DA7867"/>
    <w:rsid w:val="00DB2FC8"/>
    <w:rsid w:val="00DB552D"/>
    <w:rsid w:val="00DB7D6E"/>
    <w:rsid w:val="00DC0AFE"/>
    <w:rsid w:val="00DC68AD"/>
    <w:rsid w:val="00DD4D59"/>
    <w:rsid w:val="00DE1D2A"/>
    <w:rsid w:val="00DE677C"/>
    <w:rsid w:val="00DF1923"/>
    <w:rsid w:val="00DF2965"/>
    <w:rsid w:val="00DF4173"/>
    <w:rsid w:val="00DF5111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9AC"/>
    <w:rsid w:val="00E23D55"/>
    <w:rsid w:val="00E24A57"/>
    <w:rsid w:val="00E325ED"/>
    <w:rsid w:val="00E3392A"/>
    <w:rsid w:val="00E34B0E"/>
    <w:rsid w:val="00E3550F"/>
    <w:rsid w:val="00E37923"/>
    <w:rsid w:val="00E428EF"/>
    <w:rsid w:val="00E46E43"/>
    <w:rsid w:val="00E47B31"/>
    <w:rsid w:val="00E51BC1"/>
    <w:rsid w:val="00E51DEB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6142"/>
    <w:rsid w:val="00E974D7"/>
    <w:rsid w:val="00EA0799"/>
    <w:rsid w:val="00EA1344"/>
    <w:rsid w:val="00EA289B"/>
    <w:rsid w:val="00EA4368"/>
    <w:rsid w:val="00EB15CC"/>
    <w:rsid w:val="00EB34A3"/>
    <w:rsid w:val="00EB43C6"/>
    <w:rsid w:val="00EB540B"/>
    <w:rsid w:val="00EB758B"/>
    <w:rsid w:val="00EC07DB"/>
    <w:rsid w:val="00EC378D"/>
    <w:rsid w:val="00EC57D7"/>
    <w:rsid w:val="00EC6824"/>
    <w:rsid w:val="00EC68FB"/>
    <w:rsid w:val="00EC7948"/>
    <w:rsid w:val="00ED0C95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15C1"/>
    <w:rsid w:val="00F13548"/>
    <w:rsid w:val="00F14CC5"/>
    <w:rsid w:val="00F15190"/>
    <w:rsid w:val="00F17733"/>
    <w:rsid w:val="00F22D75"/>
    <w:rsid w:val="00F30474"/>
    <w:rsid w:val="00F37A1E"/>
    <w:rsid w:val="00F446A5"/>
    <w:rsid w:val="00F471D9"/>
    <w:rsid w:val="00F50AA5"/>
    <w:rsid w:val="00F53B9A"/>
    <w:rsid w:val="00F55354"/>
    <w:rsid w:val="00F612CC"/>
    <w:rsid w:val="00F62B3F"/>
    <w:rsid w:val="00F6351E"/>
    <w:rsid w:val="00F63EED"/>
    <w:rsid w:val="00F64A46"/>
    <w:rsid w:val="00F64A99"/>
    <w:rsid w:val="00F734A5"/>
    <w:rsid w:val="00F741D9"/>
    <w:rsid w:val="00F7647E"/>
    <w:rsid w:val="00F76AAA"/>
    <w:rsid w:val="00F80526"/>
    <w:rsid w:val="00F81C2A"/>
    <w:rsid w:val="00F906D6"/>
    <w:rsid w:val="00F9202A"/>
    <w:rsid w:val="00F931AD"/>
    <w:rsid w:val="00F94E97"/>
    <w:rsid w:val="00FA2518"/>
    <w:rsid w:val="00FA3D3D"/>
    <w:rsid w:val="00FB5D9D"/>
    <w:rsid w:val="00FB7303"/>
    <w:rsid w:val="00FB7658"/>
    <w:rsid w:val="00FC01EC"/>
    <w:rsid w:val="00FC1ECF"/>
    <w:rsid w:val="00FC234E"/>
    <w:rsid w:val="00FC2E78"/>
    <w:rsid w:val="00FC384A"/>
    <w:rsid w:val="00FC5594"/>
    <w:rsid w:val="00FC57B5"/>
    <w:rsid w:val="00FC648B"/>
    <w:rsid w:val="00FD06EA"/>
    <w:rsid w:val="00FE5095"/>
    <w:rsid w:val="00FE6368"/>
    <w:rsid w:val="00FE6C03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DD2338"/>
  <w15:docId w15:val="{E013671F-B25F-4962-B730-6248D4327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character" w:styleId="aff9">
    <w:name w:val="annotation reference"/>
    <w:basedOn w:val="a0"/>
    <w:uiPriority w:val="99"/>
    <w:semiHidden/>
    <w:unhideWhenUsed/>
    <w:rsid w:val="000B669B"/>
    <w:rPr>
      <w:sz w:val="18"/>
      <w:szCs w:val="18"/>
    </w:rPr>
  </w:style>
  <w:style w:type="paragraph" w:styleId="affa">
    <w:name w:val="annotation text"/>
    <w:basedOn w:val="a"/>
    <w:link w:val="affb"/>
    <w:uiPriority w:val="99"/>
    <w:semiHidden/>
    <w:unhideWhenUsed/>
    <w:rsid w:val="000B669B"/>
    <w:pPr>
      <w:jc w:val="left"/>
    </w:pPr>
  </w:style>
  <w:style w:type="character" w:customStyle="1" w:styleId="affb">
    <w:name w:val="註解文字 字元"/>
    <w:basedOn w:val="a0"/>
    <w:link w:val="affa"/>
    <w:uiPriority w:val="99"/>
    <w:semiHidden/>
    <w:rsid w:val="000B669B"/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0B669B"/>
    <w:rPr>
      <w:b/>
      <w:bCs/>
    </w:rPr>
  </w:style>
  <w:style w:type="character" w:customStyle="1" w:styleId="affd">
    <w:name w:val="註解主旨 字元"/>
    <w:basedOn w:val="affb"/>
    <w:link w:val="affc"/>
    <w:uiPriority w:val="99"/>
    <w:semiHidden/>
    <w:rsid w:val="000B66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2CE88-605D-4871-A3B5-3901E38E4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6</Pages>
  <Words>584</Words>
  <Characters>3334</Characters>
  <Application>Microsoft Office Word</Application>
  <DocSecurity>0</DocSecurity>
  <Lines>27</Lines>
  <Paragraphs>7</Paragraphs>
  <ScaleCrop>false</ScaleCrop>
  <Company>Hewlett-Packard Company</Company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user</cp:lastModifiedBy>
  <cp:revision>10</cp:revision>
  <cp:lastPrinted>2018-10-23T01:56:00Z</cp:lastPrinted>
  <dcterms:created xsi:type="dcterms:W3CDTF">2023-05-18T12:40:00Z</dcterms:created>
  <dcterms:modified xsi:type="dcterms:W3CDTF">2023-05-22T01:06:00Z</dcterms:modified>
</cp:coreProperties>
</file>