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20FF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820FF9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820FF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李怡琪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820FF9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820FF9"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 w:rsidR="00820FF9" w:rsidRPr="00B5783B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B0341A">
        <w:rPr>
          <w:rFonts w:ascii="標楷體" w:eastAsia="標楷體" w:hAnsi="標楷體" w:cs="標楷體"/>
          <w:sz w:val="24"/>
          <w:szCs w:val="24"/>
        </w:rPr>
        <w:t>2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B0341A">
        <w:rPr>
          <w:rFonts w:ascii="標楷體" w:eastAsia="標楷體" w:hAnsi="標楷體" w:cs="標楷體"/>
          <w:sz w:val="24"/>
          <w:szCs w:val="24"/>
        </w:rPr>
        <w:t>42</w:t>
      </w:r>
      <w:bookmarkStart w:id="0" w:name="_GoBack"/>
      <w:bookmarkEnd w:id="0"/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FF9" w:rsidRPr="00EC7948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820FF9" w:rsidRPr="00EC7948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820FF9" w:rsidRPr="00EC7948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820FF9" w:rsidRPr="00EC7948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820FF9" w:rsidRPr="00EC7948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820FF9" w:rsidRPr="00EC7948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820FF9" w:rsidRPr="00EC7948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820FF9" w:rsidRPr="00EC7948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0FF9" w:rsidRPr="005F549E" w:rsidRDefault="00820FF9" w:rsidP="00820FF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49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綜-J-A3:因應社會變遷與環境風險，檢核、評估學習及生活計畫，發揮創新思維，運用最佳策略，保護自我與他人。</w:t>
            </w:r>
          </w:p>
          <w:p w:rsidR="00F6602E" w:rsidRPr="00B62FC1" w:rsidRDefault="00820FF9" w:rsidP="00820FF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49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綜-J-B2:善用科技、資訊與媒體等資源，並能分析及判斷其適切性，進而有效執行生活中重要事務。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20FF9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0FF9" w:rsidRPr="004C7166" w:rsidRDefault="00820FF9" w:rsidP="00820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20FF9" w:rsidRPr="004C7166" w:rsidRDefault="00820FF9" w:rsidP="00820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時間管理。</w:t>
            </w:r>
          </w:p>
          <w:p w:rsidR="00820FF9" w:rsidRPr="00500692" w:rsidRDefault="00820FF9" w:rsidP="00820FF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家Dc-IV-1:家庭活動策畫與參與，以互相尊重與同理為基礎的家人關係維繫。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出合宜的決定與運用。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第1單元</w:t>
            </w:r>
          </w:p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支援家庭我可以</w:t>
            </w:r>
          </w:p>
          <w:p w:rsidR="00820FF9" w:rsidRPr="00D74F9F" w:rsidRDefault="00820FF9" w:rsidP="00820FF9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0A00DC">
              <w:rPr>
                <w:rFonts w:ascii="標楷體" w:eastAsia="標楷體" w:hAnsi="標楷體" w:cs="MS Mincho" w:hint="eastAsia"/>
                <w:color w:val="auto"/>
                <w:kern w:val="2"/>
                <w:sz w:val="24"/>
                <w:szCs w:val="24"/>
              </w:rPr>
              <w:t>1.</w:t>
            </w:r>
            <w:r w:rsidRPr="00D74F9F">
              <w:rPr>
                <w:rFonts w:ascii="標楷體" w:eastAsia="標楷體" w:hAnsi="標楷體" w:cs="DFMingStd-W5" w:hint="eastAsia"/>
                <w:sz w:val="24"/>
                <w:szCs w:val="24"/>
              </w:rPr>
              <w:t>教師發下本學期課程進度表</w:t>
            </w:r>
            <w:r w:rsidRPr="00D74F9F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，</w:t>
            </w:r>
            <w:r w:rsidRPr="00D74F9F">
              <w:rPr>
                <w:rFonts w:ascii="標楷體" w:eastAsia="標楷體" w:hAnsi="標楷體" w:cs="DFMingStd-W5" w:hint="eastAsia"/>
                <w:sz w:val="24"/>
                <w:szCs w:val="24"/>
              </w:rPr>
              <w:t>簡介課程</w:t>
            </w:r>
            <w:r w:rsidRPr="00D74F9F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。</w:t>
            </w:r>
          </w:p>
          <w:p w:rsidR="00820FF9" w:rsidRPr="00A36CB2" w:rsidRDefault="00820FF9" w:rsidP="00820FF9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2.</w:t>
            </w:r>
            <w:r w:rsidRPr="000A00DC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教師引導同學課堂上分</w:t>
            </w:r>
            <w:r w:rsidRPr="000A00DC">
              <w:rPr>
                <w:rFonts w:ascii="標楷體" w:eastAsia="標楷體" w:hAnsi="標楷體" w:cs="DFMingStd-W5" w:hint="eastAsia"/>
                <w:sz w:val="24"/>
                <w:szCs w:val="24"/>
              </w:rPr>
              <w:lastRenderedPageBreak/>
              <w:t>享:</w:t>
            </w:r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自己對於家庭有何貢獻與責任</w:t>
            </w:r>
          </w:p>
          <w:p w:rsidR="00820FF9" w:rsidRPr="00D74F9F" w:rsidRDefault="00820FF9" w:rsidP="00820FF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  <w:t>◎</w:t>
            </w:r>
            <w:r w:rsidRPr="00D74F9F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融入校本課程(家長日準備)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D74F9F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00692" w:rsidRDefault="00820FF9" w:rsidP="00820FF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820FF9" w:rsidRPr="000A00DC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第三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820FF9" w:rsidRPr="00500692" w:rsidRDefault="00820FF9" w:rsidP="00820FF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00692" w:rsidRDefault="00820FF9" w:rsidP="00820F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個人生活目標。</w:t>
            </w:r>
          </w:p>
          <w:p w:rsidR="00820FF9" w:rsidRPr="00500692" w:rsidRDefault="00820FF9" w:rsidP="00820FF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25461C" w:rsidRDefault="00820FF9" w:rsidP="00820FF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30開學</w:t>
            </w:r>
          </w:p>
        </w:tc>
      </w:tr>
      <w:tr w:rsidR="00820FF9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0FF9" w:rsidRPr="004C7166" w:rsidRDefault="00820FF9" w:rsidP="00820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  <w:p w:rsidR="00820FF9" w:rsidRPr="00500692" w:rsidRDefault="00820FF9" w:rsidP="00820FF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家Dc-IV-1:家庭活動策畫與參與，以互相尊重與同理為</w:t>
            </w:r>
            <w:r w:rsidRPr="00F44C5A">
              <w:rPr>
                <w:rFonts w:eastAsia="標楷體" w:hint="eastAsia"/>
              </w:rPr>
              <w:lastRenderedPageBreak/>
              <w:t>基礎的家人關係維繫。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</w:p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支援家庭我可以</w:t>
            </w:r>
          </w:p>
          <w:p w:rsidR="00820FF9" w:rsidRPr="00125C08" w:rsidRDefault="00820FF9" w:rsidP="00820FF9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125C08">
              <w:rPr>
                <w:rFonts w:ascii="標楷體" w:eastAsia="標楷體" w:hAnsi="標楷體" w:cs="MS Mincho" w:hint="eastAsia"/>
                <w:color w:val="auto"/>
                <w:kern w:val="2"/>
                <w:sz w:val="24"/>
                <w:szCs w:val="24"/>
              </w:rPr>
              <w:t>1.</w:t>
            </w:r>
            <w:r w:rsidRPr="00125C08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教師引導同學分成五組討論家庭狀況劇</w:t>
            </w:r>
          </w:p>
          <w:p w:rsidR="00820FF9" w:rsidRPr="00125C08" w:rsidRDefault="00820FF9" w:rsidP="00820FF9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125C08">
              <w:rPr>
                <w:rFonts w:ascii="標楷體" w:eastAsia="標楷體" w:hAnsi="標楷體" w:cs="DFMingStd-W5" w:hint="eastAsia"/>
                <w:sz w:val="24"/>
                <w:szCs w:val="24"/>
              </w:rPr>
              <w:t>2</w:t>
            </w:r>
            <w:r w:rsidRPr="00125C08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125C08">
              <w:rPr>
                <w:rFonts w:ascii="標楷體" w:eastAsia="標楷體" w:hAnsi="標楷體" w:cs="DFMingStd-W5" w:hint="eastAsia"/>
                <w:sz w:val="24"/>
                <w:szCs w:val="24"/>
              </w:rPr>
              <w:t>下周上台角色扮演家庭狀況劇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D74F9F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00692" w:rsidRDefault="00820FF9" w:rsidP="00820FF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820FF9" w:rsidRPr="000A00DC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第三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820FF9" w:rsidRPr="00500692" w:rsidRDefault="00820FF9" w:rsidP="00820FF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00692" w:rsidRDefault="00820FF9" w:rsidP="00820F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820FF9" w:rsidRPr="00500692" w:rsidRDefault="00820FF9" w:rsidP="00820FF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25461C" w:rsidRDefault="00820FF9" w:rsidP="00820FF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820FF9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0FF9" w:rsidRPr="004C7166" w:rsidRDefault="00820FF9" w:rsidP="00820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  <w:p w:rsidR="00820FF9" w:rsidRPr="00500692" w:rsidRDefault="00820FF9" w:rsidP="00820FF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家Dc-IV-1:家庭活動策畫與參與，以互相尊重與同理為基礎的家人關係維繫。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2d-IV-1:運用創新能力，</w:t>
            </w:r>
            <w:proofErr w:type="gramStart"/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畫合宜的活動，豐富個人及家庭生活。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</w:p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支援家庭我可以</w:t>
            </w:r>
          </w:p>
          <w:p w:rsidR="00820FF9" w:rsidRDefault="00820FF9" w:rsidP="00820FF9">
            <w:pPr>
              <w:widowControl w:val="0"/>
              <w:ind w:left="57" w:right="57" w:firstLine="0"/>
              <w:jc w:val="left"/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125C08">
              <w:rPr>
                <w:rFonts w:ascii="標楷體" w:eastAsia="標楷體" w:hAnsi="標楷體" w:cs="DFMingStd-W5" w:hint="eastAsia"/>
                <w:sz w:val="24"/>
                <w:szCs w:val="24"/>
              </w:rPr>
              <w:t>1.同學分成五組上台角色扮演家庭狀況劇</w:t>
            </w:r>
          </w:p>
          <w:p w:rsidR="00820FF9" w:rsidRPr="00125C08" w:rsidRDefault="00820FF9" w:rsidP="00820FF9">
            <w:pPr>
              <w:widowControl w:val="0"/>
              <w:ind w:left="57" w:right="57" w:firstLine="0"/>
              <w:jc w:val="left"/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教師總結:善用家庭資源與功能,解決危機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D74F9F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00692" w:rsidRDefault="00820FF9" w:rsidP="00820FF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820FF9" w:rsidRPr="000A00DC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第三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820FF9" w:rsidRPr="00500692" w:rsidRDefault="00820FF9" w:rsidP="00820FF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00692" w:rsidRDefault="00820FF9" w:rsidP="00820F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劇本演出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820FF9" w:rsidRPr="00500692" w:rsidRDefault="00820FF9" w:rsidP="00820FF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25461C" w:rsidRDefault="00820FF9" w:rsidP="00820FF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820FF9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0FF9" w:rsidRPr="004C7166" w:rsidRDefault="00820FF9" w:rsidP="00820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20FF9" w:rsidRPr="004C7166" w:rsidRDefault="00820FF9" w:rsidP="00820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500692" w:rsidRDefault="00820FF9" w:rsidP="00820FF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家Ca-IV-2:消費管道的分析比較、資源運用與</w:t>
            </w:r>
            <w:r w:rsidRPr="00F44C5A">
              <w:rPr>
                <w:rFonts w:eastAsia="標楷體" w:hint="eastAsia"/>
              </w:rPr>
              <w:lastRenderedPageBreak/>
              <w:t>風險評估，以及合宜的消費行為。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出合宜的決定與運用。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</w:t>
            </w:r>
          </w:p>
          <w:p w:rsidR="00820FF9" w:rsidRPr="00526899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聰明消費我最行</w:t>
            </w:r>
          </w:p>
          <w:p w:rsidR="00820FF9" w:rsidRPr="00526899" w:rsidRDefault="00820FF9" w:rsidP="00820FF9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</w:t>
            </w:r>
            <w:r w:rsidRPr="00526899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 w:rsidRPr="00526899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教師引導同學課堂上分享:</w:t>
            </w: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存零用錢購買心愛物品的經驗。</w:t>
            </w:r>
          </w:p>
          <w:p w:rsidR="00820FF9" w:rsidRPr="00526899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526899">
              <w:rPr>
                <w:rFonts w:ascii="標楷體" w:eastAsia="標楷體" w:hAnsi="標楷體" w:cs="DFMingStd-W5" w:hint="eastAsia"/>
                <w:sz w:val="24"/>
                <w:szCs w:val="24"/>
              </w:rPr>
              <w:lastRenderedPageBreak/>
              <w:t>2.教師引導同學將一星期的收入與支出記錄下來</w:t>
            </w:r>
          </w:p>
          <w:p w:rsidR="00820FF9" w:rsidRPr="00526899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D74F9F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00692" w:rsidRDefault="00820FF9" w:rsidP="00820FF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820FF9" w:rsidRPr="000A00DC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第三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820FF9" w:rsidRPr="00500692" w:rsidRDefault="00820FF9" w:rsidP="00820FF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26899" w:rsidRDefault="00820FF9" w:rsidP="00820FF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820FF9" w:rsidRPr="00526899" w:rsidRDefault="00820FF9" w:rsidP="00820FF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820FF9" w:rsidRPr="00500692" w:rsidRDefault="00820FF9" w:rsidP="00820F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820FF9" w:rsidRPr="00500692" w:rsidRDefault="00820FF9" w:rsidP="00820FF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25461C" w:rsidRDefault="00820FF9" w:rsidP="00820FF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820FF9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0FF9" w:rsidRPr="004C7166" w:rsidRDefault="00820FF9" w:rsidP="00820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500692" w:rsidRDefault="00820FF9" w:rsidP="00820FF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家Ca-IV-2:消費管道的分析比較、資源運用與風險評估，以及合宜的消費行為。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3a-IV-1:覺察人為或自然環境的危險情境，評估並運用最佳處理策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略，以保護自己或他人。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</w:t>
            </w:r>
          </w:p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聰明消費我最行</w:t>
            </w:r>
          </w:p>
          <w:p w:rsidR="00820FF9" w:rsidRPr="00526899" w:rsidRDefault="00820FF9" w:rsidP="00820FF9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D74F9F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526899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教師引導同學分析上次課堂紀錄的一星期收入 與支出,觀察自己的消費習慣</w:t>
            </w:r>
          </w:p>
          <w:p w:rsidR="00820FF9" w:rsidRPr="00FC21D8" w:rsidRDefault="00820FF9" w:rsidP="00820FF9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  <w:r w:rsidRPr="00526899">
              <w:rPr>
                <w:rFonts w:ascii="標楷體" w:eastAsia="標楷體" w:hAnsi="標楷體" w:cs="MS Mincho" w:hint="eastAsia"/>
                <w:sz w:val="24"/>
                <w:szCs w:val="24"/>
              </w:rPr>
              <w:t>2.教師示範如何</w:t>
            </w: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理性消費的技巧。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D74F9F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00692" w:rsidRDefault="00820FF9" w:rsidP="00820FF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820FF9" w:rsidRPr="000A00DC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第三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820FF9" w:rsidRPr="00500692" w:rsidRDefault="00820FF9" w:rsidP="00820FF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26899" w:rsidRDefault="00820FF9" w:rsidP="00820FF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820FF9" w:rsidRPr="00526899" w:rsidRDefault="00820FF9" w:rsidP="00820FF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500" w:rightChars="10" w:right="20" w:hangingChars="200" w:hanging="48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820FF9" w:rsidRPr="00500692" w:rsidRDefault="00820FF9" w:rsidP="00820F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820FF9" w:rsidRPr="00500692" w:rsidRDefault="00820FF9" w:rsidP="00820FF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25461C" w:rsidRDefault="00820FF9" w:rsidP="00820FF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820FF9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0FF9" w:rsidRPr="004C7166" w:rsidRDefault="00820FF9" w:rsidP="00820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20FF9" w:rsidRPr="004C7166" w:rsidRDefault="00820FF9" w:rsidP="00820F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500692" w:rsidRDefault="00820FF9" w:rsidP="00820FF9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44C5A">
              <w:rPr>
                <w:rFonts w:eastAsia="標楷體" w:hint="eastAsia"/>
              </w:rPr>
              <w:t>家Ca-IV-2:消費管道的分析比較、資源運用與風險評估，以及合宜的消費行為。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</w:t>
            </w:r>
          </w:p>
          <w:p w:rsidR="00820FF9" w:rsidRPr="00D74F9F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聰明消費我最行</w:t>
            </w:r>
          </w:p>
          <w:p w:rsidR="00820FF9" w:rsidRPr="00FC21D8" w:rsidRDefault="00820FF9" w:rsidP="00820FF9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  <w:r w:rsidRPr="00FC21D8">
              <w:rPr>
                <w:rFonts w:ascii="標楷體" w:eastAsia="標楷體" w:hAnsi="標楷體" w:cs="MS Mincho" w:hint="eastAsia"/>
                <w:sz w:val="24"/>
                <w:szCs w:val="24"/>
              </w:rPr>
              <w:t>1.教師講解</w:t>
            </w:r>
            <w:r w:rsidRPr="00FC21D8">
              <w:rPr>
                <w:rFonts w:ascii="標楷體" w:eastAsia="標楷體" w:hAnsi="標楷體" w:hint="eastAsia"/>
                <w:sz w:val="24"/>
                <w:szCs w:val="24"/>
              </w:rPr>
              <w:t>家庭收入與支出的概況。</w:t>
            </w:r>
          </w:p>
          <w:p w:rsidR="00820FF9" w:rsidRPr="00FC21D8" w:rsidRDefault="00820FF9" w:rsidP="00820FF9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 w:cs="MS Mincho"/>
                <w:sz w:val="24"/>
                <w:szCs w:val="24"/>
              </w:rPr>
            </w:pPr>
            <w:r w:rsidRPr="00FC21D8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FC21D8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FC21D8">
              <w:rPr>
                <w:rFonts w:ascii="標楷體" w:eastAsia="標楷體" w:hAnsi="標楷體" w:cs="MS Mincho" w:hint="eastAsia"/>
                <w:sz w:val="24"/>
                <w:szCs w:val="24"/>
              </w:rPr>
              <w:t>教師舉例說明水電瓦斯</w:t>
            </w:r>
            <w:proofErr w:type="gramStart"/>
            <w:r w:rsidRPr="00FC21D8">
              <w:rPr>
                <w:rFonts w:ascii="標楷體" w:eastAsia="標楷體" w:hAnsi="標楷體" w:cs="MS Mincho" w:hint="eastAsia"/>
                <w:sz w:val="24"/>
                <w:szCs w:val="24"/>
              </w:rPr>
              <w:t>帳單</w:t>
            </w:r>
            <w:proofErr w:type="gramEnd"/>
            <w:r w:rsidRPr="00FC21D8">
              <w:rPr>
                <w:rFonts w:ascii="標楷體" w:eastAsia="標楷體" w:hAnsi="標楷體" w:cs="MS Mincho" w:hint="eastAsia"/>
                <w:sz w:val="24"/>
                <w:szCs w:val="24"/>
              </w:rPr>
              <w:t>的明細</w:t>
            </w:r>
          </w:p>
          <w:p w:rsidR="00820FF9" w:rsidRPr="002E3D21" w:rsidRDefault="00820FF9" w:rsidP="00820FF9">
            <w:pPr>
              <w:pStyle w:val="4123"/>
              <w:ind w:leftChars="53" w:left="106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E3D21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3.教師引導同學課堂上分享:家庭支出有何方式可以有效</w:t>
            </w:r>
            <w:r w:rsidRPr="002E3D21">
              <w:rPr>
                <w:rFonts w:ascii="標楷體" w:eastAsia="標楷體" w:hAnsi="標楷體" w:hint="eastAsia"/>
                <w:sz w:val="24"/>
                <w:szCs w:val="24"/>
              </w:rPr>
              <w:t>開源節流</w:t>
            </w:r>
          </w:p>
          <w:p w:rsidR="00820FF9" w:rsidRPr="002E3D21" w:rsidRDefault="00820FF9" w:rsidP="00820FF9">
            <w:pPr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820FF9" w:rsidRPr="00500692" w:rsidRDefault="00820FF9" w:rsidP="00820F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D74F9F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00692" w:rsidRDefault="00820FF9" w:rsidP="00820FF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康軒版</w:t>
            </w:r>
          </w:p>
          <w:p w:rsidR="00820FF9" w:rsidRPr="000A00DC" w:rsidRDefault="00820FF9" w:rsidP="00820FF9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第三</w:t>
            </w:r>
            <w:proofErr w:type="gramStart"/>
            <w:r w:rsidRPr="000A00D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冊</w:t>
            </w:r>
            <w:proofErr w:type="gramEnd"/>
          </w:p>
          <w:p w:rsidR="00820FF9" w:rsidRPr="00500692" w:rsidRDefault="00820FF9" w:rsidP="00820FF9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526899" w:rsidRDefault="00820FF9" w:rsidP="00820FF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820FF9" w:rsidRPr="00526899" w:rsidRDefault="00820FF9" w:rsidP="00820FF9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820FF9" w:rsidRPr="00500692" w:rsidRDefault="00820FF9" w:rsidP="00820FF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820FF9" w:rsidRPr="00F44C5A" w:rsidRDefault="00820FF9" w:rsidP="00820F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820FF9" w:rsidRPr="00500692" w:rsidRDefault="00820FF9" w:rsidP="00820FF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0FF9" w:rsidRPr="0025461C" w:rsidRDefault="00820FF9" w:rsidP="00820FF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077148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BB6A60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【校慶園遊會】準備工作</w:t>
            </w:r>
          </w:p>
          <w:p w:rsidR="000A5D08" w:rsidRPr="00BB6A60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1.教師引導同學分成六組,討論</w:t>
            </w: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園遊會準備事宜。</w:t>
            </w:r>
          </w:p>
          <w:p w:rsidR="000A5D08" w:rsidRPr="00BB6A60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0A5D08" w:rsidRPr="00BB6A60" w:rsidRDefault="000A5D08" w:rsidP="000A5D08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0A5D08" w:rsidRPr="00BB6A60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A712AF" w:rsidRDefault="000A5D08" w:rsidP="000A5D08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A712AF" w:rsidRDefault="000A5D08" w:rsidP="000A5D08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A5D08" w:rsidRPr="00A712AF" w:rsidRDefault="000A5D08" w:rsidP="000A5D08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黑板</w:t>
            </w: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A712AF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A5D08" w:rsidRPr="00A712AF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1.口頭發表</w:t>
            </w:r>
          </w:p>
          <w:p w:rsidR="000A5D08" w:rsidRPr="00A712AF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lastRenderedPageBreak/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077148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BB6A60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0A5D08" w:rsidRPr="00BB6A60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1.教師引導同學,</w:t>
            </w: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準備校慶園遊會各項工作。</w:t>
            </w:r>
          </w:p>
          <w:p w:rsidR="000A5D08" w:rsidRPr="00BB6A60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0A5D08" w:rsidRPr="00BB6A60" w:rsidRDefault="000A5D08" w:rsidP="000A5D08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0A5D08" w:rsidRPr="00BB6A60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A712AF" w:rsidRDefault="000A5D08" w:rsidP="000A5D08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A712AF" w:rsidRDefault="000A5D08" w:rsidP="000A5D08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A5D08" w:rsidRPr="00A712AF" w:rsidRDefault="000A5D08" w:rsidP="000A5D08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食譜教材</w:t>
            </w:r>
          </w:p>
        </w:tc>
        <w:tc>
          <w:tcPr>
            <w:tcW w:w="141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A712AF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A5D08" w:rsidRPr="00A712AF" w:rsidRDefault="000A5D08" w:rsidP="000A5D08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1.成品評鑑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單元飲食探索去</w:t>
            </w:r>
          </w:p>
          <w:p w:rsidR="000A5D08" w:rsidRPr="009A531D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A531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介紹每日飲食指南</w:t>
            </w:r>
            <w:r>
              <w:rPr>
                <w:rFonts w:ascii="標楷體" w:eastAsia="標楷體" w:hAnsi="標楷體"/>
                <w:sz w:val="24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六大類建議,引導同學了解我的餐盤</w:t>
            </w:r>
            <w:r>
              <w:rPr>
                <w:rFonts w:ascii="標楷體" w:eastAsia="標楷體" w:hAnsi="標楷體"/>
                <w:sz w:val="24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健康飲食原則</w:t>
            </w:r>
          </w:p>
          <w:p w:rsidR="000A5D08" w:rsidRPr="009A531D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0A5D08" w:rsidRPr="009F3763" w:rsidRDefault="000A5D08" w:rsidP="000A5D08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0A5D08" w:rsidRPr="009A531D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5F5233" w:rsidRDefault="000A5D08" w:rsidP="000A5D0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0A5D08" w:rsidRPr="009F3763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飲食探索去</w:t>
            </w:r>
          </w:p>
          <w:p w:rsidR="000A5D08" w:rsidRDefault="000A5D08" w:rsidP="000A5D08">
            <w:pPr>
              <w:pStyle w:val="4123"/>
              <w:numPr>
                <w:ilvl w:val="0"/>
                <w:numId w:val="37"/>
              </w:numPr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教師講解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何謂三高食品</w:t>
            </w:r>
          </w:p>
          <w:p w:rsidR="000A5D08" w:rsidRPr="009A531D" w:rsidRDefault="000A5D08" w:rsidP="000A5D08">
            <w:pPr>
              <w:pStyle w:val="4123"/>
              <w:numPr>
                <w:ilvl w:val="0"/>
                <w:numId w:val="37"/>
              </w:numPr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同學發表:避免三高食品的訣竅</w:t>
            </w:r>
          </w:p>
          <w:p w:rsidR="000A5D08" w:rsidRPr="009F3763" w:rsidRDefault="000A5D08" w:rsidP="000A5D08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0A5D08" w:rsidRPr="0051196E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5F5233" w:rsidRDefault="000A5D08" w:rsidP="000A5D0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0A5D08" w:rsidRPr="009F3763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A5D08" w:rsidRPr="000A5D08" w:rsidRDefault="000A5D08" w:rsidP="000A5D08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Default="000A5D08" w:rsidP="000A5D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0A5D08" w:rsidRPr="0025461C" w:rsidRDefault="000A5D08" w:rsidP="000A5D08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童Cc-IV-2:戶外休閒活動知能的整合與運用。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0A5D08" w:rsidRPr="0051196E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1教師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講解:如何選擇方便攜帶的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當季食材</w:t>
            </w:r>
            <w:proofErr w:type="gramEnd"/>
          </w:p>
          <w:p w:rsidR="000A5D08" w:rsidRPr="00A53F8F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1196E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教師發下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野餐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參考食譜,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</w:t>
            </w: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組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,票選</w:t>
            </w:r>
            <w:r w:rsidRPr="0051196E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各組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喜愛食材</w:t>
            </w:r>
          </w:p>
          <w:p w:rsidR="000A5D08" w:rsidRPr="009F3763" w:rsidRDefault="000A5D08" w:rsidP="000A5D08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0A5D08" w:rsidRPr="00A53F8F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EE39D9" w:rsidRDefault="000A5D08" w:rsidP="000A5D0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Default="000A5D08" w:rsidP="000A5D08">
            <w:pPr>
              <w:pStyle w:val="a8"/>
              <w:numPr>
                <w:ilvl w:val="0"/>
                <w:numId w:val="38"/>
              </w:numPr>
              <w:ind w:leftChars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3238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0A5D08" w:rsidRPr="000A5D08" w:rsidRDefault="000A5D08" w:rsidP="000A5D08">
            <w:pPr>
              <w:ind w:left="97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   </w:t>
            </w:r>
            <w:r w:rsidRPr="000A5D08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0A5D08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A5D08" w:rsidRPr="009F3763" w:rsidRDefault="000A5D08" w:rsidP="000A5D0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 2</w:t>
            </w: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.野餐食譜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0A5D08" w:rsidRPr="0051196E" w:rsidRDefault="000A5D08" w:rsidP="000A5D08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339966"/>
                <w:kern w:val="0"/>
                <w:sz w:val="24"/>
                <w:szCs w:val="24"/>
              </w:rPr>
              <w:t>1.</w:t>
            </w:r>
            <w:r w:rsidRPr="0051196E">
              <w:rPr>
                <w:rFonts w:ascii="標楷體" w:eastAsia="標楷體" w:hAnsi="標楷體" w:cs="DFMingStd-W5" w:hint="eastAsia"/>
                <w:color w:val="339966"/>
                <w:kern w:val="0"/>
                <w:sz w:val="24"/>
                <w:szCs w:val="24"/>
              </w:rPr>
              <w:t>教師引導</w:t>
            </w:r>
            <w:r w:rsidRPr="0051196E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學生討論:</w:t>
            </w:r>
            <w:r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在烹飪教室應如何分工? 請同學志願舉手發表加分</w:t>
            </w:r>
          </w:p>
          <w:p w:rsidR="000A5D08" w:rsidRPr="0051196E" w:rsidRDefault="000A5D08" w:rsidP="000A5D08">
            <w:pPr>
              <w:pStyle w:val="af3"/>
              <w:spacing w:afterLines="0"/>
              <w:ind w:rightChars="10" w:right="20"/>
              <w:rPr>
                <w:rFonts w:ascii="標楷體" w:eastAsia="標楷體" w:hAnsi="標楷體"/>
                <w:color w:val="000000"/>
              </w:rPr>
            </w:pPr>
            <w:r w:rsidRPr="0051196E">
              <w:rPr>
                <w:rFonts w:ascii="標楷體" w:eastAsia="標楷體" w:hAnsi="標楷體" w:hint="eastAsia"/>
                <w:color w:val="000000"/>
              </w:rPr>
              <w:t>2.</w:t>
            </w: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</w:rPr>
              <w:t>教師</w:t>
            </w:r>
            <w:r>
              <w:rPr>
                <w:rFonts w:ascii="標楷體" w:eastAsia="標楷體" w:hAnsi="標楷體" w:hint="eastAsia"/>
                <w:color w:val="000000"/>
              </w:rPr>
              <w:t>講解烹飪教室的安全規範</w:t>
            </w:r>
          </w:p>
          <w:p w:rsidR="000A5D08" w:rsidRPr="0051196E" w:rsidRDefault="000A5D08" w:rsidP="000A5D08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51196E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51196E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1196E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51196E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EE39D9" w:rsidRDefault="000A5D08" w:rsidP="000A5D0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0A5D08" w:rsidRPr="009F3763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口語發表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0A5D08" w:rsidRPr="00ED2127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="57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教師說明各烹飪用具的名稱、使用方式及安全須知</w:t>
            </w:r>
          </w:p>
          <w:p w:rsidR="000A5D08" w:rsidRPr="00ED2127" w:rsidRDefault="000A5D08" w:rsidP="000A5D08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5F5233" w:rsidRDefault="000A5D08" w:rsidP="000A5D0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0A5D08" w:rsidRPr="009F3763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A5D08" w:rsidRPr="009F3763" w:rsidRDefault="000A5D08" w:rsidP="000A5D08">
            <w:pPr>
              <w:pStyle w:val="4123"/>
              <w:ind w:left="57" w:hanging="9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rPr>
                <w:rFonts w:ascii="標楷體" w:eastAsia="標楷體" w:hAnsi="標楷體"/>
              </w:rPr>
            </w:pP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</w:t>
            </w: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製備與創意運用。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0A5D08" w:rsidRPr="00ED2127" w:rsidRDefault="000A5D08" w:rsidP="000A5D08">
            <w:pPr>
              <w:pStyle w:val="af4"/>
              <w:spacing w:line="240" w:lineRule="auto"/>
              <w:ind w:leftChars="10" w:left="20" w:rightChars="10" w:right="20"/>
              <w:jc w:val="left"/>
              <w:rPr>
                <w:rFonts w:ascii="標楷體" w:eastAsia="標楷體" w:hAnsi="標楷體"/>
                <w:color w:val="000000"/>
                <w:sz w:val="24"/>
              </w:rPr>
            </w:pPr>
            <w:r w:rsidRPr="00ED2127">
              <w:rPr>
                <w:rFonts w:ascii="標楷體" w:eastAsia="標楷體" w:hAnsi="標楷體"/>
                <w:color w:val="000000"/>
                <w:sz w:val="24"/>
              </w:rPr>
              <w:t>1</w:t>
            </w:r>
            <w:r w:rsidRPr="00ED2127">
              <w:rPr>
                <w:rFonts w:ascii="標楷體" w:eastAsia="標楷體" w:hAnsi="標楷體" w:hint="eastAsia"/>
                <w:color w:val="000000"/>
                <w:sz w:val="24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4"/>
              </w:rPr>
              <w:t>教師示範正確的持刀方式</w:t>
            </w:r>
          </w:p>
          <w:p w:rsidR="000A5D08" w:rsidRPr="00ED2127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教師進行刀工示範</w:t>
            </w:r>
          </w:p>
          <w:p w:rsidR="000A5D08" w:rsidRPr="00ED2127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3.教師引導同學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分組進行食材清洗、刀工實作、烹調料理</w:t>
            </w:r>
          </w:p>
          <w:p w:rsidR="000A5D08" w:rsidRPr="00ED2127" w:rsidRDefault="000A5D08" w:rsidP="000A5D08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5F5233" w:rsidRDefault="000A5D08" w:rsidP="000A5D0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0A5D08" w:rsidRPr="009F3763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A5D08" w:rsidRPr="009F3763" w:rsidRDefault="000A5D08" w:rsidP="000A5D08">
            <w:pPr>
              <w:pStyle w:val="4123"/>
              <w:ind w:left="57" w:hanging="9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</w:t>
            </w:r>
            <w:r w:rsidRPr="009A531D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0A5D08" w:rsidRPr="00ED2127" w:rsidRDefault="000A5D08" w:rsidP="000A5D08">
            <w:pPr>
              <w:pStyle w:val="af3"/>
              <w:spacing w:afterLines="0"/>
              <w:ind w:leftChars="10" w:left="20" w:rightChars="10" w:right="20"/>
              <w:rPr>
                <w:rFonts w:ascii="標楷體" w:eastAsia="標楷體" w:hAnsi="標楷體"/>
                <w:color w:val="000000"/>
              </w:rPr>
            </w:pPr>
            <w:r w:rsidRPr="00ED2127"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烹調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課實作—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雪</w:t>
            </w:r>
            <w:r>
              <w:rPr>
                <w:rFonts w:ascii="標楷體" w:eastAsia="標楷體" w:hAnsi="標楷體"/>
                <w:color w:val="000000"/>
              </w:rPr>
              <w:t>Q</w:t>
            </w:r>
            <w:r>
              <w:rPr>
                <w:rFonts w:ascii="標楷體" w:eastAsia="標楷體" w:hAnsi="標楷體" w:hint="eastAsia"/>
                <w:color w:val="000000"/>
              </w:rPr>
              <w:t>餅</w:t>
            </w:r>
          </w:p>
          <w:p w:rsidR="000A5D08" w:rsidRPr="00ED2127" w:rsidRDefault="000A5D08" w:rsidP="000A5D08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2.教師品嘗與評分</w:t>
            </w:r>
          </w:p>
          <w:p w:rsidR="000A5D08" w:rsidRPr="00ED2127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教師指</w:t>
            </w:r>
            <w:r w:rsidRPr="00ED212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導同學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清潔打掃的方法</w:t>
            </w:r>
          </w:p>
          <w:p w:rsidR="000A5D08" w:rsidRPr="00ED2127" w:rsidRDefault="000A5D08" w:rsidP="000A5D08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0A5D08" w:rsidRPr="00ED2127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26" w:left="222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  <w:p w:rsidR="000A5D08" w:rsidRPr="00ED2127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5F5233" w:rsidRDefault="000A5D08" w:rsidP="000A5D0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0A5D08" w:rsidRPr="009F3763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A5D08" w:rsidRPr="00332383" w:rsidRDefault="000A5D08" w:rsidP="000A5D08">
            <w:pPr>
              <w:pStyle w:val="a8"/>
              <w:ind w:left="400"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</w:t>
            </w: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青少年合宜的飲食行為。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</w:t>
            </w: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0A5D08" w:rsidRPr="00ED2127" w:rsidRDefault="000A5D08" w:rsidP="000A5D08">
            <w:pPr>
              <w:pStyle w:val="af3"/>
              <w:spacing w:afterLines="0"/>
              <w:ind w:leftChars="10" w:left="20" w:rightChars="10" w:right="20"/>
              <w:rPr>
                <w:rFonts w:ascii="標楷體" w:eastAsia="標楷體" w:hAnsi="標楷體"/>
                <w:color w:val="000000"/>
              </w:rPr>
            </w:pPr>
            <w:r w:rsidRPr="00ED2127">
              <w:rPr>
                <w:rFonts w:ascii="標楷體" w:eastAsia="標楷體" w:hAnsi="標楷體" w:hint="eastAsia"/>
                <w:color w:val="000000"/>
              </w:rPr>
              <w:t>1.烹調</w:t>
            </w:r>
            <w:proofErr w:type="gramStart"/>
            <w:r w:rsidRPr="00ED2127">
              <w:rPr>
                <w:rFonts w:ascii="標楷體" w:eastAsia="標楷體" w:hAnsi="標楷體" w:hint="eastAsia"/>
                <w:color w:val="000000"/>
              </w:rPr>
              <w:t>課實作—</w:t>
            </w:r>
            <w:proofErr w:type="gramEnd"/>
            <w:r w:rsidRPr="00ED2127">
              <w:rPr>
                <w:rFonts w:ascii="標楷體" w:eastAsia="標楷體" w:hAnsi="標楷體" w:hint="eastAsia"/>
                <w:color w:val="000000"/>
              </w:rPr>
              <w:t>歡樂小比</w:t>
            </w:r>
            <w:proofErr w:type="gramStart"/>
            <w:r w:rsidRPr="00ED2127">
              <w:rPr>
                <w:rFonts w:ascii="標楷體" w:eastAsia="標楷體" w:hAnsi="標楷體" w:hint="eastAsia"/>
                <w:color w:val="000000"/>
              </w:rPr>
              <w:t>薩</w:t>
            </w:r>
            <w:proofErr w:type="gramEnd"/>
          </w:p>
          <w:p w:rsidR="000A5D08" w:rsidRPr="00ED2127" w:rsidRDefault="000A5D08" w:rsidP="000A5D08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2.教師品嘗與評分</w:t>
            </w:r>
          </w:p>
          <w:p w:rsidR="000A5D08" w:rsidRPr="00ED2127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教師指</w:t>
            </w:r>
            <w:r w:rsidRPr="00ED212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導同學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清潔打掃的方法</w:t>
            </w:r>
          </w:p>
          <w:p w:rsidR="000A5D08" w:rsidRPr="00ED2127" w:rsidRDefault="000A5D08" w:rsidP="000A5D08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lastRenderedPageBreak/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0A5D08" w:rsidRPr="00ED2127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26" w:left="222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融入生涯發展</w:t>
            </w:r>
          </w:p>
          <w:p w:rsidR="000A5D08" w:rsidRPr="00ED2127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5F5233" w:rsidRDefault="000A5D08" w:rsidP="000A5D0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0A5D08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0A5D08" w:rsidRPr="009F3763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A5D08" w:rsidRPr="009F3763" w:rsidRDefault="000A5D08" w:rsidP="000A5D08">
            <w:pPr>
              <w:pStyle w:val="4123"/>
              <w:ind w:left="57" w:hanging="9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lastRenderedPageBreak/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14作業抽查(2)</w:t>
            </w:r>
          </w:p>
        </w:tc>
      </w:tr>
      <w:tr w:rsidR="000A5D08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5D08" w:rsidRPr="004C7166" w:rsidRDefault="000A5D08" w:rsidP="000A5D0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</w:t>
            </w: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能的整合與運用。</w:t>
            </w:r>
          </w:p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A531D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0A5D08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ED212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教師引導同學討論</w:t>
            </w:r>
            <w:r w:rsidRPr="00ED2127">
              <w:rPr>
                <w:rFonts w:ascii="標楷體" w:eastAsia="標楷體" w:hAnsi="標楷體" w:hint="eastAsia"/>
                <w:sz w:val="24"/>
                <w:szCs w:val="24"/>
              </w:rPr>
              <w:t>預算控制、健康飲食及環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保概念</w:t>
            </w:r>
          </w:p>
          <w:p w:rsidR="000A5D08" w:rsidRPr="0051196E" w:rsidRDefault="005B7987" w:rsidP="005B7987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51196E">
              <w:rPr>
                <w:rFonts w:ascii="標楷體" w:eastAsia="標楷體" w:hAnsi="標楷體"/>
                <w:color w:val="339966"/>
                <w:sz w:val="24"/>
                <w:szCs w:val="24"/>
              </w:rPr>
              <w:t xml:space="preserve"> </w:t>
            </w:r>
          </w:p>
          <w:p w:rsidR="000A5D08" w:rsidRPr="00ED2127" w:rsidRDefault="000A5D08" w:rsidP="000A5D08">
            <w:pPr>
              <w:pStyle w:val="4123"/>
              <w:tabs>
                <w:tab w:val="clear" w:pos="142"/>
              </w:tabs>
              <w:spacing w:line="240" w:lineRule="auto"/>
              <w:ind w:leftChars="33" w:left="236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A5D08" w:rsidRPr="00ED2127" w:rsidRDefault="000A5D08" w:rsidP="000A5D08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0A5D08" w:rsidRPr="009F3763" w:rsidRDefault="000A5D08" w:rsidP="000A5D08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0A5D08" w:rsidRPr="00A53F8F" w:rsidRDefault="000A5D08" w:rsidP="000A5D0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5F5233" w:rsidRDefault="000A5D08" w:rsidP="000A5D0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0A5D08" w:rsidRPr="009F3763" w:rsidRDefault="000A5D08" w:rsidP="000A5D08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0A5D08" w:rsidRPr="009F3763" w:rsidRDefault="000A5D08" w:rsidP="000A5D0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9F3763" w:rsidRDefault="000A5D08" w:rsidP="000A5D08">
            <w:pPr>
              <w:rPr>
                <w:rFonts w:ascii="標楷體" w:eastAsia="標楷體" w:hAnsi="標楷體"/>
                <w:color w:val="FF00FF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ED21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:rsidR="000A5D08" w:rsidRPr="009F376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5D08" w:rsidRPr="002601D3" w:rsidRDefault="000A5D08" w:rsidP="000A5D0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5D08" w:rsidRPr="005F5233" w:rsidRDefault="000A5D08" w:rsidP="000A5D0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5D08" w:rsidRPr="0025461C" w:rsidRDefault="000A5D08" w:rsidP="000A5D0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5B7987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987" w:rsidRPr="004C7166" w:rsidRDefault="005B7987" w:rsidP="005B79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</w:t>
            </w: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能的整合與運用。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5B7987" w:rsidRDefault="005B7987" w:rsidP="005B7987">
            <w:pPr>
              <w:pStyle w:val="4123"/>
              <w:tabs>
                <w:tab w:val="clear" w:pos="142"/>
              </w:tabs>
              <w:spacing w:line="240" w:lineRule="auto"/>
              <w:ind w:leftChars="64" w:left="128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="00931E77">
              <w:rPr>
                <w:rFonts w:ascii="標楷體" w:eastAsia="標楷體" w:hAnsi="標楷體" w:hint="eastAsia"/>
                <w:sz w:val="24"/>
                <w:szCs w:val="24"/>
              </w:rPr>
              <w:t>教師引導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各組討論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畫:下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適合帶去校園草地野餐的容器</w:t>
            </w:r>
          </w:p>
          <w:p w:rsidR="005B7987" w:rsidRPr="0051196E" w:rsidRDefault="005B7987" w:rsidP="00931E77">
            <w:pPr>
              <w:pStyle w:val="4123"/>
              <w:ind w:left="0" w:rightChars="10" w:right="20" w:firstLine="0"/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Pr="00ED21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請同學志願舉手發表加分</w:t>
            </w:r>
          </w:p>
          <w:p w:rsidR="005B7987" w:rsidRPr="00ED2127" w:rsidRDefault="005B7987" w:rsidP="005B7987">
            <w:pPr>
              <w:pStyle w:val="4123"/>
              <w:tabs>
                <w:tab w:val="clear" w:pos="142"/>
              </w:tabs>
              <w:spacing w:line="240" w:lineRule="auto"/>
              <w:ind w:leftChars="33" w:left="236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5B7987" w:rsidRPr="00ED2127" w:rsidRDefault="005B7987" w:rsidP="005B7987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5B7987" w:rsidRPr="009F3763" w:rsidRDefault="005B7987" w:rsidP="005B7987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5B7987" w:rsidRPr="00A53F8F" w:rsidRDefault="005B7987" w:rsidP="005B798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5F5233" w:rsidRDefault="005B7987" w:rsidP="005B798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Default="005B7987" w:rsidP="005B798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5B7987" w:rsidRPr="009F3763" w:rsidRDefault="005B7987" w:rsidP="005B798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5B7987" w:rsidRPr="009F3763" w:rsidRDefault="005B7987" w:rsidP="005B7987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5B7987" w:rsidRPr="009F376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F3763" w:rsidRDefault="005B7987" w:rsidP="005B7987">
            <w:pPr>
              <w:rPr>
                <w:rFonts w:ascii="標楷體" w:eastAsia="標楷體" w:hAnsi="標楷體"/>
                <w:color w:val="FF00FF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ED21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:rsidR="005B7987" w:rsidRPr="009F376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2601D3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5B7987" w:rsidRPr="005F523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987" w:rsidRPr="0025461C" w:rsidRDefault="005B7987" w:rsidP="005B798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5B7987" w:rsidRPr="004C7166" w:rsidTr="000A5D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987" w:rsidRPr="004C7166" w:rsidRDefault="005B7987" w:rsidP="005B79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</w:t>
            </w: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能的整合與運用。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5B7987" w:rsidRPr="0051196E" w:rsidRDefault="005B7987" w:rsidP="00931E77">
            <w:pPr>
              <w:pStyle w:val="4123"/>
              <w:tabs>
                <w:tab w:val="clear" w:pos="142"/>
              </w:tabs>
              <w:spacing w:line="240" w:lineRule="auto"/>
              <w:ind w:leftChars="10" w:left="260" w:rightChars="10" w:right="20" w:hangingChars="100" w:hanging="240"/>
              <w:jc w:val="left"/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="00931E77">
              <w:rPr>
                <w:rFonts w:ascii="標楷體" w:eastAsia="標楷體" w:hAnsi="標楷體" w:hint="eastAsia"/>
                <w:sz w:val="24"/>
                <w:szCs w:val="24"/>
              </w:rPr>
              <w:t>教師課堂示範,</w:t>
            </w:r>
            <w:r w:rsidR="00931E7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引導同學練習</w:t>
            </w:r>
            <w:proofErr w:type="gramStart"/>
            <w:r w:rsidR="00931E7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野餐墊布置</w:t>
            </w:r>
            <w:proofErr w:type="gramEnd"/>
            <w:r w:rsidR="00931E7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與擺盤要領</w:t>
            </w:r>
          </w:p>
          <w:p w:rsidR="005B7987" w:rsidRPr="00931E77" w:rsidRDefault="005B7987" w:rsidP="005B7987">
            <w:pPr>
              <w:pStyle w:val="4123"/>
              <w:tabs>
                <w:tab w:val="clear" w:pos="142"/>
              </w:tabs>
              <w:spacing w:line="240" w:lineRule="auto"/>
              <w:ind w:leftChars="33" w:left="236"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5B7987" w:rsidRPr="00ED2127" w:rsidRDefault="005B7987" w:rsidP="005B7987">
            <w:pPr>
              <w:rPr>
                <w:rFonts w:ascii="標楷體" w:eastAsia="標楷體" w:hAnsi="標楷體"/>
                <w:color w:val="339966"/>
                <w:sz w:val="24"/>
                <w:szCs w:val="24"/>
              </w:rPr>
            </w:pPr>
            <w:r w:rsidRPr="00ED2127">
              <w:rPr>
                <w:rFonts w:ascii="標楷體" w:eastAsia="標楷體" w:hAnsi="標楷體"/>
                <w:color w:val="339966"/>
                <w:sz w:val="24"/>
                <w:szCs w:val="24"/>
              </w:rPr>
              <w:t>◎</w:t>
            </w:r>
            <w:r w:rsidRPr="00ED2127">
              <w:rPr>
                <w:rFonts w:ascii="標楷體" w:eastAsia="標楷體" w:hAnsi="標楷體" w:hint="eastAsia"/>
                <w:color w:val="339966"/>
                <w:sz w:val="24"/>
                <w:szCs w:val="24"/>
              </w:rPr>
              <w:t>融入家庭教育</w:t>
            </w:r>
          </w:p>
          <w:p w:rsidR="005B7987" w:rsidRPr="009F3763" w:rsidRDefault="005B7987" w:rsidP="005B7987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5B7987" w:rsidRPr="00A53F8F" w:rsidRDefault="005B7987" w:rsidP="005B798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5F5233" w:rsidRDefault="005B7987" w:rsidP="005B798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Default="005B7987" w:rsidP="005B798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5B7987" w:rsidRPr="009F3763" w:rsidRDefault="005B7987" w:rsidP="005B798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5B7987" w:rsidRPr="009F3763" w:rsidRDefault="005B7987" w:rsidP="005B7987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5B7987" w:rsidRPr="009F376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F3763" w:rsidRDefault="005B7987" w:rsidP="005B7987">
            <w:pPr>
              <w:rPr>
                <w:rFonts w:ascii="標楷體" w:eastAsia="標楷體" w:hAnsi="標楷體"/>
                <w:color w:val="FF00FF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ED21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:rsidR="005B7987" w:rsidRPr="009F376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2601D3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5B7987" w:rsidRPr="005F523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987" w:rsidRPr="0025461C" w:rsidRDefault="005B7987" w:rsidP="005B798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5B7987" w:rsidRPr="004C7166" w:rsidTr="002E0889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987" w:rsidRPr="004C7166" w:rsidRDefault="005B7987" w:rsidP="005B79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</w:t>
            </w: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能的整合與運用。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5B7987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1.教師帶領</w:t>
            </w:r>
            <w:r w:rsidRPr="00ED2127">
              <w:rPr>
                <w:rFonts w:ascii="標楷體" w:eastAsia="標楷體" w:hAnsi="標楷體" w:cs="DFMingStd-W5" w:hint="eastAsia"/>
                <w:sz w:val="24"/>
                <w:szCs w:val="24"/>
              </w:rPr>
              <w:t>同學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去校園草地野餐</w:t>
            </w:r>
          </w:p>
          <w:p w:rsidR="005B7987" w:rsidRPr="009F3763" w:rsidRDefault="005B7987" w:rsidP="005B7987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5B7987" w:rsidRPr="00A53F8F" w:rsidRDefault="005B7987" w:rsidP="005B798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5F5233" w:rsidRDefault="005B7987" w:rsidP="005B798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F376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野餐籃,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保溫罐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,鋪地墊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F376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2601D3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5B7987" w:rsidRPr="005F523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987" w:rsidRPr="0025461C" w:rsidRDefault="005B7987" w:rsidP="005B798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5B7987" w:rsidRPr="004C7166" w:rsidTr="002E0889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7987" w:rsidRPr="004C7166" w:rsidRDefault="005B7987" w:rsidP="005B79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家Aa-IV-1:個人與家庭飲食行為之影響因素與青少年合宜的飲食行為。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</w:t>
            </w: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能的整合與運用。</w:t>
            </w:r>
          </w:p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cs="標楷體" w:hint="eastAsia"/>
                <w:sz w:val="24"/>
                <w:szCs w:val="24"/>
              </w:rPr>
              <w:t>童Db-IV-3:友善環境的樂活旅行與遊憩活動。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2d-IV-2:欣賞多元的生活文化，運用美學於日常生活中，展現美感。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A531D" w:rsidRDefault="005B7987" w:rsidP="005B798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第2單元共享野餐</w:t>
            </w:r>
            <w:proofErr w:type="gramStart"/>
            <w:r w:rsidRPr="009A531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趣</w:t>
            </w:r>
            <w:proofErr w:type="gramEnd"/>
          </w:p>
          <w:p w:rsidR="005B7987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1.教師引導同學分享:上週野餐活動值得稱許與待加強的部分</w:t>
            </w:r>
          </w:p>
          <w:p w:rsidR="005B7987" w:rsidRPr="009F3763" w:rsidRDefault="005B7987" w:rsidP="005B7987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5B7987" w:rsidRPr="00A53F8F" w:rsidRDefault="005B7987" w:rsidP="005B798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5F5233" w:rsidRDefault="005B7987" w:rsidP="005B798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Default="005B7987" w:rsidP="005B798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康軒版</w:t>
            </w:r>
          </w:p>
          <w:p w:rsidR="005B7987" w:rsidRPr="009F3763" w:rsidRDefault="005B7987" w:rsidP="005B798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第四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  <w:proofErr w:type="gramEnd"/>
          </w:p>
          <w:p w:rsidR="005B7987" w:rsidRPr="009F3763" w:rsidRDefault="005B7987" w:rsidP="005B798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5B7987" w:rsidRPr="009F376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9F376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口頭發表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7987" w:rsidRPr="002601D3" w:rsidRDefault="005B7987" w:rsidP="005B798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5B7987" w:rsidRPr="005F5233" w:rsidRDefault="005B7987" w:rsidP="005B798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987" w:rsidRDefault="005B7987" w:rsidP="005B798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5B7987" w:rsidRDefault="005B7987" w:rsidP="005B798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5B7987" w:rsidRPr="0025461C" w:rsidRDefault="005B7987" w:rsidP="005B7987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32"/>
        <w:gridCol w:w="3235"/>
        <w:gridCol w:w="828"/>
        <w:gridCol w:w="2413"/>
        <w:gridCol w:w="1919"/>
        <w:gridCol w:w="1227"/>
        <w:gridCol w:w="4184"/>
      </w:tblGrid>
      <w:tr w:rsidR="00097724" w:rsidRPr="00DA2B18" w:rsidTr="00AC43F1">
        <w:trPr>
          <w:trHeight w:val="1077"/>
          <w:jc w:val="center"/>
        </w:trPr>
        <w:tc>
          <w:tcPr>
            <w:tcW w:w="853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413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770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65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337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AA280B" w:rsidRPr="00DA2B18" w:rsidTr="00AC43F1">
        <w:trPr>
          <w:trHeight w:val="837"/>
          <w:jc w:val="center"/>
        </w:trPr>
        <w:tc>
          <w:tcPr>
            <w:tcW w:w="853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413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8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536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386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65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715"/>
          <w:jc w:val="center"/>
        </w:trPr>
        <w:tc>
          <w:tcPr>
            <w:tcW w:w="853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413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48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53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38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65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33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AC43F1" w:rsidRPr="00DA2B18" w:rsidTr="00AC43F1">
        <w:trPr>
          <w:trHeight w:val="967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43F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八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43F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綜合活動領域家政科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Default="00AC43F1" w:rsidP="00AC43F1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</w:pPr>
            <w:r w:rsidRPr="00AC43F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12,13,14</w:t>
            </w:r>
          </w:p>
          <w:p w:rsidR="00AA280B" w:rsidRPr="00AC43F1" w:rsidRDefault="00AA280B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15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  <w:t>,16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A280B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  <w:t>10</w:t>
            </w:r>
          </w:p>
        </w:tc>
        <w:tc>
          <w:tcPr>
            <w:tcW w:w="4337" w:type="dxa"/>
            <w:vAlign w:val="center"/>
          </w:tcPr>
          <w:p w:rsidR="00AC43F1" w:rsidRPr="00AC43F1" w:rsidRDefault="00AC43F1" w:rsidP="00AC43F1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AC43F1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AC43F1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生涯教育</w:t>
            </w:r>
            <w:r w:rsidRPr="00AC43F1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AC43F1" w:rsidRPr="00AC43F1" w:rsidRDefault="00AC43F1" w:rsidP="00AC43F1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AC43F1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AC43F1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J3:覺察自己的能力與興趣</w:t>
            </w:r>
          </w:p>
          <w:p w:rsidR="00AC43F1" w:rsidRPr="00AC43F1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C43F1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涯</w:t>
            </w:r>
            <w:proofErr w:type="gramEnd"/>
            <w:r w:rsidRPr="00AC43F1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 xml:space="preserve"> J4 了解自己的人格特質與價值觀</w:t>
            </w:r>
          </w:p>
        </w:tc>
      </w:tr>
      <w:tr w:rsidR="00AA280B" w:rsidRPr="00DA2B18" w:rsidTr="00AC43F1">
        <w:trPr>
          <w:trHeight w:val="402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lastRenderedPageBreak/>
              <w:t>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AC43F1" w:rsidRPr="002C23FA" w:rsidRDefault="00AC43F1" w:rsidP="00AC43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AA280B" w:rsidRPr="00DA2B18" w:rsidTr="00AC43F1">
        <w:trPr>
          <w:trHeight w:val="1054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AC43F1" w:rsidRPr="002C23FA" w:rsidRDefault="00AC43F1" w:rsidP="00AC43F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AC43F1" w:rsidRPr="002C23FA" w:rsidRDefault="00AC43F1" w:rsidP="00AC43F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AA280B" w:rsidRPr="00DA2B18" w:rsidTr="00AC43F1">
        <w:trPr>
          <w:trHeight w:val="5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413" w:type="dxa"/>
            <w:vAlign w:val="center"/>
          </w:tcPr>
          <w:p w:rsidR="00AC43F1" w:rsidRPr="00593744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AC43F1" w:rsidRPr="00593744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Default="00AC43F1" w:rsidP="00AC43F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AC43F1" w:rsidRPr="00593744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AC43F1" w:rsidRPr="00DA2B18" w:rsidTr="00AC43F1">
        <w:trPr>
          <w:trHeight w:val="1253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413" w:type="dxa"/>
            <w:vAlign w:val="center"/>
          </w:tcPr>
          <w:p w:rsidR="00AC43F1" w:rsidRPr="00593744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AC43F1" w:rsidRPr="00593744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43F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八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43F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綜合活動領域家政科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Default="00AA280B" w:rsidP="00AC43F1">
            <w:pPr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</w:pP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  <w:t>9,10,11,17,18,</w:t>
            </w:r>
          </w:p>
          <w:p w:rsidR="00AA280B" w:rsidRPr="00AC43F1" w:rsidRDefault="00AA280B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  <w:t>19,20,21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A280B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  <w:t>16</w:t>
            </w: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AC43F1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413" w:type="dxa"/>
            <w:vAlign w:val="center"/>
          </w:tcPr>
          <w:p w:rsidR="00AC43F1" w:rsidRPr="00593744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43F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八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C43F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綜合活動領域家政科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A280B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1-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  <w:t>6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,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  <w:t>1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  <w:lang w:val="zh-TW"/>
              </w:rPr>
              <w:t>2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  <w:t>-19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AC43F1" w:rsidRDefault="00AA280B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  <w:lang w:val="zh-TW"/>
              </w:rPr>
              <w:t>28</w:t>
            </w:r>
          </w:p>
        </w:tc>
        <w:tc>
          <w:tcPr>
            <w:tcW w:w="4337" w:type="dxa"/>
          </w:tcPr>
          <w:p w:rsidR="00AC43F1" w:rsidRDefault="00AC43F1" w:rsidP="00AC43F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AC43F1" w:rsidRPr="00593744" w:rsidRDefault="00AC43F1" w:rsidP="00AC43F1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7</w:t>
            </w:r>
          </w:p>
        </w:tc>
        <w:tc>
          <w:tcPr>
            <w:tcW w:w="3413" w:type="dxa"/>
            <w:vAlign w:val="center"/>
          </w:tcPr>
          <w:p w:rsidR="00AC43F1" w:rsidRPr="00593744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48" w:type="dxa"/>
            <w:vAlign w:val="center"/>
          </w:tcPr>
          <w:p w:rsidR="00AC43F1" w:rsidRPr="00441B99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441B99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441B99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441B99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AC43F1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413" w:type="dxa"/>
            <w:vAlign w:val="center"/>
          </w:tcPr>
          <w:p w:rsidR="00AC43F1" w:rsidRPr="00593744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441B99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cs="新細明體" w:hint="eastAsia"/>
                <w:color w:val="auto"/>
                <w:sz w:val="22"/>
                <w:szCs w:val="22"/>
                <w:lang w:val="zh-TW"/>
              </w:rPr>
              <w:t>八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441B99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cs="新細明體" w:hint="eastAsia"/>
                <w:color w:val="auto"/>
                <w:sz w:val="22"/>
                <w:szCs w:val="22"/>
                <w:lang w:val="zh-TW"/>
              </w:rPr>
              <w:t>綜合活 動領域家政科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441B99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cs="新細明體" w:hint="eastAsia"/>
                <w:color w:val="auto"/>
                <w:sz w:val="22"/>
                <w:szCs w:val="22"/>
                <w:lang w:val="zh-TW"/>
              </w:rPr>
              <w:t>1-14,20,21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43F1" w:rsidRPr="00441B99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cs="新細明體" w:hint="eastAsia"/>
                <w:color w:val="auto"/>
                <w:sz w:val="22"/>
                <w:szCs w:val="22"/>
                <w:lang w:val="zh-TW"/>
              </w:rPr>
              <w:t>32</w:t>
            </w:r>
          </w:p>
        </w:tc>
        <w:tc>
          <w:tcPr>
            <w:tcW w:w="4337" w:type="dxa"/>
          </w:tcPr>
          <w:p w:rsidR="00AC43F1" w:rsidRPr="0092000A" w:rsidRDefault="00AC43F1" w:rsidP="00AC43F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AC43F1" w:rsidRDefault="00AC43F1" w:rsidP="00AC43F1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AC43F1" w:rsidRDefault="00AC43F1" w:rsidP="00AC43F1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AC43F1" w:rsidRDefault="00AC43F1" w:rsidP="00AC43F1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AC43F1" w:rsidRDefault="00AC43F1" w:rsidP="00AC43F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AC43F1" w:rsidRDefault="00AC43F1" w:rsidP="00AC43F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AC43F1" w:rsidRDefault="00AC43F1" w:rsidP="00AC43F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AC43F1" w:rsidRDefault="00AC43F1" w:rsidP="00AC43F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AC43F1" w:rsidRDefault="00AC43F1" w:rsidP="00AC43F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AC43F1" w:rsidRPr="002C23FA" w:rsidRDefault="00AC43F1" w:rsidP="00AC43F1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  <w:vAlign w:val="center"/>
          </w:tcPr>
          <w:p w:rsidR="00AC43F1" w:rsidRPr="0092000A" w:rsidRDefault="00AC43F1" w:rsidP="00AC43F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等5大主題。</w:t>
            </w: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11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AC43F1" w:rsidRPr="002C23FA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413" w:type="dxa"/>
            <w:vAlign w:val="center"/>
          </w:tcPr>
          <w:p w:rsidR="00AC43F1" w:rsidRPr="004A0922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4A0922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413" w:type="dxa"/>
            <w:vAlign w:val="center"/>
          </w:tcPr>
          <w:p w:rsidR="00AC43F1" w:rsidRPr="00593744" w:rsidRDefault="00AC43F1" w:rsidP="00AC43F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北教工環字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第1102472958號函。</w:t>
            </w: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413" w:type="dxa"/>
            <w:vAlign w:val="center"/>
          </w:tcPr>
          <w:p w:rsidR="00AC43F1" w:rsidRPr="004A0922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4A0922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413" w:type="dxa"/>
            <w:vAlign w:val="center"/>
          </w:tcPr>
          <w:p w:rsidR="00AC43F1" w:rsidRPr="00593744" w:rsidRDefault="00AC43F1" w:rsidP="00AC43F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21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A280B" w:rsidRPr="00DA2B18" w:rsidTr="00AC43F1">
        <w:trPr>
          <w:trHeight w:val="649"/>
          <w:jc w:val="center"/>
        </w:trPr>
        <w:tc>
          <w:tcPr>
            <w:tcW w:w="853" w:type="dxa"/>
            <w:vAlign w:val="center"/>
          </w:tcPr>
          <w:p w:rsidR="00AC43F1" w:rsidRPr="00750707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413" w:type="dxa"/>
            <w:vAlign w:val="center"/>
          </w:tcPr>
          <w:p w:rsidR="00AC43F1" w:rsidRPr="002C23FA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48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AC43F1" w:rsidRPr="00DA2B18" w:rsidRDefault="00AC43F1" w:rsidP="00AC43F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37" w:type="dxa"/>
          </w:tcPr>
          <w:p w:rsidR="00AC43F1" w:rsidRPr="002C23FA" w:rsidRDefault="00AC43F1" w:rsidP="00AC43F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AC43F1" w:rsidP="00AC43F1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DA2B18" w:rsidRDefault="00DA2B18" w:rsidP="00AC43F1">
      <w:pPr>
        <w:ind w:firstLine="0"/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CA3" w:rsidRDefault="00945CA3">
      <w:r>
        <w:separator/>
      </w:r>
    </w:p>
  </w:endnote>
  <w:endnote w:type="continuationSeparator" w:id="0">
    <w:p w:rsidR="00945CA3" w:rsidRDefault="0094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D08" w:rsidRDefault="000A5D0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B0341A" w:rsidRPr="00B0341A">
      <w:rPr>
        <w:noProof/>
        <w:lang w:val="zh-TW"/>
      </w:rPr>
      <w:t>2</w:t>
    </w:r>
    <w:r>
      <w:fldChar w:fldCharType="end"/>
    </w:r>
  </w:p>
  <w:p w:rsidR="000A5D08" w:rsidRDefault="000A5D0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CA3" w:rsidRDefault="00945CA3">
      <w:r>
        <w:separator/>
      </w:r>
    </w:p>
  </w:footnote>
  <w:footnote w:type="continuationSeparator" w:id="0">
    <w:p w:rsidR="00945CA3" w:rsidRDefault="00945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471AED"/>
    <w:multiLevelType w:val="hybridMultilevel"/>
    <w:tmpl w:val="BDD6689A"/>
    <w:lvl w:ilvl="0" w:tplc="3FDA1B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7" w15:restartNumberingAfterBreak="0">
    <w:nsid w:val="7FBB77B2"/>
    <w:multiLevelType w:val="hybridMultilevel"/>
    <w:tmpl w:val="A4328152"/>
    <w:lvl w:ilvl="0" w:tplc="0AFA5A88">
      <w:start w:val="1"/>
      <w:numFmt w:val="decimal"/>
      <w:lvlText w:val="%1."/>
      <w:lvlJc w:val="left"/>
      <w:pPr>
        <w:ind w:left="457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7" w:hanging="480"/>
      </w:pPr>
    </w:lvl>
    <w:lvl w:ilvl="2" w:tplc="0409001B" w:tentative="1">
      <w:start w:val="1"/>
      <w:numFmt w:val="lowerRoman"/>
      <w:lvlText w:val="%3."/>
      <w:lvlJc w:val="right"/>
      <w:pPr>
        <w:ind w:left="1537" w:hanging="480"/>
      </w:pPr>
    </w:lvl>
    <w:lvl w:ilvl="3" w:tplc="0409000F" w:tentative="1">
      <w:start w:val="1"/>
      <w:numFmt w:val="decimal"/>
      <w:lvlText w:val="%4."/>
      <w:lvlJc w:val="left"/>
      <w:pPr>
        <w:ind w:left="20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7" w:hanging="480"/>
      </w:pPr>
    </w:lvl>
    <w:lvl w:ilvl="5" w:tplc="0409001B" w:tentative="1">
      <w:start w:val="1"/>
      <w:numFmt w:val="lowerRoman"/>
      <w:lvlText w:val="%6."/>
      <w:lvlJc w:val="right"/>
      <w:pPr>
        <w:ind w:left="2977" w:hanging="480"/>
      </w:pPr>
    </w:lvl>
    <w:lvl w:ilvl="6" w:tplc="0409000F" w:tentative="1">
      <w:start w:val="1"/>
      <w:numFmt w:val="decimal"/>
      <w:lvlText w:val="%7."/>
      <w:lvlJc w:val="left"/>
      <w:pPr>
        <w:ind w:left="34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7" w:hanging="480"/>
      </w:pPr>
    </w:lvl>
    <w:lvl w:ilvl="8" w:tplc="0409001B" w:tentative="1">
      <w:start w:val="1"/>
      <w:numFmt w:val="lowerRoman"/>
      <w:lvlText w:val="%9."/>
      <w:lvlJc w:val="right"/>
      <w:pPr>
        <w:ind w:left="4417" w:hanging="480"/>
      </w:pPr>
    </w:lvl>
  </w:abstractNum>
  <w:num w:numId="1">
    <w:abstractNumId w:val="18"/>
  </w:num>
  <w:num w:numId="2">
    <w:abstractNumId w:val="36"/>
  </w:num>
  <w:num w:numId="3">
    <w:abstractNumId w:val="24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0"/>
  </w:num>
  <w:num w:numId="9">
    <w:abstractNumId w:val="17"/>
  </w:num>
  <w:num w:numId="10">
    <w:abstractNumId w:val="31"/>
  </w:num>
  <w:num w:numId="11">
    <w:abstractNumId w:val="34"/>
  </w:num>
  <w:num w:numId="12">
    <w:abstractNumId w:val="35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3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0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  <w:num w:numId="37">
    <w:abstractNumId w:val="2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5D08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2B9F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077F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B7987"/>
    <w:rsid w:val="005C10D9"/>
    <w:rsid w:val="005C62F3"/>
    <w:rsid w:val="005C686C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1AF0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0FF9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01D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1E77"/>
    <w:rsid w:val="009335D2"/>
    <w:rsid w:val="0093744F"/>
    <w:rsid w:val="00940293"/>
    <w:rsid w:val="00940542"/>
    <w:rsid w:val="00945217"/>
    <w:rsid w:val="00945CA3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280B"/>
    <w:rsid w:val="00AA56E5"/>
    <w:rsid w:val="00AA5C9E"/>
    <w:rsid w:val="00AB0D6C"/>
    <w:rsid w:val="00AB33BD"/>
    <w:rsid w:val="00AB3A6D"/>
    <w:rsid w:val="00AB671C"/>
    <w:rsid w:val="00AB6FC4"/>
    <w:rsid w:val="00AC43F1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0341A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386D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6F75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0BE8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175E9D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4123">
    <w:name w:val="4.【教學目標】內文字（1.2.3.）"/>
    <w:basedOn w:val="af1"/>
    <w:rsid w:val="00820FF9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1">
    <w:name w:val="Plain Text"/>
    <w:basedOn w:val="a"/>
    <w:link w:val="af2"/>
    <w:uiPriority w:val="99"/>
    <w:semiHidden/>
    <w:unhideWhenUsed/>
    <w:rsid w:val="00820FF9"/>
    <w:rPr>
      <w:rFonts w:ascii="細明體" w:eastAsia="細明體" w:hAnsi="Courier New" w:cs="Courier New"/>
    </w:rPr>
  </w:style>
  <w:style w:type="character" w:customStyle="1" w:styleId="af2">
    <w:name w:val="純文字 字元"/>
    <w:basedOn w:val="a0"/>
    <w:link w:val="af1"/>
    <w:uiPriority w:val="99"/>
    <w:semiHidden/>
    <w:rsid w:val="00820FF9"/>
    <w:rPr>
      <w:rFonts w:ascii="細明體" w:eastAsia="細明體" w:hAnsi="Courier New" w:cs="Courier New"/>
    </w:rPr>
  </w:style>
  <w:style w:type="paragraph" w:customStyle="1" w:styleId="af3">
    <w:name w:val="(一)"/>
    <w:basedOn w:val="a"/>
    <w:rsid w:val="000A5D08"/>
    <w:pPr>
      <w:widowControl w:val="0"/>
      <w:spacing w:afterLines="25"/>
      <w:ind w:firstLine="0"/>
      <w:jc w:val="left"/>
    </w:pPr>
    <w:rPr>
      <w:rFonts w:ascii="華康粗黑體" w:eastAsia="華康粗黑體"/>
      <w:color w:val="auto"/>
      <w:kern w:val="2"/>
      <w:sz w:val="24"/>
      <w:szCs w:val="24"/>
    </w:rPr>
  </w:style>
  <w:style w:type="paragraph" w:styleId="af4">
    <w:name w:val="Body Text"/>
    <w:basedOn w:val="a"/>
    <w:link w:val="af5"/>
    <w:rsid w:val="000A5D08"/>
    <w:pPr>
      <w:widowControl w:val="0"/>
      <w:adjustRightInd w:val="0"/>
      <w:spacing w:line="240" w:lineRule="exact"/>
      <w:ind w:firstLine="0"/>
    </w:pPr>
    <w:rPr>
      <w:rFonts w:ascii="新細明體" w:eastAsia="華康標宋體"/>
      <w:color w:val="auto"/>
      <w:kern w:val="2"/>
      <w:szCs w:val="24"/>
    </w:rPr>
  </w:style>
  <w:style w:type="character" w:customStyle="1" w:styleId="af5">
    <w:name w:val="本文 字元"/>
    <w:basedOn w:val="a0"/>
    <w:link w:val="af4"/>
    <w:rsid w:val="000A5D08"/>
    <w:rPr>
      <w:rFonts w:ascii="新細明體" w:eastAsia="華康標宋體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6B6BA-6A74-4BF1-8848-3360D172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1275</Words>
  <Characters>7270</Characters>
  <Application>Microsoft Office Word</Application>
  <DocSecurity>0</DocSecurity>
  <Lines>60</Lines>
  <Paragraphs>17</Paragraphs>
  <ScaleCrop>false</ScaleCrop>
  <Company>Hewlett-Packard Company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4</cp:revision>
  <cp:lastPrinted>2018-11-20T02:54:00Z</cp:lastPrinted>
  <dcterms:created xsi:type="dcterms:W3CDTF">2023-06-15T02:51:00Z</dcterms:created>
  <dcterms:modified xsi:type="dcterms:W3CDTF">2023-06-15T03:16:00Z</dcterms:modified>
</cp:coreProperties>
</file>