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65942" w:rsidRDefault="0036146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6F7B5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</w:t>
      </w:r>
      <w:r w:rsidR="006F7B57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八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學期校</w:t>
      </w:r>
      <w:r w:rsidR="0064096D">
        <w:rPr>
          <w:rFonts w:ascii="標楷體" w:eastAsia="標楷體" w:hAnsi="標楷體" w:cs="標楷體" w:hint="eastAsia"/>
          <w:b/>
          <w:sz w:val="28"/>
          <w:szCs w:val="28"/>
        </w:rPr>
        <w:t>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自然領域團隊</w:t>
      </w:r>
    </w:p>
    <w:p w:rsidR="00165942" w:rsidRDefault="0016594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4096D" w:rsidRPr="009476AD" w:rsidRDefault="0064096D" w:rsidP="0064096D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096D" w:rsidRDefault="0064096D" w:rsidP="0064096D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標楷體" w:eastAsia="標楷體" w:hAnsi="標楷體" w:cs="標楷體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207F2E">
        <w:rPr>
          <w:rFonts w:ascii="標楷體" w:eastAsia="標楷體" w:hAnsi="標楷體" w:cs="標楷體" w:hint="eastAsia"/>
          <w:sz w:val="24"/>
          <w:szCs w:val="24"/>
          <w:u w:val="single"/>
        </w:rPr>
        <w:t>生活與科學1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165942" w:rsidRDefault="0064096D" w:rsidP="0064096D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4.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</w:p>
    <w:p w:rsidR="00165942" w:rsidRDefault="003614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二、學習節數：每週（1）節，實施(21)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，共（21）節。</w:t>
      </w:r>
    </w:p>
    <w:p w:rsidR="00165942" w:rsidRDefault="0036146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a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16594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5942" w:rsidRDefault="003614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65942" w:rsidRDefault="0036146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學習領域核心素養</w:t>
            </w:r>
          </w:p>
        </w:tc>
      </w:tr>
      <w:tr w:rsidR="0016594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A1身心素質與自我精進</w:t>
            </w:r>
          </w:p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A2系統思考與解決問題</w:t>
            </w:r>
          </w:p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A3規劃執行與創新應變</w:t>
            </w:r>
          </w:p>
          <w:p w:rsidR="00165942" w:rsidRDefault="00207F2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bookmarkStart w:id="0" w:name="_GoBack"/>
            <w:bookmarkEnd w:id="0"/>
            <w:r w:rsidR="0036146A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 w:rsidR="0036146A">
              <w:rPr>
                <w:rFonts w:ascii="標楷體" w:eastAsia="標楷體" w:hAnsi="標楷體" w:cs="標楷體"/>
                <w:sz w:val="24"/>
                <w:szCs w:val="24"/>
              </w:rPr>
              <w:t>B1符號運用與溝通表達</w:t>
            </w:r>
          </w:p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B2科技資訊與媒體素養</w:t>
            </w:r>
          </w:p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B3藝術涵養與美感素養</w:t>
            </w:r>
          </w:p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C1道德實踐與公民意識</w:t>
            </w:r>
          </w:p>
          <w:p w:rsidR="00165942" w:rsidRDefault="0036146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C2人際關係與團隊合作</w:t>
            </w:r>
          </w:p>
          <w:p w:rsidR="00165942" w:rsidRDefault="0036146A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5942" w:rsidRDefault="0036146A">
            <w:pPr>
              <w:spacing w:line="260" w:lineRule="auto"/>
              <w:ind w:firstLine="0"/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自-J-A2 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將所習得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的科學知識，連結到自己觀察到的自然現象及實驗數據，學習自我或團體探索證據、回應多元觀點，並能對問題、方法、資訊或數據的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可信性抱持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合理的懷疑態度或進行檢核，提出問題可能的解決方案。</w:t>
            </w:r>
          </w:p>
          <w:p w:rsidR="00165942" w:rsidRDefault="0036146A">
            <w:pPr>
              <w:spacing w:line="260" w:lineRule="auto"/>
              <w:ind w:firstLine="0"/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:rsidR="00165942" w:rsidRDefault="0036146A">
            <w:pPr>
              <w:spacing w:line="260" w:lineRule="auto"/>
              <w:ind w:firstLine="0"/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:rsidR="00165942" w:rsidRDefault="0036146A">
            <w:pPr>
              <w:spacing w:line="260" w:lineRule="auto"/>
              <w:ind w:firstLine="0"/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自-J-C2 透過合作學習，發展與同儕溝通、共同參與、共同執行及共同發掘科學相關知識與問題解決的能力。</w:t>
            </w:r>
          </w:p>
        </w:tc>
      </w:tr>
    </w:tbl>
    <w:p w:rsidR="00165942" w:rsidRDefault="001659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165942" w:rsidRDefault="0016594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165942" w:rsidRDefault="0036146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四、課程架構:</w:t>
      </w:r>
    </w:p>
    <w:p w:rsidR="00C27E02" w:rsidRDefault="00C27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生活與科學-科學發展史</w:t>
      </w:r>
    </w:p>
    <w:p w:rsidR="00C27E02" w:rsidRDefault="00C27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       感官的科學</w:t>
      </w:r>
    </w:p>
    <w:p w:rsidR="00165942" w:rsidRDefault="00C27E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       能量的科學</w:t>
      </w:r>
    </w:p>
    <w:p w:rsidR="0064096D" w:rsidRPr="000D4B9D" w:rsidRDefault="0064096D" w:rsidP="0064096D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0D4B9D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64096D" w:rsidRPr="000D4B9D" w:rsidRDefault="0064096D" w:rsidP="0064096D">
      <w:pPr>
        <w:pStyle w:val="Web"/>
        <w:spacing w:before="0" w:beforeAutospacing="0" w:after="0" w:afterAutospacing="0" w:line="400" w:lineRule="atLeast"/>
      </w:pPr>
      <w:r w:rsidRPr="000D4B9D">
        <w:rPr>
          <w:rFonts w:ascii="標楷體" w:eastAsia="標楷體" w:hAnsi="標楷體" w:cs="Times New Roman" w:hint="eastAsia"/>
        </w:rPr>
        <w:t>1.</w:t>
      </w:r>
      <w:r w:rsidRPr="000D4B9D">
        <w:rPr>
          <w:rFonts w:ascii="標楷體" w:eastAsia="標楷體" w:hAnsi="標楷體" w:hint="eastAsia"/>
        </w:rPr>
        <w:t>是否融入安全教育</w:t>
      </w:r>
      <w:r w:rsidRPr="000D4B9D">
        <w:rPr>
          <w:rFonts w:ascii="標楷體" w:eastAsia="標楷體" w:hAnsi="標楷體" w:cs="Times New Roman" w:hint="eastAsia"/>
        </w:rPr>
        <w:t>(</w:t>
      </w:r>
      <w:r w:rsidRPr="000D4B9D">
        <w:rPr>
          <w:rFonts w:ascii="標楷體" w:eastAsia="標楷體" w:hAnsi="標楷體" w:hint="eastAsia"/>
        </w:rPr>
        <w:t>交通安全</w:t>
      </w:r>
      <w:r w:rsidRPr="000D4B9D">
        <w:rPr>
          <w:rFonts w:ascii="標楷體" w:eastAsia="標楷體" w:hAnsi="標楷體" w:cs="Times New Roman" w:hint="eastAsia"/>
        </w:rPr>
        <w:t>)</w:t>
      </w:r>
      <w:r w:rsidRPr="000D4B9D">
        <w:rPr>
          <w:rFonts w:ascii="標楷體" w:eastAsia="標楷體" w:hAnsi="標楷體" w:hint="eastAsia"/>
        </w:rPr>
        <w:t>：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是</w:t>
      </w:r>
      <w:r w:rsidRPr="000D4B9D">
        <w:rPr>
          <w:rFonts w:ascii="標楷體" w:eastAsia="標楷體" w:hAnsi="標楷體" w:cs="Times New Roman" w:hint="eastAsia"/>
        </w:rPr>
        <w:t>(</w:t>
      </w:r>
      <w:r w:rsidRPr="000D4B9D">
        <w:rPr>
          <w:rFonts w:ascii="標楷體" w:eastAsia="標楷體" w:hAnsi="標楷體" w:hint="eastAsia"/>
        </w:rPr>
        <w:t>第</w:t>
      </w:r>
      <w:r w:rsidRPr="000D4B9D">
        <w:rPr>
          <w:rFonts w:ascii="標楷體" w:eastAsia="標楷體" w:hAnsi="標楷體" w:cs="Times New Roman" w:hint="eastAsia"/>
        </w:rPr>
        <w:t>____</w:t>
      </w:r>
      <w:r w:rsidRPr="000D4B9D">
        <w:rPr>
          <w:rFonts w:ascii="標楷體" w:eastAsia="標楷體" w:hAnsi="標楷體" w:hint="eastAsia"/>
        </w:rPr>
        <w:t>週</w:t>
      </w:r>
      <w:r w:rsidRPr="000D4B9D">
        <w:rPr>
          <w:rFonts w:ascii="標楷體" w:eastAsia="標楷體" w:hAnsi="標楷體" w:cs="Times New Roman" w:hint="eastAsia"/>
        </w:rPr>
        <w:t xml:space="preserve">) </w:t>
      </w:r>
      <w:r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否</w:t>
      </w:r>
      <w:r w:rsidRPr="000D4B9D">
        <w:br/>
      </w:r>
      <w:r w:rsidRPr="000D4B9D">
        <w:rPr>
          <w:rFonts w:ascii="標楷體" w:eastAsia="標楷體" w:hAnsi="標楷體" w:cs="Times New Roman" w:hint="eastAsia"/>
        </w:rPr>
        <w:t>2.</w:t>
      </w:r>
      <w:r w:rsidRPr="000D4B9D">
        <w:rPr>
          <w:rFonts w:ascii="標楷體" w:eastAsia="標楷體" w:hAnsi="標楷體" w:hint="eastAsia"/>
        </w:rPr>
        <w:t>是否融入戶外教育：</w:t>
      </w:r>
      <w:r w:rsidR="001211DB" w:rsidRPr="000D4B9D">
        <w:rPr>
          <w:rFonts w:ascii="Webdings" w:hAnsi="Webdings" w:hint="eastAsia"/>
        </w:rPr>
        <w:t>□</w:t>
      </w:r>
      <w:r w:rsidR="001211DB" w:rsidRPr="000D4B9D">
        <w:rPr>
          <w:rFonts w:ascii="標楷體" w:eastAsia="標楷體" w:hAnsi="標楷體" w:hint="eastAsia"/>
        </w:rPr>
        <w:t>是</w:t>
      </w:r>
      <w:r w:rsidR="001211DB" w:rsidRPr="000D4B9D">
        <w:rPr>
          <w:rFonts w:ascii="標楷體" w:eastAsia="標楷體" w:hAnsi="標楷體" w:cs="Times New Roman" w:hint="eastAsia"/>
        </w:rPr>
        <w:t>(</w:t>
      </w:r>
      <w:r w:rsidR="001211DB" w:rsidRPr="000D4B9D">
        <w:rPr>
          <w:rFonts w:ascii="標楷體" w:eastAsia="標楷體" w:hAnsi="標楷體" w:hint="eastAsia"/>
        </w:rPr>
        <w:t>第</w:t>
      </w:r>
      <w:r w:rsidR="001211DB" w:rsidRPr="000D4B9D">
        <w:rPr>
          <w:rFonts w:ascii="標楷體" w:eastAsia="標楷體" w:hAnsi="標楷體" w:cs="Times New Roman" w:hint="eastAsia"/>
        </w:rPr>
        <w:t>____</w:t>
      </w:r>
      <w:r w:rsidR="001211DB" w:rsidRPr="000D4B9D">
        <w:rPr>
          <w:rFonts w:ascii="標楷體" w:eastAsia="標楷體" w:hAnsi="標楷體" w:hint="eastAsia"/>
        </w:rPr>
        <w:t>週</w:t>
      </w:r>
      <w:r w:rsidR="001211DB" w:rsidRPr="000D4B9D">
        <w:rPr>
          <w:rFonts w:ascii="標楷體" w:eastAsia="標楷體" w:hAnsi="標楷體" w:cs="Times New Roman" w:hint="eastAsia"/>
        </w:rPr>
        <w:t>)</w:t>
      </w:r>
      <w:r w:rsidRPr="000D4B9D">
        <w:rPr>
          <w:rFonts w:ascii="標楷體" w:eastAsia="標楷體" w:hAnsi="標楷體" w:cs="Times New Roman" w:hint="eastAsia"/>
        </w:rPr>
        <w:t xml:space="preserve"> </w:t>
      </w:r>
      <w:r w:rsidR="001211DB"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否</w:t>
      </w:r>
      <w:r w:rsidRPr="000D4B9D">
        <w:br/>
      </w:r>
      <w:r w:rsidRPr="000D4B9D">
        <w:rPr>
          <w:rFonts w:ascii="標楷體" w:eastAsia="標楷體" w:hAnsi="標楷體" w:cs="Times New Roman" w:hint="eastAsia"/>
        </w:rPr>
        <w:t>3.</w:t>
      </w:r>
      <w:r w:rsidRPr="000D4B9D">
        <w:rPr>
          <w:rFonts w:ascii="標楷體" w:eastAsia="標楷體" w:hAnsi="標楷體" w:hint="eastAsia"/>
        </w:rPr>
        <w:t>是否融入生命教育議題：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是</w:t>
      </w:r>
      <w:r w:rsidRPr="000D4B9D">
        <w:rPr>
          <w:rFonts w:ascii="標楷體" w:eastAsia="標楷體" w:hAnsi="標楷體" w:cs="Times New Roman" w:hint="eastAsia"/>
        </w:rPr>
        <w:t>(</w:t>
      </w:r>
      <w:r w:rsidRPr="000D4B9D">
        <w:rPr>
          <w:rFonts w:ascii="標楷體" w:eastAsia="標楷體" w:hAnsi="標楷體" w:hint="eastAsia"/>
        </w:rPr>
        <w:t>第</w:t>
      </w:r>
      <w:r w:rsidRPr="000D4B9D">
        <w:rPr>
          <w:rFonts w:ascii="標楷體" w:eastAsia="標楷體" w:hAnsi="標楷體" w:cs="Times New Roman" w:hint="eastAsia"/>
        </w:rPr>
        <w:t>____</w:t>
      </w:r>
      <w:r w:rsidRPr="000D4B9D">
        <w:rPr>
          <w:rFonts w:ascii="標楷體" w:eastAsia="標楷體" w:hAnsi="標楷體" w:hint="eastAsia"/>
        </w:rPr>
        <w:t>週</w:t>
      </w:r>
      <w:r w:rsidRPr="000D4B9D">
        <w:rPr>
          <w:rFonts w:ascii="標楷體" w:eastAsia="標楷體" w:hAnsi="標楷體" w:cs="Times New Roman" w:hint="eastAsia"/>
        </w:rPr>
        <w:t xml:space="preserve">) </w:t>
      </w:r>
      <w:r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否</w:t>
      </w:r>
      <w:r w:rsidRPr="000D4B9D">
        <w:br/>
      </w:r>
      <w:r w:rsidRPr="000D4B9D">
        <w:rPr>
          <w:rFonts w:ascii="標楷體" w:eastAsia="標楷體" w:hAnsi="標楷體" w:cs="Times New Roman" w:hint="eastAsia"/>
        </w:rPr>
        <w:t>4.</w:t>
      </w:r>
      <w:r w:rsidRPr="000D4B9D">
        <w:rPr>
          <w:rFonts w:ascii="標楷體" w:eastAsia="標楷體" w:hAnsi="標楷體" w:hint="eastAsia"/>
        </w:rPr>
        <w:t>其他議題融入情形</w:t>
      </w:r>
      <w:r w:rsidRPr="000D4B9D">
        <w:rPr>
          <w:rFonts w:ascii="標楷體" w:eastAsia="標楷體" w:hAnsi="標楷體" w:cs="Times New Roman" w:hint="eastAsia"/>
        </w:rPr>
        <w:t>(</w:t>
      </w:r>
      <w:r w:rsidRPr="000D4B9D">
        <w:rPr>
          <w:rFonts w:ascii="標楷體" w:eastAsia="標楷體" w:hAnsi="標楷體" w:hint="eastAsia"/>
        </w:rPr>
        <w:t>有的請打勾</w:t>
      </w:r>
      <w:r w:rsidRPr="000D4B9D">
        <w:rPr>
          <w:rFonts w:ascii="標楷體" w:eastAsia="標楷體" w:hAnsi="標楷體" w:cs="Times New Roman" w:hint="eastAsia"/>
        </w:rPr>
        <w:t>)</w:t>
      </w:r>
      <w:r w:rsidRPr="000D4B9D">
        <w:rPr>
          <w:rFonts w:ascii="標楷體" w:eastAsia="標楷體" w:hAnsi="標楷體" w:hint="eastAsia"/>
        </w:rPr>
        <w:t>：</w:t>
      </w:r>
      <w:r w:rsidR="001742BF"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性別平等、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人權、</w:t>
      </w:r>
      <w:r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環境、</w:t>
      </w:r>
      <w:r w:rsidR="00780EC6"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海洋、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品德、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法治、</w:t>
      </w:r>
      <w:r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科技、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資訊、</w:t>
      </w:r>
      <w:r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能源、</w:t>
      </w:r>
      <w:r w:rsidR="001742BF"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防災、</w:t>
      </w:r>
      <w:r w:rsidRPr="000D4B9D">
        <w:br/>
      </w:r>
      <w:r w:rsidRPr="000D4B9D">
        <w:rPr>
          <w:rFonts w:hint="eastAsia"/>
        </w:rPr>
        <w:t xml:space="preserve">                                                             □</w:t>
      </w:r>
      <w:r w:rsidRPr="000D4B9D">
        <w:rPr>
          <w:rFonts w:ascii="標楷體" w:eastAsia="標楷體" w:hAnsi="標楷體" w:hint="eastAsia"/>
        </w:rPr>
        <w:t xml:space="preserve">家庭教育、 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生涯規劃、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多元文化、</w:t>
      </w:r>
      <w:r>
        <w:rPr>
          <w:rFonts w:hint="eastAsia"/>
        </w:rPr>
        <w:t>■</w:t>
      </w:r>
      <w:r w:rsidRPr="000D4B9D">
        <w:rPr>
          <w:rFonts w:ascii="標楷體" w:eastAsia="標楷體" w:hAnsi="標楷體" w:hint="eastAsia"/>
        </w:rPr>
        <w:t>閱讀素養、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國際教育、</w:t>
      </w:r>
      <w:r w:rsidRPr="000D4B9D">
        <w:rPr>
          <w:rFonts w:ascii="Webdings" w:hAnsi="Webdings" w:hint="eastAsia"/>
        </w:rPr>
        <w:t>□</w:t>
      </w:r>
      <w:r w:rsidRPr="000D4B9D">
        <w:rPr>
          <w:rFonts w:ascii="標楷體" w:eastAsia="標楷體" w:hAnsi="標楷體" w:hint="eastAsia"/>
        </w:rPr>
        <w:t>原住民族教育</w:t>
      </w:r>
    </w:p>
    <w:p w:rsidR="00165942" w:rsidRDefault="00E94894" w:rsidP="00BD0FEE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Pr="00902CB0">
        <w:rPr>
          <w:rFonts w:ascii="標楷體" w:eastAsia="標楷體" w:hAnsi="標楷體" w:cs="標楷體" w:hint="eastAsia"/>
          <w:sz w:val="24"/>
          <w:szCs w:val="24"/>
        </w:rPr>
        <w:t>、素養導向教學規劃：</w:t>
      </w:r>
    </w:p>
    <w:tbl>
      <w:tblPr>
        <w:tblStyle w:val="affb"/>
        <w:tblW w:w="1509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2130"/>
        <w:gridCol w:w="2820"/>
        <w:gridCol w:w="2430"/>
        <w:gridCol w:w="705"/>
        <w:gridCol w:w="2130"/>
        <w:gridCol w:w="1275"/>
        <w:gridCol w:w="1410"/>
        <w:gridCol w:w="1080"/>
      </w:tblGrid>
      <w:tr w:rsidR="00165942" w:rsidRPr="000C2BAB" w:rsidTr="00457A07">
        <w:trPr>
          <w:trHeight w:val="336"/>
          <w:tblHeader/>
          <w:jc w:val="center"/>
        </w:trPr>
        <w:tc>
          <w:tcPr>
            <w:tcW w:w="11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495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243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單元/主題名稱與活動內容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213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教學資源/學習策略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</w:tc>
      </w:tr>
      <w:tr w:rsidR="00165942" w:rsidRPr="000C2BAB" w:rsidTr="00457A07">
        <w:trPr>
          <w:trHeight w:val="708"/>
          <w:tblHeader/>
          <w:jc w:val="center"/>
        </w:trPr>
        <w:tc>
          <w:tcPr>
            <w:tcW w:w="111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243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165942" w:rsidRPr="000C2BAB" w:rsidRDefault="001659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F3BA4" w:rsidRPr="000C2BAB">
        <w:trPr>
          <w:trHeight w:val="880"/>
          <w:jc w:val="center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3BA4" w:rsidRPr="000C2BAB" w:rsidRDefault="00FF3BA4" w:rsidP="00FF3BA4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1-8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語文領域(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跨域)</w:t>
            </w:r>
            <w:proofErr w:type="gramEnd"/>
          </w:p>
          <w:p w:rsidR="00FF3BA4" w:rsidRPr="000C2BAB" w:rsidRDefault="00FF3BA4" w:rsidP="00FF3BA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Bc-Ⅳ-1具邏輯、客觀、理性的說明，如科學知識、產品、環 境、制度等說明。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Bd-Ⅳ-1 以事實、理論為論據，達到說服、建構、批判等目的。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科學史系列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閱讀、問題討論與寫作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1.科學的起源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2.化學的起源煉金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3.化學之父-波以耳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4.史塔爾燃素說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5.燃燒氧化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ah-Ⅳ-1對於有關科學發現的報導，甚至權威的解釋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（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例如：報章雜誌的報導或書本上的解釋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）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， 能抱持懷疑的態度，評估其推論的證據是否 充分且可信賴。</w:t>
            </w:r>
          </w:p>
          <w:p w:rsidR="00FF3BA4" w:rsidRPr="000C2BAB" w:rsidRDefault="00FF3BA4" w:rsidP="00FF3BA4">
            <w:pPr>
              <w:spacing w:line="260" w:lineRule="auto"/>
              <w:ind w:left="1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an-Ⅳ-2分辨科學知識的確定性和持久性，會因科學 研究的時空背景不同而有所變化。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1.教師講述科學史上重要發現的過程，以及不同性別、背景、族群者於其中的貢獻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2.進行科學家所發現的科學知識討論彙整。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3.完成小組分組設定，並確實完成成員分工。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4.分組活動，過程中觀察、討論、記錄，完成學習單。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 xml:space="preserve">5.資料庫搜索技法說明與 練習。 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6.進行題材關鍵字辨認訓 練。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7.開放小組討論課程時間完成資料搜尋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8.小組成員能彼此間完成對話討論，並藉由教師引導得到較為明確的方向。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9.心得撰寫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10.加強科技使用能力，資訊與通訊技術，以提升婦女權力。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第一課:科學的起源</w:t>
            </w:r>
          </w:p>
          <w:p w:rsidR="00FF3BA4" w:rsidRPr="000C2BAB" w:rsidRDefault="00FF3BA4" w:rsidP="00FF3B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神話思維</w:t>
            </w:r>
          </w:p>
          <w:p w:rsidR="00FF3BA4" w:rsidRPr="000C2BAB" w:rsidRDefault="00FF3BA4" w:rsidP="00FF3B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科學思維</w:t>
            </w:r>
          </w:p>
          <w:p w:rsidR="00FF3BA4" w:rsidRPr="000C2BAB" w:rsidRDefault="004031B4" w:rsidP="00FF3BA4">
            <w:pPr>
              <w:numPr>
                <w:ilvl w:val="0"/>
                <w:numId w:val="9"/>
              </w:num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9">
              <w:r w:rsidR="00FF3BA4" w:rsidRPr="000C2BAB">
                <w:rPr>
                  <w:rFonts w:ascii="標楷體" w:eastAsia="標楷體" w:hAnsi="標楷體" w:cs="標楷體"/>
                  <w:color w:val="1155CC"/>
                  <w:sz w:val="24"/>
                  <w:szCs w:val="24"/>
                  <w:u w:val="single"/>
                </w:rPr>
                <w:t>https://www.youtube.com/watch?v=azCoIpjx51Q</w:t>
              </w:r>
            </w:hyperlink>
          </w:p>
          <w:p w:rsidR="00FF3BA4" w:rsidRPr="000C2BAB" w:rsidRDefault="00FF3BA4" w:rsidP="00FF3BA4">
            <w:pPr>
              <w:numPr>
                <w:ilvl w:val="0"/>
                <w:numId w:val="9"/>
              </w:num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探究提問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(1)為什麼古人要把祭品丟入火中、水中、海中?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(2)這樣的做法可以實際解決問題嗎?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(3)影片中提到科學的爸爸(把拔)是誰?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(4)承(3),他認為萬物是由甚麼組成?為什麼?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(5)承(4),你認為他的說法對嗎?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(6)你認為泰利斯最大的貢獻是甚麼?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(7)你認為真正的科學思維是甚麼?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(8)你認為科學思維和神話思維何者較好?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第二課:化學的起源煉金術</w:t>
            </w:r>
          </w:p>
          <w:p w:rsidR="00FF3BA4" w:rsidRPr="000C2BAB" w:rsidRDefault="00FF3BA4" w:rsidP="00FF3B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煉金術的故事</w:t>
            </w:r>
          </w:p>
          <w:p w:rsidR="00FF3BA4" w:rsidRPr="000C2BAB" w:rsidRDefault="004031B4" w:rsidP="00FF3B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0">
              <w:r w:rsidR="00FF3BA4" w:rsidRPr="000C2BAB">
                <w:rPr>
                  <w:rFonts w:ascii="標楷體" w:eastAsia="標楷體" w:hAnsi="標楷體" w:cs="標楷體"/>
                  <w:color w:val="1155CC"/>
                  <w:sz w:val="24"/>
                  <w:szCs w:val="24"/>
                  <w:u w:val="single"/>
                </w:rPr>
                <w:t>https://youtu.be/v92q7txUOaI</w:t>
              </w:r>
            </w:hyperlink>
          </w:p>
          <w:p w:rsidR="00FF3BA4" w:rsidRPr="000C2BAB" w:rsidRDefault="00FF3BA4" w:rsidP="00FF3B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催化劑的概念</w:t>
            </w:r>
          </w:p>
          <w:p w:rsidR="00FF3BA4" w:rsidRPr="000C2BAB" w:rsidRDefault="00FF3BA4" w:rsidP="00FF3B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器具發明緣由</w:t>
            </w:r>
          </w:p>
          <w:p w:rsidR="00FF3BA4" w:rsidRPr="000C2BAB" w:rsidRDefault="00FF3BA4" w:rsidP="00FF3B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總結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(1)有沒有聽過煉金術?煉金術是甚麼?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(2)生活中有哪一項發明對你很重要呢？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(3)教師引導，請同學發表日常生活中的催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化劑介紹:汽車觸媒轉換器,光觸媒,二氧化錳加入雙氧水製氧…。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請同學準備影片或投影片介紹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(4)請觀察燒杯、錐形瓶，並說明這樣設計有甚麼好處?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(5)你覺得煉金術對科學有何貢獻?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(6)你覺得過程和結果哪一項重要?為什麼?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br/>
              <w:t>(7)人生經驗中有哪一件事情雖然結果不如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人意但在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過程中讓你學到很多東西?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br/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第三課:化學之父-波以耳</w:t>
            </w:r>
          </w:p>
          <w:p w:rsidR="00FF3BA4" w:rsidRPr="000C2BAB" w:rsidRDefault="00FF3BA4" w:rsidP="00FF3B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波以耳生平介紹</w:t>
            </w:r>
          </w:p>
          <w:p w:rsidR="00FF3BA4" w:rsidRPr="000C2BAB" w:rsidRDefault="00FF3BA4" w:rsidP="00FF3B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化學家波以耳和煉金術師對元素理論辯論</w:t>
            </w:r>
          </w:p>
          <w:p w:rsidR="00FF3BA4" w:rsidRPr="000C2BAB" w:rsidRDefault="004031B4" w:rsidP="00FF3B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11">
              <w:r w:rsidR="00FF3BA4" w:rsidRPr="000C2BAB">
                <w:rPr>
                  <w:rFonts w:ascii="標楷體" w:eastAsia="標楷體" w:hAnsi="標楷體" w:cs="標楷體"/>
                  <w:color w:val="1155CC"/>
                  <w:sz w:val="24"/>
                  <w:szCs w:val="24"/>
                  <w:u w:val="single"/>
                </w:rPr>
                <w:t>https://youtu.be/sASsIT4F0JQ</w:t>
              </w:r>
            </w:hyperlink>
          </w:p>
          <w:p w:rsidR="00FF3BA4" w:rsidRPr="000C2BAB" w:rsidRDefault="00FF3BA4" w:rsidP="00FF3B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提問</w:t>
            </w:r>
          </w:p>
          <w:p w:rsidR="00FF3BA4" w:rsidRPr="000C2BAB" w:rsidRDefault="00FF3BA4" w:rsidP="00FF3BA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想想看：你是支持還是反對煉金術師的元素理論(三元素、 四元素)呢? 你支持或是反對的理由</w:t>
            </w:r>
          </w:p>
          <w:p w:rsidR="00FF3BA4" w:rsidRPr="000C2BAB" w:rsidRDefault="00FF3BA4" w:rsidP="00FF3BA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b/>
                <w:sz w:val="24"/>
                <w:szCs w:val="24"/>
              </w:rPr>
              <w:t>想想看：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你覺得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波以耳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為什麼可以推翻古老智慧,讓大家接受他的科學理論?</w:t>
            </w:r>
          </w:p>
          <w:p w:rsidR="00FF3BA4" w:rsidRPr="000C2BAB" w:rsidRDefault="00FF3BA4" w:rsidP="00FF3B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8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第四課:史塔爾燃素說</w:t>
            </w:r>
          </w:p>
          <w:p w:rsidR="00FF3BA4" w:rsidRPr="000C2BAB" w:rsidRDefault="00FF3BA4" w:rsidP="00FF3B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燃燒現象討論</w:t>
            </w:r>
          </w:p>
          <w:p w:rsidR="00FF3BA4" w:rsidRPr="000C2BAB" w:rsidRDefault="00FF3BA4" w:rsidP="00FF3B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貝歇爾的油土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理論</w:t>
            </w:r>
          </w:p>
          <w:p w:rsidR="00FF3BA4" w:rsidRPr="000C2BAB" w:rsidRDefault="00FF3BA4" w:rsidP="00FF3B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燃燒後的重量變化</w:t>
            </w:r>
          </w:p>
          <w:p w:rsidR="00FF3BA4" w:rsidRPr="000C2BAB" w:rsidRDefault="00FF3BA4" w:rsidP="00FF3B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史塔爾的燃素說</w:t>
            </w:r>
          </w:p>
          <w:p w:rsidR="00FF3BA4" w:rsidRPr="000C2BAB" w:rsidRDefault="00FF3BA4" w:rsidP="00FF3B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燃素說科普文章閱讀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六.討論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(1)生活中有哪些東西可以燒，有哪些東西不能燒?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你覺得是什麼原因？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(2)你覺得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貝歇爾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提出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的油土來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解釋物質可不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可以燒合不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合理?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(3)你支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不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支持史塔爾發表的燃素理論?說明你支持或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不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支持的理由為?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第五課:燃燒氧化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.複習科學家史塔爾的燃素說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二. 科學家拉瓦節的問題、發現、觀察和猜測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三.提問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(1)科學家拉瓦節提到燃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素說是錯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的，為什麼呢？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(2)你覺得拉瓦節的發現可以推翻燃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素說嗎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?請簡單說明你的原因。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四.作業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(1)在影片中有提到酸的生成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者氧（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oxygen），請上網查查看並寫下5項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有關氧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的特性。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(2)在影片中有提到水的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生成者氫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(Hydrogen )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關氫的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特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性,請上網查查看並寫下3項有關氫特性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</w:t>
            </w:r>
          </w:p>
        </w:tc>
        <w:tc>
          <w:tcPr>
            <w:tcW w:w="2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1.文本閱讀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2.網路資料庫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3.完成成員分組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4.進行課程活動簡介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5.觀看影片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6.分組討論。並確認小組分工表現。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7.口頭詢問對於課程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內容安排的理解。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8.小組簡報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9.小組成員能於課堂中針對資料分布完成專案資料收集規劃。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 xml:space="preserve">10.提供 5-8分鐘的時間供其他組同學探討提問時間，增進知識交流。 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11.學習單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12.教師依學生分享 內容進行彙整、評論，給予回饋。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1.觀察評量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3.報告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4.學習態度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5.觀察記錄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6.學習單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7.參與態度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8.合作能力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9.心得寫作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10.分組報告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SDGs5:實現性別平等，並賦予婦女權力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性J7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性J4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閱J2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閱J10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環J5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環J7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科 J3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科 J7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3BA4" w:rsidRPr="000C2BAB" w:rsidRDefault="00FF3BA4" w:rsidP="00FF3BA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E60C9C" w:rsidRPr="000C2BAB" w:rsidRDefault="00E60C9C" w:rsidP="00FF3BA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F3BA4" w:rsidRPr="000C2BAB">
        <w:trPr>
          <w:trHeight w:val="880"/>
          <w:jc w:val="center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3BA4" w:rsidRPr="000C2BAB" w:rsidRDefault="00FF3BA4" w:rsidP="00FF3BA4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9-12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3BA4" w:rsidRPr="000C2BAB" w:rsidRDefault="00FF3BA4" w:rsidP="00FF3BA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Ka-Ⅳ-2波傳播的類型，例如：橫波和縱波。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Ka-Ⅳ-3介質的種類、狀態、密度及溫度等因素會影 響聲音傳播的速率。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看見「聲音」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1.了解「聲音」產生的原理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2.了解「空氣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」產生的原理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3.藉由產生「聲音」讓「空氣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」形成，讓「聲音」被看見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tr-Ⅳ-1 能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的知識正確的連結到所觀察到的 自然現象及實驗數據，並推論出其中的關聯， 進而運用習得的知識來解釋自己論點的正確 性。</w:t>
            </w:r>
          </w:p>
          <w:p w:rsidR="00FF3BA4" w:rsidRPr="000C2BAB" w:rsidRDefault="00FF3BA4" w:rsidP="00FF3BA4">
            <w:pPr>
              <w:spacing w:line="260" w:lineRule="auto"/>
              <w:ind w:left="1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ai-Ⅳ-3透過所學到的科學知識和科學探索的各種方 法，解釋自然現象發生的原因，建立科學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學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 xml:space="preserve"> 習的自信心。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1.承接前期的教學概念，進一步養成重要的科學活動價值觀。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2.各組分享與實作，引發學生對於科學學習興趣並更加了解科學。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3.確保有教無類、公平以及高品質的教育，及提倡終身學習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第六課:看見聲音</w:t>
            </w:r>
          </w:p>
          <w:p w:rsidR="00FF3BA4" w:rsidRPr="000C2BAB" w:rsidRDefault="00FF3BA4" w:rsidP="00FF3BA4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(空氣振動現象)</w:t>
            </w:r>
          </w:p>
          <w:p w:rsidR="00FF3BA4" w:rsidRPr="000C2BAB" w:rsidRDefault="00FF3BA4" w:rsidP="00FF3B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認識空氣的特性</w:t>
            </w:r>
          </w:p>
          <w:p w:rsidR="00FF3BA4" w:rsidRPr="000C2BAB" w:rsidRDefault="00FF3BA4" w:rsidP="00FF3B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了解聲音產生的原因</w:t>
            </w:r>
          </w:p>
          <w:p w:rsidR="00FF3BA4" w:rsidRPr="000C2BAB" w:rsidRDefault="00FF3BA4" w:rsidP="00FF3B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藉由觀察、討論，認識聲音相關的科學</w:t>
            </w:r>
          </w:p>
          <w:p w:rsidR="00FF3BA4" w:rsidRPr="000C2BAB" w:rsidRDefault="00FF3BA4" w:rsidP="00FF3B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從做中學，了解科學的實驗方法與步驟設計</w:t>
            </w:r>
          </w:p>
          <w:p w:rsidR="00FF3BA4" w:rsidRPr="000C2BAB" w:rsidRDefault="00FF3BA4" w:rsidP="00FF3B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實作空氣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</w:p>
          <w:p w:rsidR="00FF3BA4" w:rsidRPr="000C2BAB" w:rsidRDefault="00FF3BA4" w:rsidP="00FF3B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討論</w:t>
            </w:r>
          </w:p>
          <w:p w:rsidR="00FF3BA4" w:rsidRPr="000C2BAB" w:rsidRDefault="00FF3BA4" w:rsidP="00FF3BA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炮筒越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長，空氣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的威力越強？</w:t>
            </w:r>
          </w:p>
          <w:p w:rsidR="00FF3BA4" w:rsidRPr="000C2BAB" w:rsidRDefault="00FF3BA4" w:rsidP="00FF3BA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的炮口形狀，是否會影響空氣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的威力？</w:t>
            </w:r>
          </w:p>
          <w:p w:rsidR="00FF3BA4" w:rsidRPr="000C2BAB" w:rsidRDefault="00FF3BA4" w:rsidP="00FF3BA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不同體積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的炮筒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，效果是否不同？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6</w:t>
            </w:r>
          </w:p>
        </w:tc>
        <w:tc>
          <w:tcPr>
            <w:tcW w:w="2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1.文本閱讀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2.網路資料庫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3.進行課程活動簡介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4.口頭詢問對於課程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內容安排的理解。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5.空氣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砲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製作器材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6.教師依學生分享內容進行彙整、評論，給予回饋。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1.觀察評量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3.報告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4.學習態度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5.參與態度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6.合作能力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7.操作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SDGs4:優質教育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閱J2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閱J10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環J5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環J7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科 J3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科 J7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3BA4" w:rsidRPr="000C2BAB" w:rsidRDefault="00FF3BA4" w:rsidP="00FF3BA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F3BA4" w:rsidRPr="000C2BAB">
        <w:trPr>
          <w:trHeight w:val="880"/>
          <w:jc w:val="center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3BA4" w:rsidRPr="000C2BAB" w:rsidRDefault="00FF3BA4" w:rsidP="00FF3BA4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13-21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Bb-Ⅳ-4熱的傳播方式包含傳導、對流與輻射。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Bb-Ⅳ-5熱會改變物質形態，例如：狀態產生變化、 體積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發生脹縮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熱能的應用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1.認識海水的溫差發電法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2.了解海水溫差發電的類型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3.了解各類型發電的優缺點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4.認識地熱發電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5.了解地熱發電的原理與優缺點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6.認識發熱衣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7.了解各類型發熱衣的原理與優缺點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ind w:left="1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tr-Ⅳ-1 能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將所習得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的知識正確的連結到所觀察到的 自然現象及實驗數據，並推論出其中的關聯，進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而運用習得的知識來解釋自己論點的正確性。</w:t>
            </w:r>
          </w:p>
        </w:tc>
        <w:tc>
          <w:tcPr>
            <w:tcW w:w="2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1.完成小組分組設定，並確實完成成員分工。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2.各小組需完成各類型發電專題報告任務，並進行分享。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3.明辨反思危險事件迴避 法則與科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研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倫理規範。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4.學生能學習正確的資料索引、搜索正確度相對較高的指定資料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5.針對本學期課程內容與學生表現進行課程總結。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6.建設包容、安全、具防災能力與永續的城市和人類住區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 確保所有的人都可取得負擔得起、可靠、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永續及現代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的能源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8.保育及永續利用海洋生態系，以確保生物多樣性並防止海洋環境劣化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9.採用及強化完善的政策與可執行的立法，以促進兩性平等，並提升各個階層女性的權力。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第七課:海水的溫差發電法</w:t>
            </w:r>
          </w:p>
          <w:p w:rsidR="00FF3BA4" w:rsidRPr="000C2BAB" w:rsidRDefault="00FF3BA4" w:rsidP="00FF3B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原理</w:t>
            </w:r>
          </w:p>
          <w:p w:rsidR="00FF3BA4" w:rsidRPr="000C2BAB" w:rsidRDefault="00FF3BA4" w:rsidP="00FF3B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岸基式溫差發電廠</w:t>
            </w:r>
          </w:p>
          <w:p w:rsidR="00FF3BA4" w:rsidRPr="000C2BAB" w:rsidRDefault="00FF3BA4" w:rsidP="00FF3B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離岸式溫差發電廠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第八課:地熱發電</w:t>
            </w:r>
          </w:p>
          <w:p w:rsidR="00FF3BA4" w:rsidRPr="000C2BAB" w:rsidRDefault="00FF3BA4" w:rsidP="00FF3BA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來源</w:t>
            </w:r>
          </w:p>
          <w:p w:rsidR="00FF3BA4" w:rsidRPr="000C2BAB" w:rsidRDefault="00FF3BA4" w:rsidP="00FF3BA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技術應用層面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三.提問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(1)政府發展的能源政策，需要克服的技術？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(2)不同類型發電的優缺點？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四.討論心得，各小組需完成各類型發電專題報告任務，並進行分享。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第九課:發熱衣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 xml:space="preserve">.纖維吸濕發熱 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二.纖維感光發熱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提問</w:t>
            </w:r>
          </w:p>
          <w:p w:rsidR="00FF3BA4" w:rsidRPr="000C2BAB" w:rsidRDefault="00FF3BA4" w:rsidP="00FF3BA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發熱衣原理？</w:t>
            </w:r>
          </w:p>
          <w:p w:rsidR="00FF3BA4" w:rsidRPr="000C2BAB" w:rsidRDefault="00FF3BA4" w:rsidP="00FF3BA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清洗發熱衣的注意事項？</w:t>
            </w:r>
          </w:p>
          <w:p w:rsidR="00FF3BA4" w:rsidRPr="000C2BAB" w:rsidRDefault="00FF3BA4" w:rsidP="00FF3BA4">
            <w:pPr>
              <w:spacing w:line="260" w:lineRule="auto"/>
              <w:ind w:left="23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第十課:紅外線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熱像儀</w:t>
            </w:r>
            <w:proofErr w:type="gramEnd"/>
          </w:p>
          <w:p w:rsidR="00FF3BA4" w:rsidRPr="000C2BAB" w:rsidRDefault="00FF3BA4" w:rsidP="00FF3B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原理</w:t>
            </w:r>
          </w:p>
          <w:p w:rsidR="00FF3BA4" w:rsidRPr="000C2BAB" w:rsidRDefault="00FF3BA4" w:rsidP="00FF3B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特點</w:t>
            </w:r>
          </w:p>
          <w:p w:rsidR="00FF3BA4" w:rsidRPr="000C2BAB" w:rsidRDefault="00FF3BA4" w:rsidP="00FF3B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討論日常生活中，紅外線</w:t>
            </w:r>
            <w:proofErr w:type="gramStart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熱像儀</w:t>
            </w:r>
            <w:proofErr w:type="gramEnd"/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的應用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8</w:t>
            </w:r>
          </w:p>
        </w:tc>
        <w:tc>
          <w:tcPr>
            <w:tcW w:w="2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1.文本閱讀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2.網路資料庫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3.完成成員分組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4.進行課程活動簡介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5.觀看影片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6.分組討論。並確認小組分工表現。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7.口頭詢問對於課程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內容安排的理解。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8.小組簡報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9.小組成員能於課堂中針對資料分布完成專案資料收集規劃。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10.各小組需完成各類型發電專題報告任務，並進行分享。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11.教師依學生分享提供 5-8分鐘的時間供其他組同學探</w:t>
            </w: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討提問時間，增進知識交流。 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12.教師依學生分享內容進行彙整、評論，給予回饋。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1.觀察評量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2.口頭評量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3.報告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4.學習態度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5.觀察記錄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6.學習單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7.參與態度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8.合作能力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9.心得寫作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10.分組報告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SDGs5:實現性別平等，並賦予婦女權力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SDGs7:可負擔的潔淨能源</w:t>
            </w:r>
          </w:p>
          <w:p w:rsidR="00FF3BA4" w:rsidRPr="000C2BAB" w:rsidRDefault="00FF3BA4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/>
                <w:sz w:val="24"/>
                <w:szCs w:val="24"/>
              </w:rPr>
              <w:t>SDGs14:保育海洋生態</w:t>
            </w:r>
          </w:p>
          <w:p w:rsidR="001742BF" w:rsidRPr="000C2BAB" w:rsidRDefault="001742BF" w:rsidP="00FF3BA4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海J20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閱J2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閱J10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環J5</w:t>
            </w:r>
          </w:p>
          <w:p w:rsidR="003002A8" w:rsidRPr="000C2BAB" w:rsidRDefault="003002A8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環J7</w:t>
            </w:r>
          </w:p>
          <w:p w:rsidR="00637751" w:rsidRPr="000C2BAB" w:rsidRDefault="00637751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能J5</w:t>
            </w:r>
          </w:p>
          <w:p w:rsidR="00FF3BA4" w:rsidRPr="000C2BAB" w:rsidRDefault="00637751" w:rsidP="003002A8">
            <w:pPr>
              <w:spacing w:line="260" w:lineRule="auto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2BAB">
              <w:rPr>
                <w:rFonts w:ascii="標楷體" w:eastAsia="標楷體" w:hAnsi="標楷體" w:cs="標楷體" w:hint="eastAsia"/>
                <w:sz w:val="24"/>
                <w:szCs w:val="24"/>
              </w:rPr>
              <w:t>能J4</w:t>
            </w:r>
          </w:p>
        </w:tc>
        <w:tc>
          <w:tcPr>
            <w:tcW w:w="1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3BA4" w:rsidRPr="000C2BAB" w:rsidRDefault="00FF3BA4" w:rsidP="00FF3BA4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165942" w:rsidRDefault="00E9489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七</w:t>
      </w:r>
      <w:r w:rsidR="0036146A">
        <w:rPr>
          <w:rFonts w:ascii="標楷體" w:eastAsia="標楷體" w:hAnsi="標楷體" w:cs="標楷體"/>
          <w:sz w:val="24"/>
          <w:szCs w:val="24"/>
        </w:rPr>
        <w:t>、本課程是否有校外人士協助教學</w:t>
      </w:r>
    </w:p>
    <w:p w:rsidR="00165942" w:rsidRDefault="00E9489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hint="eastAsia"/>
        </w:rPr>
        <w:t>■</w:t>
      </w:r>
      <w:r w:rsidR="0036146A">
        <w:rPr>
          <w:rFonts w:ascii="標楷體" w:eastAsia="標楷體" w:hAnsi="標楷體" w:cs="標楷體"/>
          <w:sz w:val="24"/>
          <w:szCs w:val="24"/>
        </w:rPr>
        <w:t>否，全學年都沒有(以下免填)</w:t>
      </w:r>
    </w:p>
    <w:p w:rsidR="00165942" w:rsidRDefault="003614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:rsidR="00165942" w:rsidRDefault="003614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Style w:val="affc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165942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165942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:rsidR="00165942" w:rsidRDefault="0036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65942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165942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5942" w:rsidRDefault="00165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165942" w:rsidRDefault="003614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:rsidR="00165942" w:rsidRDefault="00165942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sz w:val="24"/>
          <w:szCs w:val="24"/>
        </w:rPr>
      </w:pPr>
    </w:p>
    <w:p w:rsidR="00165942" w:rsidRDefault="00165942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165942">
      <w:footerReference w:type="default" r:id="rId12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1B4" w:rsidRDefault="004031B4">
      <w:r>
        <w:separator/>
      </w:r>
    </w:p>
  </w:endnote>
  <w:endnote w:type="continuationSeparator" w:id="0">
    <w:p w:rsidR="004031B4" w:rsidRDefault="0040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942" w:rsidRDefault="0036146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fldChar w:fldCharType="begin"/>
    </w:r>
    <w:r>
      <w:rPr>
        <w:rFonts w:eastAsia="Times New Roman"/>
      </w:rPr>
      <w:instrText>PAGE</w:instrText>
    </w:r>
    <w:r>
      <w:fldChar w:fldCharType="separate"/>
    </w:r>
    <w:r>
      <w:rPr>
        <w:rFonts w:eastAsia="Times New Roman"/>
        <w:noProof/>
      </w:rPr>
      <w:t>2</w:t>
    </w:r>
    <w:r>
      <w:fldChar w:fldCharType="end"/>
    </w:r>
  </w:p>
  <w:p w:rsidR="00165942" w:rsidRDefault="0016594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1B4" w:rsidRDefault="004031B4">
      <w:r>
        <w:separator/>
      </w:r>
    </w:p>
  </w:footnote>
  <w:footnote w:type="continuationSeparator" w:id="0">
    <w:p w:rsidR="004031B4" w:rsidRDefault="0040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2E75"/>
    <w:multiLevelType w:val="hybridMultilevel"/>
    <w:tmpl w:val="F5AC5FC6"/>
    <w:lvl w:ilvl="0" w:tplc="A59E112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7980AAB"/>
    <w:multiLevelType w:val="multilevel"/>
    <w:tmpl w:val="C872631E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1CA817C3"/>
    <w:multiLevelType w:val="hybridMultilevel"/>
    <w:tmpl w:val="F61890A4"/>
    <w:lvl w:ilvl="0" w:tplc="B9C6616C">
      <w:start w:val="1"/>
      <w:numFmt w:val="taiwaneseCountingThousand"/>
      <w:lvlText w:val="%1、"/>
      <w:lvlJc w:val="left"/>
      <w:pPr>
        <w:ind w:left="503" w:hanging="48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1DD112D1"/>
    <w:multiLevelType w:val="multilevel"/>
    <w:tmpl w:val="0BA40F60"/>
    <w:lvl w:ilvl="0">
      <w:start w:val="1"/>
      <w:numFmt w:val="decimal"/>
      <w:lvlText w:val="%1、"/>
      <w:lvlJc w:val="left"/>
      <w:pPr>
        <w:ind w:left="455" w:hanging="432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1690357"/>
    <w:multiLevelType w:val="hybridMultilevel"/>
    <w:tmpl w:val="2C94AF66"/>
    <w:lvl w:ilvl="0" w:tplc="73449AD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4004968"/>
    <w:multiLevelType w:val="multilevel"/>
    <w:tmpl w:val="A992E03C"/>
    <w:lvl w:ilvl="0">
      <w:start w:val="1"/>
      <w:numFmt w:val="decimal"/>
      <w:lvlText w:val="(%1)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5CC4EC1"/>
    <w:multiLevelType w:val="multilevel"/>
    <w:tmpl w:val="FD9010E6"/>
    <w:lvl w:ilvl="0">
      <w:start w:val="1"/>
      <w:numFmt w:val="decimal"/>
      <w:lvlText w:val="(%1)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72E37B9"/>
    <w:multiLevelType w:val="multilevel"/>
    <w:tmpl w:val="CE4497CC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282263DA"/>
    <w:multiLevelType w:val="multilevel"/>
    <w:tmpl w:val="CDBC230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4541EB"/>
    <w:multiLevelType w:val="hybridMultilevel"/>
    <w:tmpl w:val="71C4F1D2"/>
    <w:lvl w:ilvl="0" w:tplc="B4E8A50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C490271"/>
    <w:multiLevelType w:val="multilevel"/>
    <w:tmpl w:val="C9902CEC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4AFE2F6F"/>
    <w:multiLevelType w:val="hybridMultilevel"/>
    <w:tmpl w:val="1CAE7E2A"/>
    <w:lvl w:ilvl="0" w:tplc="3022EF48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5A693D72"/>
    <w:multiLevelType w:val="multilevel"/>
    <w:tmpl w:val="ED28D500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67D9429F"/>
    <w:multiLevelType w:val="multilevel"/>
    <w:tmpl w:val="2D40659A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73277125"/>
    <w:multiLevelType w:val="multilevel"/>
    <w:tmpl w:val="E136759C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7A850D66"/>
    <w:multiLevelType w:val="multilevel"/>
    <w:tmpl w:val="867A7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8"/>
  </w:num>
  <w:num w:numId="5">
    <w:abstractNumId w:val="5"/>
  </w:num>
  <w:num w:numId="6">
    <w:abstractNumId w:val="14"/>
  </w:num>
  <w:num w:numId="7">
    <w:abstractNumId w:val="10"/>
  </w:num>
  <w:num w:numId="8">
    <w:abstractNumId w:val="13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  <w:num w:numId="13">
    <w:abstractNumId w:val="11"/>
  </w:num>
  <w:num w:numId="14">
    <w:abstractNumId w:val="9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942"/>
    <w:rsid w:val="00094464"/>
    <w:rsid w:val="000C2BAB"/>
    <w:rsid w:val="0010574D"/>
    <w:rsid w:val="001211DB"/>
    <w:rsid w:val="00165942"/>
    <w:rsid w:val="001742BF"/>
    <w:rsid w:val="00207F2E"/>
    <w:rsid w:val="003002A8"/>
    <w:rsid w:val="0036146A"/>
    <w:rsid w:val="00396030"/>
    <w:rsid w:val="003B2BE0"/>
    <w:rsid w:val="003E2969"/>
    <w:rsid w:val="004031B4"/>
    <w:rsid w:val="00457A07"/>
    <w:rsid w:val="00472039"/>
    <w:rsid w:val="005E0060"/>
    <w:rsid w:val="00637751"/>
    <w:rsid w:val="0064096D"/>
    <w:rsid w:val="006F7B57"/>
    <w:rsid w:val="00780EC6"/>
    <w:rsid w:val="008929AA"/>
    <w:rsid w:val="00A31AD7"/>
    <w:rsid w:val="00A42A67"/>
    <w:rsid w:val="00BD0FEE"/>
    <w:rsid w:val="00BF77DD"/>
    <w:rsid w:val="00C27E02"/>
    <w:rsid w:val="00D216A6"/>
    <w:rsid w:val="00E60C9C"/>
    <w:rsid w:val="00E94894"/>
    <w:rsid w:val="00FF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55F4E"/>
  <w15:docId w15:val="{B29794D8-5758-4C05-A685-701050D2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002A8"/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uiPriority w:val="99"/>
    <w:unhideWhenUsed/>
    <w:rsid w:val="009F4F30"/>
    <w:rPr>
      <w:color w:val="0000FF"/>
      <w:u w:val="single"/>
    </w:rPr>
  </w:style>
  <w:style w:type="paragraph" w:customStyle="1" w:styleId="10">
    <w:name w:val="內文1"/>
    <w:rsid w:val="00DE4946"/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sASsIT4F0JQ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youtu.be/v92q7txUOaI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azCoIpjx51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wJAdZXIBB8ltV9hhcvWyCqgCrw==">AMUW2mXAGrxo/b0WrDmahkjI6zq3ETvspfh6QV+UXM5gs4gtWur6BfW0e2qEfUtNBgtU1V9kxicP7RTAOtxuqOCK8qowG3lEq0v4dtJXHPJJwQUnDctEZyGe+qnmQ8lZCr97LaX+xeXk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23DDB6-1B6E-4559-A38E-66130183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761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12</cp:revision>
  <dcterms:created xsi:type="dcterms:W3CDTF">2023-05-11T06:35:00Z</dcterms:created>
  <dcterms:modified xsi:type="dcterms:W3CDTF">2023-05-22T01:09:00Z</dcterms:modified>
</cp:coreProperties>
</file>